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25"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10025"/>
      </w:tblGrid>
      <w:tr w:rsidR="00F40750" w:rsidRPr="00C06164" w:rsidTr="00CE76FD">
        <w:trPr>
          <w:trHeight w:val="722"/>
        </w:trPr>
        <w:tc>
          <w:tcPr>
            <w:tcW w:w="10025" w:type="dxa"/>
          </w:tcPr>
          <w:p w:rsidR="00F40750" w:rsidRPr="0016123A" w:rsidRDefault="00F40750" w:rsidP="00CE76FD">
            <w:pPr>
              <w:pStyle w:val="Title"/>
              <w:ind w:firstLine="0"/>
              <w:rPr>
                <w:rFonts w:ascii="Arial" w:hAnsi="Arial" w:cs="Arial"/>
                <w:sz w:val="32"/>
                <w:szCs w:val="32"/>
              </w:rPr>
            </w:pPr>
            <w:r w:rsidRPr="0016123A">
              <w:rPr>
                <w:rFonts w:ascii="Arial" w:hAnsi="Arial" w:cs="Arial"/>
                <w:sz w:val="32"/>
                <w:szCs w:val="32"/>
              </w:rPr>
              <w:t>YORKUNIVERSITY</w:t>
            </w:r>
          </w:p>
          <w:p w:rsidR="00F40750" w:rsidRPr="0016123A" w:rsidRDefault="00F40750" w:rsidP="00CE76FD">
            <w:pPr>
              <w:pStyle w:val="Title"/>
              <w:spacing w:after="120"/>
              <w:ind w:firstLine="0"/>
              <w:rPr>
                <w:rFonts w:ascii="Arial" w:hAnsi="Arial" w:cs="Arial"/>
                <w:sz w:val="32"/>
                <w:szCs w:val="32"/>
              </w:rPr>
            </w:pPr>
            <w:r w:rsidRPr="0016123A">
              <w:rPr>
                <w:rFonts w:ascii="Arial" w:hAnsi="Arial" w:cs="Arial"/>
                <w:sz w:val="32"/>
                <w:szCs w:val="32"/>
              </w:rPr>
              <w:t>School of Administrative Studies</w:t>
            </w:r>
          </w:p>
        </w:tc>
      </w:tr>
      <w:tr w:rsidR="00F40750" w:rsidRPr="006D0D34" w:rsidTr="00CE76FD">
        <w:trPr>
          <w:trHeight w:val="566"/>
        </w:trPr>
        <w:tc>
          <w:tcPr>
            <w:tcW w:w="10025" w:type="dxa"/>
          </w:tcPr>
          <w:p w:rsidR="00F40750" w:rsidRPr="00C113D7" w:rsidRDefault="00F40750" w:rsidP="00CE76FD">
            <w:pPr>
              <w:spacing w:before="120"/>
              <w:jc w:val="center"/>
              <w:rPr>
                <w:rFonts w:ascii="Arial" w:hAnsi="Arial" w:cs="Arial"/>
                <w:b/>
                <w:bCs/>
                <w:sz w:val="32"/>
                <w:szCs w:val="32"/>
                <w:lang w:val="fr-FR"/>
              </w:rPr>
            </w:pPr>
            <w:r w:rsidRPr="00C113D7">
              <w:rPr>
                <w:rFonts w:ascii="Arial" w:hAnsi="Arial" w:cs="Arial"/>
                <w:b/>
                <w:bCs/>
                <w:sz w:val="32"/>
                <w:szCs w:val="32"/>
                <w:lang w:val="fr-FR"/>
              </w:rPr>
              <w:t>AP/ADMS   33</w:t>
            </w:r>
            <w:r>
              <w:rPr>
                <w:rFonts w:ascii="Arial" w:hAnsi="Arial" w:cs="Arial"/>
                <w:b/>
                <w:bCs/>
                <w:sz w:val="32"/>
                <w:szCs w:val="32"/>
                <w:lang w:val="fr-FR"/>
              </w:rPr>
              <w:t>0</w:t>
            </w:r>
            <w:r w:rsidRPr="00C113D7">
              <w:rPr>
                <w:rFonts w:ascii="Arial" w:hAnsi="Arial" w:cs="Arial"/>
                <w:b/>
                <w:bCs/>
                <w:sz w:val="32"/>
                <w:szCs w:val="32"/>
                <w:lang w:val="fr-FR"/>
              </w:rPr>
              <w:t xml:space="preserve">0 3.0, Section </w:t>
            </w:r>
            <w:r>
              <w:rPr>
                <w:rFonts w:ascii="Arial" w:hAnsi="Arial" w:cs="Arial"/>
                <w:b/>
                <w:bCs/>
                <w:sz w:val="32"/>
                <w:szCs w:val="32"/>
                <w:lang w:val="fr-FR"/>
              </w:rPr>
              <w:t>A</w:t>
            </w:r>
            <w:r w:rsidR="005C72DE">
              <w:rPr>
                <w:rFonts w:ascii="Arial" w:hAnsi="Arial" w:cs="Arial"/>
                <w:b/>
                <w:bCs/>
                <w:sz w:val="32"/>
                <w:szCs w:val="32"/>
                <w:lang w:val="fr-FR"/>
              </w:rPr>
              <w:t xml:space="preserve">; </w:t>
            </w:r>
            <w:proofErr w:type="spellStart"/>
            <w:r w:rsidR="005C72DE">
              <w:rPr>
                <w:rFonts w:ascii="Arial" w:hAnsi="Arial" w:cs="Arial"/>
                <w:b/>
                <w:bCs/>
                <w:sz w:val="32"/>
                <w:szCs w:val="32"/>
                <w:lang w:val="fr-FR"/>
              </w:rPr>
              <w:t>Sum</w:t>
            </w:r>
            <w:r w:rsidR="00E868B4">
              <w:rPr>
                <w:rFonts w:ascii="Arial" w:hAnsi="Arial" w:cs="Arial"/>
                <w:b/>
                <w:bCs/>
                <w:sz w:val="32"/>
                <w:szCs w:val="32"/>
                <w:lang w:val="fr-FR"/>
              </w:rPr>
              <w:t>mer</w:t>
            </w:r>
            <w:proofErr w:type="spellEnd"/>
            <w:r w:rsidR="00E868B4">
              <w:rPr>
                <w:rFonts w:ascii="Arial" w:hAnsi="Arial" w:cs="Arial"/>
                <w:b/>
                <w:bCs/>
                <w:sz w:val="32"/>
                <w:szCs w:val="32"/>
                <w:lang w:val="fr-FR"/>
              </w:rPr>
              <w:t xml:space="preserve"> </w:t>
            </w:r>
            <w:r w:rsidRPr="00C113D7">
              <w:rPr>
                <w:rFonts w:ascii="Arial" w:hAnsi="Arial" w:cs="Arial"/>
                <w:b/>
                <w:bCs/>
                <w:sz w:val="32"/>
                <w:szCs w:val="32"/>
                <w:lang w:val="fr-FR"/>
              </w:rPr>
              <w:t>(SU) 201</w:t>
            </w:r>
            <w:r w:rsidR="00051240">
              <w:rPr>
                <w:rFonts w:ascii="Arial" w:hAnsi="Arial" w:cs="Arial"/>
                <w:b/>
                <w:bCs/>
                <w:sz w:val="32"/>
                <w:szCs w:val="32"/>
                <w:lang w:val="fr-FR"/>
              </w:rPr>
              <w:t>9</w:t>
            </w:r>
          </w:p>
          <w:p w:rsidR="00F40750" w:rsidRPr="00C113D7" w:rsidRDefault="00F40750" w:rsidP="00CE76FD">
            <w:pPr>
              <w:spacing w:before="120"/>
              <w:jc w:val="center"/>
              <w:rPr>
                <w:rFonts w:ascii="Arial" w:hAnsi="Arial" w:cs="Arial"/>
                <w:b/>
                <w:bCs/>
                <w:sz w:val="32"/>
                <w:szCs w:val="32"/>
                <w:lang w:val="fr-FR"/>
              </w:rPr>
            </w:pPr>
            <w:proofErr w:type="spellStart"/>
            <w:r>
              <w:rPr>
                <w:rFonts w:ascii="Arial" w:hAnsi="Arial" w:cs="Arial"/>
                <w:b/>
                <w:bCs/>
                <w:sz w:val="32"/>
                <w:szCs w:val="32"/>
                <w:lang w:val="fr-FR"/>
              </w:rPr>
              <w:t>Decision</w:t>
            </w:r>
            <w:proofErr w:type="spellEnd"/>
            <w:r>
              <w:rPr>
                <w:rFonts w:ascii="Arial" w:hAnsi="Arial" w:cs="Arial"/>
                <w:b/>
                <w:bCs/>
                <w:sz w:val="32"/>
                <w:szCs w:val="32"/>
                <w:lang w:val="fr-FR"/>
              </w:rPr>
              <w:t xml:space="preserve"> </w:t>
            </w:r>
            <w:proofErr w:type="spellStart"/>
            <w:r>
              <w:rPr>
                <w:rFonts w:ascii="Arial" w:hAnsi="Arial" w:cs="Arial"/>
                <w:b/>
                <w:bCs/>
                <w:sz w:val="32"/>
                <w:szCs w:val="32"/>
                <w:lang w:val="fr-FR"/>
              </w:rPr>
              <w:t>Analysis</w:t>
            </w:r>
            <w:proofErr w:type="spellEnd"/>
          </w:p>
        </w:tc>
      </w:tr>
      <w:tr w:rsidR="00F40750" w:rsidRPr="00C06164" w:rsidTr="00CE76FD">
        <w:trPr>
          <w:trHeight w:val="468"/>
        </w:trPr>
        <w:tc>
          <w:tcPr>
            <w:tcW w:w="10025" w:type="dxa"/>
          </w:tcPr>
          <w:p w:rsidR="00F40750" w:rsidRPr="00FE250D" w:rsidRDefault="00F40750" w:rsidP="00100E64">
            <w:pPr>
              <w:pStyle w:val="Title"/>
              <w:spacing w:before="120"/>
              <w:ind w:firstLine="0"/>
              <w:rPr>
                <w:rFonts w:ascii="Arial" w:hAnsi="Arial" w:cs="Arial"/>
                <w:sz w:val="24"/>
                <w:szCs w:val="24"/>
              </w:rPr>
            </w:pPr>
            <w:r w:rsidRPr="004106E7">
              <w:rPr>
                <w:rFonts w:ascii="Arial" w:hAnsi="Arial" w:cs="Arial"/>
                <w:i/>
                <w:color w:val="FF0000"/>
                <w:sz w:val="24"/>
                <w:szCs w:val="24"/>
              </w:rPr>
              <w:t>VIRTUAL *</w:t>
            </w:r>
            <w:r w:rsidRPr="005A3B15">
              <w:rPr>
                <w:rFonts w:ascii="Arial" w:hAnsi="Arial" w:cs="Arial"/>
                <w:i/>
                <w:sz w:val="24"/>
                <w:szCs w:val="24"/>
              </w:rPr>
              <w:t>Location:</w:t>
            </w:r>
            <w:r>
              <w:rPr>
                <w:rFonts w:ascii="Arial" w:hAnsi="Arial" w:cs="Arial"/>
                <w:i/>
                <w:sz w:val="24"/>
                <w:szCs w:val="24"/>
              </w:rPr>
              <w:t xml:space="preserve"> ONLINE    Time</w:t>
            </w:r>
            <w:r w:rsidRPr="005A3B15">
              <w:rPr>
                <w:rFonts w:ascii="Arial" w:hAnsi="Arial" w:cs="Arial"/>
                <w:i/>
                <w:sz w:val="24"/>
                <w:szCs w:val="24"/>
              </w:rPr>
              <w:t>:</w:t>
            </w:r>
            <w:r>
              <w:rPr>
                <w:rFonts w:ascii="Arial" w:hAnsi="Arial" w:cs="Arial"/>
                <w:i/>
                <w:sz w:val="24"/>
                <w:szCs w:val="24"/>
              </w:rPr>
              <w:t xml:space="preserve"> 7:00-1</w:t>
            </w:r>
            <w:r w:rsidR="00B7607C">
              <w:rPr>
                <w:rFonts w:ascii="Arial" w:hAnsi="Arial" w:cs="Arial"/>
                <w:i/>
                <w:sz w:val="24"/>
                <w:szCs w:val="24"/>
              </w:rPr>
              <w:t>0</w:t>
            </w:r>
            <w:r>
              <w:rPr>
                <w:rFonts w:ascii="Arial" w:hAnsi="Arial" w:cs="Arial"/>
                <w:i/>
                <w:sz w:val="24"/>
                <w:szCs w:val="24"/>
              </w:rPr>
              <w:t xml:space="preserve">:00pm    </w:t>
            </w:r>
            <w:r w:rsidRPr="00D7279F">
              <w:rPr>
                <w:rFonts w:ascii="Arial" w:hAnsi="Arial" w:cs="Arial"/>
                <w:i/>
                <w:sz w:val="24"/>
                <w:szCs w:val="24"/>
              </w:rPr>
              <w:t>Day:</w:t>
            </w:r>
            <w:r w:rsidR="00F65BA1">
              <w:rPr>
                <w:rFonts w:ascii="Arial" w:hAnsi="Arial" w:cs="Arial"/>
                <w:i/>
                <w:sz w:val="24"/>
                <w:szCs w:val="24"/>
              </w:rPr>
              <w:t xml:space="preserve"> </w:t>
            </w:r>
            <w:bookmarkStart w:id="0" w:name="_GoBack"/>
            <w:bookmarkEnd w:id="0"/>
            <w:r w:rsidR="00100E64">
              <w:rPr>
                <w:rFonts w:ascii="Arial" w:hAnsi="Arial" w:cs="Arial"/>
                <w:i/>
                <w:sz w:val="24"/>
                <w:szCs w:val="24"/>
              </w:rPr>
              <w:t>THURSDAY</w:t>
            </w:r>
          </w:p>
        </w:tc>
      </w:tr>
      <w:tr w:rsidR="00F40750" w:rsidRPr="00C06164" w:rsidTr="00CE76FD">
        <w:trPr>
          <w:trHeight w:val="468"/>
        </w:trPr>
        <w:tc>
          <w:tcPr>
            <w:tcW w:w="10025" w:type="dxa"/>
          </w:tcPr>
          <w:p w:rsidR="00F40750" w:rsidRPr="00FE250D" w:rsidRDefault="00F40750" w:rsidP="00725106">
            <w:pPr>
              <w:pStyle w:val="Title"/>
              <w:spacing w:before="120"/>
              <w:ind w:firstLine="0"/>
              <w:rPr>
                <w:rFonts w:ascii="Arial" w:hAnsi="Arial" w:cs="Arial"/>
                <w:sz w:val="24"/>
                <w:szCs w:val="24"/>
              </w:rPr>
            </w:pPr>
            <w:r>
              <w:rPr>
                <w:rFonts w:ascii="Arial" w:hAnsi="Arial" w:cs="Arial"/>
                <w:sz w:val="24"/>
                <w:szCs w:val="24"/>
              </w:rPr>
              <w:t xml:space="preserve">Instructor: </w:t>
            </w:r>
            <w:proofErr w:type="spellStart"/>
            <w:r w:rsidR="00725106">
              <w:rPr>
                <w:rFonts w:ascii="Arial" w:hAnsi="Arial" w:cs="Arial"/>
                <w:sz w:val="24"/>
                <w:szCs w:val="24"/>
              </w:rPr>
              <w:t>Dr.</w:t>
            </w:r>
            <w:proofErr w:type="spellEnd"/>
            <w:r w:rsidR="00725106">
              <w:rPr>
                <w:rFonts w:ascii="Arial" w:hAnsi="Arial" w:cs="Arial"/>
                <w:sz w:val="24"/>
                <w:szCs w:val="24"/>
              </w:rPr>
              <w:t xml:space="preserve"> Hassan </w:t>
            </w:r>
            <w:proofErr w:type="spellStart"/>
            <w:r w:rsidR="00725106">
              <w:rPr>
                <w:rFonts w:ascii="Arial" w:hAnsi="Arial" w:cs="Arial"/>
                <w:sz w:val="24"/>
                <w:szCs w:val="24"/>
              </w:rPr>
              <w:t>Qudrat-Ullah</w:t>
            </w:r>
            <w:proofErr w:type="spellEnd"/>
            <w:r>
              <w:rPr>
                <w:rFonts w:ascii="Arial" w:hAnsi="Arial" w:cs="Arial"/>
                <w:sz w:val="24"/>
                <w:szCs w:val="24"/>
              </w:rPr>
              <w:t xml:space="preserve">          Email: </w:t>
            </w:r>
            <w:r w:rsidR="00725106">
              <w:rPr>
                <w:rFonts w:ascii="Arial" w:hAnsi="Arial" w:cs="Arial"/>
                <w:sz w:val="24"/>
                <w:szCs w:val="24"/>
              </w:rPr>
              <w:t>hassanq</w:t>
            </w:r>
            <w:r>
              <w:rPr>
                <w:rFonts w:ascii="Arial" w:hAnsi="Arial" w:cs="Arial"/>
                <w:sz w:val="24"/>
                <w:szCs w:val="24"/>
              </w:rPr>
              <w:t>@yorku.ca</w:t>
            </w:r>
          </w:p>
        </w:tc>
      </w:tr>
      <w:tr w:rsidR="00100E64" w:rsidRPr="00C06164" w:rsidTr="00CE76FD">
        <w:trPr>
          <w:trHeight w:val="468"/>
        </w:trPr>
        <w:tc>
          <w:tcPr>
            <w:tcW w:w="10025" w:type="dxa"/>
          </w:tcPr>
          <w:p w:rsidR="00100E64" w:rsidRPr="00E210E8" w:rsidRDefault="00100E64" w:rsidP="00725106">
            <w:pPr>
              <w:pStyle w:val="Title"/>
              <w:spacing w:before="120"/>
              <w:ind w:firstLine="0"/>
              <w:rPr>
                <w:rFonts w:ascii="Arial" w:hAnsi="Arial" w:cs="Arial"/>
                <w:color w:val="0000FF"/>
                <w:sz w:val="24"/>
                <w:szCs w:val="24"/>
              </w:rPr>
            </w:pPr>
            <w:r w:rsidRPr="00E210E8">
              <w:rPr>
                <w:rFonts w:ascii="Arial" w:hAnsi="Arial" w:cs="Arial"/>
                <w:color w:val="0000FF"/>
                <w:sz w:val="24"/>
                <w:szCs w:val="24"/>
              </w:rPr>
              <w:t xml:space="preserve">Office hours: </w:t>
            </w:r>
            <w:r w:rsidR="00725106">
              <w:rPr>
                <w:rFonts w:ascii="Arial" w:hAnsi="Arial" w:cs="Arial"/>
                <w:sz w:val="24"/>
                <w:szCs w:val="24"/>
              </w:rPr>
              <w:t>Virtual</w:t>
            </w:r>
          </w:p>
        </w:tc>
      </w:tr>
      <w:tr w:rsidR="00100E64" w:rsidRPr="00C06164" w:rsidTr="00CE76FD">
        <w:trPr>
          <w:trHeight w:val="468"/>
        </w:trPr>
        <w:tc>
          <w:tcPr>
            <w:tcW w:w="10025" w:type="dxa"/>
          </w:tcPr>
          <w:p w:rsidR="00100E64" w:rsidRDefault="00100E64" w:rsidP="00963BDD">
            <w:pPr>
              <w:pStyle w:val="Title"/>
              <w:spacing w:before="120"/>
              <w:ind w:firstLine="0"/>
              <w:rPr>
                <w:rFonts w:ascii="Arial" w:hAnsi="Arial" w:cs="Arial"/>
                <w:sz w:val="24"/>
                <w:szCs w:val="24"/>
              </w:rPr>
            </w:pPr>
            <w:r w:rsidRPr="00E210E8">
              <w:rPr>
                <w:rFonts w:ascii="Arial" w:hAnsi="Arial" w:cs="Arial"/>
                <w:sz w:val="24"/>
                <w:szCs w:val="24"/>
              </w:rPr>
              <w:t>Course web site on</w:t>
            </w:r>
            <w:r w:rsidRPr="00E210E8">
              <w:rPr>
                <w:rFonts w:ascii="Arial" w:hAnsi="Arial" w:cs="Arial"/>
                <w:color w:val="0000FF"/>
                <w:sz w:val="24"/>
                <w:szCs w:val="24"/>
              </w:rPr>
              <w:t xml:space="preserve"> Moodle: </w:t>
            </w:r>
            <w:hyperlink r:id="rId8" w:history="1">
              <w:r w:rsidRPr="00E210E8">
                <w:rPr>
                  <w:rStyle w:val="Hyperlink"/>
                  <w:rFonts w:ascii="Arial" w:hAnsi="Arial" w:cs="Arial"/>
                  <w:sz w:val="24"/>
                  <w:szCs w:val="24"/>
                </w:rPr>
                <w:t>https://moodle.yorku.ca</w:t>
              </w:r>
            </w:hyperlink>
          </w:p>
        </w:tc>
      </w:tr>
    </w:tbl>
    <w:p w:rsidR="00780B13" w:rsidRDefault="00780B13" w:rsidP="00213EBB">
      <w:pPr>
        <w:pStyle w:val="NormalWeb"/>
        <w:spacing w:before="0" w:beforeAutospacing="0"/>
        <w:rPr>
          <w:rFonts w:ascii="Garamond" w:hAnsi="Garamond"/>
          <w:b/>
          <w:bCs/>
          <w:sz w:val="24"/>
          <w:szCs w:val="24"/>
          <w:u w:val="single"/>
        </w:rPr>
      </w:pPr>
    </w:p>
    <w:p w:rsidR="006155F9" w:rsidRPr="00C43389" w:rsidRDefault="006155F9" w:rsidP="00213EBB">
      <w:pPr>
        <w:pStyle w:val="NormalWeb"/>
        <w:spacing w:before="0" w:beforeAutospacing="0"/>
        <w:rPr>
          <w:rFonts w:ascii="Garamond" w:hAnsi="Garamond"/>
          <w:b/>
          <w:sz w:val="24"/>
          <w:szCs w:val="24"/>
          <w:u w:val="single"/>
        </w:rPr>
      </w:pPr>
      <w:r w:rsidRPr="00C43389">
        <w:rPr>
          <w:rFonts w:ascii="Garamond" w:hAnsi="Garamond"/>
          <w:b/>
          <w:bCs/>
          <w:sz w:val="24"/>
          <w:szCs w:val="24"/>
          <w:u w:val="single"/>
        </w:rPr>
        <w:t>Course Description:</w:t>
      </w:r>
    </w:p>
    <w:p w:rsidR="00A8597B" w:rsidRDefault="00E420C2" w:rsidP="00C73B86">
      <w:pPr>
        <w:pStyle w:val="NormalWeb"/>
        <w:ind w:right="7"/>
        <w:rPr>
          <w:rFonts w:ascii="Garamond" w:hAnsi="Garamond"/>
          <w:sz w:val="24"/>
          <w:szCs w:val="24"/>
        </w:rPr>
      </w:pPr>
      <w:r w:rsidRPr="00E420C2">
        <w:rPr>
          <w:rFonts w:ascii="Garamond" w:hAnsi="Garamond"/>
          <w:sz w:val="24"/>
          <w:szCs w:val="24"/>
        </w:rPr>
        <w:t>This course provides an introduction to decision analysis under conditions of certainty, uncertainty, risk and competition. Both single person and group decision making are covered. Problems from many areas of managerial decision making are considered.</w:t>
      </w:r>
    </w:p>
    <w:p w:rsidR="006155F9" w:rsidRPr="00C43389" w:rsidRDefault="006155F9" w:rsidP="00C102B1">
      <w:pPr>
        <w:pStyle w:val="NormalWeb"/>
        <w:ind w:right="6"/>
        <w:rPr>
          <w:rFonts w:ascii="Garamond" w:hAnsi="Garamond"/>
          <w:sz w:val="24"/>
          <w:szCs w:val="24"/>
        </w:rPr>
      </w:pPr>
      <w:r w:rsidRPr="00C43389">
        <w:rPr>
          <w:rFonts w:ascii="Garamond" w:hAnsi="Garamond"/>
          <w:b/>
          <w:sz w:val="24"/>
          <w:szCs w:val="24"/>
          <w:u w:val="single"/>
        </w:rPr>
        <w:t>Prerequisite:</w:t>
      </w:r>
      <w:r w:rsidRPr="00C43389">
        <w:rPr>
          <w:rFonts w:ascii="Garamond" w:hAnsi="Garamond"/>
          <w:sz w:val="24"/>
          <w:szCs w:val="24"/>
        </w:rPr>
        <w:t xml:space="preserve"> AK/ADMS 2320 3.00 or AK/ADMS 3320 3.00 (prior to Summer 2005). </w:t>
      </w:r>
    </w:p>
    <w:p w:rsidR="006155F9" w:rsidRPr="00C43389" w:rsidRDefault="006155F9" w:rsidP="00C73B86">
      <w:pPr>
        <w:ind w:right="7"/>
        <w:jc w:val="both"/>
        <w:rPr>
          <w:rFonts w:ascii="Garamond" w:hAnsi="Garamond" w:cs="Arial"/>
          <w:b/>
          <w:sz w:val="24"/>
          <w:szCs w:val="24"/>
          <w:u w:val="single"/>
          <w:lang w:val="en-CA" w:eastAsia="zh-CN"/>
        </w:rPr>
      </w:pPr>
      <w:r w:rsidRPr="00C43389">
        <w:rPr>
          <w:rFonts w:ascii="Garamond" w:hAnsi="Garamond" w:cs="Arial"/>
          <w:b/>
          <w:sz w:val="24"/>
          <w:szCs w:val="24"/>
          <w:u w:val="single"/>
          <w:lang w:val="en-CA"/>
        </w:rPr>
        <w:t>Required Textbook:</w:t>
      </w:r>
    </w:p>
    <w:p w:rsidR="00B156FE" w:rsidRDefault="00B156FE" w:rsidP="00EE37E8">
      <w:pPr>
        <w:ind w:right="7"/>
        <w:jc w:val="both"/>
        <w:rPr>
          <w:rFonts w:ascii="Garamond" w:hAnsi="Garamond" w:cs="Arial"/>
          <w:sz w:val="24"/>
          <w:szCs w:val="24"/>
          <w:lang w:val="en-CA"/>
        </w:rPr>
      </w:pPr>
    </w:p>
    <w:p w:rsidR="00C43389" w:rsidRDefault="00C43389" w:rsidP="00EE37E8">
      <w:pPr>
        <w:ind w:right="7"/>
        <w:jc w:val="both"/>
        <w:rPr>
          <w:rFonts w:ascii="Garamond" w:hAnsi="Garamond" w:cs="Arial"/>
          <w:sz w:val="24"/>
          <w:szCs w:val="24"/>
          <w:lang w:val="en-CA" w:eastAsia="zh-CN"/>
        </w:rPr>
      </w:pPr>
      <w:proofErr w:type="spellStart"/>
      <w:r w:rsidRPr="00C43389">
        <w:rPr>
          <w:rFonts w:ascii="Garamond" w:hAnsi="Garamond" w:cs="Arial"/>
          <w:sz w:val="24"/>
          <w:szCs w:val="24"/>
          <w:lang w:val="en-CA"/>
        </w:rPr>
        <w:t>Clemen</w:t>
      </w:r>
      <w:proofErr w:type="spellEnd"/>
      <w:r w:rsidRPr="00C43389">
        <w:rPr>
          <w:rFonts w:ascii="Garamond" w:hAnsi="Garamond" w:cs="Arial"/>
          <w:sz w:val="24"/>
          <w:szCs w:val="24"/>
          <w:lang w:val="en-CA"/>
        </w:rPr>
        <w:t xml:space="preserve">, R. and T. Reilly, Making Hard Decisions with </w:t>
      </w:r>
      <w:proofErr w:type="spellStart"/>
      <w:r w:rsidRPr="00C43389">
        <w:rPr>
          <w:rFonts w:ascii="Garamond" w:hAnsi="Garamond" w:cs="Arial"/>
          <w:sz w:val="24"/>
          <w:szCs w:val="24"/>
          <w:lang w:val="en-CA"/>
        </w:rPr>
        <w:t>DecisionTools</w:t>
      </w:r>
      <w:proofErr w:type="spellEnd"/>
      <w:r w:rsidRPr="00C43389">
        <w:rPr>
          <w:rFonts w:ascii="Garamond" w:hAnsi="Garamond" w:cs="Arial"/>
          <w:sz w:val="24"/>
          <w:szCs w:val="24"/>
          <w:lang w:val="en-CA"/>
        </w:rPr>
        <w:t xml:space="preserve">, </w:t>
      </w:r>
      <w:r>
        <w:rPr>
          <w:rFonts w:ascii="Garamond" w:hAnsi="Garamond" w:cs="Arial"/>
          <w:sz w:val="24"/>
          <w:szCs w:val="24"/>
          <w:lang w:val="en-CA"/>
        </w:rPr>
        <w:t xml:space="preserve">Duxbury, </w:t>
      </w:r>
      <w:r w:rsidR="00213EBB">
        <w:rPr>
          <w:rFonts w:ascii="Garamond" w:hAnsi="Garamond" w:cs="Arial"/>
          <w:sz w:val="24"/>
          <w:szCs w:val="24"/>
          <w:lang w:val="en-CA"/>
        </w:rPr>
        <w:t>3</w:t>
      </w:r>
      <w:r w:rsidR="00213EBB" w:rsidRPr="00213EBB">
        <w:rPr>
          <w:rFonts w:ascii="Garamond" w:hAnsi="Garamond" w:cs="Arial"/>
          <w:sz w:val="24"/>
          <w:szCs w:val="24"/>
          <w:vertAlign w:val="superscript"/>
          <w:lang w:val="en-CA"/>
        </w:rPr>
        <w:t>rd</w:t>
      </w:r>
      <w:r w:rsidR="00213EBB">
        <w:rPr>
          <w:rFonts w:ascii="Garamond" w:hAnsi="Garamond" w:cs="Arial"/>
          <w:sz w:val="24"/>
          <w:szCs w:val="24"/>
          <w:lang w:val="en-CA"/>
        </w:rPr>
        <w:t xml:space="preserve"> Edition, 2014</w:t>
      </w:r>
      <w:r>
        <w:rPr>
          <w:rFonts w:ascii="Garamond" w:hAnsi="Garamond" w:cs="Arial"/>
          <w:sz w:val="24"/>
          <w:szCs w:val="24"/>
          <w:lang w:val="en-CA"/>
        </w:rPr>
        <w:t>.</w:t>
      </w:r>
    </w:p>
    <w:p w:rsidR="006155F9" w:rsidRPr="00C43389" w:rsidRDefault="006155F9" w:rsidP="00C73B86">
      <w:pPr>
        <w:ind w:right="7"/>
        <w:jc w:val="both"/>
        <w:rPr>
          <w:rFonts w:ascii="Garamond" w:hAnsi="Garamond" w:cs="Arial"/>
          <w:b/>
          <w:sz w:val="24"/>
          <w:szCs w:val="24"/>
          <w:u w:val="single"/>
          <w:lang w:val="en-CA" w:eastAsia="zh-CN"/>
        </w:rPr>
      </w:pPr>
    </w:p>
    <w:tbl>
      <w:tblPr>
        <w:tblW w:w="0" w:type="auto"/>
        <w:tblInd w:w="51" w:type="dxa"/>
        <w:tblLook w:val="01E0" w:firstRow="1" w:lastRow="1" w:firstColumn="1" w:lastColumn="1" w:noHBand="0" w:noVBand="0"/>
      </w:tblPr>
      <w:tblGrid>
        <w:gridCol w:w="4549"/>
        <w:gridCol w:w="1068"/>
      </w:tblGrid>
      <w:tr w:rsidR="00780E5A" w:rsidRPr="00C43389" w:rsidTr="009D1CF2">
        <w:trPr>
          <w:trHeight w:val="368"/>
        </w:trPr>
        <w:tc>
          <w:tcPr>
            <w:tcW w:w="4549" w:type="dxa"/>
            <w:tcBorders>
              <w:bottom w:val="single" w:sz="4" w:space="0" w:color="auto"/>
            </w:tcBorders>
          </w:tcPr>
          <w:p w:rsidR="00F40750" w:rsidRDefault="00F40750" w:rsidP="00A33D11">
            <w:pPr>
              <w:spacing w:before="80"/>
              <w:ind w:right="7"/>
              <w:rPr>
                <w:rFonts w:ascii="Garamond" w:hAnsi="Garamond" w:cs="Arial"/>
                <w:b/>
                <w:sz w:val="24"/>
                <w:szCs w:val="24"/>
                <w:u w:val="single"/>
                <w:lang w:val="en-CA"/>
              </w:rPr>
            </w:pPr>
          </w:p>
          <w:p w:rsidR="00780E5A" w:rsidRDefault="00780E5A" w:rsidP="00A33D11">
            <w:pPr>
              <w:spacing w:before="80"/>
              <w:ind w:right="7"/>
              <w:rPr>
                <w:rFonts w:ascii="Garamond" w:hAnsi="Garamond" w:cs="Arial"/>
                <w:b/>
                <w:sz w:val="24"/>
                <w:szCs w:val="24"/>
                <w:u w:val="single"/>
                <w:lang w:val="en-CA"/>
              </w:rPr>
            </w:pPr>
            <w:r w:rsidRPr="00C43389">
              <w:rPr>
                <w:rFonts w:ascii="Garamond" w:hAnsi="Garamond" w:cs="Arial"/>
                <w:b/>
                <w:sz w:val="24"/>
                <w:szCs w:val="24"/>
                <w:u w:val="single"/>
                <w:lang w:val="en-CA"/>
              </w:rPr>
              <w:t>Marking Scheme:</w:t>
            </w:r>
          </w:p>
          <w:p w:rsidR="00B156FE" w:rsidRPr="00C43389" w:rsidRDefault="00B156FE" w:rsidP="00A33D11">
            <w:pPr>
              <w:spacing w:before="80"/>
              <w:ind w:right="7"/>
              <w:rPr>
                <w:rFonts w:ascii="Garamond" w:hAnsi="Garamond" w:cs="Arial"/>
                <w:b/>
                <w:sz w:val="24"/>
                <w:szCs w:val="24"/>
                <w:u w:val="single"/>
                <w:lang w:val="en-CA"/>
              </w:rPr>
            </w:pPr>
          </w:p>
        </w:tc>
        <w:tc>
          <w:tcPr>
            <w:tcW w:w="1068" w:type="dxa"/>
            <w:tcBorders>
              <w:bottom w:val="single" w:sz="4" w:space="0" w:color="auto"/>
            </w:tcBorders>
          </w:tcPr>
          <w:p w:rsidR="00780E5A" w:rsidRPr="00C43389" w:rsidRDefault="00780E5A" w:rsidP="00A33D11">
            <w:pPr>
              <w:spacing w:before="80"/>
              <w:ind w:right="7"/>
              <w:rPr>
                <w:rFonts w:ascii="Garamond" w:hAnsi="Garamond" w:cs="Arial"/>
                <w:b/>
                <w:sz w:val="24"/>
                <w:szCs w:val="24"/>
                <w:u w:val="single"/>
                <w:lang w:val="en-CA"/>
              </w:rPr>
            </w:pPr>
          </w:p>
        </w:tc>
      </w:tr>
      <w:tr w:rsidR="00780E5A" w:rsidRPr="00C43389" w:rsidTr="00213EBB">
        <w:trPr>
          <w:trHeight w:val="360"/>
        </w:trPr>
        <w:tc>
          <w:tcPr>
            <w:tcW w:w="4549" w:type="dxa"/>
            <w:tcBorders>
              <w:top w:val="single" w:sz="4" w:space="0" w:color="auto"/>
              <w:left w:val="single" w:sz="4" w:space="0" w:color="auto"/>
              <w:bottom w:val="single" w:sz="4" w:space="0" w:color="auto"/>
              <w:right w:val="single" w:sz="4" w:space="0" w:color="auto"/>
            </w:tcBorders>
          </w:tcPr>
          <w:p w:rsidR="00780E5A" w:rsidRPr="00C43389" w:rsidRDefault="00213EBB" w:rsidP="00261661">
            <w:pPr>
              <w:spacing w:before="80"/>
              <w:ind w:right="7"/>
              <w:rPr>
                <w:rFonts w:ascii="Garamond" w:hAnsi="Garamond" w:cs="Arial"/>
                <w:b/>
                <w:sz w:val="24"/>
                <w:szCs w:val="24"/>
                <w:u w:val="single"/>
                <w:lang w:val="en-CA"/>
              </w:rPr>
            </w:pPr>
            <w:r>
              <w:rPr>
                <w:rFonts w:ascii="Garamond" w:hAnsi="Garamond" w:cs="Arial"/>
                <w:sz w:val="24"/>
                <w:szCs w:val="24"/>
                <w:lang w:val="en-CA" w:eastAsia="zh-CN"/>
              </w:rPr>
              <w:t>Term Test- I</w:t>
            </w:r>
          </w:p>
        </w:tc>
        <w:tc>
          <w:tcPr>
            <w:tcW w:w="1068" w:type="dxa"/>
            <w:tcBorders>
              <w:top w:val="single" w:sz="4" w:space="0" w:color="auto"/>
              <w:left w:val="single" w:sz="4" w:space="0" w:color="auto"/>
              <w:bottom w:val="single" w:sz="4" w:space="0" w:color="auto"/>
              <w:right w:val="single" w:sz="4" w:space="0" w:color="auto"/>
            </w:tcBorders>
          </w:tcPr>
          <w:p w:rsidR="00780E5A" w:rsidRPr="00C43389" w:rsidRDefault="00100E64" w:rsidP="00100E64">
            <w:pPr>
              <w:spacing w:before="80"/>
              <w:ind w:right="7"/>
              <w:rPr>
                <w:rFonts w:ascii="Garamond" w:hAnsi="Garamond" w:cs="Arial"/>
                <w:b/>
                <w:sz w:val="24"/>
                <w:szCs w:val="24"/>
                <w:u w:val="single"/>
                <w:lang w:val="en-CA"/>
              </w:rPr>
            </w:pPr>
            <w:r>
              <w:rPr>
                <w:rFonts w:ascii="Garamond" w:hAnsi="Garamond" w:cs="Arial"/>
                <w:sz w:val="24"/>
                <w:szCs w:val="24"/>
                <w:lang w:val="en-CA"/>
              </w:rPr>
              <w:t>25</w:t>
            </w:r>
            <w:r w:rsidR="00780E5A" w:rsidRPr="00C43389">
              <w:rPr>
                <w:rFonts w:ascii="Garamond" w:hAnsi="Garamond" w:cs="Arial"/>
                <w:sz w:val="24"/>
                <w:szCs w:val="24"/>
                <w:lang w:val="en-CA"/>
              </w:rPr>
              <w:t xml:space="preserve"> %</w:t>
            </w:r>
          </w:p>
        </w:tc>
      </w:tr>
      <w:tr w:rsidR="00261661" w:rsidRPr="00C43389" w:rsidTr="00213EBB">
        <w:trPr>
          <w:trHeight w:val="360"/>
        </w:trPr>
        <w:tc>
          <w:tcPr>
            <w:tcW w:w="4549" w:type="dxa"/>
            <w:tcBorders>
              <w:top w:val="single" w:sz="4" w:space="0" w:color="auto"/>
              <w:left w:val="single" w:sz="4" w:space="0" w:color="auto"/>
              <w:bottom w:val="single" w:sz="4" w:space="0" w:color="auto"/>
              <w:right w:val="single" w:sz="4" w:space="0" w:color="auto"/>
            </w:tcBorders>
          </w:tcPr>
          <w:p w:rsidR="00261661" w:rsidRDefault="00213EBB" w:rsidP="00487BBD">
            <w:pPr>
              <w:spacing w:before="80"/>
              <w:ind w:right="7"/>
              <w:rPr>
                <w:rFonts w:ascii="Garamond" w:hAnsi="Garamond" w:cs="Arial"/>
                <w:sz w:val="24"/>
                <w:szCs w:val="24"/>
                <w:lang w:val="en-CA" w:eastAsia="zh-CN"/>
              </w:rPr>
            </w:pPr>
            <w:r>
              <w:rPr>
                <w:rFonts w:ascii="Garamond" w:hAnsi="Garamond" w:cs="Arial"/>
                <w:sz w:val="24"/>
                <w:szCs w:val="24"/>
                <w:lang w:val="en-CA" w:eastAsia="zh-CN"/>
              </w:rPr>
              <w:t>Term Test- II</w:t>
            </w:r>
          </w:p>
        </w:tc>
        <w:tc>
          <w:tcPr>
            <w:tcW w:w="1068" w:type="dxa"/>
            <w:tcBorders>
              <w:top w:val="single" w:sz="4" w:space="0" w:color="auto"/>
              <w:left w:val="single" w:sz="4" w:space="0" w:color="auto"/>
              <w:bottom w:val="single" w:sz="4" w:space="0" w:color="auto"/>
              <w:right w:val="single" w:sz="4" w:space="0" w:color="auto"/>
            </w:tcBorders>
          </w:tcPr>
          <w:p w:rsidR="00261661" w:rsidRDefault="00100E64" w:rsidP="00100E64">
            <w:pPr>
              <w:spacing w:before="80"/>
              <w:ind w:right="7"/>
              <w:rPr>
                <w:rFonts w:ascii="Garamond" w:hAnsi="Garamond" w:cs="Arial"/>
                <w:sz w:val="24"/>
                <w:szCs w:val="24"/>
                <w:lang w:val="en-CA"/>
              </w:rPr>
            </w:pPr>
            <w:r>
              <w:rPr>
                <w:rFonts w:ascii="Garamond" w:hAnsi="Garamond" w:cs="Arial"/>
                <w:sz w:val="24"/>
                <w:szCs w:val="24"/>
                <w:lang w:val="en-CA"/>
              </w:rPr>
              <w:t>25</w:t>
            </w:r>
            <w:r w:rsidR="00261661">
              <w:rPr>
                <w:rFonts w:ascii="Garamond" w:hAnsi="Garamond" w:cs="Arial"/>
                <w:sz w:val="24"/>
                <w:szCs w:val="24"/>
                <w:lang w:val="en-CA"/>
              </w:rPr>
              <w:t>%</w:t>
            </w:r>
          </w:p>
        </w:tc>
      </w:tr>
      <w:tr w:rsidR="00780E5A" w:rsidRPr="00C43389" w:rsidTr="00213EBB">
        <w:trPr>
          <w:trHeight w:val="360"/>
        </w:trPr>
        <w:tc>
          <w:tcPr>
            <w:tcW w:w="4549" w:type="dxa"/>
            <w:tcBorders>
              <w:top w:val="single" w:sz="4" w:space="0" w:color="auto"/>
              <w:left w:val="single" w:sz="4" w:space="0" w:color="auto"/>
              <w:bottom w:val="single" w:sz="4" w:space="0" w:color="auto"/>
              <w:right w:val="single" w:sz="4" w:space="0" w:color="auto"/>
            </w:tcBorders>
          </w:tcPr>
          <w:p w:rsidR="00780E5A" w:rsidRPr="00C43389" w:rsidRDefault="00780E5A" w:rsidP="00A33D11">
            <w:pPr>
              <w:ind w:right="7"/>
              <w:rPr>
                <w:rFonts w:ascii="Garamond" w:hAnsi="Garamond" w:cs="Arial"/>
                <w:sz w:val="24"/>
                <w:szCs w:val="24"/>
              </w:rPr>
            </w:pPr>
            <w:r w:rsidRPr="00C43389">
              <w:rPr>
                <w:rFonts w:ascii="Garamond" w:hAnsi="Garamond" w:cs="Arial"/>
                <w:sz w:val="24"/>
                <w:szCs w:val="24"/>
                <w:lang w:val="en-CA"/>
              </w:rPr>
              <w:t>Final Exam</w:t>
            </w:r>
            <w:r w:rsidRPr="00C43389">
              <w:rPr>
                <w:rFonts w:ascii="Garamond" w:hAnsi="Garamond" w:cs="Arial"/>
                <w:sz w:val="24"/>
                <w:szCs w:val="24"/>
                <w:lang w:val="en-CA"/>
              </w:rPr>
              <w:tab/>
            </w:r>
            <w:r w:rsidRPr="00C43389">
              <w:rPr>
                <w:rFonts w:ascii="Garamond" w:hAnsi="Garamond" w:cs="Arial"/>
                <w:sz w:val="24"/>
                <w:szCs w:val="24"/>
                <w:lang w:val="en-CA"/>
              </w:rPr>
              <w:tab/>
            </w:r>
          </w:p>
        </w:tc>
        <w:tc>
          <w:tcPr>
            <w:tcW w:w="1068" w:type="dxa"/>
            <w:tcBorders>
              <w:top w:val="single" w:sz="4" w:space="0" w:color="auto"/>
              <w:left w:val="single" w:sz="4" w:space="0" w:color="auto"/>
              <w:bottom w:val="single" w:sz="4" w:space="0" w:color="auto"/>
              <w:right w:val="single" w:sz="4" w:space="0" w:color="auto"/>
            </w:tcBorders>
          </w:tcPr>
          <w:p w:rsidR="00780E5A" w:rsidRPr="00C43389" w:rsidRDefault="00100E64" w:rsidP="00100E64">
            <w:pPr>
              <w:ind w:right="7"/>
              <w:rPr>
                <w:rFonts w:ascii="Garamond" w:hAnsi="Garamond" w:cs="Arial"/>
                <w:sz w:val="24"/>
                <w:szCs w:val="24"/>
              </w:rPr>
            </w:pPr>
            <w:r>
              <w:rPr>
                <w:rFonts w:ascii="Garamond" w:hAnsi="Garamond" w:cs="Arial"/>
                <w:sz w:val="24"/>
                <w:szCs w:val="24"/>
                <w:u w:val="single"/>
                <w:lang w:val="en-CA"/>
              </w:rPr>
              <w:t>5</w:t>
            </w:r>
            <w:r w:rsidR="00F40750">
              <w:rPr>
                <w:rFonts w:ascii="Garamond" w:hAnsi="Garamond" w:cs="Arial"/>
                <w:sz w:val="24"/>
                <w:szCs w:val="24"/>
                <w:u w:val="single"/>
                <w:lang w:val="en-CA"/>
              </w:rPr>
              <w:t>0</w:t>
            </w:r>
            <w:r w:rsidR="00780E5A" w:rsidRPr="00C43389">
              <w:rPr>
                <w:rFonts w:ascii="Garamond" w:hAnsi="Garamond" w:cs="Arial"/>
                <w:sz w:val="24"/>
                <w:szCs w:val="24"/>
                <w:u w:val="single"/>
                <w:lang w:val="en-CA"/>
              </w:rPr>
              <w:t xml:space="preserve"> %</w:t>
            </w:r>
          </w:p>
        </w:tc>
      </w:tr>
      <w:tr w:rsidR="00780E5A" w:rsidRPr="00C43389" w:rsidTr="00213EBB">
        <w:trPr>
          <w:trHeight w:val="360"/>
        </w:trPr>
        <w:tc>
          <w:tcPr>
            <w:tcW w:w="4549" w:type="dxa"/>
            <w:tcBorders>
              <w:top w:val="single" w:sz="4" w:space="0" w:color="auto"/>
              <w:left w:val="single" w:sz="4" w:space="0" w:color="auto"/>
              <w:bottom w:val="single" w:sz="4" w:space="0" w:color="auto"/>
              <w:right w:val="single" w:sz="4" w:space="0" w:color="auto"/>
            </w:tcBorders>
          </w:tcPr>
          <w:p w:rsidR="00780E5A" w:rsidRPr="00C43389" w:rsidRDefault="00780E5A" w:rsidP="00A33D11">
            <w:pPr>
              <w:ind w:right="7"/>
              <w:rPr>
                <w:rFonts w:ascii="Garamond" w:hAnsi="Garamond" w:cs="Arial"/>
                <w:sz w:val="24"/>
                <w:szCs w:val="24"/>
                <w:lang w:val="en-CA"/>
              </w:rPr>
            </w:pPr>
            <w:r w:rsidRPr="00C43389">
              <w:rPr>
                <w:rFonts w:ascii="Garamond" w:hAnsi="Garamond" w:cs="Arial"/>
                <w:sz w:val="24"/>
                <w:szCs w:val="24"/>
                <w:lang w:val="en-CA"/>
              </w:rPr>
              <w:t>Total</w:t>
            </w:r>
            <w:r w:rsidRPr="00C43389">
              <w:rPr>
                <w:rFonts w:ascii="Garamond" w:hAnsi="Garamond" w:cs="Arial"/>
                <w:sz w:val="24"/>
                <w:szCs w:val="24"/>
                <w:lang w:val="en-CA"/>
              </w:rPr>
              <w:tab/>
            </w:r>
          </w:p>
        </w:tc>
        <w:tc>
          <w:tcPr>
            <w:tcW w:w="1068" w:type="dxa"/>
            <w:tcBorders>
              <w:top w:val="single" w:sz="4" w:space="0" w:color="auto"/>
              <w:left w:val="single" w:sz="4" w:space="0" w:color="auto"/>
              <w:bottom w:val="single" w:sz="4" w:space="0" w:color="auto"/>
              <w:right w:val="single" w:sz="4" w:space="0" w:color="auto"/>
            </w:tcBorders>
          </w:tcPr>
          <w:p w:rsidR="00780E5A" w:rsidRPr="00C43389" w:rsidRDefault="00780E5A" w:rsidP="00A33D11">
            <w:pPr>
              <w:ind w:right="7"/>
              <w:rPr>
                <w:rFonts w:ascii="Garamond" w:hAnsi="Garamond" w:cs="Arial"/>
                <w:sz w:val="24"/>
                <w:szCs w:val="24"/>
                <w:lang w:val="en-CA"/>
              </w:rPr>
            </w:pPr>
            <w:r w:rsidRPr="00C43389">
              <w:rPr>
                <w:rFonts w:ascii="Garamond" w:hAnsi="Garamond" w:cs="Arial"/>
                <w:sz w:val="24"/>
                <w:szCs w:val="24"/>
                <w:lang w:val="en-CA"/>
              </w:rPr>
              <w:t>100 %</w:t>
            </w:r>
          </w:p>
        </w:tc>
      </w:tr>
    </w:tbl>
    <w:p w:rsidR="006C4166" w:rsidRPr="00C43389" w:rsidRDefault="006C4166" w:rsidP="00C73B86">
      <w:pPr>
        <w:ind w:right="7"/>
        <w:jc w:val="both"/>
        <w:rPr>
          <w:rFonts w:ascii="Garamond" w:hAnsi="Garamond" w:cs="Arial"/>
          <w:sz w:val="24"/>
          <w:szCs w:val="24"/>
          <w:lang w:val="en-CA"/>
        </w:rPr>
      </w:pPr>
    </w:p>
    <w:p w:rsidR="00725106" w:rsidRPr="004E11F5" w:rsidRDefault="00725106" w:rsidP="00725106">
      <w:pPr>
        <w:ind w:right="7"/>
        <w:jc w:val="both"/>
        <w:rPr>
          <w:rFonts w:ascii="Arial" w:hAnsi="Arial" w:cs="Arial"/>
          <w:b/>
          <w:sz w:val="32"/>
          <w:szCs w:val="32"/>
          <w:u w:val="single"/>
          <w:lang w:val="en-CA" w:eastAsia="zh-CN"/>
        </w:rPr>
      </w:pPr>
      <w:r>
        <w:rPr>
          <w:rFonts w:ascii="Arial" w:hAnsi="Arial" w:cs="Arial"/>
          <w:b/>
          <w:sz w:val="32"/>
          <w:szCs w:val="32"/>
          <w:u w:val="single"/>
          <w:lang w:val="en-CA"/>
        </w:rPr>
        <w:t>Classroom Conduct</w:t>
      </w:r>
    </w:p>
    <w:p w:rsidR="00725106" w:rsidRDefault="00725106" w:rsidP="00725106">
      <w:pPr>
        <w:ind w:right="-734"/>
        <w:jc w:val="both"/>
        <w:rPr>
          <w:rFonts w:ascii="Garamond" w:hAnsi="Garamond" w:cs="Arial"/>
          <w:b/>
          <w:color w:val="FF0000"/>
          <w:sz w:val="24"/>
          <w:szCs w:val="24"/>
          <w:u w:val="single"/>
          <w:lang w:val="en-CA"/>
        </w:rPr>
      </w:pPr>
    </w:p>
    <w:p w:rsidR="00725106" w:rsidRPr="00DA6EB0" w:rsidRDefault="00725106" w:rsidP="00725106">
      <w:pPr>
        <w:numPr>
          <w:ilvl w:val="0"/>
          <w:numId w:val="12"/>
        </w:numPr>
        <w:ind w:left="360" w:right="-734" w:firstLine="0"/>
        <w:rPr>
          <w:rFonts w:ascii="Arial" w:hAnsi="Arial" w:cs="Arial"/>
          <w:color w:val="0000FF"/>
          <w:sz w:val="22"/>
          <w:szCs w:val="22"/>
          <w:lang w:val="en-CA"/>
        </w:rPr>
      </w:pPr>
      <w:r>
        <w:rPr>
          <w:rFonts w:ascii="Arial" w:hAnsi="Arial" w:cs="Arial"/>
          <w:color w:val="0070C0"/>
          <w:sz w:val="22"/>
          <w:szCs w:val="22"/>
          <w:lang w:val="en-CA"/>
        </w:rPr>
        <w:t xml:space="preserve">As this is an Internet based class, you are expected to be self-motivated. </w:t>
      </w:r>
    </w:p>
    <w:p w:rsidR="00DA6EB0" w:rsidRPr="00DA6EB0" w:rsidRDefault="00DA6EB0" w:rsidP="00725106">
      <w:pPr>
        <w:numPr>
          <w:ilvl w:val="0"/>
          <w:numId w:val="12"/>
        </w:numPr>
        <w:ind w:left="360" w:right="-734" w:firstLine="0"/>
        <w:rPr>
          <w:rFonts w:ascii="Arial" w:hAnsi="Arial" w:cs="Arial"/>
          <w:color w:val="0000FF"/>
          <w:sz w:val="22"/>
          <w:szCs w:val="22"/>
          <w:lang w:val="en-CA"/>
        </w:rPr>
      </w:pPr>
      <w:r>
        <w:rPr>
          <w:rFonts w:ascii="Arial" w:hAnsi="Arial" w:cs="Arial"/>
          <w:color w:val="0070C0"/>
          <w:sz w:val="22"/>
          <w:szCs w:val="22"/>
          <w:lang w:val="en-CA"/>
        </w:rPr>
        <w:t xml:space="preserve">There are </w:t>
      </w:r>
      <w:r w:rsidRPr="00DA6EB0">
        <w:rPr>
          <w:rFonts w:ascii="Arial" w:hAnsi="Arial" w:cs="Arial"/>
          <w:b/>
          <w:color w:val="0070C0"/>
          <w:sz w:val="22"/>
          <w:szCs w:val="22"/>
          <w:lang w:val="en-CA"/>
        </w:rPr>
        <w:t xml:space="preserve">no audio or video lectures </w:t>
      </w:r>
      <w:r>
        <w:rPr>
          <w:rFonts w:ascii="Arial" w:hAnsi="Arial" w:cs="Arial"/>
          <w:color w:val="0070C0"/>
          <w:sz w:val="22"/>
          <w:szCs w:val="22"/>
          <w:lang w:val="en-CA"/>
        </w:rPr>
        <w:t xml:space="preserve">available for this course. You have lecture slides, </w:t>
      </w:r>
    </w:p>
    <w:p w:rsidR="00DA6EB0" w:rsidRPr="00602230" w:rsidRDefault="00DA6EB0" w:rsidP="00DA6EB0">
      <w:pPr>
        <w:ind w:left="360" w:right="-734"/>
        <w:rPr>
          <w:rFonts w:ascii="Arial" w:hAnsi="Arial" w:cs="Arial"/>
          <w:color w:val="0000FF"/>
          <w:sz w:val="22"/>
          <w:szCs w:val="22"/>
          <w:lang w:val="en-CA"/>
        </w:rPr>
      </w:pPr>
      <w:r>
        <w:rPr>
          <w:rFonts w:ascii="Arial" w:hAnsi="Arial" w:cs="Arial"/>
          <w:color w:val="0070C0"/>
          <w:sz w:val="22"/>
          <w:szCs w:val="22"/>
          <w:lang w:val="en-CA"/>
        </w:rPr>
        <w:t xml:space="preserve">       textbook, discussion forum, peers learning, and myself at your disposal to learn in this course.</w:t>
      </w:r>
    </w:p>
    <w:p w:rsidR="00725106" w:rsidRPr="00602230" w:rsidRDefault="00725106" w:rsidP="00725106">
      <w:pPr>
        <w:numPr>
          <w:ilvl w:val="0"/>
          <w:numId w:val="12"/>
        </w:numPr>
        <w:ind w:right="-734"/>
        <w:rPr>
          <w:rFonts w:ascii="Arial" w:hAnsi="Arial" w:cs="Arial"/>
          <w:color w:val="0000FF"/>
          <w:sz w:val="22"/>
          <w:szCs w:val="22"/>
          <w:lang w:val="en-CA"/>
        </w:rPr>
      </w:pPr>
      <w:r>
        <w:rPr>
          <w:rFonts w:ascii="Arial" w:hAnsi="Arial" w:cs="Arial"/>
          <w:color w:val="0070C0"/>
          <w:sz w:val="22"/>
          <w:szCs w:val="22"/>
          <w:lang w:val="en-CA"/>
        </w:rPr>
        <w:t>You are encouraged and required to participate actively in our weekly discussion forum at the course website</w:t>
      </w:r>
    </w:p>
    <w:p w:rsidR="00725106" w:rsidRDefault="00725106" w:rsidP="00725106">
      <w:pPr>
        <w:numPr>
          <w:ilvl w:val="0"/>
          <w:numId w:val="12"/>
        </w:numPr>
        <w:ind w:left="360" w:right="-734" w:firstLine="0"/>
        <w:rPr>
          <w:rFonts w:ascii="Arial" w:hAnsi="Arial" w:cs="Arial"/>
          <w:color w:val="0000FF"/>
          <w:sz w:val="22"/>
          <w:szCs w:val="22"/>
          <w:lang w:val="en-CA"/>
        </w:rPr>
      </w:pPr>
      <w:r>
        <w:rPr>
          <w:rFonts w:ascii="Arial" w:hAnsi="Arial" w:cs="Arial"/>
          <w:color w:val="0000FF"/>
          <w:sz w:val="22"/>
          <w:szCs w:val="22"/>
          <w:lang w:val="en-CA"/>
        </w:rPr>
        <w:t>You are encouraged to post your questions but only in the respective week’s Forum.</w:t>
      </w:r>
    </w:p>
    <w:p w:rsidR="00725106" w:rsidRDefault="00725106" w:rsidP="00725106">
      <w:pPr>
        <w:numPr>
          <w:ilvl w:val="0"/>
          <w:numId w:val="12"/>
        </w:numPr>
        <w:ind w:left="360" w:right="-734" w:firstLine="0"/>
        <w:rPr>
          <w:rFonts w:ascii="Arial" w:hAnsi="Arial" w:cs="Arial"/>
          <w:color w:val="0000FF"/>
          <w:sz w:val="22"/>
          <w:szCs w:val="22"/>
          <w:lang w:val="en-CA"/>
        </w:rPr>
      </w:pPr>
      <w:r>
        <w:rPr>
          <w:rFonts w:ascii="Arial" w:hAnsi="Arial" w:cs="Arial"/>
          <w:color w:val="0000FF"/>
          <w:sz w:val="22"/>
          <w:szCs w:val="22"/>
          <w:lang w:val="en-CA"/>
        </w:rPr>
        <w:t>Your comments and responses will show your active participation</w:t>
      </w:r>
    </w:p>
    <w:p w:rsidR="00725106" w:rsidRPr="00217D0D" w:rsidRDefault="00725106" w:rsidP="00725106">
      <w:pPr>
        <w:numPr>
          <w:ilvl w:val="0"/>
          <w:numId w:val="12"/>
        </w:numPr>
        <w:ind w:left="360" w:right="-734" w:firstLine="0"/>
        <w:rPr>
          <w:rFonts w:ascii="Arial" w:hAnsi="Arial" w:cs="Arial"/>
          <w:color w:val="0000FF"/>
          <w:sz w:val="22"/>
          <w:szCs w:val="22"/>
          <w:lang w:val="en-CA"/>
        </w:rPr>
      </w:pPr>
      <w:r>
        <w:rPr>
          <w:rFonts w:ascii="Arial" w:hAnsi="Arial" w:cs="Arial"/>
          <w:color w:val="0000FF"/>
          <w:sz w:val="22"/>
          <w:szCs w:val="22"/>
          <w:lang w:val="en-CA"/>
        </w:rPr>
        <w:t>We will follow Thursday schedule</w:t>
      </w:r>
      <w:r w:rsidR="00DA6EB0">
        <w:rPr>
          <w:rFonts w:ascii="Arial" w:hAnsi="Arial" w:cs="Arial"/>
          <w:color w:val="0000FF"/>
          <w:sz w:val="22"/>
          <w:szCs w:val="22"/>
          <w:lang w:val="en-CA"/>
        </w:rPr>
        <w:t>, lecture slides will be posted on or before this day.</w:t>
      </w:r>
    </w:p>
    <w:p w:rsidR="008A6F24" w:rsidRDefault="008A6F24" w:rsidP="008E05EF">
      <w:pPr>
        <w:ind w:right="7"/>
        <w:jc w:val="both"/>
        <w:rPr>
          <w:rFonts w:ascii="Garamond" w:hAnsi="Garamond" w:cs="Arial"/>
          <w:b/>
          <w:sz w:val="24"/>
          <w:szCs w:val="24"/>
          <w:u w:val="single"/>
          <w:lang w:val="en-CA" w:eastAsia="zh-CN"/>
        </w:rPr>
      </w:pPr>
    </w:p>
    <w:p w:rsidR="00F40750" w:rsidRDefault="00F40750" w:rsidP="00F40750">
      <w:pPr>
        <w:rPr>
          <w:rFonts w:ascii="Arial" w:hAnsi="Arial"/>
          <w:sz w:val="28"/>
          <w:szCs w:val="28"/>
        </w:rPr>
      </w:pPr>
    </w:p>
    <w:p w:rsidR="00F40750" w:rsidRDefault="00F40750" w:rsidP="00F40750">
      <w:pPr>
        <w:rPr>
          <w:rFonts w:ascii="Arial" w:hAnsi="Arial"/>
          <w:sz w:val="28"/>
          <w:szCs w:val="28"/>
        </w:rPr>
      </w:pPr>
    </w:p>
    <w:p w:rsidR="00F40750" w:rsidRPr="0028010A" w:rsidRDefault="00F40750" w:rsidP="00F40750">
      <w:pPr>
        <w:autoSpaceDE/>
        <w:autoSpaceDN/>
        <w:adjustRightInd/>
        <w:rPr>
          <w:rFonts w:ascii="Arial" w:hAnsi="Arial" w:cs="Arial"/>
          <w:color w:val="FF0000"/>
          <w:sz w:val="22"/>
          <w:szCs w:val="22"/>
          <w:lang w:val="en-CA"/>
        </w:rPr>
      </w:pPr>
      <w:r w:rsidRPr="0028010A">
        <w:rPr>
          <w:rFonts w:ascii="Arial" w:eastAsia="MS Mincho" w:hAnsi="Arial" w:cs="Arial"/>
          <w:color w:val="FF0000"/>
          <w:sz w:val="28"/>
          <w:szCs w:val="28"/>
          <w:lang w:val="en-CA" w:eastAsia="ja-JP"/>
        </w:rPr>
        <w:t>*</w:t>
      </w:r>
      <w:r w:rsidRPr="0028010A">
        <w:rPr>
          <w:rFonts w:ascii="Arial" w:eastAsia="MS Mincho" w:hAnsi="Arial" w:cs="Arial"/>
          <w:i/>
          <w:iCs/>
          <w:color w:val="FF0000"/>
          <w:sz w:val="18"/>
          <w:szCs w:val="18"/>
          <w:lang w:val="en-CA" w:eastAsia="ja-JP"/>
        </w:rPr>
        <w:t>virtual time and day is for your pla</w:t>
      </w:r>
      <w:r>
        <w:rPr>
          <w:rFonts w:ascii="Arial" w:eastAsia="MS Mincho" w:hAnsi="Arial" w:cs="Arial"/>
          <w:i/>
          <w:iCs/>
          <w:color w:val="FF0000"/>
          <w:sz w:val="18"/>
          <w:szCs w:val="18"/>
          <w:lang w:val="en-CA" w:eastAsia="ja-JP"/>
        </w:rPr>
        <w:t>nning purposes. You can view the</w:t>
      </w:r>
      <w:r w:rsidRPr="0028010A">
        <w:rPr>
          <w:rFonts w:ascii="Arial" w:eastAsia="MS Mincho" w:hAnsi="Arial" w:cs="Arial"/>
          <w:i/>
          <w:iCs/>
          <w:color w:val="FF0000"/>
          <w:sz w:val="18"/>
          <w:szCs w:val="18"/>
          <w:lang w:val="en-CA" w:eastAsia="ja-JP"/>
        </w:rPr>
        <w:t xml:space="preserve"> lectures at any time during the week.</w:t>
      </w:r>
    </w:p>
    <w:p w:rsidR="00F40750" w:rsidRPr="0028010A" w:rsidRDefault="00F40750" w:rsidP="00F40750">
      <w:pPr>
        <w:autoSpaceDE/>
        <w:autoSpaceDN/>
        <w:adjustRightInd/>
        <w:rPr>
          <w:rFonts w:ascii="Arial" w:eastAsia="MS Mincho" w:hAnsi="Arial" w:cs="Arial"/>
          <w:i/>
          <w:iCs/>
          <w:color w:val="FF0000"/>
          <w:sz w:val="18"/>
          <w:szCs w:val="18"/>
          <w:lang w:val="en-CA" w:eastAsia="ja-JP"/>
        </w:rPr>
      </w:pPr>
    </w:p>
    <w:p w:rsidR="00213EBB" w:rsidRDefault="00213EBB" w:rsidP="00F40750">
      <w:pPr>
        <w:rPr>
          <w:b/>
          <w:bCs/>
          <w:sz w:val="24"/>
          <w:szCs w:val="24"/>
          <w:u w:val="single"/>
          <w:lang w:val="en-CA"/>
        </w:rPr>
      </w:pPr>
      <w:r w:rsidRPr="00414D96">
        <w:rPr>
          <w:b/>
          <w:bCs/>
          <w:sz w:val="24"/>
          <w:szCs w:val="24"/>
          <w:u w:val="single"/>
          <w:lang w:val="en-CA"/>
        </w:rPr>
        <w:t>Term Tests/ Final Exam</w:t>
      </w:r>
    </w:p>
    <w:p w:rsidR="00B156FE" w:rsidRDefault="00B156FE" w:rsidP="00213EBB">
      <w:pPr>
        <w:jc w:val="both"/>
        <w:rPr>
          <w:b/>
          <w:bCs/>
          <w:sz w:val="24"/>
          <w:szCs w:val="24"/>
          <w:u w:val="single"/>
          <w:lang w:val="en-CA"/>
        </w:rPr>
      </w:pPr>
    </w:p>
    <w:p w:rsidR="00213EBB" w:rsidRPr="00414D96" w:rsidRDefault="00213EBB" w:rsidP="00F40750">
      <w:pPr>
        <w:pStyle w:val="ListParagraph"/>
        <w:numPr>
          <w:ilvl w:val="0"/>
          <w:numId w:val="15"/>
        </w:numPr>
        <w:spacing w:line="360" w:lineRule="auto"/>
        <w:ind w:left="720"/>
        <w:contextualSpacing/>
        <w:jc w:val="both"/>
        <w:rPr>
          <w:sz w:val="24"/>
          <w:szCs w:val="24"/>
          <w:lang w:val="en-CA"/>
        </w:rPr>
      </w:pPr>
      <w:bookmarkStart w:id="1" w:name="OLE_LINK1"/>
      <w:r w:rsidRPr="00414D96">
        <w:rPr>
          <w:sz w:val="24"/>
          <w:szCs w:val="24"/>
          <w:lang w:val="en-CA"/>
        </w:rPr>
        <w:t xml:space="preserve">Students are NOT allowed to bring a reference/formula sheet. </w:t>
      </w:r>
      <w:r w:rsidRPr="002352D5">
        <w:rPr>
          <w:b/>
          <w:sz w:val="24"/>
          <w:szCs w:val="24"/>
          <w:u w:val="single"/>
          <w:lang w:val="en-CA"/>
        </w:rPr>
        <w:t xml:space="preserve">Formula sheets will be provided by </w:t>
      </w:r>
      <w:r>
        <w:rPr>
          <w:b/>
          <w:sz w:val="24"/>
          <w:szCs w:val="24"/>
          <w:u w:val="single"/>
          <w:lang w:val="en-CA"/>
        </w:rPr>
        <w:t>me</w:t>
      </w:r>
      <w:r w:rsidRPr="002352D5">
        <w:rPr>
          <w:b/>
          <w:sz w:val="24"/>
          <w:szCs w:val="24"/>
          <w:u w:val="single"/>
          <w:lang w:val="en-CA"/>
        </w:rPr>
        <w:t>.</w:t>
      </w:r>
      <w:bookmarkEnd w:id="1"/>
    </w:p>
    <w:p w:rsidR="00213EBB" w:rsidRPr="00414D96" w:rsidRDefault="00213EBB" w:rsidP="00F40750">
      <w:pPr>
        <w:pStyle w:val="ListParagraph"/>
        <w:numPr>
          <w:ilvl w:val="0"/>
          <w:numId w:val="15"/>
        </w:numPr>
        <w:spacing w:line="360" w:lineRule="auto"/>
        <w:ind w:left="720"/>
        <w:contextualSpacing/>
        <w:jc w:val="both"/>
        <w:rPr>
          <w:b/>
          <w:bCs/>
          <w:sz w:val="24"/>
          <w:szCs w:val="24"/>
          <w:u w:val="single"/>
          <w:lang w:val="en-CA"/>
        </w:rPr>
      </w:pPr>
      <w:r w:rsidRPr="00414D96">
        <w:rPr>
          <w:sz w:val="24"/>
          <w:szCs w:val="24"/>
          <w:lang w:val="en-CA"/>
        </w:rPr>
        <w:t xml:space="preserve">Students </w:t>
      </w:r>
      <w:r w:rsidRPr="00414D96">
        <w:rPr>
          <w:b/>
          <w:bCs/>
          <w:sz w:val="24"/>
          <w:szCs w:val="24"/>
          <w:lang w:val="en-CA"/>
        </w:rPr>
        <w:t>MUST</w:t>
      </w:r>
      <w:r w:rsidRPr="00414D96">
        <w:rPr>
          <w:sz w:val="24"/>
          <w:szCs w:val="24"/>
          <w:lang w:val="en-CA"/>
        </w:rPr>
        <w:t xml:space="preserve"> mark </w:t>
      </w:r>
      <w:r w:rsidRPr="00414D96">
        <w:rPr>
          <w:sz w:val="24"/>
          <w:szCs w:val="24"/>
          <w:lang w:val="en-CA" w:eastAsia="zh-CN"/>
        </w:rPr>
        <w:t xml:space="preserve">their student numbers on </w:t>
      </w:r>
      <w:r w:rsidRPr="00414D96">
        <w:rPr>
          <w:sz w:val="24"/>
          <w:szCs w:val="24"/>
          <w:lang w:val="en-CA"/>
        </w:rPr>
        <w:t xml:space="preserve">the </w:t>
      </w:r>
      <w:proofErr w:type="spellStart"/>
      <w:r w:rsidRPr="00414D96">
        <w:rPr>
          <w:sz w:val="24"/>
          <w:szCs w:val="24"/>
          <w:lang w:val="en-CA"/>
        </w:rPr>
        <w:t>scantron</w:t>
      </w:r>
      <w:proofErr w:type="spellEnd"/>
      <w:r w:rsidRPr="00414D96">
        <w:rPr>
          <w:sz w:val="24"/>
          <w:szCs w:val="24"/>
          <w:lang w:val="en-CA"/>
        </w:rPr>
        <w:t xml:space="preserve"> sheet properly. </w:t>
      </w:r>
    </w:p>
    <w:p w:rsidR="00213EBB" w:rsidRPr="00414D96" w:rsidRDefault="00213EBB" w:rsidP="00F40750">
      <w:pPr>
        <w:pStyle w:val="ListParagraph"/>
        <w:numPr>
          <w:ilvl w:val="0"/>
          <w:numId w:val="15"/>
        </w:numPr>
        <w:spacing w:line="360" w:lineRule="auto"/>
        <w:ind w:left="720"/>
        <w:contextualSpacing/>
        <w:jc w:val="both"/>
        <w:rPr>
          <w:sz w:val="24"/>
          <w:szCs w:val="24"/>
          <w:lang w:val="en-CA"/>
        </w:rPr>
      </w:pPr>
      <w:r w:rsidRPr="00414D96">
        <w:rPr>
          <w:sz w:val="24"/>
          <w:szCs w:val="24"/>
          <w:lang w:val="en-CA"/>
        </w:rPr>
        <w:t xml:space="preserve">There are two term tests counting for </w:t>
      </w:r>
      <w:r w:rsidR="00100E64">
        <w:rPr>
          <w:sz w:val="24"/>
          <w:szCs w:val="24"/>
          <w:lang w:val="en-CA"/>
        </w:rPr>
        <w:t>25</w:t>
      </w:r>
      <w:r w:rsidRPr="00414D96">
        <w:rPr>
          <w:sz w:val="24"/>
          <w:szCs w:val="24"/>
          <w:lang w:val="en-CA"/>
        </w:rPr>
        <w:t>% each towards the overall grade.</w:t>
      </w:r>
    </w:p>
    <w:p w:rsidR="00213EBB" w:rsidRPr="00414D96" w:rsidRDefault="00213EBB" w:rsidP="00F40750">
      <w:pPr>
        <w:pStyle w:val="ListParagraph"/>
        <w:numPr>
          <w:ilvl w:val="0"/>
          <w:numId w:val="15"/>
        </w:numPr>
        <w:spacing w:line="360" w:lineRule="auto"/>
        <w:ind w:left="720"/>
        <w:contextualSpacing/>
        <w:jc w:val="both"/>
        <w:rPr>
          <w:sz w:val="24"/>
          <w:szCs w:val="24"/>
          <w:lang w:val="en-CA"/>
        </w:rPr>
      </w:pPr>
      <w:r w:rsidRPr="00414D96">
        <w:rPr>
          <w:sz w:val="24"/>
          <w:szCs w:val="24"/>
          <w:lang w:val="en-CA"/>
        </w:rPr>
        <w:t>Both term tests and the final examination may consist of multiple choice questions and worded questions</w:t>
      </w:r>
      <w:r w:rsidR="00F40750">
        <w:rPr>
          <w:sz w:val="24"/>
          <w:szCs w:val="24"/>
          <w:lang w:val="en-CA"/>
        </w:rPr>
        <w:t xml:space="preserve"> (problem solving)</w:t>
      </w:r>
      <w:r w:rsidRPr="00414D96">
        <w:rPr>
          <w:sz w:val="24"/>
          <w:szCs w:val="24"/>
          <w:lang w:val="en-CA"/>
        </w:rPr>
        <w:t>.</w:t>
      </w:r>
    </w:p>
    <w:p w:rsidR="00213EBB" w:rsidRPr="00E41E09" w:rsidRDefault="00213EBB" w:rsidP="00F40750">
      <w:pPr>
        <w:pStyle w:val="ListParagraph"/>
        <w:numPr>
          <w:ilvl w:val="0"/>
          <w:numId w:val="15"/>
        </w:numPr>
        <w:spacing w:line="360" w:lineRule="auto"/>
        <w:ind w:left="720"/>
        <w:contextualSpacing/>
        <w:jc w:val="both"/>
        <w:rPr>
          <w:sz w:val="24"/>
          <w:szCs w:val="24"/>
          <w:highlight w:val="yellow"/>
          <w:lang w:val="en-CA"/>
        </w:rPr>
      </w:pPr>
      <w:r w:rsidRPr="00E41E09">
        <w:rPr>
          <w:sz w:val="24"/>
          <w:szCs w:val="24"/>
          <w:highlight w:val="yellow"/>
          <w:lang w:val="en-CA"/>
        </w:rPr>
        <w:t>If you miss a term test, the weight of one and only one missed test (</w:t>
      </w:r>
      <w:r w:rsidR="00100E64" w:rsidRPr="00E41E09">
        <w:rPr>
          <w:sz w:val="24"/>
          <w:szCs w:val="24"/>
          <w:highlight w:val="yellow"/>
          <w:lang w:val="en-CA"/>
        </w:rPr>
        <w:t>25</w:t>
      </w:r>
      <w:r w:rsidRPr="00E41E09">
        <w:rPr>
          <w:sz w:val="24"/>
          <w:szCs w:val="24"/>
          <w:highlight w:val="yellow"/>
          <w:lang w:val="en-CA"/>
        </w:rPr>
        <w:t xml:space="preserve">%) will be </w:t>
      </w:r>
      <w:r w:rsidRPr="00E41E09">
        <w:rPr>
          <w:color w:val="FF0000"/>
          <w:sz w:val="24"/>
          <w:szCs w:val="24"/>
          <w:highlight w:val="yellow"/>
          <w:lang w:val="en-CA"/>
        </w:rPr>
        <w:t xml:space="preserve">automatically (no documents such as doctor notes needed) </w:t>
      </w:r>
      <w:r w:rsidRPr="00E41E09">
        <w:rPr>
          <w:sz w:val="24"/>
          <w:szCs w:val="24"/>
          <w:highlight w:val="yellow"/>
          <w:lang w:val="en-CA"/>
        </w:rPr>
        <w:t>transferred to the final examination.  If you miss both term tests, your final examination will only weigh 7</w:t>
      </w:r>
      <w:r w:rsidR="00100E64" w:rsidRPr="00E41E09">
        <w:rPr>
          <w:sz w:val="24"/>
          <w:szCs w:val="24"/>
          <w:highlight w:val="yellow"/>
          <w:lang w:val="en-CA"/>
        </w:rPr>
        <w:t>5</w:t>
      </w:r>
      <w:r w:rsidRPr="00E41E09">
        <w:rPr>
          <w:sz w:val="24"/>
          <w:szCs w:val="24"/>
          <w:highlight w:val="yellow"/>
          <w:lang w:val="en-CA"/>
        </w:rPr>
        <w:t>%.</w:t>
      </w:r>
    </w:p>
    <w:p w:rsidR="00F40750" w:rsidRPr="00E41E09" w:rsidRDefault="00F40750" w:rsidP="00F40750">
      <w:pPr>
        <w:pStyle w:val="Default"/>
        <w:numPr>
          <w:ilvl w:val="0"/>
          <w:numId w:val="15"/>
        </w:numPr>
        <w:spacing w:line="360" w:lineRule="auto"/>
        <w:ind w:left="720" w:right="-180"/>
        <w:rPr>
          <w:rFonts w:ascii="Garamond" w:hAnsi="Garamond"/>
          <w:highlight w:val="yellow"/>
        </w:rPr>
      </w:pPr>
      <w:r w:rsidRPr="00E41E09">
        <w:rPr>
          <w:rFonts w:ascii="Garamond" w:hAnsi="Garamond"/>
          <w:b/>
          <w:color w:val="0000FF"/>
          <w:highlight w:val="yellow"/>
        </w:rPr>
        <w:t xml:space="preserve">The </w:t>
      </w:r>
      <w:r w:rsidR="00326E00" w:rsidRPr="00E41E09">
        <w:rPr>
          <w:rFonts w:ascii="Garamond" w:hAnsi="Garamond"/>
          <w:b/>
          <w:color w:val="0000FF"/>
          <w:highlight w:val="yellow"/>
        </w:rPr>
        <w:t xml:space="preserve">regular </w:t>
      </w:r>
      <w:r w:rsidRPr="00E41E09">
        <w:rPr>
          <w:rFonts w:ascii="Garamond" w:hAnsi="Garamond"/>
          <w:b/>
          <w:color w:val="0000FF"/>
          <w:highlight w:val="yellow"/>
        </w:rPr>
        <w:t xml:space="preserve">final exam </w:t>
      </w:r>
      <w:r w:rsidR="00A94D70" w:rsidRPr="00E41E09">
        <w:rPr>
          <w:rFonts w:ascii="Garamond" w:hAnsi="Garamond"/>
          <w:b/>
          <w:color w:val="0000FF"/>
          <w:highlight w:val="yellow"/>
        </w:rPr>
        <w:t>(</w:t>
      </w:r>
      <w:r w:rsidR="00A94D70" w:rsidRPr="00E41E09">
        <w:rPr>
          <w:rFonts w:ascii="Garamond" w:hAnsi="Garamond"/>
          <w:b/>
          <w:color w:val="0000FF"/>
          <w:highlight w:val="yellow"/>
          <w:u w:val="single"/>
        </w:rPr>
        <w:t>duration 2.5 hours</w:t>
      </w:r>
      <w:r w:rsidR="00A94D70" w:rsidRPr="00E41E09">
        <w:rPr>
          <w:rFonts w:ascii="Garamond" w:hAnsi="Garamond"/>
          <w:b/>
          <w:color w:val="0000FF"/>
          <w:highlight w:val="yellow"/>
        </w:rPr>
        <w:t xml:space="preserve">) </w:t>
      </w:r>
      <w:r w:rsidRPr="00E41E09">
        <w:rPr>
          <w:rFonts w:ascii="Garamond" w:hAnsi="Garamond"/>
          <w:b/>
          <w:color w:val="0000FF"/>
          <w:highlight w:val="yellow"/>
        </w:rPr>
        <w:t xml:space="preserve">will be </w:t>
      </w:r>
      <w:proofErr w:type="spellStart"/>
      <w:r w:rsidR="00326E00" w:rsidRPr="00E41E09">
        <w:rPr>
          <w:rFonts w:ascii="Garamond" w:hAnsi="Garamond"/>
          <w:b/>
          <w:i/>
          <w:iCs/>
          <w:color w:val="0000FF"/>
          <w:highlight w:val="yellow"/>
          <w:u w:val="single"/>
        </w:rPr>
        <w:t>non c</w:t>
      </w:r>
      <w:r w:rsidRPr="00E41E09">
        <w:rPr>
          <w:rFonts w:ascii="Garamond" w:hAnsi="Garamond"/>
          <w:b/>
          <w:i/>
          <w:iCs/>
          <w:color w:val="0000FF"/>
          <w:highlight w:val="yellow"/>
          <w:u w:val="single"/>
        </w:rPr>
        <w:t>umulative</w:t>
      </w:r>
      <w:proofErr w:type="spellEnd"/>
      <w:r w:rsidRPr="00E41E09">
        <w:rPr>
          <w:rFonts w:ascii="Garamond" w:hAnsi="Garamond"/>
          <w:highlight w:val="yellow"/>
        </w:rPr>
        <w:t xml:space="preserve">. </w:t>
      </w:r>
      <w:r w:rsidRPr="00E41E09">
        <w:rPr>
          <w:rFonts w:ascii="Garamond" w:hAnsi="Garamond"/>
          <w:b/>
          <w:color w:val="FF0000"/>
          <w:highlight w:val="yellow"/>
        </w:rPr>
        <w:t>However, the 7</w:t>
      </w:r>
      <w:r w:rsidR="00100E64" w:rsidRPr="00E41E09">
        <w:rPr>
          <w:rFonts w:ascii="Garamond" w:hAnsi="Garamond"/>
          <w:b/>
          <w:color w:val="FF0000"/>
          <w:highlight w:val="yellow"/>
        </w:rPr>
        <w:t>5</w:t>
      </w:r>
      <w:r w:rsidRPr="00E41E09">
        <w:rPr>
          <w:rFonts w:ascii="Garamond" w:hAnsi="Garamond"/>
          <w:b/>
          <w:color w:val="FF0000"/>
          <w:highlight w:val="yellow"/>
        </w:rPr>
        <w:t xml:space="preserve">% </w:t>
      </w:r>
      <w:r w:rsidR="00100E64" w:rsidRPr="00E41E09">
        <w:rPr>
          <w:rFonts w:ascii="Garamond" w:hAnsi="Garamond"/>
          <w:b/>
          <w:color w:val="FF0000"/>
          <w:highlight w:val="yellow"/>
        </w:rPr>
        <w:t xml:space="preserve">worth </w:t>
      </w:r>
      <w:r w:rsidRPr="00E41E09">
        <w:rPr>
          <w:rFonts w:ascii="Garamond" w:hAnsi="Garamond"/>
          <w:b/>
          <w:color w:val="FF0000"/>
          <w:highlight w:val="yellow"/>
        </w:rPr>
        <w:t>final exam</w:t>
      </w:r>
      <w:r w:rsidR="00A94D70" w:rsidRPr="00E41E09">
        <w:rPr>
          <w:rFonts w:ascii="Garamond" w:hAnsi="Garamond"/>
          <w:b/>
          <w:color w:val="FF0000"/>
          <w:highlight w:val="yellow"/>
        </w:rPr>
        <w:t xml:space="preserve"> (</w:t>
      </w:r>
      <w:r w:rsidR="00A94D70" w:rsidRPr="00E41E09">
        <w:rPr>
          <w:rFonts w:ascii="Garamond" w:hAnsi="Garamond"/>
          <w:b/>
          <w:color w:val="FF0000"/>
          <w:highlight w:val="yellow"/>
          <w:u w:val="single"/>
        </w:rPr>
        <w:t>duration 3 hours</w:t>
      </w:r>
      <w:r w:rsidR="00A94D70" w:rsidRPr="00E41E09">
        <w:rPr>
          <w:rFonts w:ascii="Garamond" w:hAnsi="Garamond"/>
          <w:b/>
          <w:color w:val="FF0000"/>
          <w:highlight w:val="yellow"/>
        </w:rPr>
        <w:t xml:space="preserve">) </w:t>
      </w:r>
      <w:r w:rsidRPr="00E41E09">
        <w:rPr>
          <w:rFonts w:ascii="Garamond" w:hAnsi="Garamond"/>
          <w:b/>
          <w:color w:val="FF0000"/>
          <w:highlight w:val="yellow"/>
        </w:rPr>
        <w:t xml:space="preserve">will be </w:t>
      </w:r>
      <w:r w:rsidR="00326E00" w:rsidRPr="00E41E09">
        <w:rPr>
          <w:rFonts w:ascii="Garamond" w:hAnsi="Garamond"/>
          <w:b/>
          <w:i/>
          <w:iCs/>
          <w:color w:val="FF0000"/>
          <w:highlight w:val="yellow"/>
          <w:u w:val="single"/>
        </w:rPr>
        <w:t>CUMULATIVE</w:t>
      </w:r>
      <w:r w:rsidRPr="00E41E09">
        <w:rPr>
          <w:rFonts w:ascii="Garamond" w:hAnsi="Garamond"/>
          <w:highlight w:val="yellow"/>
          <w:u w:val="single"/>
        </w:rPr>
        <w:t>.</w:t>
      </w:r>
      <w:r w:rsidRPr="00E41E09">
        <w:rPr>
          <w:rFonts w:ascii="Garamond" w:hAnsi="Garamond"/>
          <w:highlight w:val="yellow"/>
        </w:rPr>
        <w:t xml:space="preserve"> Exams are </w:t>
      </w:r>
      <w:r w:rsidRPr="00E41E09">
        <w:rPr>
          <w:rFonts w:ascii="Garamond" w:hAnsi="Garamond"/>
          <w:b/>
          <w:bCs/>
          <w:highlight w:val="yellow"/>
        </w:rPr>
        <w:t xml:space="preserve">closed </w:t>
      </w:r>
      <w:r w:rsidRPr="00E41E09">
        <w:rPr>
          <w:rFonts w:ascii="Garamond" w:hAnsi="Garamond"/>
          <w:highlight w:val="yellow"/>
        </w:rPr>
        <w:t xml:space="preserve">book and notes. </w:t>
      </w:r>
    </w:p>
    <w:p w:rsidR="00F40750" w:rsidRPr="00610CD0" w:rsidRDefault="00F40750" w:rsidP="00F40750">
      <w:pPr>
        <w:numPr>
          <w:ilvl w:val="0"/>
          <w:numId w:val="15"/>
        </w:numPr>
        <w:spacing w:line="360" w:lineRule="auto"/>
        <w:ind w:left="720" w:right="-180"/>
        <w:rPr>
          <w:color w:val="000000"/>
          <w:sz w:val="24"/>
          <w:szCs w:val="24"/>
          <w:lang w:val="en-CA" w:eastAsia="en-CA"/>
        </w:rPr>
      </w:pPr>
      <w:r w:rsidRPr="00610CD0">
        <w:rPr>
          <w:color w:val="000000"/>
          <w:sz w:val="24"/>
          <w:szCs w:val="24"/>
          <w:lang w:val="en-CA" w:eastAsia="en-CA"/>
        </w:rPr>
        <w:t xml:space="preserve">Do not write a test/exam if you do not feel well. </w:t>
      </w:r>
      <w:r w:rsidRPr="00610CD0">
        <w:rPr>
          <w:sz w:val="24"/>
          <w:szCs w:val="24"/>
        </w:rPr>
        <w:t xml:space="preserve">Any student who started writing a test/exam and then became sick and left his/her exam will be marked and </w:t>
      </w:r>
      <w:r w:rsidRPr="00610CD0">
        <w:rPr>
          <w:color w:val="000000"/>
          <w:sz w:val="24"/>
          <w:szCs w:val="24"/>
          <w:lang w:val="en-CA" w:eastAsia="en-CA"/>
        </w:rPr>
        <w:t xml:space="preserve">mark/s you receive </w:t>
      </w:r>
      <w:r w:rsidRPr="00610CD0">
        <w:rPr>
          <w:color w:val="000000"/>
          <w:sz w:val="24"/>
          <w:szCs w:val="24"/>
          <w:u w:val="single"/>
          <w:lang w:val="en-CA" w:eastAsia="en-CA"/>
        </w:rPr>
        <w:t xml:space="preserve">will </w:t>
      </w:r>
      <w:r w:rsidRPr="00610CD0">
        <w:rPr>
          <w:color w:val="000000"/>
          <w:sz w:val="24"/>
          <w:szCs w:val="24"/>
          <w:lang w:val="en-CA" w:eastAsia="en-CA"/>
        </w:rPr>
        <w:t xml:space="preserve">be used. </w:t>
      </w:r>
    </w:p>
    <w:p w:rsidR="00100E64" w:rsidRDefault="00100E64" w:rsidP="00100E64">
      <w:pPr>
        <w:numPr>
          <w:ilvl w:val="0"/>
          <w:numId w:val="15"/>
        </w:numPr>
        <w:spacing w:line="246" w:lineRule="atLeast"/>
        <w:ind w:left="720" w:right="619"/>
        <w:rPr>
          <w:color w:val="000000"/>
          <w:sz w:val="24"/>
          <w:szCs w:val="24"/>
          <w:lang w:val="en-CA" w:eastAsia="en-CA"/>
        </w:rPr>
      </w:pPr>
      <w:r>
        <w:rPr>
          <w:color w:val="000000"/>
          <w:sz w:val="24"/>
          <w:szCs w:val="24"/>
          <w:lang w:val="en-CA" w:eastAsia="en-CA"/>
        </w:rPr>
        <w:t xml:space="preserve">Term tests and final exams are held on campus, unless you need to make arrangements with distance education to write in another location. See Point 10. </w:t>
      </w:r>
    </w:p>
    <w:p w:rsidR="00100E64" w:rsidRPr="00474B26" w:rsidRDefault="00100E64" w:rsidP="00100E64">
      <w:pPr>
        <w:numPr>
          <w:ilvl w:val="0"/>
          <w:numId w:val="15"/>
        </w:numPr>
        <w:spacing w:line="246" w:lineRule="atLeast"/>
        <w:ind w:left="720" w:right="-180"/>
        <w:rPr>
          <w:color w:val="000000"/>
          <w:sz w:val="24"/>
          <w:szCs w:val="24"/>
          <w:lang w:val="en-CA" w:eastAsia="en-CA"/>
        </w:rPr>
      </w:pPr>
      <w:r w:rsidRPr="00474B26">
        <w:rPr>
          <w:sz w:val="24"/>
          <w:szCs w:val="24"/>
          <w:lang w:val="en-CA"/>
        </w:rPr>
        <w:t>If you are writing exams off-site students must contact elexams@yorku.ca and include the Course ID/Section, City, Country, Name and student number at the start of the term if you would like info about off-site exams. A minimum of 3 weeks’ lead time is best to contact elexams@yorku.ca as the form is due 10 business days before the exam date.</w:t>
      </w:r>
    </w:p>
    <w:p w:rsidR="00100E64" w:rsidRPr="00C0324A" w:rsidRDefault="00100E64" w:rsidP="00100E64">
      <w:pPr>
        <w:pStyle w:val="ListParagraph"/>
        <w:numPr>
          <w:ilvl w:val="0"/>
          <w:numId w:val="15"/>
        </w:numPr>
        <w:ind w:left="720"/>
        <w:contextualSpacing/>
        <w:jc w:val="both"/>
        <w:rPr>
          <w:sz w:val="24"/>
          <w:szCs w:val="24"/>
          <w:lang w:val="en-CA"/>
        </w:rPr>
      </w:pPr>
      <w:r>
        <w:rPr>
          <w:sz w:val="24"/>
          <w:szCs w:val="24"/>
          <w:lang w:val="en-CA"/>
        </w:rPr>
        <w:t xml:space="preserve">Term Tests will be scanned and returned by distance education once available to them to your YU email account on record. </w:t>
      </w:r>
      <w:r w:rsidRPr="00611903">
        <w:rPr>
          <w:b/>
          <w:color w:val="FF0000"/>
          <w:sz w:val="24"/>
          <w:szCs w:val="24"/>
          <w:lang w:val="en-CA"/>
        </w:rPr>
        <w:t>They will not send email</w:t>
      </w:r>
      <w:r>
        <w:rPr>
          <w:b/>
          <w:color w:val="FF0000"/>
          <w:sz w:val="24"/>
          <w:szCs w:val="24"/>
          <w:lang w:val="en-CA"/>
        </w:rPr>
        <w:t>s</w:t>
      </w:r>
      <w:r w:rsidRPr="00611903">
        <w:rPr>
          <w:b/>
          <w:color w:val="FF0000"/>
          <w:sz w:val="24"/>
          <w:szCs w:val="24"/>
          <w:lang w:val="en-CA"/>
        </w:rPr>
        <w:t xml:space="preserve"> to non-YU accounts.</w:t>
      </w:r>
    </w:p>
    <w:p w:rsidR="00B156FE" w:rsidRDefault="00B156FE" w:rsidP="00294036">
      <w:pPr>
        <w:ind w:right="7"/>
        <w:jc w:val="both"/>
        <w:rPr>
          <w:rFonts w:ascii="Garamond" w:hAnsi="Garamond" w:cs="Arial"/>
          <w:b/>
          <w:sz w:val="24"/>
          <w:szCs w:val="24"/>
          <w:u w:val="single"/>
          <w:lang w:val="en-CA"/>
        </w:rPr>
      </w:pPr>
    </w:p>
    <w:p w:rsidR="00294036" w:rsidRPr="00C43389" w:rsidRDefault="00294036" w:rsidP="00294036">
      <w:pPr>
        <w:ind w:right="7"/>
        <w:jc w:val="both"/>
        <w:rPr>
          <w:rFonts w:ascii="Garamond" w:hAnsi="Garamond" w:cs="Arial"/>
          <w:b/>
          <w:sz w:val="24"/>
          <w:szCs w:val="24"/>
          <w:u w:val="single"/>
          <w:lang w:val="en-CA" w:eastAsia="zh-CN"/>
        </w:rPr>
      </w:pPr>
      <w:r w:rsidRPr="00C43389">
        <w:rPr>
          <w:rFonts w:ascii="Garamond" w:hAnsi="Garamond" w:cs="Arial"/>
          <w:b/>
          <w:sz w:val="24"/>
          <w:szCs w:val="24"/>
          <w:u w:val="single"/>
          <w:lang w:val="en-CA"/>
        </w:rPr>
        <w:t>G</w:t>
      </w:r>
      <w:r w:rsidRPr="00C43389">
        <w:rPr>
          <w:rFonts w:ascii="Garamond" w:hAnsi="Garamond" w:cs="Arial"/>
          <w:b/>
          <w:sz w:val="24"/>
          <w:szCs w:val="24"/>
          <w:u w:val="single"/>
          <w:lang w:val="en-CA" w:eastAsia="zh-CN"/>
        </w:rPr>
        <w:t>eneral Policy</w:t>
      </w:r>
    </w:p>
    <w:p w:rsidR="00294036" w:rsidRPr="00E5763D" w:rsidRDefault="00294036" w:rsidP="00294036">
      <w:pPr>
        <w:rPr>
          <w:rFonts w:ascii="Garamond" w:hAnsi="Garamond" w:cs="Verdana"/>
          <w:sz w:val="24"/>
          <w:szCs w:val="24"/>
        </w:rPr>
      </w:pPr>
    </w:p>
    <w:p w:rsidR="00F40750" w:rsidRPr="00D963BC" w:rsidRDefault="00F40750" w:rsidP="00100E64">
      <w:pPr>
        <w:pStyle w:val="ListParagraph"/>
        <w:numPr>
          <w:ilvl w:val="0"/>
          <w:numId w:val="6"/>
        </w:numPr>
        <w:tabs>
          <w:tab w:val="clear" w:pos="720"/>
          <w:tab w:val="left" w:pos="540"/>
        </w:tabs>
        <w:contextualSpacing/>
        <w:jc w:val="both"/>
        <w:rPr>
          <w:color w:val="000000"/>
          <w:sz w:val="24"/>
          <w:szCs w:val="24"/>
          <w:lang w:val="en-CA"/>
        </w:rPr>
      </w:pPr>
      <w:r w:rsidRPr="00D963BC">
        <w:rPr>
          <w:rFonts w:eastAsia="MS Mincho"/>
          <w:color w:val="000000"/>
          <w:sz w:val="24"/>
          <w:szCs w:val="24"/>
          <w:lang w:val="en-CA" w:eastAsia="ja-JP"/>
        </w:rPr>
        <w:t xml:space="preserve">Distribution, sharing or uploading of course content is </w:t>
      </w:r>
      <w:r w:rsidRPr="00D963BC">
        <w:rPr>
          <w:rFonts w:eastAsia="MS Mincho"/>
          <w:b/>
          <w:bCs/>
          <w:color w:val="000000"/>
          <w:sz w:val="24"/>
          <w:szCs w:val="24"/>
          <w:lang w:val="en-CA" w:eastAsia="ja-JP"/>
        </w:rPr>
        <w:t>STRICTLY PROHIBITIVE</w:t>
      </w:r>
      <w:r w:rsidRPr="00D963BC">
        <w:rPr>
          <w:rFonts w:eastAsia="MS Mincho"/>
          <w:color w:val="000000"/>
          <w:sz w:val="24"/>
          <w:szCs w:val="24"/>
          <w:lang w:val="en-CA" w:eastAsia="ja-JP"/>
        </w:rPr>
        <w:t xml:space="preserve">. All material is </w:t>
      </w:r>
      <w:r w:rsidRPr="00D963BC">
        <w:rPr>
          <w:rFonts w:eastAsia="MS Mincho"/>
          <w:b/>
          <w:bCs/>
          <w:color w:val="000000"/>
          <w:sz w:val="24"/>
          <w:szCs w:val="24"/>
          <w:lang w:val="en-CA" w:eastAsia="ja-JP"/>
        </w:rPr>
        <w:t>copy write protected Use of material is for registered students of this Online section only.</w:t>
      </w:r>
    </w:p>
    <w:p w:rsidR="00B156FE" w:rsidRDefault="00B156FE" w:rsidP="00100E64">
      <w:pPr>
        <w:numPr>
          <w:ilvl w:val="0"/>
          <w:numId w:val="6"/>
        </w:numPr>
        <w:tabs>
          <w:tab w:val="clear" w:pos="720"/>
          <w:tab w:val="num" w:pos="540"/>
        </w:tabs>
        <w:ind w:right="-278"/>
        <w:jc w:val="both"/>
        <w:rPr>
          <w:sz w:val="24"/>
          <w:szCs w:val="24"/>
          <w:lang w:val="en-CA"/>
        </w:rPr>
      </w:pPr>
      <w:r w:rsidRPr="0021090F">
        <w:rPr>
          <w:sz w:val="24"/>
          <w:szCs w:val="24"/>
          <w:lang w:val="en-CA"/>
        </w:rPr>
        <w:t xml:space="preserve">Concerns regarding marks </w:t>
      </w:r>
      <w:r w:rsidRPr="003B1937">
        <w:rPr>
          <w:b/>
          <w:color w:val="FF0000"/>
          <w:sz w:val="24"/>
          <w:szCs w:val="24"/>
          <w:lang w:val="en-CA"/>
        </w:rPr>
        <w:t>will not be accepted after a week</w:t>
      </w:r>
      <w:r w:rsidRPr="0021090F">
        <w:rPr>
          <w:sz w:val="24"/>
          <w:szCs w:val="24"/>
          <w:lang w:val="en-CA"/>
        </w:rPr>
        <w:t xml:space="preserve"> from the </w:t>
      </w:r>
      <w:r>
        <w:rPr>
          <w:sz w:val="24"/>
          <w:szCs w:val="24"/>
          <w:lang w:val="en-CA"/>
        </w:rPr>
        <w:t>releasing</w:t>
      </w:r>
      <w:r w:rsidRPr="0021090F">
        <w:rPr>
          <w:sz w:val="24"/>
          <w:szCs w:val="24"/>
          <w:lang w:val="en-CA"/>
        </w:rPr>
        <w:t xml:space="preserve"> of the </w:t>
      </w:r>
      <w:r>
        <w:rPr>
          <w:sz w:val="24"/>
          <w:szCs w:val="24"/>
          <w:lang w:val="en-CA"/>
        </w:rPr>
        <w:t>marks/</w:t>
      </w:r>
      <w:r w:rsidRPr="0021090F">
        <w:rPr>
          <w:sz w:val="24"/>
          <w:szCs w:val="24"/>
          <w:lang w:val="en-CA"/>
        </w:rPr>
        <w:t>result.</w:t>
      </w:r>
    </w:p>
    <w:p w:rsidR="00B156FE" w:rsidRPr="00414D96" w:rsidRDefault="00B156FE" w:rsidP="00100E64">
      <w:pPr>
        <w:numPr>
          <w:ilvl w:val="0"/>
          <w:numId w:val="6"/>
        </w:numPr>
        <w:tabs>
          <w:tab w:val="clear" w:pos="720"/>
          <w:tab w:val="num" w:pos="540"/>
        </w:tabs>
        <w:jc w:val="both"/>
        <w:rPr>
          <w:sz w:val="24"/>
          <w:szCs w:val="24"/>
          <w:lang w:val="en-CA"/>
        </w:rPr>
      </w:pPr>
      <w:r w:rsidRPr="00414D96">
        <w:rPr>
          <w:color w:val="000000"/>
          <w:sz w:val="24"/>
          <w:szCs w:val="24"/>
        </w:rPr>
        <w:t>In case of a fire alarm, students are to get up instantly, collect their personal belongings and leave the building.  (They should not wait until a Professor or an invigilator tells them to do so.)</w:t>
      </w:r>
    </w:p>
    <w:p w:rsidR="00B156FE" w:rsidRPr="00365920" w:rsidRDefault="00B156FE" w:rsidP="00100E64">
      <w:pPr>
        <w:numPr>
          <w:ilvl w:val="0"/>
          <w:numId w:val="6"/>
        </w:numPr>
        <w:tabs>
          <w:tab w:val="clear" w:pos="720"/>
          <w:tab w:val="num" w:pos="540"/>
        </w:tabs>
        <w:jc w:val="both"/>
        <w:rPr>
          <w:rFonts w:eastAsia="MS Mincho"/>
          <w:color w:val="FF0000"/>
          <w:sz w:val="24"/>
          <w:szCs w:val="24"/>
          <w:lang w:val="en-CA" w:eastAsia="ja-JP"/>
        </w:rPr>
      </w:pPr>
      <w:r w:rsidRPr="00365920">
        <w:rPr>
          <w:color w:val="000000"/>
          <w:sz w:val="24"/>
          <w:szCs w:val="24"/>
        </w:rPr>
        <w:t xml:space="preserve">Students will not be allowed to write the term tests, or the final exam, unless they are on the class list / sign in sheet. There will be </w:t>
      </w:r>
      <w:r w:rsidRPr="00365920">
        <w:rPr>
          <w:color w:val="000000"/>
          <w:sz w:val="24"/>
          <w:szCs w:val="24"/>
          <w:u w:val="single"/>
        </w:rPr>
        <w:t>no exceptions</w:t>
      </w:r>
      <w:r w:rsidRPr="00365920">
        <w:rPr>
          <w:color w:val="000000"/>
          <w:sz w:val="24"/>
          <w:szCs w:val="24"/>
        </w:rPr>
        <w:t xml:space="preserve">. It is the student’s responsibility to ensure that they are properly enrolled. </w:t>
      </w:r>
    </w:p>
    <w:p w:rsidR="00F40750" w:rsidRPr="00F40750" w:rsidRDefault="00B156FE" w:rsidP="00100E64">
      <w:pPr>
        <w:numPr>
          <w:ilvl w:val="0"/>
          <w:numId w:val="6"/>
        </w:numPr>
        <w:tabs>
          <w:tab w:val="clear" w:pos="720"/>
          <w:tab w:val="left" w:pos="540"/>
        </w:tabs>
        <w:ind w:right="-392"/>
        <w:rPr>
          <w:color w:val="000000"/>
          <w:sz w:val="24"/>
          <w:szCs w:val="24"/>
          <w:lang w:val="en-CA"/>
        </w:rPr>
      </w:pPr>
      <w:r w:rsidRPr="00D963BC">
        <w:rPr>
          <w:rFonts w:eastAsia="MS Mincho"/>
          <w:color w:val="000000"/>
          <w:sz w:val="24"/>
          <w:szCs w:val="24"/>
          <w:lang w:val="en-CA" w:eastAsia="ja-JP"/>
        </w:rPr>
        <w:t>It is your responsibility to visit course website on regular basis and read all documents.</w:t>
      </w:r>
    </w:p>
    <w:p w:rsidR="00152EE2" w:rsidRDefault="00152EE2" w:rsidP="00152EE2">
      <w:pPr>
        <w:numPr>
          <w:ilvl w:val="0"/>
          <w:numId w:val="6"/>
        </w:numPr>
        <w:tabs>
          <w:tab w:val="clear" w:pos="720"/>
          <w:tab w:val="left" w:pos="540"/>
        </w:tabs>
        <w:spacing w:line="300" w:lineRule="auto"/>
        <w:ind w:right="-392"/>
        <w:rPr>
          <w:color w:val="000000"/>
          <w:sz w:val="24"/>
          <w:szCs w:val="24"/>
        </w:rPr>
      </w:pPr>
      <w:r w:rsidRPr="00DA31CF">
        <w:rPr>
          <w:color w:val="000000"/>
          <w:sz w:val="24"/>
          <w:szCs w:val="24"/>
        </w:rPr>
        <w:t>In this course marked term test</w:t>
      </w:r>
      <w:r>
        <w:rPr>
          <w:color w:val="000000"/>
          <w:sz w:val="24"/>
          <w:szCs w:val="24"/>
        </w:rPr>
        <w:t xml:space="preserve">s are returned to the students by </w:t>
      </w:r>
      <w:proofErr w:type="spellStart"/>
      <w:r>
        <w:rPr>
          <w:color w:val="000000"/>
          <w:sz w:val="24"/>
          <w:szCs w:val="24"/>
        </w:rPr>
        <w:t>eServices</w:t>
      </w:r>
      <w:proofErr w:type="spellEnd"/>
      <w:r>
        <w:rPr>
          <w:color w:val="000000"/>
          <w:sz w:val="24"/>
          <w:szCs w:val="24"/>
        </w:rPr>
        <w:t xml:space="preserve"> Office</w:t>
      </w:r>
      <w:r w:rsidRPr="00DA31CF">
        <w:rPr>
          <w:color w:val="000000"/>
          <w:sz w:val="24"/>
          <w:szCs w:val="24"/>
        </w:rPr>
        <w:t xml:space="preserve">. After final exam is over, work will not be available. </w:t>
      </w:r>
    </w:p>
    <w:p w:rsidR="00294036" w:rsidRPr="00AB7261" w:rsidRDefault="00152EE2" w:rsidP="00294036">
      <w:pPr>
        <w:numPr>
          <w:ilvl w:val="0"/>
          <w:numId w:val="6"/>
        </w:numPr>
        <w:tabs>
          <w:tab w:val="clear" w:pos="720"/>
          <w:tab w:val="left" w:pos="540"/>
        </w:tabs>
        <w:spacing w:line="300" w:lineRule="auto"/>
        <w:ind w:left="540" w:right="-392"/>
        <w:contextualSpacing/>
        <w:jc w:val="both"/>
        <w:rPr>
          <w:rFonts w:ascii="Garamond" w:hAnsi="Garamond" w:cs="Arial"/>
          <w:color w:val="000000"/>
          <w:sz w:val="12"/>
          <w:szCs w:val="12"/>
          <w:lang w:val="en-CA"/>
        </w:rPr>
      </w:pPr>
      <w:r w:rsidRPr="00AB7261">
        <w:rPr>
          <w:color w:val="000000"/>
          <w:sz w:val="24"/>
          <w:szCs w:val="24"/>
        </w:rPr>
        <w:t xml:space="preserve">You can communicate with </w:t>
      </w:r>
      <w:proofErr w:type="spellStart"/>
      <w:r w:rsidRPr="00AB7261">
        <w:rPr>
          <w:color w:val="000000"/>
          <w:sz w:val="24"/>
          <w:szCs w:val="24"/>
        </w:rPr>
        <w:t>eServices</w:t>
      </w:r>
      <w:proofErr w:type="spellEnd"/>
      <w:r w:rsidRPr="00AB7261">
        <w:rPr>
          <w:color w:val="000000"/>
          <w:sz w:val="24"/>
          <w:szCs w:val="24"/>
        </w:rPr>
        <w:t xml:space="preserve"> Office via email </w:t>
      </w:r>
      <w:r w:rsidRPr="00AB7261">
        <w:rPr>
          <w:b/>
          <w:color w:val="000000"/>
          <w:sz w:val="24"/>
          <w:szCs w:val="24"/>
          <w:u w:val="single"/>
        </w:rPr>
        <w:t>esohelp@yorku.ca</w:t>
      </w:r>
    </w:p>
    <w:p w:rsidR="00294036" w:rsidRDefault="00294036" w:rsidP="00294036">
      <w:pPr>
        <w:tabs>
          <w:tab w:val="left" w:pos="285"/>
        </w:tabs>
        <w:ind w:right="-392"/>
        <w:rPr>
          <w:rFonts w:ascii="Garamond" w:hAnsi="Garamond" w:cs="Arial"/>
          <w:color w:val="000000"/>
          <w:sz w:val="24"/>
          <w:szCs w:val="24"/>
        </w:rPr>
      </w:pPr>
    </w:p>
    <w:p w:rsidR="0031567B" w:rsidRDefault="0031567B" w:rsidP="00294036">
      <w:pPr>
        <w:ind w:right="7"/>
        <w:jc w:val="both"/>
        <w:rPr>
          <w:rFonts w:ascii="Garamond" w:hAnsi="Garamond" w:cs="Arial"/>
          <w:b/>
          <w:sz w:val="24"/>
          <w:szCs w:val="24"/>
          <w:u w:val="single"/>
          <w:lang w:val="en-CA"/>
        </w:rPr>
      </w:pPr>
      <w:r>
        <w:rPr>
          <w:rFonts w:ascii="Garamond" w:hAnsi="Garamond" w:cs="Arial"/>
          <w:b/>
          <w:sz w:val="24"/>
          <w:szCs w:val="24"/>
          <w:u w:val="single"/>
          <w:lang w:val="en-CA"/>
        </w:rPr>
        <w:t>Course Outline:</w:t>
      </w:r>
    </w:p>
    <w:p w:rsidR="0031567B" w:rsidRDefault="000879A9" w:rsidP="00EE37E8">
      <w:pPr>
        <w:ind w:right="-107"/>
        <w:rPr>
          <w:rFonts w:ascii="Garamond" w:hAnsi="Garamond" w:cs="Arial"/>
          <w:sz w:val="24"/>
          <w:szCs w:val="24"/>
          <w:lang w:val="en-CA"/>
        </w:rPr>
      </w:pPr>
      <w:r w:rsidRPr="0031567B">
        <w:rPr>
          <w:rFonts w:ascii="Garamond" w:hAnsi="Garamond" w:cs="Arial"/>
          <w:sz w:val="24"/>
          <w:szCs w:val="24"/>
          <w:lang w:val="en-CA"/>
        </w:rPr>
        <w:t>Th</w:t>
      </w:r>
      <w:r>
        <w:rPr>
          <w:rFonts w:ascii="Garamond" w:hAnsi="Garamond" w:cs="Arial"/>
          <w:sz w:val="24"/>
          <w:szCs w:val="24"/>
          <w:lang w:val="en-CA"/>
        </w:rPr>
        <w:t>e following tentative course</w:t>
      </w:r>
      <w:r w:rsidRPr="0031567B">
        <w:rPr>
          <w:rFonts w:ascii="Garamond" w:hAnsi="Garamond" w:cs="Arial"/>
          <w:sz w:val="24"/>
          <w:szCs w:val="24"/>
          <w:lang w:val="en-CA"/>
        </w:rPr>
        <w:t xml:space="preserve"> outline (all inclusive) is subject to "in class" changes as considered necessary by the Course </w:t>
      </w:r>
      <w:proofErr w:type="spellStart"/>
      <w:r w:rsidRPr="0031567B">
        <w:rPr>
          <w:rFonts w:ascii="Garamond" w:hAnsi="Garamond" w:cs="Arial"/>
          <w:sz w:val="24"/>
          <w:szCs w:val="24"/>
          <w:lang w:val="en-CA"/>
        </w:rPr>
        <w:t>Director.</w:t>
      </w:r>
      <w:r w:rsidR="00BE4A58">
        <w:rPr>
          <w:rFonts w:ascii="Garamond" w:hAnsi="Garamond" w:cs="Arial"/>
          <w:sz w:val="24"/>
          <w:szCs w:val="24"/>
          <w:lang w:val="en-CA"/>
        </w:rPr>
        <w:t>Sections</w:t>
      </w:r>
      <w:proofErr w:type="spellEnd"/>
      <w:r w:rsidR="00BE4A58">
        <w:rPr>
          <w:rFonts w:ascii="Garamond" w:hAnsi="Garamond" w:cs="Arial"/>
          <w:sz w:val="24"/>
          <w:szCs w:val="24"/>
          <w:lang w:val="en-CA"/>
        </w:rPr>
        <w:t xml:space="preserve"> related to the use of the software that comes with the textbook </w:t>
      </w:r>
      <w:r w:rsidR="00E72BFD">
        <w:rPr>
          <w:rFonts w:ascii="Garamond" w:hAnsi="Garamond" w:cs="Arial"/>
          <w:sz w:val="24"/>
          <w:szCs w:val="24"/>
          <w:lang w:val="en-CA"/>
        </w:rPr>
        <w:t>are</w:t>
      </w:r>
      <w:r w:rsidR="00BE4A58">
        <w:rPr>
          <w:rFonts w:ascii="Garamond" w:hAnsi="Garamond" w:cs="Arial"/>
          <w:sz w:val="24"/>
          <w:szCs w:val="24"/>
          <w:lang w:val="en-CA"/>
        </w:rPr>
        <w:t xml:space="preserve"> optional, students won’t be tested on this material, but the software can be usefully used in the assignments.</w:t>
      </w:r>
    </w:p>
    <w:tbl>
      <w:tblPr>
        <w:tblW w:w="10002" w:type="dxa"/>
        <w:tblLayout w:type="fixed"/>
        <w:tblCellMar>
          <w:left w:w="0" w:type="dxa"/>
          <w:right w:w="0" w:type="dxa"/>
        </w:tblCellMar>
        <w:tblLook w:val="0000" w:firstRow="0" w:lastRow="0" w:firstColumn="0" w:lastColumn="0" w:noHBand="0" w:noVBand="0"/>
      </w:tblPr>
      <w:tblGrid>
        <w:gridCol w:w="732"/>
        <w:gridCol w:w="1080"/>
        <w:gridCol w:w="5220"/>
        <w:gridCol w:w="1440"/>
        <w:gridCol w:w="1530"/>
      </w:tblGrid>
      <w:tr w:rsidR="00725106" w:rsidTr="00AE261F">
        <w:trPr>
          <w:trHeight w:val="276"/>
        </w:trPr>
        <w:tc>
          <w:tcPr>
            <w:tcW w:w="732" w:type="dxa"/>
            <w:tcBorders>
              <w:top w:val="single" w:sz="8" w:space="0" w:color="auto"/>
              <w:left w:val="single" w:sz="8" w:space="0" w:color="auto"/>
              <w:bottom w:val="single" w:sz="8" w:space="0" w:color="auto"/>
              <w:right w:val="nil"/>
            </w:tcBorders>
            <w:shd w:val="clear" w:color="auto" w:fill="C0C0C0"/>
            <w:noWrap/>
            <w:tcMar>
              <w:top w:w="12" w:type="dxa"/>
              <w:left w:w="12" w:type="dxa"/>
              <w:bottom w:w="0" w:type="dxa"/>
              <w:right w:w="12" w:type="dxa"/>
            </w:tcMar>
            <w:vAlign w:val="bottom"/>
          </w:tcPr>
          <w:p w:rsidR="00725106" w:rsidRDefault="00725106" w:rsidP="00AE261F">
            <w:pPr>
              <w:rPr>
                <w:rFonts w:ascii="Arial" w:hAnsi="Arial" w:cs="Arial"/>
                <w:b/>
                <w:bCs/>
              </w:rPr>
            </w:pPr>
            <w:r>
              <w:rPr>
                <w:rFonts w:ascii="Arial" w:hAnsi="Arial" w:cs="Arial"/>
                <w:b/>
                <w:bCs/>
              </w:rPr>
              <w:t>Week</w:t>
            </w:r>
          </w:p>
        </w:tc>
        <w:tc>
          <w:tcPr>
            <w:tcW w:w="1080" w:type="dxa"/>
            <w:tcBorders>
              <w:top w:val="single" w:sz="8" w:space="0" w:color="auto"/>
              <w:left w:val="nil"/>
              <w:bottom w:val="single" w:sz="8" w:space="0" w:color="auto"/>
              <w:right w:val="single" w:sz="8" w:space="0" w:color="auto"/>
            </w:tcBorders>
            <w:shd w:val="clear" w:color="auto" w:fill="C0C0C0"/>
            <w:noWrap/>
            <w:tcMar>
              <w:top w:w="12" w:type="dxa"/>
              <w:left w:w="12" w:type="dxa"/>
              <w:bottom w:w="0" w:type="dxa"/>
              <w:right w:w="12" w:type="dxa"/>
            </w:tcMar>
            <w:vAlign w:val="bottom"/>
          </w:tcPr>
          <w:p w:rsidR="00725106" w:rsidRDefault="00725106" w:rsidP="00AE261F">
            <w:pPr>
              <w:jc w:val="center"/>
              <w:rPr>
                <w:rFonts w:ascii="Arial" w:hAnsi="Arial" w:cs="Arial"/>
                <w:b/>
                <w:bCs/>
              </w:rPr>
            </w:pPr>
            <w:r>
              <w:rPr>
                <w:rFonts w:ascii="Arial" w:hAnsi="Arial" w:cs="Arial"/>
                <w:b/>
                <w:bCs/>
              </w:rPr>
              <w:t>Date</w:t>
            </w:r>
          </w:p>
        </w:tc>
        <w:tc>
          <w:tcPr>
            <w:tcW w:w="5220" w:type="dxa"/>
            <w:tcBorders>
              <w:top w:val="single" w:sz="8" w:space="0" w:color="auto"/>
              <w:left w:val="nil"/>
              <w:bottom w:val="single" w:sz="8" w:space="0" w:color="auto"/>
              <w:right w:val="single" w:sz="8" w:space="0" w:color="auto"/>
            </w:tcBorders>
            <w:shd w:val="clear" w:color="auto" w:fill="C0C0C0"/>
            <w:noWrap/>
            <w:tcMar>
              <w:top w:w="12" w:type="dxa"/>
              <w:left w:w="12" w:type="dxa"/>
              <w:bottom w:w="0" w:type="dxa"/>
              <w:right w:w="12" w:type="dxa"/>
            </w:tcMar>
            <w:vAlign w:val="bottom"/>
          </w:tcPr>
          <w:p w:rsidR="00725106" w:rsidRDefault="00725106" w:rsidP="00AE261F">
            <w:pPr>
              <w:rPr>
                <w:rFonts w:ascii="Arial" w:hAnsi="Arial" w:cs="Arial"/>
                <w:b/>
                <w:bCs/>
              </w:rPr>
            </w:pPr>
            <w:r>
              <w:rPr>
                <w:rFonts w:ascii="Arial" w:hAnsi="Arial" w:cs="Arial"/>
                <w:b/>
                <w:bCs/>
              </w:rPr>
              <w:t>Topic</w:t>
            </w:r>
          </w:p>
        </w:tc>
        <w:tc>
          <w:tcPr>
            <w:tcW w:w="2970" w:type="dxa"/>
            <w:gridSpan w:val="2"/>
            <w:tcBorders>
              <w:top w:val="single" w:sz="8" w:space="0" w:color="auto"/>
              <w:left w:val="nil"/>
              <w:bottom w:val="single" w:sz="8" w:space="0" w:color="auto"/>
              <w:right w:val="single" w:sz="8" w:space="0" w:color="auto"/>
            </w:tcBorders>
            <w:shd w:val="clear" w:color="auto" w:fill="C0C0C0"/>
            <w:noWrap/>
            <w:tcMar>
              <w:top w:w="12" w:type="dxa"/>
              <w:left w:w="12" w:type="dxa"/>
              <w:bottom w:w="0" w:type="dxa"/>
              <w:right w:w="12" w:type="dxa"/>
            </w:tcMar>
            <w:vAlign w:val="bottom"/>
          </w:tcPr>
          <w:p w:rsidR="00725106" w:rsidRDefault="00725106" w:rsidP="00AE261F">
            <w:pPr>
              <w:rPr>
                <w:rFonts w:ascii="Arial" w:hAnsi="Arial" w:cs="Arial"/>
                <w:b/>
                <w:bCs/>
              </w:rPr>
            </w:pPr>
            <w:r>
              <w:rPr>
                <w:rFonts w:ascii="Arial" w:hAnsi="Arial" w:cs="Arial"/>
                <w:b/>
                <w:bCs/>
              </w:rPr>
              <w:t>Readings</w:t>
            </w:r>
          </w:p>
        </w:tc>
      </w:tr>
      <w:tr w:rsidR="00725106" w:rsidRPr="00482806" w:rsidTr="00AE261F">
        <w:trPr>
          <w:trHeight w:val="264"/>
        </w:trPr>
        <w:tc>
          <w:tcPr>
            <w:tcW w:w="732" w:type="dxa"/>
            <w:tcBorders>
              <w:top w:val="single" w:sz="4" w:space="0" w:color="auto"/>
              <w:left w:val="single" w:sz="8" w:space="0" w:color="auto"/>
              <w:bottom w:val="single" w:sz="4" w:space="0" w:color="auto"/>
              <w:right w:val="nil"/>
            </w:tcBorders>
            <w:shd w:val="clear" w:color="auto" w:fill="auto"/>
            <w:noWrap/>
            <w:tcMar>
              <w:top w:w="12" w:type="dxa"/>
              <w:left w:w="12" w:type="dxa"/>
              <w:bottom w:w="0" w:type="dxa"/>
              <w:right w:w="12" w:type="dxa"/>
            </w:tcMar>
            <w:vAlign w:val="bottom"/>
          </w:tcPr>
          <w:p w:rsidR="00725106" w:rsidRDefault="00725106" w:rsidP="00AE261F">
            <w:pPr>
              <w:jc w:val="center"/>
              <w:rPr>
                <w:rFonts w:ascii="Garamond" w:hAnsi="Garamond" w:cs="Arial"/>
                <w:sz w:val="24"/>
                <w:szCs w:val="24"/>
              </w:rPr>
            </w:pPr>
          </w:p>
          <w:p w:rsidR="00725106" w:rsidRPr="00482806" w:rsidRDefault="00725106" w:rsidP="00AE261F">
            <w:pPr>
              <w:jc w:val="center"/>
              <w:rPr>
                <w:rFonts w:ascii="Garamond" w:hAnsi="Garamond" w:cs="Arial"/>
                <w:sz w:val="24"/>
                <w:szCs w:val="24"/>
              </w:rPr>
            </w:pPr>
            <w:r>
              <w:rPr>
                <w:rFonts w:ascii="Garamond" w:hAnsi="Garamond" w:cs="Arial"/>
                <w:sz w:val="24"/>
                <w:szCs w:val="24"/>
              </w:rPr>
              <w:t>1</w:t>
            </w:r>
          </w:p>
        </w:tc>
        <w:tc>
          <w:tcPr>
            <w:tcW w:w="1080" w:type="dxa"/>
            <w:tcBorders>
              <w:top w:val="single" w:sz="4" w:space="0" w:color="auto"/>
              <w:left w:val="nil"/>
              <w:bottom w:val="single" w:sz="4" w:space="0" w:color="auto"/>
              <w:right w:val="nil"/>
            </w:tcBorders>
            <w:shd w:val="clear" w:color="auto" w:fill="auto"/>
            <w:noWrap/>
            <w:tcMar>
              <w:top w:w="12" w:type="dxa"/>
              <w:left w:w="12" w:type="dxa"/>
              <w:bottom w:w="0" w:type="dxa"/>
              <w:right w:w="12" w:type="dxa"/>
            </w:tcMar>
            <w:vAlign w:val="bottom"/>
          </w:tcPr>
          <w:p w:rsidR="00725106" w:rsidRPr="00482806" w:rsidRDefault="00725106" w:rsidP="00CF6A97">
            <w:pPr>
              <w:rPr>
                <w:rFonts w:ascii="Garamond" w:hAnsi="Garamond" w:cs="Arial"/>
                <w:sz w:val="24"/>
                <w:szCs w:val="24"/>
              </w:rPr>
            </w:pPr>
            <w:r>
              <w:rPr>
                <w:rFonts w:ascii="Garamond" w:hAnsi="Garamond" w:cs="Arial"/>
                <w:sz w:val="24"/>
                <w:szCs w:val="24"/>
              </w:rPr>
              <w:t xml:space="preserve">May </w:t>
            </w:r>
            <w:r w:rsidR="00CF6A97">
              <w:rPr>
                <w:rFonts w:ascii="Garamond" w:hAnsi="Garamond" w:cs="Arial"/>
                <w:sz w:val="24"/>
                <w:szCs w:val="24"/>
              </w:rPr>
              <w:t>2</w:t>
            </w:r>
          </w:p>
        </w:tc>
        <w:tc>
          <w:tcPr>
            <w:tcW w:w="5220" w:type="dxa"/>
            <w:tcBorders>
              <w:top w:val="single" w:sz="4" w:space="0" w:color="auto"/>
              <w:left w:val="nil"/>
              <w:bottom w:val="single" w:sz="4" w:space="0" w:color="auto"/>
              <w:right w:val="nil"/>
            </w:tcBorders>
            <w:shd w:val="clear" w:color="auto" w:fill="auto"/>
            <w:noWrap/>
            <w:tcMar>
              <w:top w:w="12" w:type="dxa"/>
              <w:left w:w="12" w:type="dxa"/>
              <w:bottom w:w="0" w:type="dxa"/>
              <w:right w:w="12" w:type="dxa"/>
            </w:tcMar>
            <w:vAlign w:val="bottom"/>
          </w:tcPr>
          <w:p w:rsidR="00725106" w:rsidRPr="00482806" w:rsidRDefault="00725106" w:rsidP="00AE261F">
            <w:pPr>
              <w:rPr>
                <w:rFonts w:ascii="Garamond" w:hAnsi="Garamond" w:cs="Arial"/>
                <w:b/>
                <w:bCs/>
                <w:sz w:val="24"/>
                <w:szCs w:val="24"/>
              </w:rPr>
            </w:pPr>
            <w:r w:rsidRPr="00482806">
              <w:rPr>
                <w:rFonts w:ascii="Garamond" w:hAnsi="Garamond" w:cs="Arial"/>
                <w:sz w:val="24"/>
                <w:szCs w:val="24"/>
              </w:rPr>
              <w:t>Introduction; Elements of Decision Problems</w:t>
            </w:r>
          </w:p>
        </w:tc>
        <w:tc>
          <w:tcPr>
            <w:tcW w:w="2970" w:type="dxa"/>
            <w:gridSpan w:val="2"/>
            <w:tcBorders>
              <w:top w:val="single" w:sz="4" w:space="0" w:color="auto"/>
              <w:left w:val="nil"/>
              <w:bottom w:val="single" w:sz="4" w:space="0" w:color="auto"/>
              <w:right w:val="single" w:sz="8" w:space="0" w:color="auto"/>
            </w:tcBorders>
            <w:shd w:val="clear" w:color="auto" w:fill="auto"/>
            <w:noWrap/>
            <w:tcMar>
              <w:top w:w="12" w:type="dxa"/>
              <w:left w:w="12" w:type="dxa"/>
              <w:bottom w:w="0" w:type="dxa"/>
              <w:right w:w="12" w:type="dxa"/>
            </w:tcMar>
            <w:vAlign w:val="bottom"/>
          </w:tcPr>
          <w:p w:rsidR="00725106" w:rsidRPr="00482806" w:rsidRDefault="00725106" w:rsidP="00AE261F">
            <w:pPr>
              <w:rPr>
                <w:rFonts w:ascii="Garamond" w:hAnsi="Garamond" w:cs="Arial"/>
                <w:sz w:val="24"/>
                <w:szCs w:val="24"/>
              </w:rPr>
            </w:pPr>
            <w:r w:rsidRPr="00482806">
              <w:rPr>
                <w:rFonts w:ascii="Garamond" w:hAnsi="Garamond" w:cs="Arial"/>
                <w:sz w:val="24"/>
                <w:szCs w:val="24"/>
              </w:rPr>
              <w:t>Ch</w:t>
            </w:r>
            <w:r>
              <w:rPr>
                <w:rFonts w:ascii="Garamond" w:hAnsi="Garamond" w:cs="Arial"/>
                <w:sz w:val="24"/>
                <w:szCs w:val="24"/>
              </w:rPr>
              <w:t>apters</w:t>
            </w:r>
            <w:r w:rsidRPr="00482806">
              <w:rPr>
                <w:rFonts w:ascii="Garamond" w:hAnsi="Garamond" w:cs="Arial"/>
                <w:sz w:val="24"/>
                <w:szCs w:val="24"/>
              </w:rPr>
              <w:t>. 1, 2</w:t>
            </w:r>
          </w:p>
        </w:tc>
      </w:tr>
      <w:tr w:rsidR="00725106" w:rsidRPr="00482806" w:rsidTr="00AE261F">
        <w:trPr>
          <w:trHeight w:val="264"/>
        </w:trPr>
        <w:tc>
          <w:tcPr>
            <w:tcW w:w="732" w:type="dxa"/>
            <w:tcBorders>
              <w:top w:val="single" w:sz="4" w:space="0" w:color="auto"/>
              <w:left w:val="single" w:sz="8" w:space="0" w:color="auto"/>
              <w:bottom w:val="nil"/>
              <w:right w:val="nil"/>
            </w:tcBorders>
            <w:shd w:val="clear" w:color="auto" w:fill="auto"/>
            <w:noWrap/>
            <w:tcMar>
              <w:top w:w="12" w:type="dxa"/>
              <w:left w:w="12" w:type="dxa"/>
              <w:bottom w:w="0" w:type="dxa"/>
              <w:right w:w="12" w:type="dxa"/>
            </w:tcMar>
            <w:vAlign w:val="bottom"/>
          </w:tcPr>
          <w:p w:rsidR="00725106" w:rsidRPr="00482806" w:rsidRDefault="00725106" w:rsidP="00AE261F">
            <w:pPr>
              <w:jc w:val="center"/>
              <w:rPr>
                <w:rFonts w:ascii="Garamond" w:hAnsi="Garamond" w:cs="Arial"/>
                <w:sz w:val="24"/>
                <w:szCs w:val="24"/>
              </w:rPr>
            </w:pPr>
          </w:p>
        </w:tc>
        <w:tc>
          <w:tcPr>
            <w:tcW w:w="1080" w:type="dxa"/>
            <w:tcBorders>
              <w:top w:val="single" w:sz="4" w:space="0" w:color="auto"/>
              <w:left w:val="nil"/>
              <w:bottom w:val="nil"/>
              <w:right w:val="nil"/>
            </w:tcBorders>
            <w:shd w:val="clear" w:color="auto" w:fill="auto"/>
            <w:noWrap/>
            <w:tcMar>
              <w:top w:w="12" w:type="dxa"/>
              <w:left w:w="12" w:type="dxa"/>
              <w:bottom w:w="0" w:type="dxa"/>
              <w:right w:w="12" w:type="dxa"/>
            </w:tcMar>
            <w:vAlign w:val="bottom"/>
          </w:tcPr>
          <w:p w:rsidR="00725106" w:rsidRPr="00482806" w:rsidRDefault="00725106" w:rsidP="00AE261F">
            <w:pPr>
              <w:rPr>
                <w:rFonts w:ascii="Garamond" w:hAnsi="Garamond" w:cs="Arial"/>
                <w:sz w:val="24"/>
                <w:szCs w:val="24"/>
              </w:rPr>
            </w:pPr>
          </w:p>
        </w:tc>
        <w:tc>
          <w:tcPr>
            <w:tcW w:w="5220" w:type="dxa"/>
            <w:tcBorders>
              <w:top w:val="single" w:sz="4" w:space="0" w:color="auto"/>
              <w:left w:val="nil"/>
              <w:bottom w:val="nil"/>
              <w:right w:val="nil"/>
            </w:tcBorders>
            <w:shd w:val="clear" w:color="auto" w:fill="auto"/>
            <w:noWrap/>
            <w:tcMar>
              <w:top w:w="12" w:type="dxa"/>
              <w:left w:w="12" w:type="dxa"/>
              <w:bottom w:w="0" w:type="dxa"/>
              <w:right w:w="12" w:type="dxa"/>
            </w:tcMar>
            <w:vAlign w:val="bottom"/>
          </w:tcPr>
          <w:p w:rsidR="00725106" w:rsidRPr="00482806" w:rsidRDefault="00725106" w:rsidP="00AE261F">
            <w:pPr>
              <w:rPr>
                <w:rFonts w:ascii="Garamond" w:hAnsi="Garamond" w:cs="Arial"/>
                <w:b/>
                <w:bCs/>
                <w:sz w:val="24"/>
                <w:szCs w:val="24"/>
              </w:rPr>
            </w:pPr>
            <w:r w:rsidRPr="00482806">
              <w:rPr>
                <w:rFonts w:ascii="Garamond" w:hAnsi="Garamond" w:cs="Arial"/>
                <w:b/>
                <w:bCs/>
                <w:sz w:val="24"/>
                <w:szCs w:val="24"/>
              </w:rPr>
              <w:t>Structuring Decision Problems</w:t>
            </w:r>
          </w:p>
        </w:tc>
        <w:tc>
          <w:tcPr>
            <w:tcW w:w="2970" w:type="dxa"/>
            <w:gridSpan w:val="2"/>
            <w:vMerge w:val="restart"/>
            <w:tcBorders>
              <w:top w:val="single" w:sz="4" w:space="0" w:color="auto"/>
              <w:left w:val="nil"/>
              <w:right w:val="single" w:sz="8" w:space="0" w:color="auto"/>
            </w:tcBorders>
            <w:shd w:val="clear" w:color="auto" w:fill="auto"/>
            <w:noWrap/>
            <w:tcMar>
              <w:top w:w="12" w:type="dxa"/>
              <w:left w:w="12" w:type="dxa"/>
              <w:bottom w:w="0" w:type="dxa"/>
              <w:right w:w="12" w:type="dxa"/>
            </w:tcMar>
            <w:vAlign w:val="bottom"/>
          </w:tcPr>
          <w:p w:rsidR="00725106" w:rsidRPr="00482806" w:rsidRDefault="00725106" w:rsidP="00AE261F">
            <w:pPr>
              <w:rPr>
                <w:rFonts w:ascii="Garamond" w:hAnsi="Garamond" w:cs="Arial"/>
                <w:sz w:val="24"/>
                <w:szCs w:val="24"/>
              </w:rPr>
            </w:pPr>
            <w:r w:rsidRPr="00482806">
              <w:rPr>
                <w:rFonts w:ascii="Garamond" w:hAnsi="Garamond" w:cs="Arial"/>
                <w:sz w:val="24"/>
                <w:szCs w:val="24"/>
              </w:rPr>
              <w:t> </w:t>
            </w:r>
          </w:p>
          <w:p w:rsidR="00725106" w:rsidRPr="00482806" w:rsidRDefault="00725106" w:rsidP="00AE261F">
            <w:pPr>
              <w:rPr>
                <w:rFonts w:ascii="Garamond" w:hAnsi="Garamond" w:cs="Arial"/>
                <w:sz w:val="24"/>
                <w:szCs w:val="24"/>
              </w:rPr>
            </w:pPr>
            <w:r w:rsidRPr="00482806">
              <w:rPr>
                <w:rFonts w:ascii="Garamond" w:hAnsi="Garamond" w:cs="Arial"/>
                <w:sz w:val="24"/>
                <w:szCs w:val="24"/>
              </w:rPr>
              <w:t>Ch</w:t>
            </w:r>
            <w:r>
              <w:rPr>
                <w:rFonts w:ascii="Garamond" w:hAnsi="Garamond" w:cs="Arial"/>
                <w:sz w:val="24"/>
                <w:szCs w:val="24"/>
              </w:rPr>
              <w:t>apter</w:t>
            </w:r>
            <w:r w:rsidRPr="00482806">
              <w:rPr>
                <w:rFonts w:ascii="Garamond" w:hAnsi="Garamond" w:cs="Arial"/>
                <w:sz w:val="24"/>
                <w:szCs w:val="24"/>
              </w:rPr>
              <w:t>. 3 </w:t>
            </w:r>
          </w:p>
        </w:tc>
      </w:tr>
      <w:tr w:rsidR="00725106" w:rsidRPr="00482806" w:rsidTr="00AE261F">
        <w:trPr>
          <w:trHeight w:val="264"/>
        </w:trPr>
        <w:tc>
          <w:tcPr>
            <w:tcW w:w="732" w:type="dxa"/>
            <w:tcBorders>
              <w:top w:val="nil"/>
              <w:left w:val="single" w:sz="8" w:space="0" w:color="auto"/>
              <w:bottom w:val="single" w:sz="8" w:space="0" w:color="auto"/>
              <w:right w:val="nil"/>
            </w:tcBorders>
            <w:shd w:val="clear" w:color="auto" w:fill="auto"/>
            <w:noWrap/>
            <w:tcMar>
              <w:top w:w="12" w:type="dxa"/>
              <w:left w:w="12" w:type="dxa"/>
              <w:bottom w:w="0" w:type="dxa"/>
              <w:right w:w="12" w:type="dxa"/>
            </w:tcMar>
            <w:vAlign w:val="bottom"/>
          </w:tcPr>
          <w:p w:rsidR="00725106" w:rsidRPr="00482806" w:rsidRDefault="00725106" w:rsidP="00AE261F">
            <w:pPr>
              <w:jc w:val="center"/>
              <w:rPr>
                <w:rFonts w:ascii="Garamond" w:hAnsi="Garamond" w:cs="Arial"/>
                <w:sz w:val="24"/>
                <w:szCs w:val="24"/>
              </w:rPr>
            </w:pPr>
            <w:r w:rsidRPr="00482806">
              <w:rPr>
                <w:rFonts w:ascii="Garamond" w:hAnsi="Garamond" w:cs="Arial"/>
                <w:sz w:val="24"/>
                <w:szCs w:val="24"/>
              </w:rPr>
              <w:t>2</w:t>
            </w:r>
          </w:p>
        </w:tc>
        <w:tc>
          <w:tcPr>
            <w:tcW w:w="1080" w:type="dxa"/>
            <w:tcBorders>
              <w:top w:val="nil"/>
              <w:left w:val="nil"/>
              <w:bottom w:val="single" w:sz="8" w:space="0" w:color="auto"/>
              <w:right w:val="nil"/>
            </w:tcBorders>
            <w:shd w:val="clear" w:color="auto" w:fill="auto"/>
            <w:noWrap/>
            <w:tcMar>
              <w:top w:w="12" w:type="dxa"/>
              <w:left w:w="12" w:type="dxa"/>
              <w:bottom w:w="0" w:type="dxa"/>
              <w:right w:w="12" w:type="dxa"/>
            </w:tcMar>
            <w:vAlign w:val="bottom"/>
          </w:tcPr>
          <w:p w:rsidR="00725106" w:rsidRPr="00482806" w:rsidRDefault="00725106" w:rsidP="00780B13">
            <w:pPr>
              <w:rPr>
                <w:rFonts w:ascii="Garamond" w:hAnsi="Garamond" w:cs="Arial"/>
                <w:sz w:val="24"/>
                <w:szCs w:val="24"/>
              </w:rPr>
            </w:pPr>
            <w:r>
              <w:rPr>
                <w:rFonts w:ascii="Garamond" w:hAnsi="Garamond" w:cs="Arial"/>
                <w:sz w:val="24"/>
                <w:szCs w:val="24"/>
              </w:rPr>
              <w:t>May</w:t>
            </w:r>
            <w:r w:rsidR="00780B13">
              <w:rPr>
                <w:rFonts w:ascii="Garamond" w:hAnsi="Garamond" w:cs="Arial"/>
                <w:sz w:val="24"/>
                <w:szCs w:val="24"/>
              </w:rPr>
              <w:t xml:space="preserve"> 9</w:t>
            </w:r>
          </w:p>
        </w:tc>
        <w:tc>
          <w:tcPr>
            <w:tcW w:w="5220" w:type="dxa"/>
            <w:tcBorders>
              <w:top w:val="nil"/>
              <w:left w:val="nil"/>
              <w:bottom w:val="single" w:sz="8" w:space="0" w:color="auto"/>
              <w:right w:val="nil"/>
            </w:tcBorders>
            <w:shd w:val="clear" w:color="auto" w:fill="auto"/>
            <w:noWrap/>
            <w:tcMar>
              <w:top w:w="12" w:type="dxa"/>
              <w:left w:w="12" w:type="dxa"/>
              <w:bottom w:w="0" w:type="dxa"/>
              <w:right w:w="12" w:type="dxa"/>
            </w:tcMar>
            <w:vAlign w:val="bottom"/>
          </w:tcPr>
          <w:p w:rsidR="00725106" w:rsidRPr="00482806" w:rsidRDefault="00725106" w:rsidP="00AE261F">
            <w:pPr>
              <w:rPr>
                <w:rFonts w:ascii="Garamond" w:hAnsi="Garamond" w:cs="Arial"/>
                <w:sz w:val="24"/>
                <w:szCs w:val="24"/>
              </w:rPr>
            </w:pPr>
            <w:r w:rsidRPr="00482806">
              <w:rPr>
                <w:rFonts w:ascii="Garamond" w:hAnsi="Garamond" w:cs="Arial"/>
                <w:sz w:val="24"/>
                <w:szCs w:val="24"/>
              </w:rPr>
              <w:t>Decision Trees and Influence Diagrams</w:t>
            </w:r>
          </w:p>
        </w:tc>
        <w:tc>
          <w:tcPr>
            <w:tcW w:w="2970" w:type="dxa"/>
            <w:gridSpan w:val="2"/>
            <w:vMerge/>
            <w:tcBorders>
              <w:left w:val="nil"/>
              <w:bottom w:val="single" w:sz="8" w:space="0" w:color="auto"/>
              <w:right w:val="single" w:sz="8" w:space="0" w:color="auto"/>
            </w:tcBorders>
            <w:shd w:val="clear" w:color="auto" w:fill="auto"/>
            <w:noWrap/>
            <w:tcMar>
              <w:top w:w="12" w:type="dxa"/>
              <w:left w:w="12" w:type="dxa"/>
              <w:bottom w:w="0" w:type="dxa"/>
              <w:right w:w="12" w:type="dxa"/>
            </w:tcMar>
            <w:vAlign w:val="bottom"/>
          </w:tcPr>
          <w:p w:rsidR="00725106" w:rsidRPr="00482806" w:rsidRDefault="00725106" w:rsidP="00AE261F">
            <w:pPr>
              <w:rPr>
                <w:rFonts w:ascii="Garamond" w:hAnsi="Garamond" w:cs="Arial"/>
                <w:sz w:val="24"/>
                <w:szCs w:val="24"/>
              </w:rPr>
            </w:pPr>
          </w:p>
        </w:tc>
      </w:tr>
      <w:tr w:rsidR="00725106" w:rsidRPr="00C706F0" w:rsidTr="00AE261F">
        <w:trPr>
          <w:trHeight w:val="264"/>
        </w:trPr>
        <w:tc>
          <w:tcPr>
            <w:tcW w:w="732" w:type="dxa"/>
            <w:tcBorders>
              <w:top w:val="single" w:sz="8" w:space="0" w:color="auto"/>
              <w:left w:val="single" w:sz="8" w:space="0" w:color="auto"/>
              <w:right w:val="nil"/>
            </w:tcBorders>
            <w:shd w:val="clear" w:color="auto" w:fill="auto"/>
            <w:noWrap/>
            <w:tcMar>
              <w:top w:w="12" w:type="dxa"/>
              <w:left w:w="12" w:type="dxa"/>
              <w:bottom w:w="0" w:type="dxa"/>
              <w:right w:w="12" w:type="dxa"/>
            </w:tcMar>
            <w:vAlign w:val="bottom"/>
          </w:tcPr>
          <w:p w:rsidR="00725106" w:rsidRPr="00482806" w:rsidRDefault="00725106" w:rsidP="00AE261F">
            <w:pPr>
              <w:jc w:val="center"/>
              <w:rPr>
                <w:rFonts w:ascii="Garamond" w:hAnsi="Garamond" w:cs="Arial"/>
                <w:sz w:val="24"/>
                <w:szCs w:val="24"/>
              </w:rPr>
            </w:pPr>
          </w:p>
        </w:tc>
        <w:tc>
          <w:tcPr>
            <w:tcW w:w="1080" w:type="dxa"/>
            <w:tcBorders>
              <w:top w:val="single" w:sz="8" w:space="0" w:color="auto"/>
              <w:left w:val="nil"/>
              <w:right w:val="nil"/>
            </w:tcBorders>
            <w:shd w:val="clear" w:color="auto" w:fill="auto"/>
            <w:noWrap/>
            <w:tcMar>
              <w:top w:w="12" w:type="dxa"/>
              <w:left w:w="12" w:type="dxa"/>
              <w:bottom w:w="0" w:type="dxa"/>
              <w:right w:w="12" w:type="dxa"/>
            </w:tcMar>
            <w:vAlign w:val="bottom"/>
          </w:tcPr>
          <w:p w:rsidR="00725106" w:rsidRPr="00482806" w:rsidRDefault="00725106" w:rsidP="00AE261F">
            <w:pPr>
              <w:rPr>
                <w:rFonts w:ascii="Garamond" w:hAnsi="Garamond" w:cs="Arial"/>
                <w:sz w:val="24"/>
                <w:szCs w:val="24"/>
              </w:rPr>
            </w:pPr>
          </w:p>
        </w:tc>
        <w:tc>
          <w:tcPr>
            <w:tcW w:w="5220" w:type="dxa"/>
            <w:tcBorders>
              <w:top w:val="single" w:sz="8" w:space="0" w:color="auto"/>
              <w:left w:val="nil"/>
              <w:right w:val="nil"/>
            </w:tcBorders>
            <w:shd w:val="clear" w:color="auto" w:fill="auto"/>
            <w:noWrap/>
            <w:tcMar>
              <w:top w:w="12" w:type="dxa"/>
              <w:left w:w="12" w:type="dxa"/>
              <w:bottom w:w="0" w:type="dxa"/>
              <w:right w:w="12" w:type="dxa"/>
            </w:tcMar>
            <w:vAlign w:val="bottom"/>
          </w:tcPr>
          <w:p w:rsidR="00725106" w:rsidRPr="00482806" w:rsidRDefault="00725106" w:rsidP="00AE261F">
            <w:pPr>
              <w:rPr>
                <w:rFonts w:ascii="Garamond" w:hAnsi="Garamond" w:cs="Arial"/>
                <w:sz w:val="24"/>
                <w:szCs w:val="24"/>
              </w:rPr>
            </w:pPr>
            <w:r w:rsidRPr="00482806">
              <w:rPr>
                <w:rFonts w:ascii="Garamond" w:hAnsi="Garamond" w:cs="Arial"/>
                <w:sz w:val="24"/>
                <w:szCs w:val="24"/>
              </w:rPr>
              <w:t> </w:t>
            </w:r>
          </w:p>
        </w:tc>
        <w:tc>
          <w:tcPr>
            <w:tcW w:w="2970" w:type="dxa"/>
            <w:gridSpan w:val="2"/>
            <w:vMerge w:val="restart"/>
            <w:tcBorders>
              <w:top w:val="single" w:sz="8" w:space="0" w:color="auto"/>
              <w:left w:val="nil"/>
              <w:right w:val="single" w:sz="8" w:space="0" w:color="auto"/>
            </w:tcBorders>
            <w:shd w:val="clear" w:color="auto" w:fill="auto"/>
            <w:noWrap/>
            <w:tcMar>
              <w:top w:w="12" w:type="dxa"/>
              <w:left w:w="12" w:type="dxa"/>
              <w:bottom w:w="0" w:type="dxa"/>
              <w:right w:w="12" w:type="dxa"/>
            </w:tcMar>
            <w:vAlign w:val="bottom"/>
          </w:tcPr>
          <w:p w:rsidR="00725106" w:rsidRPr="00482806" w:rsidRDefault="00725106" w:rsidP="00AE261F">
            <w:pPr>
              <w:rPr>
                <w:rFonts w:ascii="Garamond" w:hAnsi="Garamond" w:cs="Arial"/>
                <w:sz w:val="24"/>
                <w:szCs w:val="24"/>
              </w:rPr>
            </w:pPr>
            <w:r w:rsidRPr="00482806">
              <w:rPr>
                <w:rFonts w:ascii="Garamond" w:hAnsi="Garamond" w:cs="Arial"/>
                <w:sz w:val="24"/>
                <w:szCs w:val="24"/>
              </w:rPr>
              <w:t> </w:t>
            </w:r>
          </w:p>
          <w:p w:rsidR="00725106" w:rsidRPr="00C706F0" w:rsidRDefault="00725106" w:rsidP="00AE261F">
            <w:pPr>
              <w:rPr>
                <w:rFonts w:ascii="Garamond" w:hAnsi="Garamond" w:cs="Arial"/>
                <w:b/>
                <w:sz w:val="18"/>
                <w:szCs w:val="18"/>
              </w:rPr>
            </w:pPr>
            <w:r w:rsidRPr="00482806">
              <w:rPr>
                <w:rFonts w:ascii="Garamond" w:hAnsi="Garamond" w:cs="Arial"/>
                <w:sz w:val="24"/>
                <w:szCs w:val="24"/>
              </w:rPr>
              <w:t>Ch</w:t>
            </w:r>
            <w:r>
              <w:rPr>
                <w:rFonts w:ascii="Garamond" w:hAnsi="Garamond" w:cs="Arial"/>
                <w:sz w:val="24"/>
                <w:szCs w:val="24"/>
              </w:rPr>
              <w:t>apter</w:t>
            </w:r>
            <w:r w:rsidRPr="00482806">
              <w:rPr>
                <w:rFonts w:ascii="Garamond" w:hAnsi="Garamond" w:cs="Arial"/>
                <w:sz w:val="24"/>
                <w:szCs w:val="24"/>
              </w:rPr>
              <w:t>.</w:t>
            </w:r>
            <w:r>
              <w:rPr>
                <w:rFonts w:ascii="Garamond" w:hAnsi="Garamond" w:cs="Arial"/>
                <w:sz w:val="24"/>
                <w:szCs w:val="24"/>
              </w:rPr>
              <w:t xml:space="preserve"> 4</w:t>
            </w:r>
            <w:r w:rsidRPr="00482806">
              <w:rPr>
                <w:rFonts w:ascii="Garamond" w:hAnsi="Garamond" w:cs="Arial"/>
                <w:sz w:val="24"/>
                <w:szCs w:val="24"/>
              </w:rPr>
              <w:t> </w:t>
            </w:r>
          </w:p>
        </w:tc>
      </w:tr>
      <w:tr w:rsidR="00725106" w:rsidRPr="00482806" w:rsidTr="00AE261F">
        <w:trPr>
          <w:trHeight w:val="264"/>
        </w:trPr>
        <w:tc>
          <w:tcPr>
            <w:tcW w:w="732" w:type="dxa"/>
            <w:tcBorders>
              <w:left w:val="single" w:sz="8" w:space="0" w:color="auto"/>
              <w:bottom w:val="single" w:sz="8" w:space="0" w:color="auto"/>
              <w:right w:val="nil"/>
            </w:tcBorders>
            <w:shd w:val="clear" w:color="auto" w:fill="auto"/>
            <w:noWrap/>
            <w:tcMar>
              <w:top w:w="12" w:type="dxa"/>
              <w:left w:w="12" w:type="dxa"/>
              <w:bottom w:w="0" w:type="dxa"/>
              <w:right w:w="12" w:type="dxa"/>
            </w:tcMar>
            <w:vAlign w:val="bottom"/>
          </w:tcPr>
          <w:p w:rsidR="00725106" w:rsidRPr="00482806" w:rsidRDefault="00725106" w:rsidP="00AE261F">
            <w:pPr>
              <w:jc w:val="center"/>
              <w:rPr>
                <w:rFonts w:ascii="Garamond" w:hAnsi="Garamond" w:cs="Arial"/>
                <w:sz w:val="24"/>
                <w:szCs w:val="24"/>
              </w:rPr>
            </w:pPr>
            <w:r w:rsidRPr="00482806">
              <w:rPr>
                <w:rFonts w:ascii="Garamond" w:hAnsi="Garamond" w:cs="Arial"/>
                <w:sz w:val="24"/>
                <w:szCs w:val="24"/>
              </w:rPr>
              <w:t>3</w:t>
            </w:r>
          </w:p>
        </w:tc>
        <w:tc>
          <w:tcPr>
            <w:tcW w:w="1080" w:type="dxa"/>
            <w:tcBorders>
              <w:left w:val="nil"/>
              <w:bottom w:val="single" w:sz="8" w:space="0" w:color="auto"/>
              <w:right w:val="nil"/>
            </w:tcBorders>
            <w:shd w:val="clear" w:color="auto" w:fill="auto"/>
            <w:noWrap/>
            <w:tcMar>
              <w:top w:w="12" w:type="dxa"/>
              <w:left w:w="12" w:type="dxa"/>
              <w:bottom w:w="0" w:type="dxa"/>
              <w:right w:w="12" w:type="dxa"/>
            </w:tcMar>
            <w:vAlign w:val="bottom"/>
          </w:tcPr>
          <w:p w:rsidR="00725106" w:rsidRPr="00482806" w:rsidRDefault="00D552A0" w:rsidP="00CF6A97">
            <w:pPr>
              <w:rPr>
                <w:rFonts w:ascii="Garamond" w:hAnsi="Garamond" w:cs="Arial"/>
                <w:sz w:val="24"/>
                <w:szCs w:val="24"/>
              </w:rPr>
            </w:pPr>
            <w:r>
              <w:rPr>
                <w:rFonts w:ascii="Garamond" w:hAnsi="Garamond" w:cs="Arial"/>
                <w:sz w:val="24"/>
                <w:szCs w:val="24"/>
              </w:rPr>
              <w:t>May 16</w:t>
            </w:r>
          </w:p>
        </w:tc>
        <w:tc>
          <w:tcPr>
            <w:tcW w:w="5220" w:type="dxa"/>
            <w:tcBorders>
              <w:left w:val="nil"/>
              <w:bottom w:val="single" w:sz="8" w:space="0" w:color="auto"/>
              <w:right w:val="nil"/>
            </w:tcBorders>
            <w:shd w:val="clear" w:color="auto" w:fill="auto"/>
            <w:noWrap/>
            <w:tcMar>
              <w:top w:w="12" w:type="dxa"/>
              <w:left w:w="12" w:type="dxa"/>
              <w:bottom w:w="0" w:type="dxa"/>
              <w:right w:w="12" w:type="dxa"/>
            </w:tcMar>
            <w:vAlign w:val="bottom"/>
          </w:tcPr>
          <w:p w:rsidR="00725106" w:rsidRPr="00482806" w:rsidRDefault="00725106" w:rsidP="00AE261F">
            <w:pPr>
              <w:rPr>
                <w:rFonts w:ascii="Garamond" w:hAnsi="Garamond" w:cs="Arial"/>
                <w:sz w:val="24"/>
                <w:szCs w:val="24"/>
              </w:rPr>
            </w:pPr>
            <w:r w:rsidRPr="00482806">
              <w:rPr>
                <w:rFonts w:ascii="Garamond" w:hAnsi="Garamond" w:cs="Arial"/>
                <w:sz w:val="24"/>
                <w:szCs w:val="24"/>
              </w:rPr>
              <w:t>Decision Trees and Influence Diagrams (Cont'd)</w:t>
            </w:r>
          </w:p>
        </w:tc>
        <w:tc>
          <w:tcPr>
            <w:tcW w:w="2970" w:type="dxa"/>
            <w:gridSpan w:val="2"/>
            <w:vMerge/>
            <w:tcBorders>
              <w:left w:val="nil"/>
              <w:bottom w:val="single" w:sz="8" w:space="0" w:color="auto"/>
              <w:right w:val="single" w:sz="8" w:space="0" w:color="auto"/>
            </w:tcBorders>
            <w:shd w:val="clear" w:color="auto" w:fill="auto"/>
            <w:noWrap/>
            <w:tcMar>
              <w:top w:w="12" w:type="dxa"/>
              <w:left w:w="12" w:type="dxa"/>
              <w:bottom w:w="0" w:type="dxa"/>
              <w:right w:w="12" w:type="dxa"/>
            </w:tcMar>
            <w:vAlign w:val="bottom"/>
          </w:tcPr>
          <w:p w:rsidR="00725106" w:rsidRPr="00482806" w:rsidRDefault="00725106" w:rsidP="00AE261F">
            <w:pPr>
              <w:jc w:val="right"/>
              <w:rPr>
                <w:rFonts w:ascii="Garamond" w:hAnsi="Garamond" w:cs="Arial"/>
                <w:sz w:val="24"/>
                <w:szCs w:val="24"/>
              </w:rPr>
            </w:pPr>
          </w:p>
        </w:tc>
      </w:tr>
      <w:tr w:rsidR="00725106" w:rsidRPr="00720B96" w:rsidTr="00AE261F">
        <w:trPr>
          <w:trHeight w:val="264"/>
        </w:trPr>
        <w:tc>
          <w:tcPr>
            <w:tcW w:w="732" w:type="dxa"/>
            <w:tcBorders>
              <w:top w:val="single" w:sz="8" w:space="0" w:color="auto"/>
              <w:left w:val="single" w:sz="8" w:space="0" w:color="auto"/>
              <w:right w:val="nil"/>
            </w:tcBorders>
            <w:shd w:val="clear" w:color="auto" w:fill="auto"/>
            <w:noWrap/>
            <w:tcMar>
              <w:top w:w="12" w:type="dxa"/>
              <w:left w:w="12" w:type="dxa"/>
              <w:bottom w:w="0" w:type="dxa"/>
              <w:right w:w="12" w:type="dxa"/>
            </w:tcMar>
            <w:vAlign w:val="bottom"/>
          </w:tcPr>
          <w:p w:rsidR="00725106" w:rsidRPr="00482806" w:rsidRDefault="00725106" w:rsidP="00AE261F">
            <w:pPr>
              <w:jc w:val="center"/>
              <w:rPr>
                <w:rFonts w:ascii="Garamond" w:hAnsi="Garamond" w:cs="Arial"/>
                <w:sz w:val="24"/>
                <w:szCs w:val="24"/>
              </w:rPr>
            </w:pPr>
          </w:p>
        </w:tc>
        <w:tc>
          <w:tcPr>
            <w:tcW w:w="1080" w:type="dxa"/>
            <w:tcBorders>
              <w:top w:val="single" w:sz="8" w:space="0" w:color="auto"/>
              <w:left w:val="nil"/>
              <w:right w:val="nil"/>
            </w:tcBorders>
            <w:shd w:val="clear" w:color="auto" w:fill="auto"/>
            <w:noWrap/>
            <w:tcMar>
              <w:top w:w="12" w:type="dxa"/>
              <w:left w:w="12" w:type="dxa"/>
              <w:bottom w:w="0" w:type="dxa"/>
              <w:right w:w="12" w:type="dxa"/>
            </w:tcMar>
            <w:vAlign w:val="bottom"/>
          </w:tcPr>
          <w:p w:rsidR="00725106" w:rsidRPr="00482806" w:rsidRDefault="00725106" w:rsidP="00AE261F">
            <w:pPr>
              <w:rPr>
                <w:rFonts w:ascii="Garamond" w:hAnsi="Garamond" w:cs="Arial"/>
                <w:sz w:val="24"/>
                <w:szCs w:val="24"/>
              </w:rPr>
            </w:pPr>
          </w:p>
        </w:tc>
        <w:tc>
          <w:tcPr>
            <w:tcW w:w="5220" w:type="dxa"/>
            <w:tcBorders>
              <w:top w:val="single" w:sz="8" w:space="0" w:color="auto"/>
              <w:left w:val="nil"/>
              <w:right w:val="nil"/>
            </w:tcBorders>
            <w:shd w:val="clear" w:color="auto" w:fill="auto"/>
            <w:noWrap/>
            <w:tcMar>
              <w:top w:w="12" w:type="dxa"/>
              <w:left w:w="12" w:type="dxa"/>
              <w:bottom w:w="0" w:type="dxa"/>
              <w:right w:w="12" w:type="dxa"/>
            </w:tcMar>
            <w:vAlign w:val="bottom"/>
          </w:tcPr>
          <w:p w:rsidR="00725106" w:rsidRPr="00482806" w:rsidRDefault="00725106" w:rsidP="00AE261F">
            <w:pPr>
              <w:rPr>
                <w:rFonts w:ascii="Garamond" w:hAnsi="Garamond" w:cs="Arial"/>
                <w:sz w:val="24"/>
                <w:szCs w:val="24"/>
              </w:rPr>
            </w:pPr>
            <w:r w:rsidRPr="00482806">
              <w:rPr>
                <w:rFonts w:ascii="Garamond" w:hAnsi="Garamond" w:cs="Arial"/>
                <w:sz w:val="24"/>
                <w:szCs w:val="24"/>
              </w:rPr>
              <w:t> </w:t>
            </w:r>
          </w:p>
        </w:tc>
        <w:tc>
          <w:tcPr>
            <w:tcW w:w="2970" w:type="dxa"/>
            <w:gridSpan w:val="2"/>
            <w:vMerge w:val="restart"/>
            <w:tcBorders>
              <w:top w:val="single" w:sz="8" w:space="0" w:color="auto"/>
              <w:left w:val="nil"/>
              <w:right w:val="single" w:sz="8" w:space="0" w:color="auto"/>
            </w:tcBorders>
            <w:shd w:val="clear" w:color="auto" w:fill="auto"/>
            <w:noWrap/>
            <w:tcMar>
              <w:top w:w="12" w:type="dxa"/>
              <w:left w:w="12" w:type="dxa"/>
              <w:bottom w:w="0" w:type="dxa"/>
              <w:right w:w="12" w:type="dxa"/>
            </w:tcMar>
            <w:vAlign w:val="bottom"/>
          </w:tcPr>
          <w:p w:rsidR="00725106" w:rsidRPr="00482806" w:rsidRDefault="00725106" w:rsidP="00AE261F">
            <w:pPr>
              <w:rPr>
                <w:rFonts w:ascii="Garamond" w:hAnsi="Garamond" w:cs="Arial"/>
                <w:sz w:val="24"/>
                <w:szCs w:val="24"/>
              </w:rPr>
            </w:pPr>
            <w:r w:rsidRPr="00482806">
              <w:rPr>
                <w:rFonts w:ascii="Garamond" w:hAnsi="Garamond" w:cs="Arial"/>
                <w:sz w:val="24"/>
                <w:szCs w:val="24"/>
              </w:rPr>
              <w:t> </w:t>
            </w:r>
          </w:p>
          <w:p w:rsidR="00725106" w:rsidRPr="00720B96" w:rsidRDefault="00725106" w:rsidP="00AE261F">
            <w:pPr>
              <w:rPr>
                <w:rFonts w:ascii="Garamond" w:hAnsi="Garamond" w:cs="Arial"/>
                <w:iCs/>
                <w:sz w:val="24"/>
                <w:szCs w:val="24"/>
              </w:rPr>
            </w:pPr>
            <w:r>
              <w:rPr>
                <w:rFonts w:ascii="Garamond" w:hAnsi="Garamond" w:cs="Arial"/>
                <w:sz w:val="24"/>
                <w:szCs w:val="24"/>
              </w:rPr>
              <w:t>Chapter. 5</w:t>
            </w:r>
          </w:p>
        </w:tc>
      </w:tr>
      <w:tr w:rsidR="00725106" w:rsidRPr="00482806" w:rsidTr="00AE261F">
        <w:trPr>
          <w:trHeight w:val="264"/>
        </w:trPr>
        <w:tc>
          <w:tcPr>
            <w:tcW w:w="732" w:type="dxa"/>
            <w:tcBorders>
              <w:left w:val="single" w:sz="8" w:space="0" w:color="auto"/>
              <w:bottom w:val="single" w:sz="4" w:space="0" w:color="auto"/>
              <w:right w:val="nil"/>
            </w:tcBorders>
            <w:shd w:val="clear" w:color="auto" w:fill="auto"/>
            <w:noWrap/>
            <w:tcMar>
              <w:top w:w="12" w:type="dxa"/>
              <w:left w:w="12" w:type="dxa"/>
              <w:bottom w:w="0" w:type="dxa"/>
              <w:right w:w="12" w:type="dxa"/>
            </w:tcMar>
            <w:vAlign w:val="bottom"/>
          </w:tcPr>
          <w:p w:rsidR="00725106" w:rsidRPr="00482806" w:rsidRDefault="00725106" w:rsidP="00AE261F">
            <w:pPr>
              <w:jc w:val="center"/>
              <w:rPr>
                <w:rFonts w:ascii="Garamond" w:hAnsi="Garamond" w:cs="Arial"/>
                <w:sz w:val="24"/>
                <w:szCs w:val="24"/>
              </w:rPr>
            </w:pPr>
            <w:r>
              <w:rPr>
                <w:rFonts w:ascii="Garamond" w:hAnsi="Garamond" w:cs="Arial"/>
                <w:sz w:val="24"/>
                <w:szCs w:val="24"/>
              </w:rPr>
              <w:t>4</w:t>
            </w:r>
          </w:p>
        </w:tc>
        <w:tc>
          <w:tcPr>
            <w:tcW w:w="1080" w:type="dxa"/>
            <w:tcBorders>
              <w:left w:val="nil"/>
              <w:bottom w:val="single" w:sz="4" w:space="0" w:color="auto"/>
              <w:right w:val="nil"/>
            </w:tcBorders>
            <w:shd w:val="clear" w:color="auto" w:fill="auto"/>
            <w:noWrap/>
            <w:tcMar>
              <w:top w:w="12" w:type="dxa"/>
              <w:left w:w="12" w:type="dxa"/>
              <w:bottom w:w="0" w:type="dxa"/>
              <w:right w:w="12" w:type="dxa"/>
            </w:tcMar>
            <w:vAlign w:val="bottom"/>
          </w:tcPr>
          <w:p w:rsidR="00725106" w:rsidRPr="00482806" w:rsidRDefault="00D552A0" w:rsidP="00CF6A97">
            <w:pPr>
              <w:rPr>
                <w:rFonts w:ascii="Garamond" w:hAnsi="Garamond" w:cs="Arial"/>
                <w:sz w:val="24"/>
                <w:szCs w:val="24"/>
              </w:rPr>
            </w:pPr>
            <w:r>
              <w:rPr>
                <w:rFonts w:ascii="Garamond" w:hAnsi="Garamond" w:cs="Arial"/>
                <w:sz w:val="24"/>
                <w:szCs w:val="24"/>
              </w:rPr>
              <w:t>May 23</w:t>
            </w:r>
          </w:p>
        </w:tc>
        <w:tc>
          <w:tcPr>
            <w:tcW w:w="5220" w:type="dxa"/>
            <w:tcBorders>
              <w:left w:val="nil"/>
              <w:bottom w:val="single" w:sz="4" w:space="0" w:color="auto"/>
              <w:right w:val="nil"/>
            </w:tcBorders>
            <w:shd w:val="clear" w:color="auto" w:fill="auto"/>
            <w:noWrap/>
            <w:tcMar>
              <w:top w:w="12" w:type="dxa"/>
              <w:left w:w="12" w:type="dxa"/>
              <w:bottom w:w="0" w:type="dxa"/>
              <w:right w:w="12" w:type="dxa"/>
            </w:tcMar>
            <w:vAlign w:val="bottom"/>
          </w:tcPr>
          <w:p w:rsidR="00725106" w:rsidRPr="00482806" w:rsidRDefault="00725106" w:rsidP="00AE261F">
            <w:pPr>
              <w:rPr>
                <w:rFonts w:ascii="Garamond" w:hAnsi="Garamond" w:cs="Arial"/>
                <w:sz w:val="24"/>
                <w:szCs w:val="24"/>
              </w:rPr>
            </w:pPr>
            <w:r w:rsidRPr="00482806">
              <w:rPr>
                <w:rFonts w:ascii="Garamond" w:hAnsi="Garamond" w:cs="Arial"/>
                <w:sz w:val="24"/>
                <w:szCs w:val="24"/>
              </w:rPr>
              <w:t>Model Building and Sensitivity Analysis</w:t>
            </w:r>
          </w:p>
        </w:tc>
        <w:tc>
          <w:tcPr>
            <w:tcW w:w="2970" w:type="dxa"/>
            <w:gridSpan w:val="2"/>
            <w:vMerge/>
            <w:tcBorders>
              <w:left w:val="nil"/>
              <w:bottom w:val="single" w:sz="4" w:space="0" w:color="auto"/>
              <w:right w:val="single" w:sz="8" w:space="0" w:color="auto"/>
            </w:tcBorders>
            <w:shd w:val="clear" w:color="auto" w:fill="auto"/>
            <w:noWrap/>
            <w:tcMar>
              <w:top w:w="12" w:type="dxa"/>
              <w:left w:w="12" w:type="dxa"/>
              <w:bottom w:w="0" w:type="dxa"/>
              <w:right w:w="12" w:type="dxa"/>
            </w:tcMar>
            <w:vAlign w:val="bottom"/>
          </w:tcPr>
          <w:p w:rsidR="00725106" w:rsidRPr="00482806" w:rsidRDefault="00725106" w:rsidP="00AE261F">
            <w:pPr>
              <w:jc w:val="center"/>
              <w:rPr>
                <w:rFonts w:ascii="Garamond" w:hAnsi="Garamond" w:cs="Arial"/>
                <w:b/>
                <w:bCs/>
                <w:sz w:val="18"/>
                <w:szCs w:val="18"/>
              </w:rPr>
            </w:pPr>
          </w:p>
        </w:tc>
      </w:tr>
      <w:tr w:rsidR="00725106" w:rsidRPr="00E57311" w:rsidTr="00AE261F">
        <w:trPr>
          <w:trHeight w:val="264"/>
        </w:trPr>
        <w:tc>
          <w:tcPr>
            <w:tcW w:w="732" w:type="dxa"/>
            <w:tcBorders>
              <w:top w:val="single" w:sz="4" w:space="0" w:color="auto"/>
              <w:left w:val="single" w:sz="8" w:space="0" w:color="auto"/>
              <w:bottom w:val="single" w:sz="4" w:space="0" w:color="auto"/>
              <w:right w:val="nil"/>
            </w:tcBorders>
            <w:shd w:val="pct20" w:color="auto" w:fill="auto"/>
            <w:noWrap/>
            <w:tcMar>
              <w:top w:w="12" w:type="dxa"/>
              <w:left w:w="12" w:type="dxa"/>
              <w:bottom w:w="0" w:type="dxa"/>
              <w:right w:w="12" w:type="dxa"/>
            </w:tcMar>
            <w:vAlign w:val="bottom"/>
          </w:tcPr>
          <w:p w:rsidR="00725106" w:rsidRPr="00152EE2" w:rsidRDefault="00725106" w:rsidP="00AE261F">
            <w:pPr>
              <w:jc w:val="center"/>
              <w:rPr>
                <w:rFonts w:ascii="Garamond" w:hAnsi="Garamond" w:cs="Arial"/>
                <w:b/>
                <w:color w:val="FF0000"/>
                <w:sz w:val="24"/>
                <w:szCs w:val="24"/>
                <w:highlight w:val="yellow"/>
              </w:rPr>
            </w:pPr>
          </w:p>
        </w:tc>
        <w:tc>
          <w:tcPr>
            <w:tcW w:w="1080" w:type="dxa"/>
            <w:tcBorders>
              <w:top w:val="single" w:sz="4" w:space="0" w:color="auto"/>
              <w:left w:val="nil"/>
              <w:bottom w:val="single" w:sz="4" w:space="0" w:color="auto"/>
              <w:right w:val="nil"/>
            </w:tcBorders>
            <w:shd w:val="pct20" w:color="auto" w:fill="auto"/>
            <w:noWrap/>
            <w:tcMar>
              <w:top w:w="12" w:type="dxa"/>
              <w:left w:w="12" w:type="dxa"/>
              <w:bottom w:w="0" w:type="dxa"/>
              <w:right w:w="12" w:type="dxa"/>
            </w:tcMar>
            <w:vAlign w:val="bottom"/>
          </w:tcPr>
          <w:p w:rsidR="00725106" w:rsidRPr="00152EE2" w:rsidRDefault="00725106" w:rsidP="00AE261F">
            <w:pPr>
              <w:rPr>
                <w:rFonts w:ascii="Garamond" w:hAnsi="Garamond" w:cs="Arial"/>
                <w:b/>
                <w:color w:val="FF0000"/>
                <w:sz w:val="24"/>
                <w:szCs w:val="24"/>
                <w:highlight w:val="yellow"/>
              </w:rPr>
            </w:pPr>
          </w:p>
          <w:p w:rsidR="00725106" w:rsidRPr="00152EE2" w:rsidRDefault="00D552A0" w:rsidP="00AE261F">
            <w:pPr>
              <w:rPr>
                <w:rFonts w:ascii="Garamond" w:hAnsi="Garamond" w:cs="Arial"/>
                <w:b/>
                <w:color w:val="FF0000"/>
                <w:sz w:val="24"/>
                <w:szCs w:val="24"/>
                <w:highlight w:val="yellow"/>
              </w:rPr>
            </w:pPr>
            <w:r>
              <w:rPr>
                <w:rFonts w:ascii="Garamond" w:hAnsi="Garamond" w:cs="Arial"/>
                <w:b/>
                <w:color w:val="FF0000"/>
                <w:sz w:val="24"/>
                <w:szCs w:val="24"/>
                <w:highlight w:val="yellow"/>
              </w:rPr>
              <w:t>May 26</w:t>
            </w:r>
          </w:p>
          <w:p w:rsidR="00725106" w:rsidRPr="00152EE2" w:rsidRDefault="00725106" w:rsidP="00AE261F">
            <w:pPr>
              <w:rPr>
                <w:rFonts w:ascii="Garamond" w:hAnsi="Garamond" w:cs="Arial"/>
                <w:b/>
                <w:color w:val="FF0000"/>
                <w:sz w:val="24"/>
                <w:szCs w:val="24"/>
                <w:highlight w:val="yellow"/>
              </w:rPr>
            </w:pPr>
            <w:r w:rsidRPr="00152EE2">
              <w:rPr>
                <w:rFonts w:ascii="Garamond" w:hAnsi="Garamond" w:cs="Arial"/>
                <w:b/>
                <w:color w:val="FF0000"/>
                <w:sz w:val="24"/>
                <w:szCs w:val="24"/>
                <w:highlight w:val="yellow"/>
              </w:rPr>
              <w:t>SUNDAY</w:t>
            </w:r>
          </w:p>
        </w:tc>
        <w:tc>
          <w:tcPr>
            <w:tcW w:w="5220" w:type="dxa"/>
            <w:tcBorders>
              <w:top w:val="single" w:sz="4" w:space="0" w:color="auto"/>
              <w:left w:val="nil"/>
              <w:bottom w:val="single" w:sz="4" w:space="0" w:color="auto"/>
              <w:right w:val="nil"/>
            </w:tcBorders>
            <w:shd w:val="pct20" w:color="auto" w:fill="auto"/>
            <w:noWrap/>
            <w:tcMar>
              <w:top w:w="12" w:type="dxa"/>
              <w:left w:w="12" w:type="dxa"/>
              <w:bottom w:w="0" w:type="dxa"/>
              <w:right w:w="12" w:type="dxa"/>
            </w:tcMar>
            <w:vAlign w:val="bottom"/>
          </w:tcPr>
          <w:p w:rsidR="00725106" w:rsidRPr="00152EE2" w:rsidRDefault="00725106" w:rsidP="00AE261F">
            <w:pPr>
              <w:rPr>
                <w:rFonts w:ascii="Garamond" w:hAnsi="Garamond" w:cs="Arial"/>
                <w:b/>
                <w:bCs/>
                <w:color w:val="FF0000"/>
                <w:sz w:val="24"/>
                <w:szCs w:val="24"/>
                <w:highlight w:val="yellow"/>
              </w:rPr>
            </w:pPr>
            <w:r w:rsidRPr="00152EE2">
              <w:rPr>
                <w:rFonts w:ascii="Garamond" w:hAnsi="Garamond" w:cs="Arial"/>
                <w:b/>
                <w:bCs/>
                <w:color w:val="FF0000"/>
                <w:sz w:val="24"/>
                <w:szCs w:val="24"/>
                <w:highlight w:val="yellow"/>
              </w:rPr>
              <w:t xml:space="preserve">Term Test 1, </w:t>
            </w:r>
            <w:r w:rsidR="002F660E">
              <w:rPr>
                <w:rFonts w:ascii="Garamond" w:hAnsi="Garamond" w:cs="Arial"/>
                <w:b/>
                <w:bCs/>
                <w:color w:val="FF0000"/>
                <w:sz w:val="24"/>
                <w:szCs w:val="24"/>
                <w:highlight w:val="yellow"/>
              </w:rPr>
              <w:t>3:30pm</w:t>
            </w:r>
            <w:r w:rsidRPr="00152EE2">
              <w:rPr>
                <w:rFonts w:ascii="Garamond" w:hAnsi="Garamond" w:cs="Arial"/>
                <w:b/>
                <w:bCs/>
                <w:color w:val="FF0000"/>
                <w:sz w:val="24"/>
                <w:szCs w:val="24"/>
                <w:highlight w:val="yellow"/>
              </w:rPr>
              <w:t xml:space="preserve"> – </w:t>
            </w:r>
            <w:r w:rsidR="002F660E">
              <w:rPr>
                <w:rFonts w:ascii="Garamond" w:hAnsi="Garamond" w:cs="Arial"/>
                <w:b/>
                <w:bCs/>
                <w:color w:val="FF0000"/>
                <w:sz w:val="24"/>
                <w:szCs w:val="24"/>
                <w:highlight w:val="yellow"/>
              </w:rPr>
              <w:t>5:00p</w:t>
            </w:r>
            <w:r w:rsidRPr="00152EE2">
              <w:rPr>
                <w:rFonts w:ascii="Garamond" w:hAnsi="Garamond" w:cs="Arial"/>
                <w:b/>
                <w:bCs/>
                <w:color w:val="FF0000"/>
                <w:sz w:val="24"/>
                <w:szCs w:val="24"/>
                <w:highlight w:val="yellow"/>
              </w:rPr>
              <w:t xml:space="preserve">m, </w:t>
            </w:r>
          </w:p>
          <w:p w:rsidR="00725106" w:rsidRPr="00152EE2" w:rsidRDefault="00326E00" w:rsidP="00326E00">
            <w:pPr>
              <w:rPr>
                <w:rFonts w:ascii="Garamond" w:hAnsi="Garamond" w:cs="Arial"/>
                <w:b/>
                <w:bCs/>
                <w:color w:val="FF0000"/>
                <w:sz w:val="24"/>
                <w:szCs w:val="24"/>
                <w:highlight w:val="yellow"/>
              </w:rPr>
            </w:pPr>
            <w:r>
              <w:rPr>
                <w:rFonts w:ascii="Garamond" w:hAnsi="Garamond" w:cs="Arial"/>
                <w:b/>
                <w:bCs/>
                <w:color w:val="FF0000"/>
                <w:sz w:val="24"/>
                <w:szCs w:val="24"/>
                <w:highlight w:val="yellow"/>
              </w:rPr>
              <w:t xml:space="preserve">(1.5 </w:t>
            </w:r>
            <w:proofErr w:type="spellStart"/>
            <w:r>
              <w:rPr>
                <w:rFonts w:ascii="Garamond" w:hAnsi="Garamond" w:cs="Arial"/>
                <w:b/>
                <w:bCs/>
                <w:color w:val="FF0000"/>
                <w:sz w:val="24"/>
                <w:szCs w:val="24"/>
                <w:highlight w:val="yellow"/>
              </w:rPr>
              <w:t>hrs</w:t>
            </w:r>
            <w:proofErr w:type="spellEnd"/>
            <w:r>
              <w:rPr>
                <w:rFonts w:ascii="Garamond" w:hAnsi="Garamond" w:cs="Arial"/>
                <w:b/>
                <w:bCs/>
                <w:color w:val="FF0000"/>
                <w:sz w:val="24"/>
                <w:szCs w:val="24"/>
                <w:highlight w:val="yellow"/>
              </w:rPr>
              <w:t>)</w:t>
            </w:r>
            <w:r w:rsidR="00725106" w:rsidRPr="00152EE2">
              <w:rPr>
                <w:rFonts w:ascii="Garamond" w:hAnsi="Garamond" w:cs="Arial"/>
                <w:b/>
                <w:bCs/>
                <w:color w:val="FF0000"/>
                <w:sz w:val="24"/>
                <w:szCs w:val="24"/>
                <w:highlight w:val="yellow"/>
              </w:rPr>
              <w:t>Location : TBA</w:t>
            </w:r>
          </w:p>
        </w:tc>
        <w:tc>
          <w:tcPr>
            <w:tcW w:w="2970" w:type="dxa"/>
            <w:gridSpan w:val="2"/>
            <w:tcBorders>
              <w:top w:val="single" w:sz="4" w:space="0" w:color="auto"/>
              <w:left w:val="nil"/>
              <w:bottom w:val="single" w:sz="4" w:space="0" w:color="auto"/>
              <w:right w:val="single" w:sz="8" w:space="0" w:color="auto"/>
            </w:tcBorders>
            <w:shd w:val="pct20" w:color="auto" w:fill="auto"/>
            <w:noWrap/>
            <w:tcMar>
              <w:top w:w="12" w:type="dxa"/>
              <w:left w:w="12" w:type="dxa"/>
              <w:bottom w:w="0" w:type="dxa"/>
              <w:right w:w="12" w:type="dxa"/>
            </w:tcMar>
            <w:vAlign w:val="bottom"/>
          </w:tcPr>
          <w:p w:rsidR="00725106" w:rsidRPr="00152EE2" w:rsidRDefault="00725106" w:rsidP="00AE261F">
            <w:pPr>
              <w:rPr>
                <w:rFonts w:ascii="Garamond" w:hAnsi="Garamond" w:cs="Arial"/>
                <w:b/>
                <w:color w:val="FF0000"/>
                <w:sz w:val="24"/>
                <w:szCs w:val="24"/>
                <w:highlight w:val="yellow"/>
              </w:rPr>
            </w:pPr>
            <w:r w:rsidRPr="00152EE2">
              <w:rPr>
                <w:rFonts w:ascii="Garamond" w:hAnsi="Garamond" w:cs="Arial"/>
                <w:b/>
                <w:color w:val="FF0000"/>
                <w:sz w:val="24"/>
                <w:szCs w:val="24"/>
                <w:highlight w:val="yellow"/>
              </w:rPr>
              <w:t xml:space="preserve">Coverage : </w:t>
            </w:r>
          </w:p>
          <w:p w:rsidR="00725106" w:rsidRPr="00152EE2" w:rsidRDefault="00725106" w:rsidP="00AE261F">
            <w:pPr>
              <w:rPr>
                <w:rFonts w:ascii="Garamond" w:hAnsi="Garamond" w:cs="Arial"/>
                <w:b/>
                <w:i/>
                <w:iCs/>
                <w:color w:val="FF0000"/>
                <w:sz w:val="18"/>
                <w:szCs w:val="18"/>
                <w:highlight w:val="yellow"/>
              </w:rPr>
            </w:pPr>
            <w:r w:rsidRPr="00152EE2">
              <w:rPr>
                <w:rFonts w:ascii="Garamond" w:hAnsi="Garamond" w:cs="Arial"/>
                <w:b/>
                <w:color w:val="FF0000"/>
                <w:sz w:val="24"/>
                <w:szCs w:val="24"/>
                <w:highlight w:val="yellow"/>
              </w:rPr>
              <w:t>Chapter 1,2,3, and 4</w:t>
            </w:r>
          </w:p>
        </w:tc>
      </w:tr>
      <w:tr w:rsidR="00725106" w:rsidRPr="00482806" w:rsidTr="00AE261F">
        <w:trPr>
          <w:trHeight w:val="264"/>
        </w:trPr>
        <w:tc>
          <w:tcPr>
            <w:tcW w:w="732" w:type="dxa"/>
            <w:tcBorders>
              <w:top w:val="single" w:sz="4" w:space="0" w:color="auto"/>
              <w:left w:val="single" w:sz="8" w:space="0" w:color="auto"/>
              <w:right w:val="nil"/>
            </w:tcBorders>
            <w:shd w:val="clear" w:color="auto" w:fill="auto"/>
            <w:noWrap/>
            <w:tcMar>
              <w:top w:w="12" w:type="dxa"/>
              <w:left w:w="12" w:type="dxa"/>
              <w:bottom w:w="0" w:type="dxa"/>
              <w:right w:w="12" w:type="dxa"/>
            </w:tcMar>
            <w:vAlign w:val="bottom"/>
          </w:tcPr>
          <w:p w:rsidR="00725106" w:rsidRPr="00482806" w:rsidRDefault="00725106" w:rsidP="00AE261F">
            <w:pPr>
              <w:jc w:val="center"/>
              <w:rPr>
                <w:rFonts w:ascii="Garamond" w:hAnsi="Garamond" w:cs="Arial"/>
                <w:sz w:val="24"/>
                <w:szCs w:val="24"/>
              </w:rPr>
            </w:pPr>
          </w:p>
        </w:tc>
        <w:tc>
          <w:tcPr>
            <w:tcW w:w="1080" w:type="dxa"/>
            <w:tcBorders>
              <w:top w:val="single" w:sz="4" w:space="0" w:color="auto"/>
              <w:left w:val="nil"/>
              <w:right w:val="nil"/>
            </w:tcBorders>
            <w:shd w:val="clear" w:color="auto" w:fill="auto"/>
            <w:noWrap/>
            <w:tcMar>
              <w:top w:w="12" w:type="dxa"/>
              <w:left w:w="12" w:type="dxa"/>
              <w:bottom w:w="0" w:type="dxa"/>
              <w:right w:w="12" w:type="dxa"/>
            </w:tcMar>
            <w:vAlign w:val="bottom"/>
          </w:tcPr>
          <w:p w:rsidR="00725106" w:rsidRPr="00482806" w:rsidRDefault="00725106" w:rsidP="00AE261F">
            <w:pPr>
              <w:rPr>
                <w:rFonts w:ascii="Garamond" w:hAnsi="Garamond" w:cs="Arial"/>
                <w:sz w:val="24"/>
                <w:szCs w:val="24"/>
              </w:rPr>
            </w:pPr>
          </w:p>
        </w:tc>
        <w:tc>
          <w:tcPr>
            <w:tcW w:w="5220" w:type="dxa"/>
            <w:tcBorders>
              <w:top w:val="single" w:sz="4" w:space="0" w:color="auto"/>
              <w:left w:val="nil"/>
              <w:right w:val="nil"/>
            </w:tcBorders>
            <w:shd w:val="clear" w:color="auto" w:fill="auto"/>
            <w:noWrap/>
            <w:tcMar>
              <w:top w:w="12" w:type="dxa"/>
              <w:left w:w="12" w:type="dxa"/>
              <w:bottom w:w="0" w:type="dxa"/>
              <w:right w:w="12" w:type="dxa"/>
            </w:tcMar>
            <w:vAlign w:val="bottom"/>
          </w:tcPr>
          <w:p w:rsidR="00725106" w:rsidRDefault="00725106" w:rsidP="00AE261F">
            <w:pPr>
              <w:rPr>
                <w:rFonts w:ascii="Garamond" w:hAnsi="Garamond" w:cs="Arial"/>
                <w:b/>
                <w:bCs/>
                <w:sz w:val="24"/>
                <w:szCs w:val="24"/>
              </w:rPr>
            </w:pPr>
          </w:p>
          <w:p w:rsidR="00725106" w:rsidRPr="00BA59AC" w:rsidRDefault="00725106" w:rsidP="00AE261F">
            <w:pPr>
              <w:rPr>
                <w:rFonts w:ascii="Garamond" w:hAnsi="Garamond" w:cs="Arial"/>
                <w:bCs/>
                <w:sz w:val="24"/>
                <w:szCs w:val="24"/>
              </w:rPr>
            </w:pPr>
            <w:r w:rsidRPr="00482806">
              <w:rPr>
                <w:rFonts w:ascii="Garamond" w:hAnsi="Garamond" w:cs="Arial"/>
                <w:b/>
                <w:bCs/>
                <w:sz w:val="24"/>
                <w:szCs w:val="24"/>
              </w:rPr>
              <w:t>Uncertainty and Preference Modeling</w:t>
            </w:r>
          </w:p>
        </w:tc>
        <w:tc>
          <w:tcPr>
            <w:tcW w:w="2970" w:type="dxa"/>
            <w:gridSpan w:val="2"/>
            <w:vMerge w:val="restart"/>
            <w:tcBorders>
              <w:top w:val="single" w:sz="4" w:space="0" w:color="auto"/>
              <w:left w:val="nil"/>
              <w:right w:val="single" w:sz="8" w:space="0" w:color="auto"/>
            </w:tcBorders>
            <w:shd w:val="clear" w:color="auto" w:fill="auto"/>
            <w:noWrap/>
            <w:tcMar>
              <w:top w:w="12" w:type="dxa"/>
              <w:left w:w="12" w:type="dxa"/>
              <w:bottom w:w="0" w:type="dxa"/>
              <w:right w:w="12" w:type="dxa"/>
            </w:tcMar>
            <w:vAlign w:val="bottom"/>
          </w:tcPr>
          <w:p w:rsidR="00725106" w:rsidRPr="00482806" w:rsidRDefault="00725106" w:rsidP="00AE261F">
            <w:pPr>
              <w:rPr>
                <w:rFonts w:ascii="Garamond" w:hAnsi="Garamond" w:cs="Arial"/>
                <w:b/>
                <w:bCs/>
                <w:sz w:val="18"/>
                <w:szCs w:val="18"/>
              </w:rPr>
            </w:pPr>
            <w:r w:rsidRPr="00482806">
              <w:rPr>
                <w:rFonts w:ascii="Garamond" w:hAnsi="Garamond" w:cs="Arial"/>
                <w:i/>
                <w:iCs/>
                <w:sz w:val="18"/>
                <w:szCs w:val="18"/>
              </w:rPr>
              <w:t> </w:t>
            </w:r>
          </w:p>
          <w:p w:rsidR="00725106" w:rsidRPr="00482806" w:rsidRDefault="00725106" w:rsidP="00AE261F">
            <w:pPr>
              <w:rPr>
                <w:rFonts w:ascii="Garamond" w:hAnsi="Garamond" w:cs="Arial"/>
                <w:b/>
                <w:bCs/>
                <w:sz w:val="18"/>
                <w:szCs w:val="18"/>
              </w:rPr>
            </w:pPr>
            <w:r>
              <w:rPr>
                <w:rFonts w:ascii="Garamond" w:hAnsi="Garamond" w:cs="Arial"/>
                <w:sz w:val="24"/>
                <w:szCs w:val="24"/>
              </w:rPr>
              <w:t xml:space="preserve">Chapter. </w:t>
            </w:r>
            <w:r w:rsidRPr="00482806">
              <w:rPr>
                <w:rFonts w:ascii="Garamond" w:hAnsi="Garamond" w:cs="Arial"/>
                <w:sz w:val="24"/>
                <w:szCs w:val="24"/>
              </w:rPr>
              <w:t>8</w:t>
            </w:r>
          </w:p>
        </w:tc>
      </w:tr>
      <w:tr w:rsidR="00725106" w:rsidRPr="00482806" w:rsidTr="00AE261F">
        <w:trPr>
          <w:trHeight w:val="264"/>
        </w:trPr>
        <w:tc>
          <w:tcPr>
            <w:tcW w:w="732" w:type="dxa"/>
            <w:tcBorders>
              <w:top w:val="nil"/>
              <w:left w:val="single" w:sz="8" w:space="0" w:color="auto"/>
              <w:bottom w:val="single" w:sz="4" w:space="0" w:color="auto"/>
              <w:right w:val="nil"/>
            </w:tcBorders>
            <w:shd w:val="clear" w:color="auto" w:fill="auto"/>
            <w:noWrap/>
            <w:tcMar>
              <w:top w:w="12" w:type="dxa"/>
              <w:left w:w="12" w:type="dxa"/>
              <w:bottom w:w="0" w:type="dxa"/>
              <w:right w:w="12" w:type="dxa"/>
            </w:tcMar>
            <w:vAlign w:val="bottom"/>
          </w:tcPr>
          <w:p w:rsidR="00725106" w:rsidRPr="00482806" w:rsidRDefault="00725106" w:rsidP="00AE261F">
            <w:pPr>
              <w:jc w:val="center"/>
              <w:rPr>
                <w:rFonts w:ascii="Garamond" w:hAnsi="Garamond" w:cs="Arial"/>
                <w:sz w:val="24"/>
                <w:szCs w:val="24"/>
              </w:rPr>
            </w:pPr>
            <w:r>
              <w:rPr>
                <w:rFonts w:ascii="Garamond" w:hAnsi="Garamond" w:cs="Arial"/>
                <w:sz w:val="24"/>
                <w:szCs w:val="24"/>
              </w:rPr>
              <w:t>5</w:t>
            </w:r>
          </w:p>
        </w:tc>
        <w:tc>
          <w:tcPr>
            <w:tcW w:w="1080" w:type="dxa"/>
            <w:tcBorders>
              <w:top w:val="nil"/>
              <w:left w:val="nil"/>
              <w:bottom w:val="single" w:sz="4" w:space="0" w:color="auto"/>
              <w:right w:val="nil"/>
            </w:tcBorders>
            <w:shd w:val="clear" w:color="auto" w:fill="auto"/>
            <w:noWrap/>
            <w:tcMar>
              <w:top w:w="12" w:type="dxa"/>
              <w:left w:w="12" w:type="dxa"/>
              <w:bottom w:w="0" w:type="dxa"/>
              <w:right w:w="12" w:type="dxa"/>
            </w:tcMar>
            <w:vAlign w:val="bottom"/>
          </w:tcPr>
          <w:p w:rsidR="00725106" w:rsidRPr="00482806" w:rsidRDefault="00D552A0" w:rsidP="00D552A0">
            <w:pPr>
              <w:rPr>
                <w:rFonts w:ascii="Garamond" w:hAnsi="Garamond" w:cs="Arial"/>
                <w:sz w:val="24"/>
                <w:szCs w:val="24"/>
              </w:rPr>
            </w:pPr>
            <w:r>
              <w:rPr>
                <w:rFonts w:ascii="Garamond" w:hAnsi="Garamond" w:cs="Arial"/>
                <w:sz w:val="24"/>
                <w:szCs w:val="24"/>
              </w:rPr>
              <w:t>May 30</w:t>
            </w:r>
          </w:p>
        </w:tc>
        <w:tc>
          <w:tcPr>
            <w:tcW w:w="5220" w:type="dxa"/>
            <w:tcBorders>
              <w:top w:val="nil"/>
              <w:left w:val="nil"/>
              <w:bottom w:val="single" w:sz="4" w:space="0" w:color="auto"/>
              <w:right w:val="nil"/>
            </w:tcBorders>
            <w:shd w:val="clear" w:color="auto" w:fill="auto"/>
            <w:noWrap/>
            <w:tcMar>
              <w:top w:w="12" w:type="dxa"/>
              <w:left w:w="12" w:type="dxa"/>
              <w:bottom w:w="0" w:type="dxa"/>
              <w:right w:w="12" w:type="dxa"/>
            </w:tcMar>
            <w:vAlign w:val="bottom"/>
          </w:tcPr>
          <w:p w:rsidR="00725106" w:rsidRPr="00482806" w:rsidRDefault="00725106" w:rsidP="00AE261F">
            <w:pPr>
              <w:rPr>
                <w:rFonts w:ascii="Garamond" w:hAnsi="Garamond" w:cs="Arial"/>
                <w:sz w:val="24"/>
                <w:szCs w:val="24"/>
              </w:rPr>
            </w:pPr>
            <w:r>
              <w:rPr>
                <w:rFonts w:ascii="Garamond" w:hAnsi="Garamond" w:cs="Arial"/>
                <w:sz w:val="24"/>
                <w:szCs w:val="24"/>
              </w:rPr>
              <w:t xml:space="preserve">Subjective Probability </w:t>
            </w:r>
          </w:p>
        </w:tc>
        <w:tc>
          <w:tcPr>
            <w:tcW w:w="2970" w:type="dxa"/>
            <w:gridSpan w:val="2"/>
            <w:vMerge/>
            <w:tcBorders>
              <w:left w:val="nil"/>
              <w:bottom w:val="single" w:sz="4" w:space="0" w:color="auto"/>
              <w:right w:val="single" w:sz="8" w:space="0" w:color="auto"/>
            </w:tcBorders>
            <w:shd w:val="clear" w:color="auto" w:fill="auto"/>
            <w:noWrap/>
            <w:tcMar>
              <w:top w:w="12" w:type="dxa"/>
              <w:left w:w="12" w:type="dxa"/>
              <w:bottom w:w="0" w:type="dxa"/>
              <w:right w:w="12" w:type="dxa"/>
            </w:tcMar>
            <w:vAlign w:val="bottom"/>
          </w:tcPr>
          <w:p w:rsidR="00725106" w:rsidRPr="00482806" w:rsidRDefault="00725106" w:rsidP="00AE261F">
            <w:pPr>
              <w:jc w:val="center"/>
              <w:rPr>
                <w:rFonts w:ascii="Garamond" w:hAnsi="Garamond" w:cs="Arial"/>
                <w:i/>
                <w:iCs/>
                <w:sz w:val="18"/>
                <w:szCs w:val="18"/>
              </w:rPr>
            </w:pPr>
          </w:p>
        </w:tc>
      </w:tr>
      <w:tr w:rsidR="00725106" w:rsidRPr="00C706F0" w:rsidTr="00AE261F">
        <w:trPr>
          <w:trHeight w:val="264"/>
        </w:trPr>
        <w:tc>
          <w:tcPr>
            <w:tcW w:w="732" w:type="dxa"/>
            <w:tcBorders>
              <w:top w:val="single" w:sz="4" w:space="0" w:color="auto"/>
              <w:left w:val="single" w:sz="8" w:space="0" w:color="auto"/>
              <w:bottom w:val="single" w:sz="4" w:space="0" w:color="auto"/>
              <w:right w:val="nil"/>
            </w:tcBorders>
            <w:shd w:val="clear" w:color="auto" w:fill="auto"/>
            <w:noWrap/>
            <w:tcMar>
              <w:top w:w="12" w:type="dxa"/>
              <w:left w:w="12" w:type="dxa"/>
              <w:bottom w:w="0" w:type="dxa"/>
              <w:right w:w="12" w:type="dxa"/>
            </w:tcMar>
            <w:vAlign w:val="bottom"/>
          </w:tcPr>
          <w:p w:rsidR="00725106" w:rsidRDefault="00725106" w:rsidP="00AE261F">
            <w:pPr>
              <w:jc w:val="center"/>
              <w:rPr>
                <w:rFonts w:ascii="Garamond" w:hAnsi="Garamond" w:cs="Arial"/>
                <w:sz w:val="24"/>
                <w:szCs w:val="24"/>
              </w:rPr>
            </w:pPr>
          </w:p>
          <w:p w:rsidR="00725106" w:rsidRPr="00406135" w:rsidRDefault="00725106" w:rsidP="00AE261F">
            <w:pPr>
              <w:jc w:val="center"/>
              <w:rPr>
                <w:rFonts w:ascii="Garamond" w:hAnsi="Garamond" w:cs="Arial"/>
                <w:sz w:val="24"/>
                <w:szCs w:val="24"/>
              </w:rPr>
            </w:pPr>
            <w:r>
              <w:rPr>
                <w:rFonts w:ascii="Garamond" w:hAnsi="Garamond" w:cs="Arial"/>
                <w:sz w:val="24"/>
                <w:szCs w:val="24"/>
              </w:rPr>
              <w:t>6</w:t>
            </w:r>
          </w:p>
        </w:tc>
        <w:tc>
          <w:tcPr>
            <w:tcW w:w="1080" w:type="dxa"/>
            <w:tcBorders>
              <w:top w:val="single" w:sz="4" w:space="0" w:color="auto"/>
              <w:left w:val="nil"/>
              <w:bottom w:val="single" w:sz="4" w:space="0" w:color="auto"/>
              <w:right w:val="nil"/>
            </w:tcBorders>
            <w:shd w:val="clear" w:color="auto" w:fill="auto"/>
            <w:noWrap/>
            <w:tcMar>
              <w:top w:w="12" w:type="dxa"/>
              <w:left w:w="12" w:type="dxa"/>
              <w:bottom w:w="0" w:type="dxa"/>
              <w:right w:w="12" w:type="dxa"/>
            </w:tcMar>
            <w:vAlign w:val="bottom"/>
          </w:tcPr>
          <w:p w:rsidR="00725106" w:rsidRPr="00406135" w:rsidRDefault="00725106" w:rsidP="00D552A0">
            <w:pPr>
              <w:rPr>
                <w:rFonts w:ascii="Garamond" w:hAnsi="Garamond" w:cs="Arial"/>
                <w:bCs/>
                <w:sz w:val="24"/>
                <w:szCs w:val="24"/>
              </w:rPr>
            </w:pPr>
            <w:r>
              <w:rPr>
                <w:rFonts w:ascii="Garamond" w:hAnsi="Garamond" w:cs="Arial"/>
                <w:bCs/>
                <w:sz w:val="24"/>
                <w:szCs w:val="24"/>
              </w:rPr>
              <w:t xml:space="preserve">Jun </w:t>
            </w:r>
            <w:r w:rsidR="00D552A0">
              <w:rPr>
                <w:rFonts w:ascii="Garamond" w:hAnsi="Garamond" w:cs="Arial"/>
                <w:bCs/>
                <w:sz w:val="24"/>
                <w:szCs w:val="24"/>
              </w:rPr>
              <w:t>6</w:t>
            </w:r>
          </w:p>
        </w:tc>
        <w:tc>
          <w:tcPr>
            <w:tcW w:w="5220" w:type="dxa"/>
            <w:tcBorders>
              <w:top w:val="single" w:sz="4" w:space="0" w:color="auto"/>
              <w:left w:val="nil"/>
              <w:bottom w:val="single" w:sz="4" w:space="0" w:color="auto"/>
              <w:right w:val="nil"/>
            </w:tcBorders>
            <w:shd w:val="clear" w:color="auto" w:fill="auto"/>
            <w:noWrap/>
            <w:tcMar>
              <w:top w:w="12" w:type="dxa"/>
              <w:left w:w="12" w:type="dxa"/>
              <w:bottom w:w="0" w:type="dxa"/>
              <w:right w:w="12" w:type="dxa"/>
            </w:tcMar>
            <w:vAlign w:val="bottom"/>
          </w:tcPr>
          <w:p w:rsidR="00725106" w:rsidRDefault="00725106" w:rsidP="00AE261F">
            <w:pPr>
              <w:rPr>
                <w:rFonts w:ascii="Garamond" w:hAnsi="Garamond" w:cs="Arial"/>
                <w:sz w:val="24"/>
                <w:szCs w:val="24"/>
              </w:rPr>
            </w:pPr>
          </w:p>
          <w:p w:rsidR="00725106" w:rsidRPr="00482806" w:rsidRDefault="00725106" w:rsidP="00AE261F">
            <w:pPr>
              <w:rPr>
                <w:rFonts w:ascii="Garamond" w:hAnsi="Garamond" w:cs="Arial"/>
                <w:sz w:val="24"/>
                <w:szCs w:val="24"/>
              </w:rPr>
            </w:pPr>
            <w:r>
              <w:rPr>
                <w:rFonts w:ascii="Garamond" w:hAnsi="Garamond" w:cs="Arial"/>
                <w:sz w:val="24"/>
                <w:szCs w:val="24"/>
              </w:rPr>
              <w:t xml:space="preserve">Probability Basics and Bayesian Statistics </w:t>
            </w:r>
            <w:r>
              <w:rPr>
                <w:rFonts w:ascii="Garamond" w:hAnsi="Garamond" w:cs="Arial"/>
                <w:sz w:val="24"/>
                <w:szCs w:val="24"/>
              </w:rPr>
              <w:br/>
            </w:r>
            <w:r w:rsidRPr="00482806">
              <w:rPr>
                <w:rFonts w:ascii="Garamond" w:hAnsi="Garamond" w:cs="Arial"/>
                <w:sz w:val="24"/>
                <w:szCs w:val="24"/>
              </w:rPr>
              <w:t>Value of Information</w:t>
            </w:r>
          </w:p>
        </w:tc>
        <w:tc>
          <w:tcPr>
            <w:tcW w:w="2970" w:type="dxa"/>
            <w:gridSpan w:val="2"/>
            <w:tcBorders>
              <w:top w:val="single" w:sz="4" w:space="0" w:color="auto"/>
              <w:left w:val="nil"/>
              <w:bottom w:val="single" w:sz="4" w:space="0" w:color="auto"/>
              <w:right w:val="single" w:sz="8" w:space="0" w:color="auto"/>
            </w:tcBorders>
            <w:shd w:val="clear" w:color="auto" w:fill="auto"/>
            <w:noWrap/>
            <w:tcMar>
              <w:top w:w="12" w:type="dxa"/>
              <w:left w:w="12" w:type="dxa"/>
              <w:bottom w:w="0" w:type="dxa"/>
              <w:right w:w="12" w:type="dxa"/>
            </w:tcMar>
            <w:vAlign w:val="bottom"/>
          </w:tcPr>
          <w:p w:rsidR="00725106" w:rsidRPr="00C706F0" w:rsidRDefault="00725106" w:rsidP="00AE261F">
            <w:pPr>
              <w:rPr>
                <w:rFonts w:ascii="Garamond" w:hAnsi="Garamond" w:cs="Arial"/>
                <w:b/>
                <w:iCs/>
                <w:sz w:val="18"/>
                <w:szCs w:val="18"/>
              </w:rPr>
            </w:pPr>
            <w:r w:rsidRPr="00482806">
              <w:rPr>
                <w:rFonts w:ascii="Garamond" w:hAnsi="Garamond" w:cs="Arial"/>
                <w:sz w:val="24"/>
                <w:szCs w:val="24"/>
              </w:rPr>
              <w:t>Ch</w:t>
            </w:r>
            <w:r>
              <w:rPr>
                <w:rFonts w:ascii="Garamond" w:hAnsi="Garamond" w:cs="Arial"/>
                <w:sz w:val="24"/>
                <w:szCs w:val="24"/>
              </w:rPr>
              <w:t>apters</w:t>
            </w:r>
            <w:r w:rsidRPr="00482806">
              <w:rPr>
                <w:rFonts w:ascii="Garamond" w:hAnsi="Garamond" w:cs="Arial"/>
                <w:sz w:val="24"/>
                <w:szCs w:val="24"/>
              </w:rPr>
              <w:t xml:space="preserve">. </w:t>
            </w:r>
            <w:r>
              <w:rPr>
                <w:rFonts w:ascii="Garamond" w:hAnsi="Garamond" w:cs="Arial"/>
                <w:sz w:val="24"/>
                <w:szCs w:val="24"/>
              </w:rPr>
              <w:t>7,12</w:t>
            </w:r>
          </w:p>
        </w:tc>
      </w:tr>
      <w:tr w:rsidR="00725106" w:rsidRPr="00482806" w:rsidTr="00AE261F">
        <w:trPr>
          <w:trHeight w:val="276"/>
        </w:trPr>
        <w:tc>
          <w:tcPr>
            <w:tcW w:w="732" w:type="dxa"/>
            <w:tcBorders>
              <w:top w:val="single" w:sz="4" w:space="0" w:color="auto"/>
              <w:left w:val="single" w:sz="8" w:space="0" w:color="auto"/>
              <w:bottom w:val="single" w:sz="8" w:space="0" w:color="auto"/>
              <w:right w:val="nil"/>
            </w:tcBorders>
            <w:shd w:val="clear" w:color="auto" w:fill="auto"/>
            <w:noWrap/>
            <w:tcMar>
              <w:top w:w="12" w:type="dxa"/>
              <w:left w:w="12" w:type="dxa"/>
              <w:bottom w:w="0" w:type="dxa"/>
              <w:right w:w="12" w:type="dxa"/>
            </w:tcMar>
            <w:vAlign w:val="bottom"/>
          </w:tcPr>
          <w:p w:rsidR="00725106" w:rsidRDefault="00725106" w:rsidP="00AE261F">
            <w:pPr>
              <w:jc w:val="center"/>
              <w:rPr>
                <w:rFonts w:ascii="Garamond" w:hAnsi="Garamond" w:cs="Arial"/>
                <w:sz w:val="24"/>
                <w:szCs w:val="24"/>
              </w:rPr>
            </w:pPr>
          </w:p>
          <w:p w:rsidR="00725106" w:rsidRPr="00482806" w:rsidRDefault="00725106" w:rsidP="00AE261F">
            <w:pPr>
              <w:jc w:val="center"/>
              <w:rPr>
                <w:rFonts w:ascii="Garamond" w:hAnsi="Garamond" w:cs="Arial"/>
                <w:sz w:val="24"/>
                <w:szCs w:val="24"/>
              </w:rPr>
            </w:pPr>
          </w:p>
        </w:tc>
        <w:tc>
          <w:tcPr>
            <w:tcW w:w="1080" w:type="dxa"/>
            <w:tcBorders>
              <w:top w:val="single" w:sz="4" w:space="0" w:color="auto"/>
              <w:left w:val="nil"/>
              <w:bottom w:val="single" w:sz="8" w:space="0" w:color="auto"/>
              <w:right w:val="nil"/>
            </w:tcBorders>
            <w:shd w:val="clear" w:color="auto" w:fill="auto"/>
            <w:noWrap/>
            <w:tcMar>
              <w:top w:w="12" w:type="dxa"/>
              <w:left w:w="12" w:type="dxa"/>
              <w:bottom w:w="0" w:type="dxa"/>
              <w:right w:w="12" w:type="dxa"/>
            </w:tcMar>
            <w:vAlign w:val="bottom"/>
          </w:tcPr>
          <w:p w:rsidR="00725106" w:rsidRPr="00482806" w:rsidRDefault="00D552A0" w:rsidP="00D552A0">
            <w:pPr>
              <w:rPr>
                <w:rFonts w:ascii="Garamond" w:hAnsi="Garamond" w:cs="Arial"/>
                <w:sz w:val="24"/>
                <w:szCs w:val="24"/>
              </w:rPr>
            </w:pPr>
            <w:r>
              <w:rPr>
                <w:rFonts w:ascii="Garamond" w:hAnsi="Garamond" w:cs="Arial"/>
                <w:sz w:val="24"/>
                <w:szCs w:val="24"/>
              </w:rPr>
              <w:t>June 13</w:t>
            </w:r>
          </w:p>
        </w:tc>
        <w:tc>
          <w:tcPr>
            <w:tcW w:w="5220" w:type="dxa"/>
            <w:tcBorders>
              <w:top w:val="single" w:sz="4" w:space="0" w:color="auto"/>
              <w:left w:val="nil"/>
              <w:bottom w:val="single" w:sz="8" w:space="0" w:color="auto"/>
              <w:right w:val="nil"/>
            </w:tcBorders>
            <w:shd w:val="clear" w:color="auto" w:fill="auto"/>
            <w:noWrap/>
            <w:tcMar>
              <w:top w:w="12" w:type="dxa"/>
              <w:left w:w="12" w:type="dxa"/>
              <w:bottom w:w="0" w:type="dxa"/>
              <w:right w:w="12" w:type="dxa"/>
            </w:tcMar>
            <w:vAlign w:val="bottom"/>
          </w:tcPr>
          <w:p w:rsidR="00725106" w:rsidRPr="00D552A0" w:rsidRDefault="00D552A0" w:rsidP="00262F28">
            <w:pPr>
              <w:rPr>
                <w:rFonts w:ascii="Garamond" w:hAnsi="Garamond" w:cs="Arial"/>
                <w:color w:val="FF0000"/>
                <w:sz w:val="24"/>
                <w:szCs w:val="24"/>
              </w:rPr>
            </w:pPr>
            <w:r w:rsidRPr="00D552A0">
              <w:rPr>
                <w:rFonts w:ascii="Garamond" w:hAnsi="Garamond" w:cs="Arial"/>
                <w:color w:val="FF0000"/>
                <w:sz w:val="24"/>
                <w:szCs w:val="24"/>
              </w:rPr>
              <w:t>Reading Week (No Class)</w:t>
            </w:r>
          </w:p>
        </w:tc>
        <w:tc>
          <w:tcPr>
            <w:tcW w:w="2970" w:type="dxa"/>
            <w:gridSpan w:val="2"/>
            <w:tcBorders>
              <w:top w:val="single" w:sz="4" w:space="0" w:color="auto"/>
              <w:left w:val="nil"/>
              <w:bottom w:val="single" w:sz="8" w:space="0" w:color="auto"/>
              <w:right w:val="single" w:sz="8" w:space="0" w:color="auto"/>
            </w:tcBorders>
            <w:shd w:val="clear" w:color="auto" w:fill="auto"/>
            <w:noWrap/>
            <w:tcMar>
              <w:top w:w="12" w:type="dxa"/>
              <w:left w:w="12" w:type="dxa"/>
              <w:bottom w:w="0" w:type="dxa"/>
              <w:right w:w="12" w:type="dxa"/>
            </w:tcMar>
            <w:vAlign w:val="bottom"/>
          </w:tcPr>
          <w:p w:rsidR="00725106" w:rsidRPr="00482806" w:rsidRDefault="00725106" w:rsidP="00262F28">
            <w:pPr>
              <w:rPr>
                <w:rFonts w:ascii="Garamond" w:hAnsi="Garamond" w:cs="Arial"/>
                <w:b/>
                <w:bCs/>
                <w:sz w:val="18"/>
                <w:szCs w:val="18"/>
              </w:rPr>
            </w:pPr>
          </w:p>
        </w:tc>
      </w:tr>
      <w:tr w:rsidR="00D552A0" w:rsidRPr="00482806" w:rsidTr="00AE261F">
        <w:trPr>
          <w:trHeight w:val="276"/>
        </w:trPr>
        <w:tc>
          <w:tcPr>
            <w:tcW w:w="732" w:type="dxa"/>
            <w:tcBorders>
              <w:top w:val="single" w:sz="4" w:space="0" w:color="auto"/>
              <w:left w:val="single" w:sz="8" w:space="0" w:color="auto"/>
              <w:bottom w:val="single" w:sz="8" w:space="0" w:color="auto"/>
              <w:right w:val="nil"/>
            </w:tcBorders>
            <w:shd w:val="clear" w:color="auto" w:fill="auto"/>
            <w:noWrap/>
            <w:tcMar>
              <w:top w:w="12" w:type="dxa"/>
              <w:left w:w="12" w:type="dxa"/>
              <w:bottom w:w="0" w:type="dxa"/>
              <w:right w:w="12" w:type="dxa"/>
            </w:tcMar>
            <w:vAlign w:val="bottom"/>
          </w:tcPr>
          <w:p w:rsidR="00D552A0" w:rsidRDefault="00D552A0" w:rsidP="00AE261F">
            <w:pPr>
              <w:jc w:val="center"/>
              <w:rPr>
                <w:rFonts w:ascii="Garamond" w:hAnsi="Garamond" w:cs="Arial"/>
                <w:sz w:val="24"/>
                <w:szCs w:val="24"/>
              </w:rPr>
            </w:pPr>
            <w:r>
              <w:rPr>
                <w:rFonts w:ascii="Garamond" w:hAnsi="Garamond" w:cs="Arial"/>
                <w:sz w:val="24"/>
                <w:szCs w:val="24"/>
              </w:rPr>
              <w:t>7</w:t>
            </w:r>
          </w:p>
        </w:tc>
        <w:tc>
          <w:tcPr>
            <w:tcW w:w="1080" w:type="dxa"/>
            <w:tcBorders>
              <w:top w:val="single" w:sz="4" w:space="0" w:color="auto"/>
              <w:left w:val="nil"/>
              <w:bottom w:val="single" w:sz="8" w:space="0" w:color="auto"/>
              <w:right w:val="nil"/>
            </w:tcBorders>
            <w:shd w:val="clear" w:color="auto" w:fill="auto"/>
            <w:noWrap/>
            <w:tcMar>
              <w:top w:w="12" w:type="dxa"/>
              <w:left w:w="12" w:type="dxa"/>
              <w:bottom w:w="0" w:type="dxa"/>
              <w:right w:w="12" w:type="dxa"/>
            </w:tcMar>
            <w:vAlign w:val="bottom"/>
          </w:tcPr>
          <w:p w:rsidR="00D552A0" w:rsidRPr="00482806" w:rsidRDefault="00D552A0" w:rsidP="001C6038">
            <w:pPr>
              <w:rPr>
                <w:rFonts w:ascii="Garamond" w:hAnsi="Garamond" w:cs="Arial"/>
                <w:sz w:val="24"/>
                <w:szCs w:val="24"/>
              </w:rPr>
            </w:pPr>
            <w:r>
              <w:rPr>
                <w:rFonts w:ascii="Garamond" w:hAnsi="Garamond" w:cs="Arial"/>
                <w:bCs/>
                <w:sz w:val="24"/>
                <w:szCs w:val="24"/>
              </w:rPr>
              <w:t>June 20</w:t>
            </w:r>
          </w:p>
        </w:tc>
        <w:tc>
          <w:tcPr>
            <w:tcW w:w="5220" w:type="dxa"/>
            <w:tcBorders>
              <w:top w:val="single" w:sz="4" w:space="0" w:color="auto"/>
              <w:left w:val="nil"/>
              <w:bottom w:val="single" w:sz="8" w:space="0" w:color="auto"/>
              <w:right w:val="nil"/>
            </w:tcBorders>
            <w:shd w:val="clear" w:color="auto" w:fill="auto"/>
            <w:noWrap/>
            <w:tcMar>
              <w:top w:w="12" w:type="dxa"/>
              <w:left w:w="12" w:type="dxa"/>
              <w:bottom w:w="0" w:type="dxa"/>
              <w:right w:w="12" w:type="dxa"/>
            </w:tcMar>
            <w:vAlign w:val="bottom"/>
          </w:tcPr>
          <w:p w:rsidR="00D552A0" w:rsidRPr="00482806" w:rsidRDefault="00D552A0" w:rsidP="001C6038">
            <w:pPr>
              <w:rPr>
                <w:rFonts w:ascii="Garamond" w:hAnsi="Garamond" w:cs="Arial"/>
                <w:sz w:val="24"/>
                <w:szCs w:val="24"/>
              </w:rPr>
            </w:pPr>
            <w:r w:rsidRPr="00482806">
              <w:rPr>
                <w:rFonts w:ascii="Garamond" w:hAnsi="Garamond" w:cs="Arial"/>
                <w:sz w:val="24"/>
                <w:szCs w:val="24"/>
              </w:rPr>
              <w:t>Value of Information</w:t>
            </w:r>
          </w:p>
        </w:tc>
        <w:tc>
          <w:tcPr>
            <w:tcW w:w="2970" w:type="dxa"/>
            <w:gridSpan w:val="2"/>
            <w:tcBorders>
              <w:top w:val="single" w:sz="4" w:space="0" w:color="auto"/>
              <w:left w:val="nil"/>
              <w:bottom w:val="single" w:sz="8" w:space="0" w:color="auto"/>
              <w:right w:val="single" w:sz="8" w:space="0" w:color="auto"/>
            </w:tcBorders>
            <w:shd w:val="clear" w:color="auto" w:fill="auto"/>
            <w:noWrap/>
            <w:tcMar>
              <w:top w:w="12" w:type="dxa"/>
              <w:left w:w="12" w:type="dxa"/>
              <w:bottom w:w="0" w:type="dxa"/>
              <w:right w:w="12" w:type="dxa"/>
            </w:tcMar>
            <w:vAlign w:val="bottom"/>
          </w:tcPr>
          <w:p w:rsidR="00D552A0" w:rsidRPr="00482806" w:rsidRDefault="00D552A0" w:rsidP="001C6038">
            <w:pPr>
              <w:rPr>
                <w:rFonts w:ascii="Garamond" w:hAnsi="Garamond" w:cs="Arial"/>
                <w:b/>
                <w:bCs/>
                <w:sz w:val="18"/>
                <w:szCs w:val="18"/>
              </w:rPr>
            </w:pPr>
            <w:r w:rsidRPr="00482806">
              <w:rPr>
                <w:rFonts w:ascii="Garamond" w:hAnsi="Garamond" w:cs="Arial"/>
                <w:sz w:val="24"/>
                <w:szCs w:val="24"/>
              </w:rPr>
              <w:t>Ch</w:t>
            </w:r>
            <w:r>
              <w:rPr>
                <w:rFonts w:ascii="Garamond" w:hAnsi="Garamond" w:cs="Arial"/>
                <w:sz w:val="24"/>
                <w:szCs w:val="24"/>
              </w:rPr>
              <w:t>apter</w:t>
            </w:r>
            <w:r w:rsidRPr="00482806">
              <w:rPr>
                <w:rFonts w:ascii="Garamond" w:hAnsi="Garamond" w:cs="Arial"/>
                <w:sz w:val="24"/>
                <w:szCs w:val="24"/>
              </w:rPr>
              <w:t xml:space="preserve">. </w:t>
            </w:r>
            <w:r>
              <w:rPr>
                <w:rFonts w:ascii="Garamond" w:hAnsi="Garamond" w:cs="Arial"/>
                <w:sz w:val="24"/>
                <w:szCs w:val="24"/>
              </w:rPr>
              <w:t xml:space="preserve">12  </w:t>
            </w:r>
          </w:p>
        </w:tc>
      </w:tr>
      <w:tr w:rsidR="005C72DE" w:rsidRPr="00E57311" w:rsidTr="005C72DE">
        <w:trPr>
          <w:trHeight w:val="264"/>
        </w:trPr>
        <w:tc>
          <w:tcPr>
            <w:tcW w:w="732" w:type="dxa"/>
            <w:tcBorders>
              <w:top w:val="single" w:sz="4" w:space="0" w:color="auto"/>
              <w:left w:val="single" w:sz="8" w:space="0" w:color="auto"/>
              <w:bottom w:val="single" w:sz="4" w:space="0" w:color="auto"/>
              <w:right w:val="nil"/>
            </w:tcBorders>
            <w:shd w:val="clear" w:color="auto" w:fill="auto"/>
            <w:noWrap/>
            <w:tcMar>
              <w:top w:w="12" w:type="dxa"/>
              <w:left w:w="12" w:type="dxa"/>
              <w:bottom w:w="0" w:type="dxa"/>
              <w:right w:w="12" w:type="dxa"/>
            </w:tcMar>
            <w:vAlign w:val="bottom"/>
          </w:tcPr>
          <w:p w:rsidR="005C72DE" w:rsidRPr="005C72DE" w:rsidRDefault="005C72DE" w:rsidP="00AE261F">
            <w:pPr>
              <w:jc w:val="center"/>
              <w:rPr>
                <w:rFonts w:ascii="Garamond" w:hAnsi="Garamond" w:cs="Arial"/>
                <w:sz w:val="24"/>
                <w:szCs w:val="24"/>
              </w:rPr>
            </w:pPr>
          </w:p>
        </w:tc>
        <w:tc>
          <w:tcPr>
            <w:tcW w:w="1080" w:type="dxa"/>
            <w:tcBorders>
              <w:top w:val="single" w:sz="4" w:space="0" w:color="auto"/>
              <w:left w:val="nil"/>
              <w:bottom w:val="single" w:sz="4" w:space="0" w:color="auto"/>
              <w:right w:val="nil"/>
            </w:tcBorders>
            <w:shd w:val="clear" w:color="auto" w:fill="auto"/>
            <w:noWrap/>
            <w:tcMar>
              <w:top w:w="12" w:type="dxa"/>
              <w:left w:w="12" w:type="dxa"/>
              <w:bottom w:w="0" w:type="dxa"/>
              <w:right w:w="12" w:type="dxa"/>
            </w:tcMar>
            <w:vAlign w:val="bottom"/>
          </w:tcPr>
          <w:p w:rsidR="005C72DE" w:rsidRPr="005C72DE" w:rsidRDefault="005C72DE" w:rsidP="00AE261F">
            <w:pPr>
              <w:rPr>
                <w:rFonts w:ascii="Garamond" w:hAnsi="Garamond" w:cs="Arial"/>
                <w:b/>
                <w:color w:val="FF0000"/>
                <w:sz w:val="24"/>
                <w:szCs w:val="24"/>
              </w:rPr>
            </w:pPr>
          </w:p>
        </w:tc>
        <w:tc>
          <w:tcPr>
            <w:tcW w:w="5220" w:type="dxa"/>
            <w:tcBorders>
              <w:top w:val="single" w:sz="4" w:space="0" w:color="auto"/>
              <w:left w:val="nil"/>
              <w:bottom w:val="single" w:sz="4" w:space="0" w:color="auto"/>
              <w:right w:val="nil"/>
            </w:tcBorders>
            <w:shd w:val="clear" w:color="auto" w:fill="auto"/>
            <w:noWrap/>
            <w:tcMar>
              <w:top w:w="12" w:type="dxa"/>
              <w:left w:w="12" w:type="dxa"/>
              <w:bottom w:w="0" w:type="dxa"/>
              <w:right w:w="12" w:type="dxa"/>
            </w:tcMar>
            <w:vAlign w:val="bottom"/>
          </w:tcPr>
          <w:p w:rsidR="005C72DE" w:rsidRPr="005C72DE" w:rsidRDefault="005C72DE" w:rsidP="00C527FC">
            <w:pPr>
              <w:rPr>
                <w:rFonts w:ascii="Garamond" w:hAnsi="Garamond" w:cs="Arial"/>
                <w:b/>
                <w:sz w:val="24"/>
                <w:szCs w:val="24"/>
              </w:rPr>
            </w:pPr>
            <w:r w:rsidRPr="005C72DE">
              <w:rPr>
                <w:rFonts w:ascii="Garamond" w:hAnsi="Garamond" w:cs="Arial"/>
                <w:b/>
                <w:sz w:val="24"/>
                <w:szCs w:val="24"/>
              </w:rPr>
              <w:t>Utility Theory</w:t>
            </w:r>
          </w:p>
        </w:tc>
        <w:tc>
          <w:tcPr>
            <w:tcW w:w="2970" w:type="dxa"/>
            <w:gridSpan w:val="2"/>
            <w:tcBorders>
              <w:top w:val="single" w:sz="4" w:space="0" w:color="auto"/>
              <w:left w:val="nil"/>
              <w:bottom w:val="single" w:sz="4" w:space="0" w:color="auto"/>
              <w:right w:val="single" w:sz="8" w:space="0" w:color="auto"/>
            </w:tcBorders>
            <w:shd w:val="clear" w:color="auto" w:fill="auto"/>
            <w:noWrap/>
            <w:tcMar>
              <w:top w:w="12" w:type="dxa"/>
              <w:left w:w="12" w:type="dxa"/>
              <w:bottom w:w="0" w:type="dxa"/>
              <w:right w:w="12" w:type="dxa"/>
            </w:tcMar>
            <w:vAlign w:val="bottom"/>
          </w:tcPr>
          <w:p w:rsidR="005C72DE" w:rsidRPr="005C72DE" w:rsidRDefault="005C72DE" w:rsidP="00AE261F">
            <w:pPr>
              <w:rPr>
                <w:rFonts w:ascii="Garamond" w:hAnsi="Garamond" w:cs="Arial"/>
                <w:iCs/>
                <w:color w:val="FF0000"/>
                <w:sz w:val="18"/>
                <w:szCs w:val="18"/>
              </w:rPr>
            </w:pPr>
          </w:p>
        </w:tc>
      </w:tr>
      <w:tr w:rsidR="005C72DE" w:rsidRPr="00E57311" w:rsidTr="005C72DE">
        <w:trPr>
          <w:trHeight w:val="264"/>
        </w:trPr>
        <w:tc>
          <w:tcPr>
            <w:tcW w:w="732" w:type="dxa"/>
            <w:tcBorders>
              <w:top w:val="single" w:sz="4" w:space="0" w:color="auto"/>
              <w:left w:val="single" w:sz="8" w:space="0" w:color="auto"/>
              <w:bottom w:val="single" w:sz="4" w:space="0" w:color="auto"/>
              <w:right w:val="nil"/>
            </w:tcBorders>
            <w:shd w:val="clear" w:color="auto" w:fill="auto"/>
            <w:noWrap/>
            <w:tcMar>
              <w:top w:w="12" w:type="dxa"/>
              <w:left w:w="12" w:type="dxa"/>
              <w:bottom w:w="0" w:type="dxa"/>
              <w:right w:w="12" w:type="dxa"/>
            </w:tcMar>
            <w:vAlign w:val="bottom"/>
          </w:tcPr>
          <w:p w:rsidR="005C72DE" w:rsidRPr="005C72DE" w:rsidRDefault="005C72DE" w:rsidP="00C527FC">
            <w:pPr>
              <w:jc w:val="center"/>
              <w:rPr>
                <w:rFonts w:ascii="Garamond" w:hAnsi="Garamond" w:cs="Arial"/>
                <w:sz w:val="24"/>
                <w:szCs w:val="24"/>
              </w:rPr>
            </w:pPr>
            <w:r w:rsidRPr="005C72DE">
              <w:rPr>
                <w:rFonts w:ascii="Garamond" w:hAnsi="Garamond" w:cs="Arial"/>
                <w:sz w:val="24"/>
                <w:szCs w:val="24"/>
              </w:rPr>
              <w:t>8</w:t>
            </w:r>
          </w:p>
        </w:tc>
        <w:tc>
          <w:tcPr>
            <w:tcW w:w="1080" w:type="dxa"/>
            <w:tcBorders>
              <w:top w:val="single" w:sz="4" w:space="0" w:color="auto"/>
              <w:left w:val="nil"/>
              <w:bottom w:val="single" w:sz="4" w:space="0" w:color="auto"/>
              <w:right w:val="nil"/>
            </w:tcBorders>
            <w:shd w:val="clear" w:color="auto" w:fill="auto"/>
            <w:noWrap/>
            <w:tcMar>
              <w:top w:w="12" w:type="dxa"/>
              <w:left w:w="12" w:type="dxa"/>
              <w:bottom w:w="0" w:type="dxa"/>
              <w:right w:w="12" w:type="dxa"/>
            </w:tcMar>
            <w:vAlign w:val="bottom"/>
          </w:tcPr>
          <w:p w:rsidR="005C72DE" w:rsidRPr="005C72DE" w:rsidRDefault="005C72DE" w:rsidP="00C527FC">
            <w:pPr>
              <w:rPr>
                <w:rFonts w:ascii="Garamond" w:hAnsi="Garamond" w:cs="Arial"/>
                <w:sz w:val="24"/>
                <w:szCs w:val="24"/>
              </w:rPr>
            </w:pPr>
            <w:r w:rsidRPr="005C72DE">
              <w:rPr>
                <w:rFonts w:ascii="Garamond" w:hAnsi="Garamond" w:cs="Arial"/>
                <w:bCs/>
                <w:sz w:val="24"/>
                <w:szCs w:val="24"/>
              </w:rPr>
              <w:t>June 27</w:t>
            </w:r>
          </w:p>
        </w:tc>
        <w:tc>
          <w:tcPr>
            <w:tcW w:w="5220" w:type="dxa"/>
            <w:tcBorders>
              <w:top w:val="single" w:sz="4" w:space="0" w:color="auto"/>
              <w:left w:val="nil"/>
              <w:bottom w:val="single" w:sz="4" w:space="0" w:color="auto"/>
              <w:right w:val="nil"/>
            </w:tcBorders>
            <w:shd w:val="clear" w:color="auto" w:fill="auto"/>
            <w:noWrap/>
            <w:tcMar>
              <w:top w:w="12" w:type="dxa"/>
              <w:left w:w="12" w:type="dxa"/>
              <w:bottom w:w="0" w:type="dxa"/>
              <w:right w:w="12" w:type="dxa"/>
            </w:tcMar>
            <w:vAlign w:val="bottom"/>
          </w:tcPr>
          <w:p w:rsidR="005C72DE" w:rsidRPr="005C72DE" w:rsidRDefault="005C72DE" w:rsidP="00C527FC">
            <w:pPr>
              <w:rPr>
                <w:rFonts w:ascii="Garamond" w:hAnsi="Garamond" w:cs="Arial"/>
                <w:sz w:val="24"/>
                <w:szCs w:val="24"/>
              </w:rPr>
            </w:pPr>
            <w:r w:rsidRPr="005C72DE">
              <w:rPr>
                <w:rFonts w:ascii="Garamond" w:hAnsi="Garamond" w:cs="Arial"/>
                <w:sz w:val="24"/>
                <w:szCs w:val="24"/>
              </w:rPr>
              <w:t>Risk Attitudes , Utility Axioms and Paradoxes</w:t>
            </w:r>
          </w:p>
        </w:tc>
        <w:tc>
          <w:tcPr>
            <w:tcW w:w="2970" w:type="dxa"/>
            <w:gridSpan w:val="2"/>
            <w:tcBorders>
              <w:top w:val="single" w:sz="4" w:space="0" w:color="auto"/>
              <w:left w:val="nil"/>
              <w:bottom w:val="single" w:sz="4" w:space="0" w:color="auto"/>
              <w:right w:val="single" w:sz="8" w:space="0" w:color="auto"/>
            </w:tcBorders>
            <w:shd w:val="clear" w:color="auto" w:fill="auto"/>
            <w:noWrap/>
            <w:tcMar>
              <w:top w:w="12" w:type="dxa"/>
              <w:left w:w="12" w:type="dxa"/>
              <w:bottom w:w="0" w:type="dxa"/>
              <w:right w:w="12" w:type="dxa"/>
            </w:tcMar>
            <w:vAlign w:val="bottom"/>
          </w:tcPr>
          <w:p w:rsidR="005C72DE" w:rsidRPr="005C72DE" w:rsidRDefault="005C72DE" w:rsidP="00AE261F">
            <w:pPr>
              <w:rPr>
                <w:rFonts w:ascii="Garamond" w:hAnsi="Garamond" w:cs="Arial"/>
                <w:b/>
                <w:color w:val="FF0000"/>
                <w:sz w:val="24"/>
                <w:szCs w:val="24"/>
              </w:rPr>
            </w:pPr>
            <w:r w:rsidRPr="00482806">
              <w:rPr>
                <w:rFonts w:ascii="Garamond" w:hAnsi="Garamond" w:cs="Arial"/>
                <w:sz w:val="24"/>
                <w:szCs w:val="24"/>
              </w:rPr>
              <w:t>Ch</w:t>
            </w:r>
            <w:r>
              <w:rPr>
                <w:rFonts w:ascii="Garamond" w:hAnsi="Garamond" w:cs="Arial"/>
                <w:sz w:val="24"/>
                <w:szCs w:val="24"/>
              </w:rPr>
              <w:t>apter</w:t>
            </w:r>
            <w:r w:rsidRPr="00482806">
              <w:rPr>
                <w:rFonts w:ascii="Garamond" w:hAnsi="Garamond" w:cs="Arial"/>
                <w:sz w:val="24"/>
                <w:szCs w:val="24"/>
              </w:rPr>
              <w:t xml:space="preserve">. </w:t>
            </w:r>
            <w:r>
              <w:rPr>
                <w:rFonts w:ascii="Garamond" w:hAnsi="Garamond" w:cs="Arial"/>
                <w:sz w:val="24"/>
                <w:szCs w:val="24"/>
              </w:rPr>
              <w:t>14 &amp; 15</w:t>
            </w:r>
          </w:p>
        </w:tc>
      </w:tr>
      <w:tr w:rsidR="005C72DE" w:rsidRPr="00E57311" w:rsidTr="00AE261F">
        <w:trPr>
          <w:trHeight w:val="264"/>
        </w:trPr>
        <w:tc>
          <w:tcPr>
            <w:tcW w:w="732" w:type="dxa"/>
            <w:tcBorders>
              <w:top w:val="single" w:sz="4" w:space="0" w:color="auto"/>
              <w:left w:val="single" w:sz="8" w:space="0" w:color="auto"/>
              <w:bottom w:val="single" w:sz="4" w:space="0" w:color="auto"/>
              <w:right w:val="nil"/>
            </w:tcBorders>
            <w:shd w:val="pct20" w:color="auto" w:fill="auto"/>
            <w:noWrap/>
            <w:tcMar>
              <w:top w:w="12" w:type="dxa"/>
              <w:left w:w="12" w:type="dxa"/>
              <w:bottom w:w="0" w:type="dxa"/>
              <w:right w:w="12" w:type="dxa"/>
            </w:tcMar>
            <w:vAlign w:val="bottom"/>
          </w:tcPr>
          <w:p w:rsidR="005C72DE" w:rsidRDefault="005C72DE" w:rsidP="00C527FC">
            <w:pPr>
              <w:jc w:val="center"/>
              <w:rPr>
                <w:rFonts w:ascii="Garamond" w:hAnsi="Garamond" w:cs="Arial"/>
                <w:sz w:val="24"/>
                <w:szCs w:val="24"/>
                <w:highlight w:val="yellow"/>
              </w:rPr>
            </w:pPr>
          </w:p>
          <w:p w:rsidR="005C72DE" w:rsidRPr="00E57311" w:rsidRDefault="005C72DE" w:rsidP="00C527FC">
            <w:pPr>
              <w:jc w:val="center"/>
              <w:rPr>
                <w:rFonts w:ascii="Garamond" w:hAnsi="Garamond" w:cs="Arial"/>
                <w:sz w:val="24"/>
                <w:szCs w:val="24"/>
                <w:highlight w:val="yellow"/>
              </w:rPr>
            </w:pPr>
          </w:p>
        </w:tc>
        <w:tc>
          <w:tcPr>
            <w:tcW w:w="1080" w:type="dxa"/>
            <w:tcBorders>
              <w:top w:val="single" w:sz="4" w:space="0" w:color="auto"/>
              <w:left w:val="nil"/>
              <w:bottom w:val="single" w:sz="4" w:space="0" w:color="auto"/>
              <w:right w:val="nil"/>
            </w:tcBorders>
            <w:shd w:val="pct20" w:color="auto" w:fill="auto"/>
            <w:noWrap/>
            <w:tcMar>
              <w:top w:w="12" w:type="dxa"/>
              <w:left w:w="12" w:type="dxa"/>
              <w:bottom w:w="0" w:type="dxa"/>
              <w:right w:w="12" w:type="dxa"/>
            </w:tcMar>
            <w:vAlign w:val="bottom"/>
          </w:tcPr>
          <w:p w:rsidR="005C72DE" w:rsidRPr="00152EE2" w:rsidRDefault="005C72DE" w:rsidP="00C527FC">
            <w:pPr>
              <w:rPr>
                <w:rFonts w:ascii="Garamond" w:hAnsi="Garamond" w:cs="Arial"/>
                <w:b/>
                <w:color w:val="FF0000"/>
                <w:sz w:val="24"/>
                <w:szCs w:val="24"/>
                <w:highlight w:val="yellow"/>
              </w:rPr>
            </w:pPr>
          </w:p>
          <w:p w:rsidR="005C72DE" w:rsidRPr="00152EE2" w:rsidRDefault="005C72DE" w:rsidP="00C527FC">
            <w:pPr>
              <w:rPr>
                <w:rFonts w:ascii="Garamond" w:hAnsi="Garamond" w:cs="Arial"/>
                <w:b/>
                <w:color w:val="FF0000"/>
                <w:sz w:val="24"/>
                <w:szCs w:val="24"/>
                <w:highlight w:val="yellow"/>
              </w:rPr>
            </w:pPr>
            <w:r w:rsidRPr="00152EE2">
              <w:rPr>
                <w:rFonts w:ascii="Garamond" w:hAnsi="Garamond" w:cs="Arial"/>
                <w:b/>
                <w:color w:val="FF0000"/>
                <w:sz w:val="24"/>
                <w:szCs w:val="24"/>
                <w:highlight w:val="yellow"/>
              </w:rPr>
              <w:t>Ju</w:t>
            </w:r>
            <w:r>
              <w:rPr>
                <w:rFonts w:ascii="Garamond" w:hAnsi="Garamond" w:cs="Arial"/>
                <w:b/>
                <w:color w:val="FF0000"/>
                <w:sz w:val="24"/>
                <w:szCs w:val="24"/>
                <w:highlight w:val="yellow"/>
              </w:rPr>
              <w:t>ne 30</w:t>
            </w:r>
          </w:p>
          <w:p w:rsidR="005C72DE" w:rsidRPr="00152EE2" w:rsidRDefault="005C72DE" w:rsidP="00C527FC">
            <w:pPr>
              <w:rPr>
                <w:rFonts w:ascii="Garamond" w:hAnsi="Garamond" w:cs="Arial"/>
                <w:b/>
                <w:color w:val="FF0000"/>
                <w:sz w:val="24"/>
                <w:szCs w:val="24"/>
                <w:highlight w:val="yellow"/>
              </w:rPr>
            </w:pPr>
            <w:r w:rsidRPr="00152EE2">
              <w:rPr>
                <w:rFonts w:ascii="Garamond" w:hAnsi="Garamond" w:cs="Arial"/>
                <w:b/>
                <w:color w:val="FF0000"/>
                <w:sz w:val="24"/>
                <w:szCs w:val="24"/>
                <w:highlight w:val="yellow"/>
              </w:rPr>
              <w:t>SUNDAY</w:t>
            </w:r>
          </w:p>
        </w:tc>
        <w:tc>
          <w:tcPr>
            <w:tcW w:w="5220" w:type="dxa"/>
            <w:tcBorders>
              <w:top w:val="single" w:sz="4" w:space="0" w:color="auto"/>
              <w:left w:val="nil"/>
              <w:bottom w:val="single" w:sz="4" w:space="0" w:color="auto"/>
              <w:right w:val="nil"/>
            </w:tcBorders>
            <w:shd w:val="pct20" w:color="auto" w:fill="auto"/>
            <w:noWrap/>
            <w:tcMar>
              <w:top w:w="12" w:type="dxa"/>
              <w:left w:w="12" w:type="dxa"/>
              <w:bottom w:w="0" w:type="dxa"/>
              <w:right w:w="12" w:type="dxa"/>
            </w:tcMar>
            <w:vAlign w:val="bottom"/>
          </w:tcPr>
          <w:p w:rsidR="005C72DE" w:rsidRPr="00152EE2" w:rsidRDefault="005C72DE" w:rsidP="00C527FC">
            <w:pPr>
              <w:rPr>
                <w:rFonts w:ascii="Garamond" w:hAnsi="Garamond" w:cs="Arial"/>
                <w:b/>
                <w:bCs/>
                <w:color w:val="FF0000"/>
                <w:sz w:val="24"/>
                <w:szCs w:val="24"/>
                <w:highlight w:val="yellow"/>
              </w:rPr>
            </w:pPr>
            <w:r w:rsidRPr="00152EE2">
              <w:rPr>
                <w:rFonts w:ascii="Garamond" w:hAnsi="Garamond" w:cs="Arial"/>
                <w:b/>
                <w:bCs/>
                <w:color w:val="FF0000"/>
                <w:sz w:val="24"/>
                <w:szCs w:val="24"/>
                <w:highlight w:val="yellow"/>
              </w:rPr>
              <w:t xml:space="preserve">Term Test 2, </w:t>
            </w:r>
            <w:r>
              <w:rPr>
                <w:rFonts w:ascii="Garamond" w:hAnsi="Garamond" w:cs="Arial"/>
                <w:b/>
                <w:bCs/>
                <w:color w:val="FF0000"/>
                <w:sz w:val="24"/>
                <w:szCs w:val="24"/>
                <w:highlight w:val="yellow"/>
              </w:rPr>
              <w:t xml:space="preserve">     3:30p</w:t>
            </w:r>
            <w:r w:rsidRPr="00152EE2">
              <w:rPr>
                <w:rFonts w:ascii="Garamond" w:hAnsi="Garamond" w:cs="Arial"/>
                <w:b/>
                <w:bCs/>
                <w:color w:val="FF0000"/>
                <w:sz w:val="24"/>
                <w:szCs w:val="24"/>
                <w:highlight w:val="yellow"/>
              </w:rPr>
              <w:t xml:space="preserve">m – </w:t>
            </w:r>
            <w:r>
              <w:rPr>
                <w:rFonts w:ascii="Garamond" w:hAnsi="Garamond" w:cs="Arial"/>
                <w:b/>
                <w:bCs/>
                <w:color w:val="FF0000"/>
                <w:sz w:val="24"/>
                <w:szCs w:val="24"/>
                <w:highlight w:val="yellow"/>
              </w:rPr>
              <w:t>5</w:t>
            </w:r>
            <w:r w:rsidRPr="00152EE2">
              <w:rPr>
                <w:rFonts w:ascii="Garamond" w:hAnsi="Garamond" w:cs="Arial"/>
                <w:b/>
                <w:bCs/>
                <w:color w:val="FF0000"/>
                <w:sz w:val="24"/>
                <w:szCs w:val="24"/>
                <w:highlight w:val="yellow"/>
              </w:rPr>
              <w:t>:</w:t>
            </w:r>
            <w:r>
              <w:rPr>
                <w:rFonts w:ascii="Garamond" w:hAnsi="Garamond" w:cs="Arial"/>
                <w:b/>
                <w:bCs/>
                <w:color w:val="FF0000"/>
                <w:sz w:val="24"/>
                <w:szCs w:val="24"/>
                <w:highlight w:val="yellow"/>
              </w:rPr>
              <w:t>0</w:t>
            </w:r>
            <w:r w:rsidRPr="00152EE2">
              <w:rPr>
                <w:rFonts w:ascii="Garamond" w:hAnsi="Garamond" w:cs="Arial"/>
                <w:b/>
                <w:bCs/>
                <w:color w:val="FF0000"/>
                <w:sz w:val="24"/>
                <w:szCs w:val="24"/>
                <w:highlight w:val="yellow"/>
              </w:rPr>
              <w:t>0</w:t>
            </w:r>
            <w:r>
              <w:rPr>
                <w:rFonts w:ascii="Garamond" w:hAnsi="Garamond" w:cs="Arial"/>
                <w:b/>
                <w:bCs/>
                <w:color w:val="FF0000"/>
                <w:sz w:val="24"/>
                <w:szCs w:val="24"/>
                <w:highlight w:val="yellow"/>
              </w:rPr>
              <w:t>p</w:t>
            </w:r>
            <w:r w:rsidRPr="00152EE2">
              <w:rPr>
                <w:rFonts w:ascii="Garamond" w:hAnsi="Garamond" w:cs="Arial"/>
                <w:b/>
                <w:bCs/>
                <w:color w:val="FF0000"/>
                <w:sz w:val="24"/>
                <w:szCs w:val="24"/>
                <w:highlight w:val="yellow"/>
              </w:rPr>
              <w:t xml:space="preserve">m, </w:t>
            </w:r>
          </w:p>
          <w:p w:rsidR="005C72DE" w:rsidRPr="00152EE2" w:rsidRDefault="005C72DE" w:rsidP="00C527FC">
            <w:pPr>
              <w:rPr>
                <w:rFonts w:ascii="Garamond" w:hAnsi="Garamond" w:cs="Arial"/>
                <w:b/>
                <w:bCs/>
                <w:color w:val="FF0000"/>
                <w:sz w:val="24"/>
                <w:szCs w:val="24"/>
                <w:highlight w:val="yellow"/>
              </w:rPr>
            </w:pPr>
            <w:r>
              <w:rPr>
                <w:rFonts w:ascii="Garamond" w:hAnsi="Garamond" w:cs="Arial"/>
                <w:b/>
                <w:bCs/>
                <w:color w:val="FF0000"/>
                <w:sz w:val="24"/>
                <w:szCs w:val="24"/>
                <w:highlight w:val="yellow"/>
              </w:rPr>
              <w:t xml:space="preserve">  (1.5 </w:t>
            </w:r>
            <w:proofErr w:type="spellStart"/>
            <w:r>
              <w:rPr>
                <w:rFonts w:ascii="Garamond" w:hAnsi="Garamond" w:cs="Arial"/>
                <w:b/>
                <w:bCs/>
                <w:color w:val="FF0000"/>
                <w:sz w:val="24"/>
                <w:szCs w:val="24"/>
                <w:highlight w:val="yellow"/>
              </w:rPr>
              <w:t>hrs</w:t>
            </w:r>
            <w:proofErr w:type="spellEnd"/>
            <w:r>
              <w:rPr>
                <w:rFonts w:ascii="Garamond" w:hAnsi="Garamond" w:cs="Arial"/>
                <w:b/>
                <w:bCs/>
                <w:color w:val="FF0000"/>
                <w:sz w:val="24"/>
                <w:szCs w:val="24"/>
                <w:highlight w:val="yellow"/>
              </w:rPr>
              <w:t xml:space="preserve">)            </w:t>
            </w:r>
            <w:r w:rsidRPr="00152EE2">
              <w:rPr>
                <w:rFonts w:ascii="Garamond" w:hAnsi="Garamond" w:cs="Arial"/>
                <w:b/>
                <w:bCs/>
                <w:color w:val="FF0000"/>
                <w:sz w:val="24"/>
                <w:szCs w:val="24"/>
                <w:highlight w:val="yellow"/>
              </w:rPr>
              <w:t>Location : TBA</w:t>
            </w:r>
          </w:p>
        </w:tc>
        <w:tc>
          <w:tcPr>
            <w:tcW w:w="2970" w:type="dxa"/>
            <w:gridSpan w:val="2"/>
            <w:tcBorders>
              <w:top w:val="single" w:sz="4" w:space="0" w:color="auto"/>
              <w:left w:val="nil"/>
              <w:bottom w:val="single" w:sz="4" w:space="0" w:color="auto"/>
              <w:right w:val="single" w:sz="8" w:space="0" w:color="auto"/>
            </w:tcBorders>
            <w:shd w:val="pct20" w:color="auto" w:fill="auto"/>
            <w:noWrap/>
            <w:tcMar>
              <w:top w:w="12" w:type="dxa"/>
              <w:left w:w="12" w:type="dxa"/>
              <w:bottom w:w="0" w:type="dxa"/>
              <w:right w:w="12" w:type="dxa"/>
            </w:tcMar>
            <w:vAlign w:val="bottom"/>
          </w:tcPr>
          <w:p w:rsidR="005C72DE" w:rsidRPr="00152EE2" w:rsidRDefault="005C72DE" w:rsidP="00C527FC">
            <w:pPr>
              <w:rPr>
                <w:rFonts w:ascii="Garamond" w:hAnsi="Garamond" w:cs="Arial"/>
                <w:b/>
                <w:color w:val="FF0000"/>
                <w:sz w:val="24"/>
                <w:szCs w:val="24"/>
                <w:highlight w:val="yellow"/>
              </w:rPr>
            </w:pPr>
            <w:r w:rsidRPr="00152EE2">
              <w:rPr>
                <w:rFonts w:ascii="Garamond" w:hAnsi="Garamond" w:cs="Arial"/>
                <w:b/>
                <w:color w:val="FF0000"/>
                <w:sz w:val="24"/>
                <w:szCs w:val="24"/>
                <w:highlight w:val="yellow"/>
              </w:rPr>
              <w:t xml:space="preserve">Coverage : </w:t>
            </w:r>
          </w:p>
          <w:p w:rsidR="005C72DE" w:rsidRPr="00152EE2" w:rsidRDefault="005C72DE" w:rsidP="00C527FC">
            <w:pPr>
              <w:rPr>
                <w:rFonts w:ascii="Garamond" w:hAnsi="Garamond" w:cs="Arial"/>
                <w:b/>
                <w:i/>
                <w:iCs/>
                <w:color w:val="FF0000"/>
                <w:sz w:val="18"/>
                <w:szCs w:val="18"/>
                <w:highlight w:val="yellow"/>
              </w:rPr>
            </w:pPr>
            <w:r w:rsidRPr="00152EE2">
              <w:rPr>
                <w:rFonts w:ascii="Garamond" w:hAnsi="Garamond" w:cs="Arial"/>
                <w:b/>
                <w:color w:val="FF0000"/>
                <w:sz w:val="24"/>
                <w:szCs w:val="24"/>
                <w:highlight w:val="yellow"/>
              </w:rPr>
              <w:t>Chapter 5,7,8, and 12</w:t>
            </w:r>
          </w:p>
        </w:tc>
      </w:tr>
      <w:tr w:rsidR="005C72DE" w:rsidRPr="000077CE" w:rsidTr="006629E7">
        <w:trPr>
          <w:trHeight w:val="264"/>
        </w:trPr>
        <w:tc>
          <w:tcPr>
            <w:tcW w:w="732" w:type="dxa"/>
            <w:tcBorders>
              <w:top w:val="nil"/>
              <w:left w:val="single" w:sz="8" w:space="0" w:color="auto"/>
              <w:bottom w:val="nil"/>
              <w:right w:val="nil"/>
            </w:tcBorders>
            <w:shd w:val="clear" w:color="auto" w:fill="auto"/>
            <w:noWrap/>
            <w:tcMar>
              <w:top w:w="12" w:type="dxa"/>
              <w:left w:w="12" w:type="dxa"/>
              <w:bottom w:w="0" w:type="dxa"/>
              <w:right w:w="12" w:type="dxa"/>
            </w:tcMar>
            <w:vAlign w:val="bottom"/>
          </w:tcPr>
          <w:p w:rsidR="005C72DE" w:rsidRPr="00482806" w:rsidRDefault="005C72DE" w:rsidP="006629E7">
            <w:pPr>
              <w:jc w:val="center"/>
              <w:rPr>
                <w:rFonts w:ascii="Garamond" w:hAnsi="Garamond" w:cs="Arial"/>
                <w:sz w:val="24"/>
                <w:szCs w:val="24"/>
              </w:rPr>
            </w:pPr>
          </w:p>
        </w:tc>
        <w:tc>
          <w:tcPr>
            <w:tcW w:w="1080" w:type="dxa"/>
            <w:tcBorders>
              <w:top w:val="nil"/>
              <w:left w:val="nil"/>
              <w:bottom w:val="nil"/>
              <w:right w:val="nil"/>
            </w:tcBorders>
            <w:shd w:val="clear" w:color="auto" w:fill="auto"/>
            <w:noWrap/>
            <w:tcMar>
              <w:top w:w="12" w:type="dxa"/>
              <w:left w:w="12" w:type="dxa"/>
              <w:bottom w:w="0" w:type="dxa"/>
              <w:right w:w="12" w:type="dxa"/>
            </w:tcMar>
            <w:vAlign w:val="bottom"/>
          </w:tcPr>
          <w:p w:rsidR="005C72DE" w:rsidRPr="00482806" w:rsidRDefault="005C72DE" w:rsidP="006629E7">
            <w:pPr>
              <w:rPr>
                <w:rFonts w:ascii="Garamond" w:hAnsi="Garamond" w:cs="Arial"/>
                <w:sz w:val="24"/>
                <w:szCs w:val="24"/>
              </w:rPr>
            </w:pPr>
          </w:p>
        </w:tc>
        <w:tc>
          <w:tcPr>
            <w:tcW w:w="5220" w:type="dxa"/>
            <w:tcBorders>
              <w:top w:val="nil"/>
              <w:left w:val="nil"/>
              <w:bottom w:val="nil"/>
              <w:right w:val="nil"/>
            </w:tcBorders>
            <w:shd w:val="clear" w:color="auto" w:fill="auto"/>
            <w:noWrap/>
            <w:tcMar>
              <w:top w:w="12" w:type="dxa"/>
              <w:left w:w="12" w:type="dxa"/>
              <w:bottom w:w="0" w:type="dxa"/>
              <w:right w:w="12" w:type="dxa"/>
            </w:tcMar>
            <w:vAlign w:val="bottom"/>
          </w:tcPr>
          <w:p w:rsidR="005C72DE" w:rsidRPr="00666158" w:rsidRDefault="005C72DE" w:rsidP="006629E7">
            <w:pPr>
              <w:rPr>
                <w:rFonts w:ascii="Garamond" w:hAnsi="Garamond" w:cs="Arial"/>
                <w:b/>
                <w:sz w:val="24"/>
                <w:szCs w:val="24"/>
              </w:rPr>
            </w:pPr>
          </w:p>
        </w:tc>
        <w:tc>
          <w:tcPr>
            <w:tcW w:w="2970" w:type="dxa"/>
            <w:gridSpan w:val="2"/>
            <w:tcBorders>
              <w:top w:val="nil"/>
              <w:left w:val="nil"/>
              <w:right w:val="single" w:sz="8" w:space="0" w:color="auto"/>
            </w:tcBorders>
            <w:shd w:val="clear" w:color="auto" w:fill="auto"/>
            <w:noWrap/>
            <w:tcMar>
              <w:top w:w="12" w:type="dxa"/>
              <w:left w:w="12" w:type="dxa"/>
              <w:bottom w:w="0" w:type="dxa"/>
              <w:right w:w="12" w:type="dxa"/>
            </w:tcMar>
            <w:vAlign w:val="bottom"/>
          </w:tcPr>
          <w:p w:rsidR="005C72DE" w:rsidRPr="000077CE" w:rsidRDefault="005C72DE" w:rsidP="006629E7">
            <w:pPr>
              <w:jc w:val="center"/>
              <w:rPr>
                <w:rFonts w:ascii="Garamond" w:hAnsi="Garamond" w:cs="Arial"/>
                <w:b/>
                <w:sz w:val="18"/>
                <w:szCs w:val="18"/>
              </w:rPr>
            </w:pPr>
          </w:p>
        </w:tc>
      </w:tr>
      <w:tr w:rsidR="005C72DE" w:rsidRPr="00A752A5" w:rsidTr="00AE261F">
        <w:trPr>
          <w:trHeight w:val="264"/>
        </w:trPr>
        <w:tc>
          <w:tcPr>
            <w:tcW w:w="732" w:type="dxa"/>
            <w:tcBorders>
              <w:top w:val="nil"/>
              <w:left w:val="single" w:sz="8" w:space="0" w:color="auto"/>
              <w:bottom w:val="nil"/>
              <w:right w:val="nil"/>
            </w:tcBorders>
            <w:shd w:val="clear" w:color="auto" w:fill="auto"/>
            <w:noWrap/>
            <w:tcMar>
              <w:top w:w="12" w:type="dxa"/>
              <w:left w:w="12" w:type="dxa"/>
              <w:bottom w:w="0" w:type="dxa"/>
              <w:right w:w="12" w:type="dxa"/>
            </w:tcMar>
            <w:vAlign w:val="bottom"/>
          </w:tcPr>
          <w:p w:rsidR="005C72DE" w:rsidRPr="00482806" w:rsidRDefault="005C72DE" w:rsidP="00AE261F">
            <w:pPr>
              <w:jc w:val="center"/>
              <w:rPr>
                <w:rFonts w:ascii="Garamond" w:hAnsi="Garamond" w:cs="Arial"/>
                <w:sz w:val="24"/>
                <w:szCs w:val="24"/>
              </w:rPr>
            </w:pPr>
          </w:p>
        </w:tc>
        <w:tc>
          <w:tcPr>
            <w:tcW w:w="1080" w:type="dxa"/>
            <w:tcBorders>
              <w:top w:val="nil"/>
              <w:left w:val="nil"/>
              <w:bottom w:val="nil"/>
              <w:right w:val="nil"/>
            </w:tcBorders>
            <w:shd w:val="clear" w:color="auto" w:fill="auto"/>
            <w:noWrap/>
            <w:tcMar>
              <w:top w:w="12" w:type="dxa"/>
              <w:left w:w="12" w:type="dxa"/>
              <w:bottom w:w="0" w:type="dxa"/>
              <w:right w:w="12" w:type="dxa"/>
            </w:tcMar>
            <w:vAlign w:val="bottom"/>
          </w:tcPr>
          <w:p w:rsidR="005C72DE" w:rsidRPr="00482806" w:rsidRDefault="005C72DE" w:rsidP="00AE261F">
            <w:pPr>
              <w:rPr>
                <w:rFonts w:ascii="Garamond" w:hAnsi="Garamond" w:cs="Arial"/>
                <w:sz w:val="24"/>
                <w:szCs w:val="24"/>
              </w:rPr>
            </w:pPr>
          </w:p>
        </w:tc>
        <w:tc>
          <w:tcPr>
            <w:tcW w:w="5220" w:type="dxa"/>
            <w:tcBorders>
              <w:top w:val="nil"/>
              <w:left w:val="nil"/>
              <w:bottom w:val="nil"/>
              <w:right w:val="nil"/>
            </w:tcBorders>
            <w:shd w:val="clear" w:color="auto" w:fill="auto"/>
            <w:noWrap/>
            <w:tcMar>
              <w:top w:w="12" w:type="dxa"/>
              <w:left w:w="12" w:type="dxa"/>
              <w:bottom w:w="0" w:type="dxa"/>
              <w:right w:w="12" w:type="dxa"/>
            </w:tcMar>
            <w:vAlign w:val="bottom"/>
          </w:tcPr>
          <w:p w:rsidR="005C72DE" w:rsidRPr="00482806" w:rsidRDefault="005C72DE" w:rsidP="00AE261F">
            <w:pPr>
              <w:rPr>
                <w:rFonts w:ascii="Garamond" w:hAnsi="Garamond" w:cs="Arial"/>
                <w:sz w:val="24"/>
                <w:szCs w:val="24"/>
              </w:rPr>
            </w:pPr>
          </w:p>
        </w:tc>
        <w:tc>
          <w:tcPr>
            <w:tcW w:w="2970" w:type="dxa"/>
            <w:gridSpan w:val="2"/>
            <w:vMerge w:val="restart"/>
            <w:tcBorders>
              <w:top w:val="nil"/>
              <w:left w:val="nil"/>
              <w:right w:val="single" w:sz="8" w:space="0" w:color="auto"/>
            </w:tcBorders>
            <w:shd w:val="clear" w:color="auto" w:fill="auto"/>
            <w:noWrap/>
            <w:tcMar>
              <w:top w:w="12" w:type="dxa"/>
              <w:left w:w="12" w:type="dxa"/>
              <w:bottom w:w="0" w:type="dxa"/>
              <w:right w:w="12" w:type="dxa"/>
            </w:tcMar>
            <w:vAlign w:val="bottom"/>
          </w:tcPr>
          <w:p w:rsidR="005C72DE" w:rsidRPr="00A752A5" w:rsidRDefault="005C72DE" w:rsidP="00AE261F">
            <w:pPr>
              <w:jc w:val="center"/>
              <w:rPr>
                <w:rFonts w:ascii="Garamond" w:hAnsi="Garamond" w:cs="Arial"/>
                <w:sz w:val="18"/>
                <w:szCs w:val="18"/>
              </w:rPr>
            </w:pPr>
            <w:r w:rsidRPr="00482806">
              <w:rPr>
                <w:rFonts w:ascii="Garamond" w:hAnsi="Garamond" w:cs="Arial"/>
                <w:sz w:val="18"/>
                <w:szCs w:val="18"/>
              </w:rPr>
              <w:t> </w:t>
            </w:r>
          </w:p>
          <w:p w:rsidR="005C72DE" w:rsidRPr="00A752A5" w:rsidRDefault="005C72DE" w:rsidP="00AE261F">
            <w:pPr>
              <w:rPr>
                <w:rFonts w:ascii="Garamond" w:hAnsi="Garamond" w:cs="Arial"/>
                <w:sz w:val="18"/>
                <w:szCs w:val="18"/>
              </w:rPr>
            </w:pPr>
            <w:r w:rsidRPr="00482806">
              <w:rPr>
                <w:rFonts w:ascii="Garamond" w:hAnsi="Garamond" w:cs="Arial"/>
                <w:sz w:val="24"/>
                <w:szCs w:val="24"/>
              </w:rPr>
              <w:t>Ch</w:t>
            </w:r>
            <w:r>
              <w:rPr>
                <w:rFonts w:ascii="Garamond" w:hAnsi="Garamond" w:cs="Arial"/>
                <w:sz w:val="24"/>
                <w:szCs w:val="24"/>
              </w:rPr>
              <w:t>apter</w:t>
            </w:r>
            <w:r w:rsidRPr="00482806">
              <w:rPr>
                <w:rFonts w:ascii="Garamond" w:hAnsi="Garamond" w:cs="Arial"/>
                <w:sz w:val="24"/>
                <w:szCs w:val="24"/>
              </w:rPr>
              <w:t>. 1</w:t>
            </w:r>
            <w:r>
              <w:rPr>
                <w:rFonts w:ascii="Garamond" w:hAnsi="Garamond" w:cs="Arial"/>
                <w:sz w:val="24"/>
                <w:szCs w:val="24"/>
              </w:rPr>
              <w:t>6</w:t>
            </w:r>
          </w:p>
        </w:tc>
      </w:tr>
      <w:tr w:rsidR="005C72DE" w:rsidRPr="00482806" w:rsidTr="00AE261F">
        <w:trPr>
          <w:trHeight w:val="264"/>
        </w:trPr>
        <w:tc>
          <w:tcPr>
            <w:tcW w:w="732" w:type="dxa"/>
            <w:tcBorders>
              <w:top w:val="nil"/>
              <w:left w:val="single" w:sz="8" w:space="0" w:color="auto"/>
              <w:bottom w:val="single" w:sz="8" w:space="0" w:color="auto"/>
              <w:right w:val="nil"/>
            </w:tcBorders>
            <w:shd w:val="clear" w:color="auto" w:fill="auto"/>
            <w:noWrap/>
            <w:tcMar>
              <w:top w:w="12" w:type="dxa"/>
              <w:left w:w="12" w:type="dxa"/>
              <w:bottom w:w="0" w:type="dxa"/>
              <w:right w:w="12" w:type="dxa"/>
            </w:tcMar>
            <w:vAlign w:val="bottom"/>
          </w:tcPr>
          <w:p w:rsidR="005C72DE" w:rsidRPr="00482806" w:rsidRDefault="005C72DE" w:rsidP="00AE261F">
            <w:pPr>
              <w:jc w:val="center"/>
              <w:rPr>
                <w:rFonts w:ascii="Garamond" w:hAnsi="Garamond" w:cs="Arial"/>
                <w:sz w:val="24"/>
                <w:szCs w:val="24"/>
              </w:rPr>
            </w:pPr>
            <w:r>
              <w:rPr>
                <w:rFonts w:ascii="Garamond" w:hAnsi="Garamond" w:cs="Arial"/>
                <w:sz w:val="24"/>
                <w:szCs w:val="24"/>
              </w:rPr>
              <w:t>9</w:t>
            </w:r>
          </w:p>
        </w:tc>
        <w:tc>
          <w:tcPr>
            <w:tcW w:w="1080" w:type="dxa"/>
            <w:tcBorders>
              <w:top w:val="nil"/>
              <w:left w:val="nil"/>
              <w:bottom w:val="single" w:sz="8" w:space="0" w:color="auto"/>
              <w:right w:val="nil"/>
            </w:tcBorders>
            <w:shd w:val="clear" w:color="auto" w:fill="auto"/>
            <w:noWrap/>
            <w:tcMar>
              <w:top w:w="12" w:type="dxa"/>
              <w:left w:w="12" w:type="dxa"/>
              <w:bottom w:w="0" w:type="dxa"/>
              <w:right w:w="12" w:type="dxa"/>
            </w:tcMar>
            <w:vAlign w:val="bottom"/>
          </w:tcPr>
          <w:p w:rsidR="005C72DE" w:rsidRPr="00482806" w:rsidRDefault="005C72DE" w:rsidP="00780B13">
            <w:pPr>
              <w:rPr>
                <w:rFonts w:ascii="Garamond" w:hAnsi="Garamond" w:cs="Arial"/>
                <w:sz w:val="24"/>
                <w:szCs w:val="24"/>
              </w:rPr>
            </w:pPr>
            <w:r>
              <w:rPr>
                <w:rFonts w:ascii="Garamond" w:hAnsi="Garamond" w:cs="Arial"/>
                <w:bCs/>
                <w:sz w:val="24"/>
                <w:szCs w:val="24"/>
              </w:rPr>
              <w:t>July 04</w:t>
            </w:r>
          </w:p>
        </w:tc>
        <w:tc>
          <w:tcPr>
            <w:tcW w:w="5220" w:type="dxa"/>
            <w:tcBorders>
              <w:top w:val="nil"/>
              <w:left w:val="nil"/>
              <w:bottom w:val="single" w:sz="8" w:space="0" w:color="auto"/>
              <w:right w:val="nil"/>
            </w:tcBorders>
            <w:shd w:val="clear" w:color="auto" w:fill="auto"/>
            <w:noWrap/>
            <w:tcMar>
              <w:top w:w="12" w:type="dxa"/>
              <w:left w:w="12" w:type="dxa"/>
              <w:bottom w:w="0" w:type="dxa"/>
              <w:right w:w="12" w:type="dxa"/>
            </w:tcMar>
            <w:vAlign w:val="bottom"/>
          </w:tcPr>
          <w:p w:rsidR="005C72DE" w:rsidRPr="00482806" w:rsidRDefault="005C72DE" w:rsidP="00AE261F">
            <w:pPr>
              <w:rPr>
                <w:rFonts w:ascii="Garamond" w:hAnsi="Garamond" w:cs="Arial"/>
                <w:sz w:val="24"/>
                <w:szCs w:val="24"/>
              </w:rPr>
            </w:pPr>
            <w:r w:rsidRPr="00482806">
              <w:rPr>
                <w:rFonts w:ascii="Garamond" w:hAnsi="Garamond" w:cs="Arial"/>
                <w:sz w:val="24"/>
                <w:szCs w:val="24"/>
              </w:rPr>
              <w:t>Dealing with Conflicting Objectives-</w:t>
            </w:r>
            <w:r>
              <w:rPr>
                <w:rFonts w:ascii="Garamond" w:hAnsi="Garamond" w:cs="Arial"/>
                <w:sz w:val="24"/>
                <w:szCs w:val="24"/>
              </w:rPr>
              <w:t>1</w:t>
            </w:r>
          </w:p>
        </w:tc>
        <w:tc>
          <w:tcPr>
            <w:tcW w:w="2970" w:type="dxa"/>
            <w:gridSpan w:val="2"/>
            <w:vMerge/>
            <w:tcBorders>
              <w:left w:val="nil"/>
              <w:bottom w:val="single" w:sz="8" w:space="0" w:color="auto"/>
              <w:right w:val="single" w:sz="8" w:space="0" w:color="auto"/>
            </w:tcBorders>
            <w:shd w:val="clear" w:color="auto" w:fill="auto"/>
            <w:noWrap/>
            <w:tcMar>
              <w:top w:w="12" w:type="dxa"/>
              <w:left w:w="12" w:type="dxa"/>
              <w:bottom w:w="0" w:type="dxa"/>
              <w:right w:w="12" w:type="dxa"/>
            </w:tcMar>
            <w:vAlign w:val="bottom"/>
          </w:tcPr>
          <w:p w:rsidR="005C72DE" w:rsidRPr="00482806" w:rsidRDefault="005C72DE" w:rsidP="00AE261F">
            <w:pPr>
              <w:jc w:val="center"/>
              <w:rPr>
                <w:rFonts w:ascii="Garamond" w:hAnsi="Garamond" w:cs="Arial"/>
                <w:sz w:val="24"/>
                <w:szCs w:val="24"/>
              </w:rPr>
            </w:pPr>
          </w:p>
        </w:tc>
      </w:tr>
      <w:tr w:rsidR="005C72DE" w:rsidRPr="00482806" w:rsidTr="00AE261F">
        <w:trPr>
          <w:trHeight w:val="264"/>
        </w:trPr>
        <w:tc>
          <w:tcPr>
            <w:tcW w:w="732" w:type="dxa"/>
            <w:tcBorders>
              <w:top w:val="single" w:sz="8" w:space="0" w:color="auto"/>
              <w:left w:val="single" w:sz="8" w:space="0" w:color="auto"/>
              <w:right w:val="nil"/>
            </w:tcBorders>
            <w:shd w:val="clear" w:color="auto" w:fill="auto"/>
            <w:noWrap/>
            <w:tcMar>
              <w:top w:w="12" w:type="dxa"/>
              <w:left w:w="12" w:type="dxa"/>
              <w:bottom w:w="0" w:type="dxa"/>
              <w:right w:w="12" w:type="dxa"/>
            </w:tcMar>
            <w:vAlign w:val="bottom"/>
          </w:tcPr>
          <w:p w:rsidR="005C72DE" w:rsidRPr="00482806" w:rsidRDefault="005C72DE" w:rsidP="00AE261F">
            <w:pPr>
              <w:jc w:val="center"/>
              <w:rPr>
                <w:rFonts w:ascii="Garamond" w:hAnsi="Garamond" w:cs="Arial"/>
                <w:sz w:val="24"/>
                <w:szCs w:val="24"/>
              </w:rPr>
            </w:pPr>
          </w:p>
        </w:tc>
        <w:tc>
          <w:tcPr>
            <w:tcW w:w="1080" w:type="dxa"/>
            <w:tcBorders>
              <w:top w:val="single" w:sz="8" w:space="0" w:color="auto"/>
              <w:left w:val="nil"/>
              <w:right w:val="nil"/>
            </w:tcBorders>
            <w:shd w:val="clear" w:color="auto" w:fill="auto"/>
            <w:noWrap/>
            <w:tcMar>
              <w:top w:w="12" w:type="dxa"/>
              <w:left w:w="12" w:type="dxa"/>
              <w:bottom w:w="0" w:type="dxa"/>
              <w:right w:w="12" w:type="dxa"/>
            </w:tcMar>
            <w:vAlign w:val="bottom"/>
          </w:tcPr>
          <w:p w:rsidR="005C72DE" w:rsidRPr="00482806" w:rsidRDefault="005C72DE" w:rsidP="00AE261F">
            <w:pPr>
              <w:rPr>
                <w:rFonts w:ascii="Garamond" w:hAnsi="Garamond" w:cs="Arial"/>
                <w:sz w:val="24"/>
                <w:szCs w:val="24"/>
              </w:rPr>
            </w:pPr>
          </w:p>
        </w:tc>
        <w:tc>
          <w:tcPr>
            <w:tcW w:w="5220" w:type="dxa"/>
            <w:tcBorders>
              <w:top w:val="single" w:sz="8" w:space="0" w:color="auto"/>
              <w:left w:val="nil"/>
              <w:right w:val="nil"/>
            </w:tcBorders>
            <w:shd w:val="clear" w:color="auto" w:fill="auto"/>
            <w:noWrap/>
            <w:tcMar>
              <w:top w:w="12" w:type="dxa"/>
              <w:left w:w="12" w:type="dxa"/>
              <w:bottom w:w="0" w:type="dxa"/>
              <w:right w:w="12" w:type="dxa"/>
            </w:tcMar>
            <w:vAlign w:val="bottom"/>
          </w:tcPr>
          <w:p w:rsidR="005C72DE" w:rsidRPr="00482806" w:rsidRDefault="005C72DE" w:rsidP="00AE261F">
            <w:pPr>
              <w:rPr>
                <w:rFonts w:ascii="Garamond" w:hAnsi="Garamond" w:cs="Arial"/>
                <w:sz w:val="24"/>
                <w:szCs w:val="24"/>
              </w:rPr>
            </w:pPr>
          </w:p>
        </w:tc>
        <w:tc>
          <w:tcPr>
            <w:tcW w:w="2970" w:type="dxa"/>
            <w:gridSpan w:val="2"/>
            <w:vMerge w:val="restart"/>
            <w:tcBorders>
              <w:top w:val="single" w:sz="8" w:space="0" w:color="auto"/>
              <w:left w:val="nil"/>
              <w:right w:val="single" w:sz="8" w:space="0" w:color="auto"/>
            </w:tcBorders>
            <w:shd w:val="clear" w:color="auto" w:fill="auto"/>
            <w:noWrap/>
            <w:tcMar>
              <w:top w:w="12" w:type="dxa"/>
              <w:left w:w="12" w:type="dxa"/>
              <w:bottom w:w="0" w:type="dxa"/>
              <w:right w:w="12" w:type="dxa"/>
            </w:tcMar>
            <w:vAlign w:val="bottom"/>
          </w:tcPr>
          <w:p w:rsidR="005C72DE" w:rsidRPr="00482806" w:rsidRDefault="005C72DE" w:rsidP="00AE261F">
            <w:pPr>
              <w:rPr>
                <w:rFonts w:ascii="Garamond" w:hAnsi="Garamond" w:cs="Arial"/>
                <w:sz w:val="24"/>
                <w:szCs w:val="24"/>
              </w:rPr>
            </w:pPr>
            <w:r>
              <w:rPr>
                <w:rFonts w:ascii="Garamond" w:hAnsi="Garamond" w:cs="Arial"/>
                <w:sz w:val="24"/>
                <w:szCs w:val="24"/>
              </w:rPr>
              <w:t>Chapters. 16, 17</w:t>
            </w:r>
          </w:p>
        </w:tc>
      </w:tr>
      <w:tr w:rsidR="005C72DE" w:rsidRPr="00DE1FD7" w:rsidTr="00AE261F">
        <w:trPr>
          <w:trHeight w:val="264"/>
        </w:trPr>
        <w:tc>
          <w:tcPr>
            <w:tcW w:w="732" w:type="dxa"/>
            <w:tcBorders>
              <w:left w:val="single" w:sz="8" w:space="0" w:color="auto"/>
              <w:bottom w:val="single" w:sz="8" w:space="0" w:color="auto"/>
              <w:right w:val="nil"/>
            </w:tcBorders>
            <w:shd w:val="clear" w:color="auto" w:fill="auto"/>
            <w:noWrap/>
            <w:tcMar>
              <w:top w:w="12" w:type="dxa"/>
              <w:left w:w="12" w:type="dxa"/>
              <w:bottom w:w="0" w:type="dxa"/>
              <w:right w:w="12" w:type="dxa"/>
            </w:tcMar>
            <w:vAlign w:val="bottom"/>
          </w:tcPr>
          <w:p w:rsidR="005C72DE" w:rsidRPr="00482806" w:rsidRDefault="005C72DE" w:rsidP="00AE261F">
            <w:pPr>
              <w:jc w:val="center"/>
              <w:rPr>
                <w:rFonts w:ascii="Garamond" w:hAnsi="Garamond" w:cs="Arial"/>
                <w:sz w:val="24"/>
                <w:szCs w:val="24"/>
              </w:rPr>
            </w:pPr>
            <w:r>
              <w:rPr>
                <w:rFonts w:ascii="Garamond" w:hAnsi="Garamond" w:cs="Arial"/>
                <w:sz w:val="24"/>
                <w:szCs w:val="24"/>
              </w:rPr>
              <w:t>10</w:t>
            </w:r>
          </w:p>
        </w:tc>
        <w:tc>
          <w:tcPr>
            <w:tcW w:w="1080" w:type="dxa"/>
            <w:tcBorders>
              <w:left w:val="nil"/>
              <w:bottom w:val="single" w:sz="8" w:space="0" w:color="auto"/>
              <w:right w:val="nil"/>
            </w:tcBorders>
            <w:shd w:val="clear" w:color="auto" w:fill="auto"/>
            <w:noWrap/>
            <w:tcMar>
              <w:top w:w="12" w:type="dxa"/>
              <w:left w:w="12" w:type="dxa"/>
              <w:bottom w:w="0" w:type="dxa"/>
              <w:right w:w="12" w:type="dxa"/>
            </w:tcMar>
            <w:vAlign w:val="bottom"/>
          </w:tcPr>
          <w:p w:rsidR="005C72DE" w:rsidRPr="00482806" w:rsidRDefault="005C72DE" w:rsidP="00780B13">
            <w:pPr>
              <w:rPr>
                <w:rFonts w:ascii="Garamond" w:hAnsi="Garamond" w:cs="Arial"/>
                <w:sz w:val="24"/>
                <w:szCs w:val="24"/>
              </w:rPr>
            </w:pPr>
            <w:r>
              <w:rPr>
                <w:rFonts w:ascii="Garamond" w:hAnsi="Garamond" w:cs="Arial"/>
                <w:bCs/>
                <w:sz w:val="24"/>
                <w:szCs w:val="24"/>
              </w:rPr>
              <w:t>July 11</w:t>
            </w:r>
          </w:p>
        </w:tc>
        <w:tc>
          <w:tcPr>
            <w:tcW w:w="5220" w:type="dxa"/>
            <w:tcBorders>
              <w:left w:val="nil"/>
              <w:bottom w:val="single" w:sz="8" w:space="0" w:color="auto"/>
              <w:right w:val="nil"/>
            </w:tcBorders>
            <w:shd w:val="clear" w:color="auto" w:fill="auto"/>
            <w:noWrap/>
            <w:tcMar>
              <w:top w:w="12" w:type="dxa"/>
              <w:left w:w="12" w:type="dxa"/>
              <w:bottom w:w="0" w:type="dxa"/>
              <w:right w:w="12" w:type="dxa"/>
            </w:tcMar>
            <w:vAlign w:val="bottom"/>
          </w:tcPr>
          <w:p w:rsidR="005C72DE" w:rsidRPr="00482806" w:rsidRDefault="005C72DE" w:rsidP="00AE261F">
            <w:pPr>
              <w:rPr>
                <w:rFonts w:ascii="Garamond" w:hAnsi="Garamond" w:cs="Arial"/>
                <w:sz w:val="24"/>
                <w:szCs w:val="24"/>
              </w:rPr>
            </w:pPr>
            <w:r w:rsidRPr="00482806">
              <w:rPr>
                <w:rFonts w:ascii="Garamond" w:hAnsi="Garamond" w:cs="Arial"/>
                <w:sz w:val="24"/>
                <w:szCs w:val="24"/>
              </w:rPr>
              <w:t>Dealing with Conflicting Objectives-</w:t>
            </w:r>
            <w:r>
              <w:rPr>
                <w:rFonts w:ascii="Garamond" w:hAnsi="Garamond" w:cs="Arial"/>
                <w:sz w:val="24"/>
                <w:szCs w:val="24"/>
              </w:rPr>
              <w:t xml:space="preserve"> 1 and </w:t>
            </w:r>
            <w:r w:rsidRPr="00482806">
              <w:rPr>
                <w:rFonts w:ascii="Garamond" w:hAnsi="Garamond" w:cs="Arial"/>
                <w:sz w:val="24"/>
                <w:szCs w:val="24"/>
              </w:rPr>
              <w:t>2</w:t>
            </w:r>
          </w:p>
        </w:tc>
        <w:tc>
          <w:tcPr>
            <w:tcW w:w="2970" w:type="dxa"/>
            <w:gridSpan w:val="2"/>
            <w:vMerge/>
            <w:tcBorders>
              <w:left w:val="nil"/>
              <w:bottom w:val="single" w:sz="8" w:space="0" w:color="auto"/>
              <w:right w:val="single" w:sz="8" w:space="0" w:color="auto"/>
            </w:tcBorders>
            <w:shd w:val="clear" w:color="auto" w:fill="auto"/>
            <w:noWrap/>
            <w:tcMar>
              <w:top w:w="12" w:type="dxa"/>
              <w:left w:w="12" w:type="dxa"/>
              <w:bottom w:w="0" w:type="dxa"/>
              <w:right w:w="12" w:type="dxa"/>
            </w:tcMar>
            <w:vAlign w:val="bottom"/>
          </w:tcPr>
          <w:p w:rsidR="005C72DE" w:rsidRPr="00DE1FD7" w:rsidRDefault="005C72DE" w:rsidP="00AE261F">
            <w:pPr>
              <w:rPr>
                <w:rFonts w:ascii="Garamond" w:hAnsi="Garamond" w:cs="Arial"/>
              </w:rPr>
            </w:pPr>
          </w:p>
        </w:tc>
      </w:tr>
      <w:tr w:rsidR="005C72DE" w:rsidRPr="001E6CFE" w:rsidTr="00AE261F">
        <w:trPr>
          <w:trHeight w:val="264"/>
        </w:trPr>
        <w:tc>
          <w:tcPr>
            <w:tcW w:w="732" w:type="dxa"/>
            <w:tcBorders>
              <w:top w:val="nil"/>
              <w:left w:val="single" w:sz="8" w:space="0" w:color="auto"/>
              <w:right w:val="nil"/>
            </w:tcBorders>
            <w:shd w:val="clear" w:color="auto" w:fill="auto"/>
            <w:noWrap/>
            <w:tcMar>
              <w:top w:w="12" w:type="dxa"/>
              <w:left w:w="12" w:type="dxa"/>
              <w:bottom w:w="0" w:type="dxa"/>
              <w:right w:w="12" w:type="dxa"/>
            </w:tcMar>
            <w:vAlign w:val="bottom"/>
          </w:tcPr>
          <w:p w:rsidR="005C72DE" w:rsidRPr="00482806" w:rsidRDefault="005C72DE" w:rsidP="00AE261F">
            <w:pPr>
              <w:jc w:val="center"/>
              <w:rPr>
                <w:rFonts w:ascii="Garamond" w:hAnsi="Garamond" w:cs="Arial"/>
                <w:sz w:val="24"/>
                <w:szCs w:val="24"/>
              </w:rPr>
            </w:pPr>
          </w:p>
        </w:tc>
        <w:tc>
          <w:tcPr>
            <w:tcW w:w="1080" w:type="dxa"/>
            <w:tcBorders>
              <w:top w:val="nil"/>
              <w:left w:val="nil"/>
              <w:right w:val="nil"/>
            </w:tcBorders>
            <w:shd w:val="clear" w:color="auto" w:fill="auto"/>
            <w:noWrap/>
            <w:tcMar>
              <w:top w:w="12" w:type="dxa"/>
              <w:left w:w="12" w:type="dxa"/>
              <w:bottom w:w="0" w:type="dxa"/>
              <w:right w:w="12" w:type="dxa"/>
            </w:tcMar>
            <w:vAlign w:val="bottom"/>
          </w:tcPr>
          <w:p w:rsidR="005C72DE" w:rsidRPr="00482806" w:rsidRDefault="005C72DE" w:rsidP="00AE261F">
            <w:pPr>
              <w:rPr>
                <w:rFonts w:ascii="Garamond" w:hAnsi="Garamond" w:cs="Arial"/>
                <w:sz w:val="24"/>
                <w:szCs w:val="24"/>
              </w:rPr>
            </w:pPr>
          </w:p>
        </w:tc>
        <w:tc>
          <w:tcPr>
            <w:tcW w:w="5220" w:type="dxa"/>
            <w:tcBorders>
              <w:top w:val="nil"/>
              <w:left w:val="nil"/>
              <w:right w:val="nil"/>
            </w:tcBorders>
            <w:shd w:val="clear" w:color="auto" w:fill="auto"/>
            <w:noWrap/>
            <w:tcMar>
              <w:top w:w="12" w:type="dxa"/>
              <w:left w:w="12" w:type="dxa"/>
              <w:bottom w:w="0" w:type="dxa"/>
              <w:right w:w="12" w:type="dxa"/>
            </w:tcMar>
            <w:vAlign w:val="bottom"/>
          </w:tcPr>
          <w:p w:rsidR="005C72DE" w:rsidRPr="00482806" w:rsidRDefault="005C72DE" w:rsidP="00AE261F">
            <w:pPr>
              <w:rPr>
                <w:rFonts w:ascii="Garamond" w:hAnsi="Garamond" w:cs="Arial"/>
                <w:sz w:val="24"/>
                <w:szCs w:val="24"/>
              </w:rPr>
            </w:pPr>
          </w:p>
        </w:tc>
        <w:tc>
          <w:tcPr>
            <w:tcW w:w="2970" w:type="dxa"/>
            <w:gridSpan w:val="2"/>
            <w:vMerge w:val="restart"/>
            <w:tcBorders>
              <w:top w:val="nil"/>
              <w:left w:val="nil"/>
              <w:right w:val="single" w:sz="8" w:space="0" w:color="auto"/>
            </w:tcBorders>
            <w:shd w:val="clear" w:color="auto" w:fill="auto"/>
            <w:noWrap/>
            <w:tcMar>
              <w:top w:w="12" w:type="dxa"/>
              <w:left w:w="12" w:type="dxa"/>
              <w:bottom w:w="0" w:type="dxa"/>
              <w:right w:w="12" w:type="dxa"/>
            </w:tcMar>
            <w:vAlign w:val="bottom"/>
          </w:tcPr>
          <w:p w:rsidR="005C72DE" w:rsidRPr="00482806" w:rsidRDefault="005C72DE" w:rsidP="00AE261F">
            <w:pPr>
              <w:rPr>
                <w:rFonts w:ascii="Garamond" w:hAnsi="Garamond" w:cs="Arial"/>
                <w:sz w:val="24"/>
                <w:szCs w:val="24"/>
              </w:rPr>
            </w:pPr>
            <w:r w:rsidRPr="00482806">
              <w:rPr>
                <w:rFonts w:ascii="Garamond" w:hAnsi="Garamond" w:cs="Arial"/>
                <w:sz w:val="24"/>
                <w:szCs w:val="24"/>
              </w:rPr>
              <w:t>Ch</w:t>
            </w:r>
            <w:r>
              <w:rPr>
                <w:rFonts w:ascii="Garamond" w:hAnsi="Garamond" w:cs="Arial"/>
                <w:sz w:val="24"/>
                <w:szCs w:val="24"/>
              </w:rPr>
              <w:t>apter</w:t>
            </w:r>
            <w:r w:rsidRPr="00482806">
              <w:rPr>
                <w:rFonts w:ascii="Garamond" w:hAnsi="Garamond" w:cs="Arial"/>
                <w:sz w:val="24"/>
                <w:szCs w:val="24"/>
              </w:rPr>
              <w:t>. 1</w:t>
            </w:r>
            <w:r>
              <w:rPr>
                <w:rFonts w:ascii="Garamond" w:hAnsi="Garamond" w:cs="Arial"/>
                <w:sz w:val="24"/>
                <w:szCs w:val="24"/>
              </w:rPr>
              <w:t>7</w:t>
            </w:r>
          </w:p>
          <w:p w:rsidR="005C72DE" w:rsidRPr="001E6CFE" w:rsidRDefault="005C72DE" w:rsidP="00AE261F">
            <w:pPr>
              <w:rPr>
                <w:rFonts w:ascii="Garamond" w:hAnsi="Garamond" w:cs="Arial"/>
                <w:iCs/>
                <w:sz w:val="24"/>
                <w:szCs w:val="24"/>
              </w:rPr>
            </w:pPr>
          </w:p>
        </w:tc>
      </w:tr>
      <w:tr w:rsidR="005C72DE" w:rsidRPr="00482806" w:rsidTr="00AE261F">
        <w:trPr>
          <w:trHeight w:val="264"/>
        </w:trPr>
        <w:tc>
          <w:tcPr>
            <w:tcW w:w="732" w:type="dxa"/>
            <w:tcBorders>
              <w:top w:val="nil"/>
              <w:left w:val="single" w:sz="4" w:space="0" w:color="auto"/>
              <w:right w:val="nil"/>
            </w:tcBorders>
            <w:shd w:val="clear" w:color="auto" w:fill="auto"/>
            <w:noWrap/>
            <w:tcMar>
              <w:top w:w="12" w:type="dxa"/>
              <w:left w:w="12" w:type="dxa"/>
              <w:bottom w:w="0" w:type="dxa"/>
              <w:right w:w="12" w:type="dxa"/>
            </w:tcMar>
            <w:vAlign w:val="bottom"/>
          </w:tcPr>
          <w:p w:rsidR="005C72DE" w:rsidRPr="00482806" w:rsidRDefault="005C72DE" w:rsidP="00AE261F">
            <w:pPr>
              <w:jc w:val="center"/>
              <w:rPr>
                <w:rFonts w:ascii="Garamond" w:hAnsi="Garamond" w:cs="Arial"/>
                <w:sz w:val="24"/>
                <w:szCs w:val="24"/>
              </w:rPr>
            </w:pPr>
            <w:r w:rsidRPr="00482806">
              <w:rPr>
                <w:rFonts w:ascii="Garamond" w:hAnsi="Garamond" w:cs="Arial"/>
                <w:sz w:val="24"/>
                <w:szCs w:val="24"/>
              </w:rPr>
              <w:t>1</w:t>
            </w:r>
            <w:r>
              <w:rPr>
                <w:rFonts w:ascii="Garamond" w:hAnsi="Garamond" w:cs="Arial"/>
                <w:sz w:val="24"/>
                <w:szCs w:val="24"/>
              </w:rPr>
              <w:t>1</w:t>
            </w:r>
          </w:p>
        </w:tc>
        <w:tc>
          <w:tcPr>
            <w:tcW w:w="1080" w:type="dxa"/>
            <w:tcBorders>
              <w:top w:val="nil"/>
              <w:left w:val="nil"/>
              <w:right w:val="nil"/>
            </w:tcBorders>
            <w:shd w:val="clear" w:color="auto" w:fill="auto"/>
            <w:noWrap/>
            <w:tcMar>
              <w:top w:w="12" w:type="dxa"/>
              <w:left w:w="12" w:type="dxa"/>
              <w:bottom w:w="0" w:type="dxa"/>
              <w:right w:w="12" w:type="dxa"/>
            </w:tcMar>
            <w:vAlign w:val="bottom"/>
          </w:tcPr>
          <w:p w:rsidR="005C72DE" w:rsidRPr="00482806" w:rsidRDefault="005C72DE" w:rsidP="00780B13">
            <w:pPr>
              <w:rPr>
                <w:rFonts w:ascii="Garamond" w:hAnsi="Garamond" w:cs="Arial"/>
                <w:sz w:val="24"/>
                <w:szCs w:val="24"/>
              </w:rPr>
            </w:pPr>
            <w:r>
              <w:rPr>
                <w:rFonts w:ascii="Garamond" w:hAnsi="Garamond" w:cs="Arial"/>
                <w:bCs/>
                <w:sz w:val="24"/>
                <w:szCs w:val="24"/>
              </w:rPr>
              <w:t>July 18</w:t>
            </w:r>
          </w:p>
        </w:tc>
        <w:tc>
          <w:tcPr>
            <w:tcW w:w="5220" w:type="dxa"/>
            <w:tcBorders>
              <w:top w:val="nil"/>
              <w:left w:val="nil"/>
              <w:right w:val="nil"/>
            </w:tcBorders>
            <w:shd w:val="clear" w:color="auto" w:fill="auto"/>
            <w:noWrap/>
            <w:tcMar>
              <w:top w:w="12" w:type="dxa"/>
              <w:left w:w="12" w:type="dxa"/>
              <w:bottom w:w="0" w:type="dxa"/>
              <w:right w:w="12" w:type="dxa"/>
            </w:tcMar>
            <w:vAlign w:val="bottom"/>
          </w:tcPr>
          <w:p w:rsidR="005C72DE" w:rsidRPr="00482806" w:rsidRDefault="005C72DE" w:rsidP="00AE261F">
            <w:pPr>
              <w:rPr>
                <w:rFonts w:ascii="Garamond" w:hAnsi="Garamond" w:cs="Arial"/>
                <w:sz w:val="24"/>
                <w:szCs w:val="24"/>
              </w:rPr>
            </w:pPr>
            <w:r w:rsidRPr="00482806">
              <w:rPr>
                <w:rFonts w:ascii="Garamond" w:hAnsi="Garamond" w:cs="Arial"/>
                <w:sz w:val="24"/>
                <w:szCs w:val="24"/>
              </w:rPr>
              <w:t>Dealing with Conflicting Objectives</w:t>
            </w:r>
            <w:r>
              <w:rPr>
                <w:rFonts w:ascii="Garamond" w:hAnsi="Garamond" w:cs="Arial"/>
                <w:sz w:val="24"/>
                <w:szCs w:val="24"/>
              </w:rPr>
              <w:t xml:space="preserve"> and Review</w:t>
            </w:r>
          </w:p>
        </w:tc>
        <w:tc>
          <w:tcPr>
            <w:tcW w:w="2970" w:type="dxa"/>
            <w:gridSpan w:val="2"/>
            <w:vMerge/>
            <w:tcBorders>
              <w:left w:val="nil"/>
              <w:right w:val="single" w:sz="8" w:space="0" w:color="auto"/>
            </w:tcBorders>
            <w:shd w:val="clear" w:color="auto" w:fill="auto"/>
            <w:noWrap/>
            <w:tcMar>
              <w:top w:w="12" w:type="dxa"/>
              <w:left w:w="12" w:type="dxa"/>
              <w:bottom w:w="0" w:type="dxa"/>
              <w:right w:w="12" w:type="dxa"/>
            </w:tcMar>
            <w:vAlign w:val="bottom"/>
          </w:tcPr>
          <w:p w:rsidR="005C72DE" w:rsidRPr="00482806" w:rsidRDefault="005C72DE" w:rsidP="00AE261F">
            <w:pPr>
              <w:jc w:val="center"/>
              <w:rPr>
                <w:rFonts w:ascii="Garamond" w:hAnsi="Garamond" w:cs="Arial"/>
                <w:b/>
                <w:bCs/>
                <w:sz w:val="18"/>
                <w:szCs w:val="18"/>
              </w:rPr>
            </w:pPr>
          </w:p>
        </w:tc>
      </w:tr>
      <w:tr w:rsidR="005C72DE" w:rsidRPr="00482806" w:rsidTr="00AE261F">
        <w:trPr>
          <w:trHeight w:val="264"/>
        </w:trPr>
        <w:tc>
          <w:tcPr>
            <w:tcW w:w="732" w:type="dxa"/>
            <w:tcBorders>
              <w:left w:val="single" w:sz="8" w:space="0" w:color="auto"/>
              <w:bottom w:val="single" w:sz="8" w:space="0" w:color="auto"/>
              <w:right w:val="nil"/>
            </w:tcBorders>
            <w:shd w:val="clear" w:color="auto" w:fill="auto"/>
            <w:noWrap/>
            <w:tcMar>
              <w:top w:w="12" w:type="dxa"/>
              <w:left w:w="12" w:type="dxa"/>
              <w:bottom w:w="0" w:type="dxa"/>
              <w:right w:w="12" w:type="dxa"/>
            </w:tcMar>
            <w:vAlign w:val="bottom"/>
          </w:tcPr>
          <w:p w:rsidR="005C72DE" w:rsidRPr="00482806" w:rsidRDefault="005C72DE" w:rsidP="00AE261F">
            <w:pPr>
              <w:jc w:val="center"/>
              <w:rPr>
                <w:rFonts w:ascii="Garamond" w:hAnsi="Garamond" w:cs="Arial"/>
                <w:sz w:val="24"/>
                <w:szCs w:val="24"/>
              </w:rPr>
            </w:pPr>
          </w:p>
        </w:tc>
        <w:tc>
          <w:tcPr>
            <w:tcW w:w="1080" w:type="dxa"/>
            <w:tcBorders>
              <w:left w:val="nil"/>
              <w:bottom w:val="single" w:sz="8" w:space="0" w:color="auto"/>
              <w:right w:val="nil"/>
            </w:tcBorders>
            <w:shd w:val="clear" w:color="auto" w:fill="auto"/>
            <w:noWrap/>
            <w:tcMar>
              <w:top w:w="12" w:type="dxa"/>
              <w:left w:w="12" w:type="dxa"/>
              <w:bottom w:w="0" w:type="dxa"/>
              <w:right w:w="12" w:type="dxa"/>
            </w:tcMar>
            <w:vAlign w:val="bottom"/>
          </w:tcPr>
          <w:p w:rsidR="005C72DE" w:rsidRDefault="005C72DE" w:rsidP="00AE261F">
            <w:pPr>
              <w:rPr>
                <w:rFonts w:ascii="Garamond" w:hAnsi="Garamond" w:cs="Arial"/>
                <w:bCs/>
                <w:sz w:val="24"/>
                <w:szCs w:val="24"/>
              </w:rPr>
            </w:pPr>
          </w:p>
        </w:tc>
        <w:tc>
          <w:tcPr>
            <w:tcW w:w="5220" w:type="dxa"/>
            <w:tcBorders>
              <w:left w:val="nil"/>
              <w:bottom w:val="single" w:sz="8" w:space="0" w:color="auto"/>
              <w:right w:val="nil"/>
            </w:tcBorders>
            <w:shd w:val="clear" w:color="auto" w:fill="auto"/>
            <w:noWrap/>
            <w:tcMar>
              <w:top w:w="12" w:type="dxa"/>
              <w:left w:w="12" w:type="dxa"/>
              <w:bottom w:w="0" w:type="dxa"/>
              <w:right w:w="12" w:type="dxa"/>
            </w:tcMar>
            <w:vAlign w:val="bottom"/>
          </w:tcPr>
          <w:p w:rsidR="005C72DE" w:rsidRPr="00482806" w:rsidRDefault="005C72DE" w:rsidP="00AE261F">
            <w:pPr>
              <w:rPr>
                <w:rFonts w:ascii="Garamond" w:hAnsi="Garamond" w:cs="Arial"/>
                <w:sz w:val="24"/>
                <w:szCs w:val="24"/>
              </w:rPr>
            </w:pPr>
          </w:p>
        </w:tc>
        <w:tc>
          <w:tcPr>
            <w:tcW w:w="2970" w:type="dxa"/>
            <w:gridSpan w:val="2"/>
            <w:vMerge/>
            <w:tcBorders>
              <w:left w:val="nil"/>
              <w:bottom w:val="single" w:sz="8" w:space="0" w:color="auto"/>
              <w:right w:val="single" w:sz="8" w:space="0" w:color="auto"/>
            </w:tcBorders>
            <w:shd w:val="clear" w:color="auto" w:fill="auto"/>
            <w:noWrap/>
            <w:tcMar>
              <w:top w:w="12" w:type="dxa"/>
              <w:left w:w="12" w:type="dxa"/>
              <w:bottom w:w="0" w:type="dxa"/>
              <w:right w:w="12" w:type="dxa"/>
            </w:tcMar>
            <w:vAlign w:val="bottom"/>
          </w:tcPr>
          <w:p w:rsidR="005C72DE" w:rsidRPr="00482806" w:rsidRDefault="005C72DE" w:rsidP="00AE261F">
            <w:pPr>
              <w:jc w:val="center"/>
              <w:rPr>
                <w:rFonts w:ascii="Garamond" w:hAnsi="Garamond" w:cs="Arial"/>
                <w:b/>
                <w:bCs/>
                <w:sz w:val="18"/>
                <w:szCs w:val="18"/>
              </w:rPr>
            </w:pPr>
          </w:p>
        </w:tc>
      </w:tr>
      <w:tr w:rsidR="005C72DE" w:rsidRPr="00482806" w:rsidTr="00AE261F">
        <w:trPr>
          <w:trHeight w:val="264"/>
        </w:trPr>
        <w:tc>
          <w:tcPr>
            <w:tcW w:w="732" w:type="dxa"/>
            <w:tcBorders>
              <w:top w:val="nil"/>
              <w:left w:val="single" w:sz="8" w:space="0" w:color="auto"/>
              <w:bottom w:val="single" w:sz="8" w:space="0" w:color="auto"/>
              <w:right w:val="nil"/>
            </w:tcBorders>
            <w:shd w:val="clear" w:color="auto" w:fill="auto"/>
            <w:noWrap/>
            <w:tcMar>
              <w:top w:w="12" w:type="dxa"/>
              <w:left w:w="12" w:type="dxa"/>
              <w:bottom w:w="0" w:type="dxa"/>
              <w:right w:w="12" w:type="dxa"/>
            </w:tcMar>
            <w:vAlign w:val="bottom"/>
          </w:tcPr>
          <w:p w:rsidR="005C72DE" w:rsidRPr="00482806" w:rsidRDefault="005C72DE" w:rsidP="00AE261F">
            <w:pPr>
              <w:jc w:val="center"/>
              <w:rPr>
                <w:rFonts w:ascii="Garamond" w:hAnsi="Garamond" w:cs="Arial"/>
                <w:sz w:val="24"/>
                <w:szCs w:val="24"/>
              </w:rPr>
            </w:pPr>
          </w:p>
        </w:tc>
        <w:tc>
          <w:tcPr>
            <w:tcW w:w="1080" w:type="dxa"/>
            <w:tcBorders>
              <w:top w:val="nil"/>
              <w:left w:val="nil"/>
              <w:bottom w:val="single" w:sz="8" w:space="0" w:color="auto"/>
              <w:right w:val="nil"/>
            </w:tcBorders>
            <w:shd w:val="clear" w:color="auto" w:fill="auto"/>
            <w:noWrap/>
            <w:tcMar>
              <w:top w:w="12" w:type="dxa"/>
              <w:left w:w="12" w:type="dxa"/>
              <w:bottom w:w="0" w:type="dxa"/>
              <w:right w:w="12" w:type="dxa"/>
            </w:tcMar>
            <w:vAlign w:val="bottom"/>
          </w:tcPr>
          <w:p w:rsidR="005C72DE" w:rsidRDefault="005C72DE" w:rsidP="00AE261F">
            <w:pPr>
              <w:rPr>
                <w:rFonts w:ascii="Garamond" w:hAnsi="Garamond" w:cs="Arial"/>
                <w:sz w:val="24"/>
                <w:szCs w:val="24"/>
              </w:rPr>
            </w:pPr>
          </w:p>
        </w:tc>
        <w:tc>
          <w:tcPr>
            <w:tcW w:w="5220" w:type="dxa"/>
            <w:tcBorders>
              <w:top w:val="nil"/>
              <w:left w:val="nil"/>
              <w:bottom w:val="single" w:sz="8" w:space="0" w:color="auto"/>
              <w:right w:val="nil"/>
            </w:tcBorders>
            <w:shd w:val="clear" w:color="auto" w:fill="auto"/>
            <w:noWrap/>
            <w:tcMar>
              <w:top w:w="12" w:type="dxa"/>
              <w:left w:w="12" w:type="dxa"/>
              <w:bottom w:w="0" w:type="dxa"/>
              <w:right w:w="12" w:type="dxa"/>
            </w:tcMar>
            <w:vAlign w:val="bottom"/>
          </w:tcPr>
          <w:p w:rsidR="005C72DE" w:rsidRPr="00482806" w:rsidRDefault="005C72DE" w:rsidP="00AE261F">
            <w:pPr>
              <w:rPr>
                <w:rFonts w:ascii="Garamond" w:hAnsi="Garamond" w:cs="Arial"/>
                <w:sz w:val="24"/>
                <w:szCs w:val="24"/>
              </w:rPr>
            </w:pPr>
          </w:p>
        </w:tc>
        <w:tc>
          <w:tcPr>
            <w:tcW w:w="1440" w:type="dxa"/>
            <w:tcBorders>
              <w:top w:val="nil"/>
              <w:left w:val="nil"/>
              <w:bottom w:val="single" w:sz="8" w:space="0" w:color="auto"/>
              <w:right w:val="nil"/>
            </w:tcBorders>
            <w:shd w:val="clear" w:color="auto" w:fill="auto"/>
            <w:noWrap/>
            <w:tcMar>
              <w:top w:w="12" w:type="dxa"/>
              <w:left w:w="12" w:type="dxa"/>
              <w:bottom w:w="0" w:type="dxa"/>
              <w:right w:w="12" w:type="dxa"/>
            </w:tcMar>
            <w:vAlign w:val="bottom"/>
          </w:tcPr>
          <w:p w:rsidR="005C72DE" w:rsidRPr="00482806" w:rsidRDefault="005C72DE" w:rsidP="00AE261F">
            <w:pPr>
              <w:rPr>
                <w:rFonts w:ascii="Garamond" w:hAnsi="Garamond" w:cs="Arial"/>
                <w:sz w:val="24"/>
                <w:szCs w:val="24"/>
              </w:rPr>
            </w:pPr>
          </w:p>
        </w:tc>
        <w:tc>
          <w:tcPr>
            <w:tcW w:w="1530" w:type="dxa"/>
            <w:tcBorders>
              <w:top w:val="nil"/>
              <w:left w:val="nil"/>
              <w:bottom w:val="single" w:sz="8" w:space="0" w:color="auto"/>
              <w:right w:val="single" w:sz="8" w:space="0" w:color="auto"/>
            </w:tcBorders>
            <w:shd w:val="clear" w:color="auto" w:fill="auto"/>
            <w:noWrap/>
            <w:tcMar>
              <w:top w:w="12" w:type="dxa"/>
              <w:left w:w="12" w:type="dxa"/>
              <w:bottom w:w="0" w:type="dxa"/>
              <w:right w:w="12" w:type="dxa"/>
            </w:tcMar>
            <w:vAlign w:val="bottom"/>
          </w:tcPr>
          <w:p w:rsidR="005C72DE" w:rsidRPr="00482806" w:rsidRDefault="005C72DE" w:rsidP="00AE261F">
            <w:pPr>
              <w:jc w:val="center"/>
              <w:rPr>
                <w:rFonts w:ascii="Garamond" w:hAnsi="Garamond" w:cs="Arial"/>
                <w:b/>
                <w:bCs/>
                <w:sz w:val="18"/>
                <w:szCs w:val="18"/>
              </w:rPr>
            </w:pPr>
          </w:p>
        </w:tc>
      </w:tr>
      <w:tr w:rsidR="005C72DE" w:rsidRPr="00482806" w:rsidTr="00AE261F">
        <w:trPr>
          <w:trHeight w:val="276"/>
        </w:trPr>
        <w:tc>
          <w:tcPr>
            <w:tcW w:w="732" w:type="dxa"/>
            <w:tcBorders>
              <w:top w:val="single" w:sz="8" w:space="0" w:color="auto"/>
              <w:left w:val="single" w:sz="8" w:space="0" w:color="auto"/>
              <w:bottom w:val="single" w:sz="8" w:space="0" w:color="auto"/>
              <w:right w:val="nil"/>
            </w:tcBorders>
            <w:shd w:val="clear" w:color="auto" w:fill="C0C0C0"/>
            <w:noWrap/>
            <w:tcMar>
              <w:top w:w="12" w:type="dxa"/>
              <w:left w:w="12" w:type="dxa"/>
              <w:bottom w:w="0" w:type="dxa"/>
              <w:right w:w="12" w:type="dxa"/>
            </w:tcMar>
            <w:vAlign w:val="bottom"/>
          </w:tcPr>
          <w:p w:rsidR="005C72DE" w:rsidRDefault="005C72DE" w:rsidP="00AE261F">
            <w:pPr>
              <w:jc w:val="center"/>
              <w:rPr>
                <w:rFonts w:ascii="Garamond" w:hAnsi="Garamond" w:cs="Arial"/>
                <w:b/>
                <w:bCs/>
                <w:sz w:val="24"/>
                <w:szCs w:val="24"/>
              </w:rPr>
            </w:pPr>
            <w:r>
              <w:rPr>
                <w:rFonts w:ascii="Garamond" w:hAnsi="Garamond" w:cs="Arial"/>
                <w:b/>
                <w:bCs/>
                <w:sz w:val="24"/>
                <w:szCs w:val="24"/>
              </w:rPr>
              <w:t>13</w:t>
            </w:r>
          </w:p>
          <w:p w:rsidR="005C72DE" w:rsidRPr="00482806" w:rsidRDefault="005C72DE" w:rsidP="00AE261F">
            <w:pPr>
              <w:jc w:val="center"/>
              <w:rPr>
                <w:rFonts w:ascii="Garamond" w:hAnsi="Garamond" w:cs="Arial"/>
                <w:b/>
                <w:bCs/>
                <w:sz w:val="24"/>
                <w:szCs w:val="24"/>
              </w:rPr>
            </w:pPr>
          </w:p>
        </w:tc>
        <w:tc>
          <w:tcPr>
            <w:tcW w:w="1080" w:type="dxa"/>
            <w:tcBorders>
              <w:top w:val="single" w:sz="8" w:space="0" w:color="auto"/>
              <w:left w:val="nil"/>
              <w:bottom w:val="single" w:sz="8" w:space="0" w:color="auto"/>
              <w:right w:val="nil"/>
            </w:tcBorders>
            <w:shd w:val="clear" w:color="auto" w:fill="C0C0C0"/>
            <w:noWrap/>
            <w:tcMar>
              <w:top w:w="12" w:type="dxa"/>
              <w:left w:w="12" w:type="dxa"/>
              <w:bottom w:w="0" w:type="dxa"/>
              <w:right w:w="12" w:type="dxa"/>
            </w:tcMar>
            <w:vAlign w:val="bottom"/>
          </w:tcPr>
          <w:p w:rsidR="005C72DE" w:rsidRPr="00482806" w:rsidRDefault="005C72DE" w:rsidP="00377277">
            <w:pPr>
              <w:rPr>
                <w:rFonts w:ascii="Garamond" w:hAnsi="Garamond" w:cs="Arial"/>
                <w:b/>
                <w:bCs/>
                <w:sz w:val="24"/>
                <w:szCs w:val="24"/>
              </w:rPr>
            </w:pPr>
          </w:p>
        </w:tc>
        <w:tc>
          <w:tcPr>
            <w:tcW w:w="5220" w:type="dxa"/>
            <w:tcBorders>
              <w:top w:val="single" w:sz="8" w:space="0" w:color="auto"/>
              <w:left w:val="nil"/>
              <w:bottom w:val="single" w:sz="8" w:space="0" w:color="auto"/>
              <w:right w:val="nil"/>
            </w:tcBorders>
            <w:shd w:val="clear" w:color="auto" w:fill="C0C0C0"/>
            <w:noWrap/>
            <w:tcMar>
              <w:top w:w="12" w:type="dxa"/>
              <w:left w:w="12" w:type="dxa"/>
              <w:bottom w:w="0" w:type="dxa"/>
              <w:right w:w="12" w:type="dxa"/>
            </w:tcMar>
            <w:vAlign w:val="bottom"/>
          </w:tcPr>
          <w:p w:rsidR="005C72DE" w:rsidRDefault="005C72DE" w:rsidP="00AE261F">
            <w:pPr>
              <w:rPr>
                <w:rFonts w:ascii="Garamond" w:hAnsi="Garamond" w:cs="Arial"/>
                <w:b/>
                <w:bCs/>
                <w:sz w:val="24"/>
                <w:szCs w:val="24"/>
              </w:rPr>
            </w:pPr>
            <w:r w:rsidRPr="00482806">
              <w:rPr>
                <w:rFonts w:ascii="Garamond" w:hAnsi="Garamond" w:cs="Arial"/>
                <w:b/>
                <w:bCs/>
                <w:sz w:val="24"/>
                <w:szCs w:val="24"/>
              </w:rPr>
              <w:t>Final Examination</w:t>
            </w:r>
          </w:p>
          <w:p w:rsidR="005C72DE" w:rsidRDefault="005C72DE" w:rsidP="00AE261F">
            <w:pPr>
              <w:rPr>
                <w:rFonts w:ascii="Garamond" w:hAnsi="Garamond" w:cs="Arial"/>
                <w:b/>
                <w:bCs/>
                <w:sz w:val="24"/>
                <w:szCs w:val="24"/>
              </w:rPr>
            </w:pPr>
            <w:r w:rsidRPr="003B1816">
              <w:rPr>
                <w:rFonts w:ascii="Arial" w:hAnsi="Arial" w:cs="Arial"/>
                <w:b/>
                <w:lang w:val="en-CA"/>
              </w:rPr>
              <w:t>(Date, time &amp; location to be announced on registrar/university website)</w:t>
            </w:r>
          </w:p>
          <w:p w:rsidR="005C72DE" w:rsidRPr="00482806" w:rsidRDefault="005C72DE" w:rsidP="00AE261F">
            <w:pPr>
              <w:rPr>
                <w:rFonts w:ascii="Garamond" w:hAnsi="Garamond" w:cs="Arial"/>
                <w:b/>
                <w:bCs/>
                <w:sz w:val="24"/>
                <w:szCs w:val="24"/>
              </w:rPr>
            </w:pPr>
          </w:p>
        </w:tc>
        <w:tc>
          <w:tcPr>
            <w:tcW w:w="2970" w:type="dxa"/>
            <w:gridSpan w:val="2"/>
            <w:tcBorders>
              <w:top w:val="single" w:sz="8" w:space="0" w:color="auto"/>
              <w:left w:val="nil"/>
              <w:bottom w:val="single" w:sz="8" w:space="0" w:color="auto"/>
              <w:right w:val="single" w:sz="8" w:space="0" w:color="000000"/>
            </w:tcBorders>
            <w:shd w:val="clear" w:color="auto" w:fill="C0C0C0"/>
            <w:noWrap/>
            <w:tcMar>
              <w:top w:w="12" w:type="dxa"/>
              <w:left w:w="12" w:type="dxa"/>
              <w:bottom w:w="0" w:type="dxa"/>
              <w:right w:w="12" w:type="dxa"/>
            </w:tcMar>
            <w:vAlign w:val="bottom"/>
          </w:tcPr>
          <w:p w:rsidR="005C72DE" w:rsidRPr="00152EE2" w:rsidRDefault="005C72DE" w:rsidP="000E0B9B">
            <w:pPr>
              <w:rPr>
                <w:rFonts w:ascii="Garamond" w:hAnsi="Garamond" w:cs="Arial"/>
                <w:b/>
                <w:color w:val="FF0000"/>
                <w:sz w:val="24"/>
                <w:szCs w:val="24"/>
                <w:highlight w:val="yellow"/>
              </w:rPr>
            </w:pPr>
            <w:r w:rsidRPr="00152EE2">
              <w:rPr>
                <w:rFonts w:ascii="Garamond" w:hAnsi="Garamond" w:cs="Arial"/>
                <w:b/>
                <w:color w:val="FF0000"/>
                <w:sz w:val="24"/>
                <w:szCs w:val="24"/>
                <w:highlight w:val="yellow"/>
              </w:rPr>
              <w:t xml:space="preserve">Coverage : </w:t>
            </w:r>
          </w:p>
          <w:p w:rsidR="005C72DE" w:rsidRPr="00482806" w:rsidRDefault="005C72DE" w:rsidP="000E0B9B">
            <w:pPr>
              <w:rPr>
                <w:rFonts w:ascii="Garamond" w:hAnsi="Garamond" w:cs="Arial"/>
                <w:b/>
                <w:bCs/>
                <w:sz w:val="24"/>
                <w:szCs w:val="24"/>
              </w:rPr>
            </w:pPr>
            <w:r>
              <w:rPr>
                <w:rFonts w:ascii="Garamond" w:hAnsi="Garamond" w:cs="Arial"/>
                <w:b/>
                <w:color w:val="FF0000"/>
                <w:sz w:val="24"/>
                <w:szCs w:val="24"/>
                <w:highlight w:val="yellow"/>
              </w:rPr>
              <w:t>Chapter 14, 15</w:t>
            </w:r>
            <w:r w:rsidRPr="00152EE2">
              <w:rPr>
                <w:rFonts w:ascii="Garamond" w:hAnsi="Garamond" w:cs="Arial"/>
                <w:b/>
                <w:color w:val="FF0000"/>
                <w:sz w:val="24"/>
                <w:szCs w:val="24"/>
                <w:highlight w:val="yellow"/>
              </w:rPr>
              <w:t>,</w:t>
            </w:r>
            <w:r>
              <w:rPr>
                <w:rFonts w:ascii="Garamond" w:hAnsi="Garamond" w:cs="Arial"/>
                <w:b/>
                <w:color w:val="FF0000"/>
                <w:sz w:val="24"/>
                <w:szCs w:val="24"/>
                <w:highlight w:val="yellow"/>
              </w:rPr>
              <w:t>16</w:t>
            </w:r>
            <w:r w:rsidRPr="00152EE2">
              <w:rPr>
                <w:rFonts w:ascii="Garamond" w:hAnsi="Garamond" w:cs="Arial"/>
                <w:b/>
                <w:color w:val="FF0000"/>
                <w:sz w:val="24"/>
                <w:szCs w:val="24"/>
                <w:highlight w:val="yellow"/>
              </w:rPr>
              <w:t>, and 1</w:t>
            </w:r>
            <w:r>
              <w:rPr>
                <w:rFonts w:ascii="Garamond" w:hAnsi="Garamond" w:cs="Arial"/>
                <w:b/>
                <w:color w:val="FF0000"/>
                <w:sz w:val="24"/>
                <w:szCs w:val="24"/>
                <w:highlight w:val="yellow"/>
              </w:rPr>
              <w:t>7</w:t>
            </w:r>
          </w:p>
        </w:tc>
      </w:tr>
    </w:tbl>
    <w:p w:rsidR="0095237B" w:rsidRDefault="0095237B" w:rsidP="00152EE2">
      <w:pPr>
        <w:ind w:right="-1019"/>
        <w:jc w:val="both"/>
        <w:rPr>
          <w:rFonts w:ascii="Garamond" w:hAnsi="Garamond" w:cs="Arial"/>
          <w:b/>
          <w:sz w:val="24"/>
          <w:szCs w:val="24"/>
          <w:u w:val="single"/>
          <w:lang w:val="en-CA"/>
        </w:rPr>
      </w:pPr>
    </w:p>
    <w:p w:rsidR="00152EE2" w:rsidRDefault="006307C2" w:rsidP="00152EE2">
      <w:pPr>
        <w:spacing w:before="240"/>
        <w:ind w:left="360"/>
        <w:jc w:val="center"/>
        <w:rPr>
          <w:rFonts w:ascii="Helv" w:hAnsi="Helv" w:cs="Helv"/>
          <w:b/>
          <w:bCs/>
          <w:color w:val="000000"/>
          <w:sz w:val="28"/>
          <w:szCs w:val="28"/>
          <w:u w:val="single"/>
        </w:rPr>
      </w:pPr>
      <w:r w:rsidRPr="003F4998">
        <w:rPr>
          <w:rFonts w:ascii="Garamond" w:hAnsi="Garamond" w:cs="Arial"/>
          <w:bCs/>
          <w:i/>
          <w:color w:val="000090"/>
          <w:sz w:val="22"/>
          <w:szCs w:val="22"/>
        </w:rPr>
        <w:br w:type="page"/>
      </w:r>
      <w:r w:rsidR="00152EE2">
        <w:rPr>
          <w:rFonts w:ascii="Helv" w:hAnsi="Helv" w:cs="Helv"/>
          <w:b/>
          <w:bCs/>
          <w:color w:val="000000"/>
          <w:sz w:val="28"/>
          <w:szCs w:val="28"/>
          <w:u w:val="single"/>
        </w:rPr>
        <w:lastRenderedPageBreak/>
        <w:t>RELEVANT UNIVERSITY REGULATIONS</w:t>
      </w:r>
    </w:p>
    <w:p w:rsidR="00152EE2" w:rsidRDefault="00152EE2" w:rsidP="00152EE2">
      <w:pPr>
        <w:spacing w:before="240"/>
        <w:jc w:val="both"/>
        <w:rPr>
          <w:rFonts w:ascii="Helv" w:hAnsi="Helv" w:cs="Helv"/>
          <w:b/>
          <w:bCs/>
          <w:color w:val="000000"/>
          <w:sz w:val="22"/>
        </w:rPr>
      </w:pPr>
    </w:p>
    <w:p w:rsidR="00377277" w:rsidRDefault="00377277" w:rsidP="00377277">
      <w:pPr>
        <w:spacing w:before="240"/>
        <w:jc w:val="both"/>
        <w:rPr>
          <w:rFonts w:ascii="Helv" w:hAnsi="Helv" w:cs="Helv"/>
          <w:color w:val="000000"/>
        </w:rPr>
      </w:pPr>
      <w:r>
        <w:rPr>
          <w:rFonts w:ascii="Helv" w:hAnsi="Helv" w:cs="Helv"/>
          <w:b/>
          <w:bCs/>
          <w:color w:val="000000"/>
          <w:sz w:val="22"/>
        </w:rPr>
        <w:t xml:space="preserve">Deferred </w:t>
      </w:r>
      <w:proofErr w:type="spellStart"/>
      <w:r>
        <w:rPr>
          <w:rFonts w:ascii="Helv" w:hAnsi="Helv" w:cs="Helv"/>
          <w:b/>
          <w:bCs/>
          <w:color w:val="000000"/>
          <w:sz w:val="22"/>
        </w:rPr>
        <w:t>Exams:</w:t>
      </w:r>
      <w:r>
        <w:rPr>
          <w:rFonts w:ascii="Helv" w:hAnsi="Helv" w:cs="Helv"/>
          <w:color w:val="000000"/>
        </w:rPr>
        <w:t>Deferred</w:t>
      </w:r>
      <w:proofErr w:type="spellEnd"/>
      <w:r>
        <w:rPr>
          <w:rFonts w:ascii="Helv" w:hAnsi="Helv" w:cs="Helv"/>
          <w:color w:val="000000"/>
        </w:rPr>
        <w:t xml:space="preserve"> standing may be granted to students who are unable to write their final examination at the scheduled time or to submit their outstanding course work on the last day of classes. Details can be found at </w:t>
      </w:r>
      <w:hyperlink r:id="rId9" w:history="1">
        <w:r>
          <w:rPr>
            <w:rFonts w:ascii="Helv" w:hAnsi="Helv" w:cs="Helv"/>
            <w:color w:val="0000FF"/>
            <w:u w:val="single"/>
          </w:rPr>
          <w:t>http://myacademicrecord.students.yorku.ca/deferred-standing</w:t>
        </w:r>
      </w:hyperlink>
    </w:p>
    <w:p w:rsidR="00377277" w:rsidRDefault="00377277" w:rsidP="00377277">
      <w:pPr>
        <w:spacing w:before="240"/>
        <w:jc w:val="both"/>
        <w:rPr>
          <w:rFonts w:ascii="Helv" w:hAnsi="Helv" w:cs="Helv"/>
          <w:color w:val="000000"/>
        </w:rPr>
      </w:pPr>
      <w:r>
        <w:rPr>
          <w:rFonts w:ascii="Helv" w:hAnsi="Helv" w:cs="Helv"/>
          <w:color w:val="000000"/>
        </w:rPr>
        <w:t xml:space="preserve">Any request for deferred standing on medical grounds must include an Attending Physician's Statement form; a “Doctor’s Note” will not be accepted. </w:t>
      </w:r>
    </w:p>
    <w:p w:rsidR="00377277" w:rsidRDefault="00377277" w:rsidP="00377277">
      <w:pPr>
        <w:spacing w:before="240"/>
        <w:jc w:val="both"/>
        <w:rPr>
          <w:rFonts w:ascii="Helv" w:hAnsi="Helv" w:cs="Helv"/>
          <w:color w:val="000000"/>
        </w:rPr>
      </w:pPr>
      <w:r>
        <w:rPr>
          <w:rFonts w:ascii="Helv" w:hAnsi="Helv" w:cs="Helv"/>
          <w:color w:val="000000"/>
        </w:rPr>
        <w:t xml:space="preserve">DSA Form: </w:t>
      </w:r>
      <w:hyperlink r:id="rId10" w:history="1">
        <w:r>
          <w:rPr>
            <w:rFonts w:ascii="Helv" w:hAnsi="Helv" w:cs="Helv"/>
            <w:color w:val="0000FF"/>
            <w:u w:val="single"/>
          </w:rPr>
          <w:t>http://www.registrar.yorku.ca/pdf/deferred_standing_agreement.pdf</w:t>
        </w:r>
      </w:hyperlink>
    </w:p>
    <w:p w:rsidR="00377277" w:rsidRDefault="00377277" w:rsidP="00377277">
      <w:pPr>
        <w:spacing w:before="240"/>
        <w:jc w:val="both"/>
        <w:rPr>
          <w:rFonts w:ascii="Helv" w:hAnsi="Helv" w:cs="Helv"/>
          <w:color w:val="000000"/>
        </w:rPr>
      </w:pPr>
      <w:r>
        <w:rPr>
          <w:rFonts w:ascii="Helv" w:hAnsi="Helv" w:cs="Helv"/>
          <w:color w:val="000000"/>
        </w:rPr>
        <w:t xml:space="preserve">Attending Physician's Statement form: </w:t>
      </w:r>
      <w:hyperlink r:id="rId11" w:history="1">
        <w:r>
          <w:rPr>
            <w:rFonts w:ascii="Helv" w:hAnsi="Helv" w:cs="Helv"/>
            <w:color w:val="0000FF"/>
            <w:u w:val="single"/>
          </w:rPr>
          <w:t>http://registrar.yorku.ca/pdf/attending-physicians-statement.pdf</w:t>
        </w:r>
      </w:hyperlink>
    </w:p>
    <w:p w:rsidR="00377277" w:rsidRDefault="00377277" w:rsidP="00377277">
      <w:pPr>
        <w:spacing w:before="240"/>
        <w:jc w:val="both"/>
        <w:rPr>
          <w:rFonts w:ascii="Helv" w:hAnsi="Helv" w:cs="Helv"/>
          <w:color w:val="000000"/>
        </w:rPr>
      </w:pPr>
      <w:r>
        <w:rPr>
          <w:rFonts w:ascii="Helv" w:hAnsi="Helv" w:cs="Helv"/>
          <w:color w:val="000000"/>
        </w:rPr>
        <w:t xml:space="preserve">In order to apply for deferred standing, students must register at </w:t>
      </w:r>
    </w:p>
    <w:p w:rsidR="00377277" w:rsidRDefault="00F262CF" w:rsidP="00377277">
      <w:pPr>
        <w:spacing w:before="240"/>
        <w:jc w:val="both"/>
        <w:rPr>
          <w:rFonts w:ascii="Helv" w:hAnsi="Helv" w:cs="Helv"/>
          <w:color w:val="000000"/>
        </w:rPr>
      </w:pPr>
      <w:hyperlink r:id="rId12" w:history="1">
        <w:r w:rsidR="00377277">
          <w:rPr>
            <w:rFonts w:ascii="Helv" w:hAnsi="Helv" w:cs="Helv"/>
            <w:color w:val="0000FF"/>
            <w:u w:val="single"/>
          </w:rPr>
          <w:t>http://apps.eso.yorku.ca/apps/adms/deferredexams.nsf</w:t>
        </w:r>
      </w:hyperlink>
    </w:p>
    <w:p w:rsidR="00377277" w:rsidRDefault="00377277" w:rsidP="00377277">
      <w:pPr>
        <w:spacing w:before="240"/>
        <w:jc w:val="both"/>
        <w:rPr>
          <w:rFonts w:ascii="Helv" w:hAnsi="Helv" w:cs="Helv"/>
          <w:color w:val="000000"/>
        </w:rPr>
      </w:pPr>
      <w:r>
        <w:rPr>
          <w:rFonts w:ascii="Helv" w:hAnsi="Helv" w:cs="Helv"/>
          <w:color w:val="000000"/>
        </w:rPr>
        <w:t>Followed by handing in a completed DSA form and supporting documentation directly to the main office of the School of Administrative Studies (282 Atkinson) and add your ticket number to the DSA form.  The DSA and supporting documentation must be submitted no later than five (5) business days from the date of the exam.  These requests will be considered on their merit and decisions will be made available by logging into the above mentioned link. No individualized communication will be sent by the School to the students (no letter or e-mails).</w:t>
      </w:r>
    </w:p>
    <w:p w:rsidR="00377277" w:rsidRDefault="00377277" w:rsidP="00377277">
      <w:pPr>
        <w:spacing w:before="240"/>
        <w:jc w:val="both"/>
        <w:rPr>
          <w:rFonts w:ascii="Helv" w:hAnsi="Helv" w:cs="Helv"/>
          <w:b/>
        </w:rPr>
      </w:pPr>
      <w:r w:rsidRPr="00A07783">
        <w:rPr>
          <w:rFonts w:ascii="Helv" w:hAnsi="Helv" w:cs="Helv"/>
          <w:b/>
          <w:color w:val="FF0000"/>
          <w:u w:val="single"/>
        </w:rPr>
        <w:t>Students with approved DSA will be able to write their deferred examination during the School's deferred examination period</w:t>
      </w:r>
      <w:r w:rsidRPr="00A07783">
        <w:rPr>
          <w:rFonts w:ascii="Helv" w:hAnsi="Helv" w:cs="Helv"/>
          <w:b/>
          <w:u w:val="single"/>
        </w:rPr>
        <w:t>.</w:t>
      </w:r>
      <w:r w:rsidRPr="00A07783">
        <w:rPr>
          <w:rFonts w:ascii="Helv" w:hAnsi="Helv" w:cs="Helv"/>
          <w:b/>
        </w:rPr>
        <w:t xml:space="preserve"> No further extensions of deferred exams shall be granted. The format and covered content of the deferred examination may be different from that of the originally scheduled examination. </w:t>
      </w:r>
      <w:r w:rsidRPr="00A07783">
        <w:rPr>
          <w:rFonts w:ascii="Helv" w:hAnsi="Helv" w:cs="Helv"/>
          <w:b/>
          <w:color w:val="FF0000"/>
        </w:rPr>
        <w:t xml:space="preserve">The deferred exam may be closed book, cumulative and comprehensive and may include all subjects/topics of the textbook whether they have been covered in class or not.  </w:t>
      </w:r>
      <w:r w:rsidRPr="00A07783">
        <w:rPr>
          <w:rFonts w:ascii="Helv" w:hAnsi="Helv" w:cs="Helv"/>
          <w:b/>
        </w:rPr>
        <w:t xml:space="preserve">Any request for deferred standing on medical grounds must include an Attending Physician's Statement form; a “Doctor’s Note” will not be accepted. </w:t>
      </w:r>
    </w:p>
    <w:p w:rsidR="00377277" w:rsidRDefault="00377277" w:rsidP="00377277">
      <w:pPr>
        <w:spacing w:before="240"/>
        <w:jc w:val="both"/>
        <w:rPr>
          <w:rFonts w:ascii="Helv" w:hAnsi="Helv" w:cs="Helv"/>
          <w:color w:val="4181FF"/>
        </w:rPr>
      </w:pPr>
      <w:r>
        <w:rPr>
          <w:rFonts w:ascii="Helv" w:eastAsia="MS Mincho" w:hAnsi="Helv" w:cs="Helv"/>
          <w:color w:val="FF0000"/>
          <w:lang w:eastAsia="ja-JP"/>
        </w:rPr>
        <w:t>NOTE: To clarify the deferred standing final exam coverage above, the deferred examination will be cumulative and cover all material for the semester. This applies to all students writing a deferred Final Exam including those who wrote both Test 1 and 2.</w:t>
      </w:r>
    </w:p>
    <w:p w:rsidR="00377277" w:rsidRPr="002E20C5" w:rsidRDefault="00377277" w:rsidP="00377277">
      <w:pPr>
        <w:spacing w:before="240"/>
        <w:jc w:val="both"/>
        <w:rPr>
          <w:rFonts w:ascii="Helv" w:hAnsi="Helv" w:cs="Helv"/>
          <w:color w:val="4181FF"/>
        </w:rPr>
      </w:pPr>
      <w:r>
        <w:rPr>
          <w:rFonts w:ascii="Helv" w:hAnsi="Helv" w:cs="Helv"/>
          <w:b/>
        </w:rPr>
        <w:t>A</w:t>
      </w:r>
      <w:r>
        <w:rPr>
          <w:rFonts w:ascii="Helv" w:hAnsi="Helv" w:cs="Helv"/>
          <w:b/>
          <w:bCs/>
          <w:color w:val="000000"/>
          <w:sz w:val="22"/>
        </w:rPr>
        <w:t>cademic Honesty</w:t>
      </w:r>
      <w:r>
        <w:rPr>
          <w:rFonts w:ascii="Helv" w:hAnsi="Helv" w:cs="Helv"/>
          <w:color w:val="000000"/>
        </w:rPr>
        <w:t>: The Faculty of Liberal Arts and Professional Studies considers breaches of the Senate Policy on Academic Honesty to be serious matters. The Senate Policy on Academic Honesty is an affirmation and clarification for members of the University of the general obligation to maintain the highest standards of academic honesty. As a clear sense of academic honesty and responsibility is fundamental to good scholarship, the policy recognizes the general responsibility of all faculty members to foster acceptable standards of academic conduct and of the student to be mindful of and abide by such standards. Suspected breaches of academic honesty will be investigated and charges shall be laid if reasonable and probable grounds exist.</w:t>
      </w:r>
    </w:p>
    <w:p w:rsidR="00377277" w:rsidRDefault="00377277" w:rsidP="00377277">
      <w:pPr>
        <w:spacing w:before="240"/>
        <w:jc w:val="both"/>
        <w:rPr>
          <w:rFonts w:ascii="Helv" w:hAnsi="Helv" w:cs="Helv"/>
          <w:color w:val="000000"/>
        </w:rPr>
      </w:pPr>
      <w:r>
        <w:rPr>
          <w:rFonts w:ascii="Helv" w:hAnsi="Helv" w:cs="Helv"/>
          <w:color w:val="000000"/>
        </w:rPr>
        <w:t>Students should review the York Academic Honesty policy for themselves at:</w:t>
      </w:r>
    </w:p>
    <w:p w:rsidR="00377277" w:rsidRDefault="00F262CF" w:rsidP="00377277">
      <w:pPr>
        <w:spacing w:before="240"/>
        <w:jc w:val="both"/>
        <w:rPr>
          <w:rFonts w:ascii="Helv" w:hAnsi="Helv" w:cs="Helv"/>
          <w:color w:val="000000"/>
        </w:rPr>
      </w:pPr>
      <w:hyperlink r:id="rId13" w:history="1">
        <w:r w:rsidR="00377277">
          <w:rPr>
            <w:rFonts w:ascii="Helv" w:hAnsi="Helv" w:cs="Helv"/>
            <w:color w:val="0000FF"/>
            <w:u w:val="single"/>
          </w:rPr>
          <w:t>http://www.yorku.ca/secretariat/policies/document.php?document=69</w:t>
        </w:r>
      </w:hyperlink>
    </w:p>
    <w:p w:rsidR="00377277" w:rsidRDefault="00377277" w:rsidP="00377277">
      <w:pPr>
        <w:spacing w:before="240"/>
        <w:jc w:val="both"/>
        <w:rPr>
          <w:rFonts w:ascii="Helv" w:hAnsi="Helv" w:cs="Helv"/>
          <w:color w:val="000000"/>
        </w:rPr>
      </w:pPr>
      <w:r>
        <w:rPr>
          <w:rFonts w:ascii="Helv" w:hAnsi="Helv" w:cs="Helv"/>
          <w:color w:val="000000"/>
        </w:rPr>
        <w:t xml:space="preserve">Students might also wish to review the interactive on-line Tutorial for students on academic integrity, at: </w:t>
      </w:r>
    </w:p>
    <w:p w:rsidR="00377277" w:rsidRDefault="00F262CF" w:rsidP="00377277">
      <w:pPr>
        <w:spacing w:before="240"/>
        <w:jc w:val="both"/>
        <w:rPr>
          <w:rFonts w:ascii="Helv" w:hAnsi="Helv" w:cs="Helv"/>
          <w:color w:val="000000"/>
        </w:rPr>
      </w:pPr>
      <w:hyperlink r:id="rId14" w:history="1">
        <w:r w:rsidR="00377277">
          <w:rPr>
            <w:rFonts w:ascii="Helv" w:hAnsi="Helv" w:cs="Helv"/>
            <w:color w:val="0000FF"/>
            <w:u w:val="single"/>
          </w:rPr>
          <w:t>https://spark.library.yorku.ca/academic-integrity-what-is-academic-integrity/</w:t>
        </w:r>
      </w:hyperlink>
    </w:p>
    <w:p w:rsidR="00377277" w:rsidRDefault="00377277" w:rsidP="00377277">
      <w:pPr>
        <w:spacing w:before="240"/>
        <w:jc w:val="both"/>
        <w:rPr>
          <w:rFonts w:ascii="Helv" w:hAnsi="Helv" w:cs="Helv"/>
          <w:color w:val="000000"/>
        </w:rPr>
      </w:pPr>
      <w:r>
        <w:rPr>
          <w:rFonts w:ascii="Helv" w:hAnsi="Helv" w:cs="Helv"/>
          <w:b/>
          <w:bCs/>
          <w:color w:val="000000"/>
          <w:sz w:val="22"/>
        </w:rPr>
        <w:br/>
        <w:t xml:space="preserve">Grading Scheme and Feedback Policy: </w:t>
      </w:r>
      <w:r>
        <w:rPr>
          <w:rFonts w:ascii="Helv" w:hAnsi="Helv" w:cs="Helv"/>
          <w:color w:val="000000"/>
        </w:rPr>
        <w:t xml:space="preserve">The grading scheme (i.e. kinds and weights of assignments, essays, exams, etc.) shall be announced, and be available in writing, within the first two weeks of class, and, under normal circumstances, graded feedback worth at least 15% of the final grade </w:t>
      </w:r>
      <w:r>
        <w:rPr>
          <w:rFonts w:ascii="Helv" w:hAnsi="Helv" w:cs="Helv"/>
          <w:color w:val="000000"/>
        </w:rPr>
        <w:lastRenderedPageBreak/>
        <w:t xml:space="preserve">for Fall, Winter or Summer Term, and 30% for ‘full year’ courses offered in the Fall/Winter Term be received by students in all courses prior to the final withdrawal date from a course without receiving a grade, with the following exceptions: </w:t>
      </w:r>
    </w:p>
    <w:p w:rsidR="00377277" w:rsidRDefault="00377277" w:rsidP="00377277">
      <w:pPr>
        <w:spacing w:before="240"/>
        <w:jc w:val="both"/>
        <w:rPr>
          <w:rFonts w:ascii="Helv" w:hAnsi="Helv" w:cs="Helv"/>
          <w:color w:val="000000"/>
        </w:rPr>
      </w:pPr>
      <w:r>
        <w:rPr>
          <w:rFonts w:ascii="Helv" w:hAnsi="Helv" w:cs="Helv"/>
          <w:i/>
          <w:iCs/>
          <w:color w:val="000000"/>
        </w:rPr>
        <w:t>Note: Under unusual and/or unforeseeable circumstances which disrupt the academic norm, instructors are expected to provide grading schemes and academic feedback in the spirit of these regulations, as soon as possible.</w:t>
      </w:r>
      <w:r>
        <w:rPr>
          <w:rFonts w:ascii="Helv" w:hAnsi="Helv" w:cs="Helv"/>
          <w:color w:val="000000"/>
        </w:rPr>
        <w:t xml:space="preserve"> For more information on the Grading Scheme and Feedback Policy, please visit: </w:t>
      </w:r>
      <w:hyperlink r:id="rId15" w:history="1">
        <w:r>
          <w:rPr>
            <w:rFonts w:ascii="Helv" w:hAnsi="Helv" w:cs="Helv"/>
            <w:color w:val="0000FF"/>
            <w:u w:val="single"/>
          </w:rPr>
          <w:t>http://www.yorku.ca/univsec/policies/document.php?document=86</w:t>
        </w:r>
      </w:hyperlink>
    </w:p>
    <w:p w:rsidR="00377277" w:rsidRDefault="00377277" w:rsidP="00377277">
      <w:pPr>
        <w:spacing w:before="240"/>
        <w:jc w:val="both"/>
        <w:rPr>
          <w:rFonts w:ascii="Helv" w:hAnsi="Helv" w:cs="Helv"/>
          <w:color w:val="000000"/>
        </w:rPr>
      </w:pPr>
    </w:p>
    <w:p w:rsidR="00377277" w:rsidRDefault="00377277" w:rsidP="00377277">
      <w:pPr>
        <w:spacing w:before="240"/>
        <w:jc w:val="both"/>
        <w:rPr>
          <w:rFonts w:ascii="Helv" w:hAnsi="Helv" w:cs="Helv"/>
          <w:color w:val="000000"/>
        </w:rPr>
      </w:pPr>
      <w:r>
        <w:rPr>
          <w:rFonts w:ascii="Helv" w:hAnsi="Helv" w:cs="Helv"/>
          <w:b/>
          <w:bCs/>
          <w:color w:val="000000"/>
          <w:sz w:val="22"/>
        </w:rPr>
        <w:br/>
        <w:t>In-Class Tests and Exams - the 20% Rule</w:t>
      </w:r>
      <w:r>
        <w:rPr>
          <w:rFonts w:ascii="Helv" w:hAnsi="Helv" w:cs="Helv"/>
          <w:color w:val="000000"/>
        </w:rPr>
        <w:t xml:space="preserve">: For all Undergraduate courses, except those which regularly meet on Friday evening or on a weekend, tests or exams worth more than 20% will not be held in the two weeks prior to the beginning of the official examination period. For further information on the 20% Rule, please visit: </w:t>
      </w:r>
      <w:hyperlink r:id="rId16" w:history="1">
        <w:r>
          <w:rPr>
            <w:rFonts w:ascii="Helv" w:hAnsi="Helv" w:cs="Helv"/>
            <w:color w:val="0000FF"/>
            <w:u w:val="single"/>
          </w:rPr>
          <w:t>http://secretariat-policies.info.yorku.ca/policies/limits-on-the-worth-of-examinations-in-the-final-classes-of-a-term-policy/</w:t>
        </w:r>
      </w:hyperlink>
    </w:p>
    <w:p w:rsidR="00377277" w:rsidRDefault="00377277" w:rsidP="00377277">
      <w:pPr>
        <w:spacing w:before="240"/>
        <w:jc w:val="both"/>
        <w:rPr>
          <w:rFonts w:ascii="Helv" w:hAnsi="Helv" w:cs="Helv"/>
          <w:color w:val="000000"/>
        </w:rPr>
      </w:pPr>
      <w:r>
        <w:rPr>
          <w:rFonts w:ascii="Helv" w:hAnsi="Helv" w:cs="Helv"/>
          <w:b/>
          <w:bCs/>
          <w:color w:val="000000"/>
          <w:sz w:val="22"/>
        </w:rPr>
        <w:br/>
        <w:t>Reappraisals</w:t>
      </w:r>
      <w:r>
        <w:rPr>
          <w:rFonts w:ascii="Helv" w:hAnsi="Helv" w:cs="Helv"/>
          <w:color w:val="000000"/>
        </w:rPr>
        <w:t xml:space="preserve">: Students may, with sufficient academic grounds, request that a final grade in a course be reappraised (which may mean the review of specific pieces of tangible work). Non-academic grounds are not relevant for grade reappraisals; in such cases, students are advised to petition to their home Faculty. Students are normally expected to first contact the course director to discuss the grade received and to request that their tangible work be reviewed. Tangible work may include written, graphic, digitized, modeled, video recording or audio recording formats, but not oral work.  Students need to be aware that a request for a grade reappraisal may result in the original grade being raised, lowered or confirmed. For reappraisal procedures and information, please visit the Office of the Registrar site at: </w:t>
      </w:r>
      <w:hyperlink r:id="rId17" w:history="1">
        <w:r>
          <w:rPr>
            <w:rFonts w:ascii="Helv" w:hAnsi="Helv" w:cs="Helv"/>
            <w:color w:val="0000FF"/>
            <w:u w:val="single"/>
          </w:rPr>
          <w:t>http://myacademicrecord.students.yorku.ca/grade-reappraisal-policy</w:t>
        </w:r>
      </w:hyperlink>
    </w:p>
    <w:p w:rsidR="00377277" w:rsidRPr="002E20C5" w:rsidRDefault="00377277" w:rsidP="00377277">
      <w:pPr>
        <w:spacing w:before="240"/>
        <w:jc w:val="both"/>
        <w:rPr>
          <w:rFonts w:ascii="Helv" w:hAnsi="Helv" w:cs="Helv"/>
          <w:color w:val="000000"/>
        </w:rPr>
      </w:pPr>
      <w:r>
        <w:rPr>
          <w:rFonts w:ascii="Helv" w:hAnsi="Helv" w:cs="Helv"/>
          <w:b/>
          <w:bCs/>
          <w:color w:val="000000"/>
          <w:sz w:val="22"/>
        </w:rPr>
        <w:br/>
        <w:t>Accommodation Procedures:</w:t>
      </w:r>
      <w:r>
        <w:rPr>
          <w:rFonts w:ascii="Helv" w:hAnsi="Helv" w:cs="Helv"/>
          <w:color w:val="000000"/>
        </w:rPr>
        <w:t xml:space="preserve"> LA&amp;PS students who have experienced a misfortune or who are too ill to attend the final examination in an ADMS course should not attempt to do so; they must pursue deferred standing. Other students should contact their home Faculty for information. For further information, please visit: </w:t>
      </w:r>
      <w:hyperlink r:id="rId18" w:history="1">
        <w:r>
          <w:rPr>
            <w:rFonts w:ascii="Helv" w:hAnsi="Helv" w:cs="Helv"/>
            <w:color w:val="0000FF"/>
            <w:u w:val="single"/>
          </w:rPr>
          <w:t>http://ds.info.yorku.ca/academic-support-accomodations/</w:t>
        </w:r>
      </w:hyperlink>
    </w:p>
    <w:p w:rsidR="00377277" w:rsidRPr="002E20C5" w:rsidRDefault="00377277" w:rsidP="00377277">
      <w:pPr>
        <w:spacing w:before="240"/>
        <w:jc w:val="both"/>
        <w:rPr>
          <w:rFonts w:ascii="Helv" w:hAnsi="Helv" w:cs="Helv"/>
          <w:color w:val="000000"/>
        </w:rPr>
      </w:pPr>
      <w:r>
        <w:rPr>
          <w:rFonts w:ascii="Helv" w:hAnsi="Helv" w:cs="Helv"/>
          <w:b/>
          <w:bCs/>
          <w:color w:val="000000"/>
          <w:sz w:val="22"/>
        </w:rPr>
        <w:t>Religious Accommodation</w:t>
      </w:r>
      <w:r>
        <w:rPr>
          <w:rFonts w:ascii="Helv" w:hAnsi="Helv" w:cs="Helv"/>
          <w:color w:val="000000"/>
        </w:rPr>
        <w:t>: York University is committed to respecting the religious beliefs and practices of all members of the community, and making accommodations for observances of special significance to adherents. For more information on religious accommodation, please visit:</w:t>
      </w:r>
      <w:r>
        <w:rPr>
          <w:rFonts w:ascii="Helv" w:hAnsi="Helv" w:cs="Helv"/>
          <w:color w:val="0000FF"/>
          <w:u w:val="single"/>
        </w:rPr>
        <w:br/>
      </w:r>
      <w:hyperlink r:id="rId19" w:history="1">
        <w:r>
          <w:rPr>
            <w:rFonts w:ascii="Helv" w:hAnsi="Helv" w:cs="Helv"/>
            <w:color w:val="0000FF"/>
            <w:u w:val="single"/>
          </w:rPr>
          <w:t>https://w2prod.sis.yorku.ca/Apps/WebObjects/cdm.woa/wa/regobs</w:t>
        </w:r>
      </w:hyperlink>
    </w:p>
    <w:p w:rsidR="00377277" w:rsidRDefault="00377277" w:rsidP="00377277">
      <w:pPr>
        <w:spacing w:before="240"/>
        <w:jc w:val="both"/>
        <w:rPr>
          <w:rFonts w:ascii="Helv" w:hAnsi="Helv" w:cs="Helv"/>
          <w:b/>
          <w:bCs/>
          <w:color w:val="000000"/>
          <w:sz w:val="22"/>
        </w:rPr>
      </w:pPr>
      <w:r>
        <w:rPr>
          <w:rFonts w:ascii="Helv" w:hAnsi="Helv" w:cs="Helv"/>
          <w:b/>
          <w:bCs/>
          <w:color w:val="000000"/>
          <w:sz w:val="22"/>
        </w:rPr>
        <w:t>Academic Accommodation for Students with Disabilities (Senate Policy)</w:t>
      </w:r>
    </w:p>
    <w:p w:rsidR="00377277" w:rsidRDefault="00377277" w:rsidP="00377277">
      <w:pPr>
        <w:spacing w:before="240"/>
        <w:jc w:val="both"/>
        <w:rPr>
          <w:rFonts w:ascii="Helv" w:hAnsi="Helv" w:cs="Helv"/>
          <w:color w:val="000000"/>
        </w:rPr>
      </w:pPr>
      <w:r>
        <w:rPr>
          <w:rFonts w:ascii="Helv" w:hAnsi="Helv" w:cs="Helv"/>
          <w:color w:val="000000"/>
        </w:rPr>
        <w:t xml:space="preserve">The nature and extent of accommodations shall be consistent with and supportive of the integrity of the curriculum and of the academic standards of programs or courses. Provided that students have given sufficient notice about their accommodation needs, instructors shall take reasonable steps to accommodate these needs in a manner consistent with the guidelines established hereunder. For more information, please visit the Counselling and Disability Services website at </w:t>
      </w:r>
      <w:hyperlink r:id="rId20" w:history="1">
        <w:r>
          <w:rPr>
            <w:rFonts w:ascii="Helv" w:hAnsi="Helv" w:cs="Helv"/>
            <w:color w:val="0000FF"/>
            <w:u w:val="single"/>
          </w:rPr>
          <w:t>http://www.yorku.ca/dshub/</w:t>
        </w:r>
      </w:hyperlink>
    </w:p>
    <w:p w:rsidR="00377277" w:rsidRDefault="00377277" w:rsidP="00377277">
      <w:pPr>
        <w:spacing w:before="240"/>
        <w:jc w:val="both"/>
        <w:rPr>
          <w:rFonts w:ascii="Helv" w:hAnsi="Helv" w:cs="Helv"/>
          <w:color w:val="000000"/>
        </w:rPr>
      </w:pPr>
      <w:r>
        <w:rPr>
          <w:rFonts w:ascii="Helv" w:hAnsi="Helv" w:cs="Helv"/>
          <w:color w:val="000000"/>
        </w:rPr>
        <w:t xml:space="preserve">York’s disabilities offices and the Registrar’s Office work in partnership to support alternate exam and test accommodation services for students with disabilities at the </w:t>
      </w:r>
      <w:proofErr w:type="spellStart"/>
      <w:r>
        <w:rPr>
          <w:rFonts w:ascii="Helv" w:hAnsi="Helv" w:cs="Helv"/>
          <w:color w:val="000000"/>
        </w:rPr>
        <w:t>Keele</w:t>
      </w:r>
      <w:proofErr w:type="spellEnd"/>
      <w:r>
        <w:rPr>
          <w:rFonts w:ascii="Helv" w:hAnsi="Helv" w:cs="Helv"/>
          <w:color w:val="000000"/>
        </w:rPr>
        <w:t xml:space="preserve"> campus. For more information on alternate exams and tests please visit </w:t>
      </w:r>
      <w:hyperlink r:id="rId21" w:history="1">
        <w:r>
          <w:rPr>
            <w:rFonts w:ascii="Helv" w:hAnsi="Helv" w:cs="Helv"/>
            <w:color w:val="0000FF"/>
            <w:u w:val="single"/>
          </w:rPr>
          <w:t>http://www.yorku.ca/altexams/</w:t>
        </w:r>
      </w:hyperlink>
    </w:p>
    <w:p w:rsidR="00377277" w:rsidRDefault="00377277" w:rsidP="00377277">
      <w:r>
        <w:rPr>
          <w:rFonts w:ascii="Helv" w:hAnsi="Helv" w:cs="Helv"/>
          <w:color w:val="000000"/>
        </w:rPr>
        <w:t>Please alert the Course Director as soon as possible should you require special accommodations.</w:t>
      </w:r>
    </w:p>
    <w:p w:rsidR="00152EE2" w:rsidRPr="000A4EC1" w:rsidRDefault="00152EE2" w:rsidP="00152EE2">
      <w:pPr>
        <w:spacing w:before="100" w:beforeAutospacing="1" w:after="100" w:afterAutospacing="1"/>
        <w:rPr>
          <w:sz w:val="24"/>
          <w:szCs w:val="24"/>
        </w:rPr>
      </w:pPr>
    </w:p>
    <w:p w:rsidR="00152EE2" w:rsidRDefault="00152EE2" w:rsidP="00152EE2">
      <w:pPr>
        <w:spacing w:before="240"/>
        <w:ind w:left="360"/>
        <w:jc w:val="center"/>
        <w:rPr>
          <w:sz w:val="24"/>
          <w:szCs w:val="24"/>
        </w:rPr>
      </w:pPr>
    </w:p>
    <w:p w:rsidR="00976604" w:rsidRPr="000A4EC1" w:rsidRDefault="00976604" w:rsidP="00152EE2">
      <w:pPr>
        <w:spacing w:before="100" w:beforeAutospacing="1" w:after="100" w:afterAutospacing="1"/>
        <w:jc w:val="center"/>
        <w:rPr>
          <w:sz w:val="24"/>
          <w:szCs w:val="24"/>
        </w:rPr>
      </w:pPr>
    </w:p>
    <w:sectPr w:rsidR="00976604" w:rsidRPr="000A4EC1" w:rsidSect="00E37534">
      <w:headerReference w:type="even" r:id="rId22"/>
      <w:headerReference w:type="default" r:id="rId23"/>
      <w:footerReference w:type="even" r:id="rId24"/>
      <w:footerReference w:type="default" r:id="rId25"/>
      <w:headerReference w:type="first" r:id="rId26"/>
      <w:footerReference w:type="first" r:id="rId27"/>
      <w:pgSz w:w="12240" w:h="15840" w:code="1"/>
      <w:pgMar w:top="720" w:right="1440" w:bottom="720" w:left="144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2CF" w:rsidRDefault="00F262CF">
      <w:r>
        <w:separator/>
      </w:r>
    </w:p>
  </w:endnote>
  <w:endnote w:type="continuationSeparator" w:id="0">
    <w:p w:rsidR="00F262CF" w:rsidRDefault="00F26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Helv">
    <w:altName w:val="Helvetica"/>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6E8" w:rsidRPr="00304122" w:rsidRDefault="00D756E8" w:rsidP="003041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6E8" w:rsidRPr="00304122" w:rsidRDefault="00D756E8" w:rsidP="003041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122" w:rsidRDefault="003041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2CF" w:rsidRDefault="00F262CF">
      <w:r>
        <w:separator/>
      </w:r>
    </w:p>
  </w:footnote>
  <w:footnote w:type="continuationSeparator" w:id="0">
    <w:p w:rsidR="00F262CF" w:rsidRDefault="00F262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122" w:rsidRDefault="003041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122" w:rsidRDefault="003041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122" w:rsidRDefault="003041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00C2"/>
    <w:multiLevelType w:val="hybridMultilevel"/>
    <w:tmpl w:val="AB0C66C6"/>
    <w:lvl w:ilvl="0" w:tplc="1C3A66A6">
      <w:start w:val="1"/>
      <w:numFmt w:val="decimal"/>
      <w:lvlText w:val="%1."/>
      <w:lvlJc w:val="left"/>
      <w:pPr>
        <w:tabs>
          <w:tab w:val="num" w:pos="720"/>
        </w:tabs>
        <w:ind w:left="720" w:hanging="360"/>
      </w:pPr>
      <w:rPr>
        <w:b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AF04F8"/>
    <w:multiLevelType w:val="hybridMultilevel"/>
    <w:tmpl w:val="A97809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EA02CC"/>
    <w:multiLevelType w:val="hybridMultilevel"/>
    <w:tmpl w:val="A4840AB2"/>
    <w:lvl w:ilvl="0" w:tplc="AC5A8486">
      <w:start w:val="1"/>
      <w:numFmt w:val="decimal"/>
      <w:lvlText w:val="%1."/>
      <w:lvlJc w:val="left"/>
      <w:pPr>
        <w:tabs>
          <w:tab w:val="num" w:pos="720"/>
        </w:tabs>
        <w:ind w:left="720" w:hanging="360"/>
      </w:pPr>
      <w:rPr>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3728A8"/>
    <w:multiLevelType w:val="hybridMultilevel"/>
    <w:tmpl w:val="D4A662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0FC740B"/>
    <w:multiLevelType w:val="hybridMultilevel"/>
    <w:tmpl w:val="0A06DD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D8B3FE3"/>
    <w:multiLevelType w:val="hybridMultilevel"/>
    <w:tmpl w:val="5796AC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37D4617"/>
    <w:multiLevelType w:val="hybridMultilevel"/>
    <w:tmpl w:val="D4A662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4361736"/>
    <w:multiLevelType w:val="hybridMultilevel"/>
    <w:tmpl w:val="CF3485CA"/>
    <w:lvl w:ilvl="0" w:tplc="3ECEF0D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F6A542F"/>
    <w:multiLevelType w:val="hybridMultilevel"/>
    <w:tmpl w:val="A2FC3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BD12A95"/>
    <w:multiLevelType w:val="hybridMultilevel"/>
    <w:tmpl w:val="B15A5E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CBB3561"/>
    <w:multiLevelType w:val="hybridMultilevel"/>
    <w:tmpl w:val="17A8ED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26348E9"/>
    <w:multiLevelType w:val="hybridMultilevel"/>
    <w:tmpl w:val="CDB669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C373686"/>
    <w:multiLevelType w:val="hybridMultilevel"/>
    <w:tmpl w:val="E8CEB8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1BB6E14"/>
    <w:multiLevelType w:val="hybridMultilevel"/>
    <w:tmpl w:val="65E4327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1CD16DC"/>
    <w:multiLevelType w:val="hybridMultilevel"/>
    <w:tmpl w:val="34C823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5383873"/>
    <w:multiLevelType w:val="hybridMultilevel"/>
    <w:tmpl w:val="4EE402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9"/>
  </w:num>
  <w:num w:numId="4">
    <w:abstractNumId w:val="4"/>
  </w:num>
  <w:num w:numId="5">
    <w:abstractNumId w:val="13"/>
  </w:num>
  <w:num w:numId="6">
    <w:abstractNumId w:val="0"/>
  </w:num>
  <w:num w:numId="7">
    <w:abstractNumId w:val="12"/>
  </w:num>
  <w:num w:numId="8">
    <w:abstractNumId w:val="14"/>
  </w:num>
  <w:num w:numId="9">
    <w:abstractNumId w:val="3"/>
  </w:num>
  <w:num w:numId="10">
    <w:abstractNumId w:val="10"/>
  </w:num>
  <w:num w:numId="11">
    <w:abstractNumId w:val="15"/>
  </w:num>
  <w:num w:numId="12">
    <w:abstractNumId w:val="11"/>
  </w:num>
  <w:num w:numId="13">
    <w:abstractNumId w:val="8"/>
  </w:num>
  <w:num w:numId="14">
    <w:abstractNumId w:val="6"/>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cwNbM0MTA3MzYzMzZQ0lEKTi0uzszPAykwqQUA8lxMzSwAAAA="/>
  </w:docVars>
  <w:rsids>
    <w:rsidRoot w:val="003B5604"/>
    <w:rsid w:val="000002C4"/>
    <w:rsid w:val="00000C63"/>
    <w:rsid w:val="00001C0D"/>
    <w:rsid w:val="000077CE"/>
    <w:rsid w:val="00012FCF"/>
    <w:rsid w:val="00014A40"/>
    <w:rsid w:val="0002046C"/>
    <w:rsid w:val="00021E86"/>
    <w:rsid w:val="000348FE"/>
    <w:rsid w:val="00037050"/>
    <w:rsid w:val="00041A6A"/>
    <w:rsid w:val="000464CA"/>
    <w:rsid w:val="00050FF3"/>
    <w:rsid w:val="0005104B"/>
    <w:rsid w:val="00051240"/>
    <w:rsid w:val="00052AF4"/>
    <w:rsid w:val="00052CA5"/>
    <w:rsid w:val="0005517D"/>
    <w:rsid w:val="00055E1C"/>
    <w:rsid w:val="000632AC"/>
    <w:rsid w:val="0007557C"/>
    <w:rsid w:val="000879A9"/>
    <w:rsid w:val="000A1D95"/>
    <w:rsid w:val="000A5B15"/>
    <w:rsid w:val="000B3F01"/>
    <w:rsid w:val="000C0D8D"/>
    <w:rsid w:val="000E0B9B"/>
    <w:rsid w:val="000E418C"/>
    <w:rsid w:val="000E72D7"/>
    <w:rsid w:val="000E7915"/>
    <w:rsid w:val="00100E64"/>
    <w:rsid w:val="00101B62"/>
    <w:rsid w:val="00104845"/>
    <w:rsid w:val="001050E6"/>
    <w:rsid w:val="00111CB3"/>
    <w:rsid w:val="001213CD"/>
    <w:rsid w:val="001238DB"/>
    <w:rsid w:val="00152EE2"/>
    <w:rsid w:val="00157DB0"/>
    <w:rsid w:val="00160DCF"/>
    <w:rsid w:val="00161C45"/>
    <w:rsid w:val="00163862"/>
    <w:rsid w:val="001642AC"/>
    <w:rsid w:val="00164DD6"/>
    <w:rsid w:val="001673B1"/>
    <w:rsid w:val="0016769E"/>
    <w:rsid w:val="001748D1"/>
    <w:rsid w:val="00174F3B"/>
    <w:rsid w:val="001823AB"/>
    <w:rsid w:val="0018281D"/>
    <w:rsid w:val="0018429E"/>
    <w:rsid w:val="00186873"/>
    <w:rsid w:val="00187E9D"/>
    <w:rsid w:val="00195204"/>
    <w:rsid w:val="0019561D"/>
    <w:rsid w:val="001A0D61"/>
    <w:rsid w:val="001A2C33"/>
    <w:rsid w:val="001A303F"/>
    <w:rsid w:val="001A47D1"/>
    <w:rsid w:val="001A6C30"/>
    <w:rsid w:val="001B307A"/>
    <w:rsid w:val="001B6324"/>
    <w:rsid w:val="001C15C2"/>
    <w:rsid w:val="001C66E8"/>
    <w:rsid w:val="001D04DB"/>
    <w:rsid w:val="001D606A"/>
    <w:rsid w:val="001E18CE"/>
    <w:rsid w:val="001E4923"/>
    <w:rsid w:val="001E6CC0"/>
    <w:rsid w:val="001E6CFE"/>
    <w:rsid w:val="00202DDA"/>
    <w:rsid w:val="00210AF8"/>
    <w:rsid w:val="00213EBB"/>
    <w:rsid w:val="00231BE0"/>
    <w:rsid w:val="002331FE"/>
    <w:rsid w:val="00233478"/>
    <w:rsid w:val="002457C4"/>
    <w:rsid w:val="002523A2"/>
    <w:rsid w:val="00253F47"/>
    <w:rsid w:val="00254FE0"/>
    <w:rsid w:val="00260843"/>
    <w:rsid w:val="00261661"/>
    <w:rsid w:val="00262F28"/>
    <w:rsid w:val="0027114A"/>
    <w:rsid w:val="002723B7"/>
    <w:rsid w:val="002743D7"/>
    <w:rsid w:val="00280052"/>
    <w:rsid w:val="00282C09"/>
    <w:rsid w:val="002869FA"/>
    <w:rsid w:val="00294036"/>
    <w:rsid w:val="00295623"/>
    <w:rsid w:val="002A1982"/>
    <w:rsid w:val="002A6480"/>
    <w:rsid w:val="002B0588"/>
    <w:rsid w:val="002B2D78"/>
    <w:rsid w:val="002C0B4C"/>
    <w:rsid w:val="002C6A76"/>
    <w:rsid w:val="002E0DF2"/>
    <w:rsid w:val="002E110F"/>
    <w:rsid w:val="002F4554"/>
    <w:rsid w:val="002F660E"/>
    <w:rsid w:val="002F7E42"/>
    <w:rsid w:val="00304122"/>
    <w:rsid w:val="0031567B"/>
    <w:rsid w:val="00315CDF"/>
    <w:rsid w:val="003238FA"/>
    <w:rsid w:val="00325968"/>
    <w:rsid w:val="00326E00"/>
    <w:rsid w:val="0033123B"/>
    <w:rsid w:val="003320FE"/>
    <w:rsid w:val="00344C64"/>
    <w:rsid w:val="00351129"/>
    <w:rsid w:val="00354B59"/>
    <w:rsid w:val="00360B91"/>
    <w:rsid w:val="0036246E"/>
    <w:rsid w:val="003627D6"/>
    <w:rsid w:val="00366ACB"/>
    <w:rsid w:val="00371619"/>
    <w:rsid w:val="00372AFE"/>
    <w:rsid w:val="003737B7"/>
    <w:rsid w:val="00377277"/>
    <w:rsid w:val="00394379"/>
    <w:rsid w:val="003A2698"/>
    <w:rsid w:val="003A4B42"/>
    <w:rsid w:val="003A645E"/>
    <w:rsid w:val="003B1035"/>
    <w:rsid w:val="003B1593"/>
    <w:rsid w:val="003B5012"/>
    <w:rsid w:val="003B5604"/>
    <w:rsid w:val="003D3253"/>
    <w:rsid w:val="003E7B24"/>
    <w:rsid w:val="00400554"/>
    <w:rsid w:val="00400E21"/>
    <w:rsid w:val="00401F0F"/>
    <w:rsid w:val="004063FA"/>
    <w:rsid w:val="004075C7"/>
    <w:rsid w:val="004119E6"/>
    <w:rsid w:val="004121DB"/>
    <w:rsid w:val="00422CA9"/>
    <w:rsid w:val="00423461"/>
    <w:rsid w:val="00423ED3"/>
    <w:rsid w:val="0042560F"/>
    <w:rsid w:val="004414D1"/>
    <w:rsid w:val="00442055"/>
    <w:rsid w:val="0044573C"/>
    <w:rsid w:val="0046178C"/>
    <w:rsid w:val="00463483"/>
    <w:rsid w:val="00482806"/>
    <w:rsid w:val="004853A9"/>
    <w:rsid w:val="00487119"/>
    <w:rsid w:val="00487BBD"/>
    <w:rsid w:val="00494736"/>
    <w:rsid w:val="004A3A73"/>
    <w:rsid w:val="004A64A9"/>
    <w:rsid w:val="004A78AB"/>
    <w:rsid w:val="004B7FE9"/>
    <w:rsid w:val="004C50E0"/>
    <w:rsid w:val="004C548F"/>
    <w:rsid w:val="004D130B"/>
    <w:rsid w:val="004D4250"/>
    <w:rsid w:val="004D51AD"/>
    <w:rsid w:val="004D53DF"/>
    <w:rsid w:val="004E2122"/>
    <w:rsid w:val="004E45C9"/>
    <w:rsid w:val="004F17AE"/>
    <w:rsid w:val="00500E01"/>
    <w:rsid w:val="00503C25"/>
    <w:rsid w:val="00515BED"/>
    <w:rsid w:val="0052073E"/>
    <w:rsid w:val="00520811"/>
    <w:rsid w:val="00531258"/>
    <w:rsid w:val="00531977"/>
    <w:rsid w:val="0054265B"/>
    <w:rsid w:val="00542987"/>
    <w:rsid w:val="005533A2"/>
    <w:rsid w:val="005551AB"/>
    <w:rsid w:val="00561907"/>
    <w:rsid w:val="00563305"/>
    <w:rsid w:val="00564928"/>
    <w:rsid w:val="005653CD"/>
    <w:rsid w:val="0056544D"/>
    <w:rsid w:val="005659C2"/>
    <w:rsid w:val="0057389D"/>
    <w:rsid w:val="005742D4"/>
    <w:rsid w:val="005762DC"/>
    <w:rsid w:val="0057739F"/>
    <w:rsid w:val="00581555"/>
    <w:rsid w:val="005833F8"/>
    <w:rsid w:val="005A1665"/>
    <w:rsid w:val="005A346B"/>
    <w:rsid w:val="005A61F4"/>
    <w:rsid w:val="005B0AB8"/>
    <w:rsid w:val="005B381E"/>
    <w:rsid w:val="005B4549"/>
    <w:rsid w:val="005B5E05"/>
    <w:rsid w:val="005C3F08"/>
    <w:rsid w:val="005C4351"/>
    <w:rsid w:val="005C72DE"/>
    <w:rsid w:val="005D1961"/>
    <w:rsid w:val="005E33B3"/>
    <w:rsid w:val="005F466D"/>
    <w:rsid w:val="006033DD"/>
    <w:rsid w:val="00610002"/>
    <w:rsid w:val="00610690"/>
    <w:rsid w:val="00612874"/>
    <w:rsid w:val="0061465C"/>
    <w:rsid w:val="006155F9"/>
    <w:rsid w:val="006307C2"/>
    <w:rsid w:val="00632DC4"/>
    <w:rsid w:val="00640D7C"/>
    <w:rsid w:val="00641A8C"/>
    <w:rsid w:val="00644F6F"/>
    <w:rsid w:val="0064744E"/>
    <w:rsid w:val="00650CDE"/>
    <w:rsid w:val="00651BDD"/>
    <w:rsid w:val="006629E7"/>
    <w:rsid w:val="00666158"/>
    <w:rsid w:val="006856B7"/>
    <w:rsid w:val="0069223C"/>
    <w:rsid w:val="006A328B"/>
    <w:rsid w:val="006C4166"/>
    <w:rsid w:val="006C69D1"/>
    <w:rsid w:val="006D176D"/>
    <w:rsid w:val="006D6A4A"/>
    <w:rsid w:val="006E1249"/>
    <w:rsid w:val="006F5BED"/>
    <w:rsid w:val="00703EB8"/>
    <w:rsid w:val="00710AFD"/>
    <w:rsid w:val="007144C4"/>
    <w:rsid w:val="0072098E"/>
    <w:rsid w:val="00720B96"/>
    <w:rsid w:val="00725106"/>
    <w:rsid w:val="00726199"/>
    <w:rsid w:val="007261CE"/>
    <w:rsid w:val="00733D86"/>
    <w:rsid w:val="007351AB"/>
    <w:rsid w:val="00736078"/>
    <w:rsid w:val="007442F4"/>
    <w:rsid w:val="0077240B"/>
    <w:rsid w:val="007732D1"/>
    <w:rsid w:val="0077665F"/>
    <w:rsid w:val="00780B13"/>
    <w:rsid w:val="00780E5A"/>
    <w:rsid w:val="007966CB"/>
    <w:rsid w:val="007974D1"/>
    <w:rsid w:val="007A3A0D"/>
    <w:rsid w:val="007B5FF4"/>
    <w:rsid w:val="007B6836"/>
    <w:rsid w:val="007B6C66"/>
    <w:rsid w:val="007B79B7"/>
    <w:rsid w:val="007C0CBB"/>
    <w:rsid w:val="007C282F"/>
    <w:rsid w:val="007C5DE9"/>
    <w:rsid w:val="007E1983"/>
    <w:rsid w:val="007E2150"/>
    <w:rsid w:val="007E4C4A"/>
    <w:rsid w:val="007F187A"/>
    <w:rsid w:val="00801F9B"/>
    <w:rsid w:val="008079AF"/>
    <w:rsid w:val="008103F0"/>
    <w:rsid w:val="00812181"/>
    <w:rsid w:val="0081368F"/>
    <w:rsid w:val="008151A0"/>
    <w:rsid w:val="00827ABF"/>
    <w:rsid w:val="00830731"/>
    <w:rsid w:val="00831EE1"/>
    <w:rsid w:val="00832B09"/>
    <w:rsid w:val="008363A4"/>
    <w:rsid w:val="00836701"/>
    <w:rsid w:val="00853916"/>
    <w:rsid w:val="0085491C"/>
    <w:rsid w:val="00861089"/>
    <w:rsid w:val="00883665"/>
    <w:rsid w:val="0088502A"/>
    <w:rsid w:val="00887F52"/>
    <w:rsid w:val="00896D85"/>
    <w:rsid w:val="008A021A"/>
    <w:rsid w:val="008A6F24"/>
    <w:rsid w:val="008B3E13"/>
    <w:rsid w:val="008C3598"/>
    <w:rsid w:val="008C4DE5"/>
    <w:rsid w:val="008C6493"/>
    <w:rsid w:val="008D0FEB"/>
    <w:rsid w:val="008D3188"/>
    <w:rsid w:val="008E05EF"/>
    <w:rsid w:val="008E3278"/>
    <w:rsid w:val="008F1B19"/>
    <w:rsid w:val="008F1FBA"/>
    <w:rsid w:val="008F7995"/>
    <w:rsid w:val="0090359C"/>
    <w:rsid w:val="00912743"/>
    <w:rsid w:val="00924017"/>
    <w:rsid w:val="00925962"/>
    <w:rsid w:val="00937689"/>
    <w:rsid w:val="00937F02"/>
    <w:rsid w:val="00937FEF"/>
    <w:rsid w:val="00951D96"/>
    <w:rsid w:val="0095237B"/>
    <w:rsid w:val="00957F92"/>
    <w:rsid w:val="0096068C"/>
    <w:rsid w:val="00963BDD"/>
    <w:rsid w:val="009740B4"/>
    <w:rsid w:val="00976604"/>
    <w:rsid w:val="009818A4"/>
    <w:rsid w:val="00981EEB"/>
    <w:rsid w:val="00983008"/>
    <w:rsid w:val="009921A8"/>
    <w:rsid w:val="009A3633"/>
    <w:rsid w:val="009A4230"/>
    <w:rsid w:val="009B3AFF"/>
    <w:rsid w:val="009C0147"/>
    <w:rsid w:val="009C390F"/>
    <w:rsid w:val="009D1CF2"/>
    <w:rsid w:val="009D3672"/>
    <w:rsid w:val="009E033E"/>
    <w:rsid w:val="009E0CD9"/>
    <w:rsid w:val="009E1123"/>
    <w:rsid w:val="009E13E9"/>
    <w:rsid w:val="009F1D88"/>
    <w:rsid w:val="00A06E89"/>
    <w:rsid w:val="00A173FD"/>
    <w:rsid w:val="00A17733"/>
    <w:rsid w:val="00A208C2"/>
    <w:rsid w:val="00A305E6"/>
    <w:rsid w:val="00A322BA"/>
    <w:rsid w:val="00A33D11"/>
    <w:rsid w:val="00A34681"/>
    <w:rsid w:val="00A50E6C"/>
    <w:rsid w:val="00A613FF"/>
    <w:rsid w:val="00A7059F"/>
    <w:rsid w:val="00A728E4"/>
    <w:rsid w:val="00A752A5"/>
    <w:rsid w:val="00A80158"/>
    <w:rsid w:val="00A8597B"/>
    <w:rsid w:val="00A906D5"/>
    <w:rsid w:val="00A90773"/>
    <w:rsid w:val="00A925B3"/>
    <w:rsid w:val="00A9438C"/>
    <w:rsid w:val="00A94D70"/>
    <w:rsid w:val="00A96A5E"/>
    <w:rsid w:val="00A97BD1"/>
    <w:rsid w:val="00AA1936"/>
    <w:rsid w:val="00AA4C9D"/>
    <w:rsid w:val="00AB5106"/>
    <w:rsid w:val="00AB7261"/>
    <w:rsid w:val="00AD2372"/>
    <w:rsid w:val="00AD3390"/>
    <w:rsid w:val="00AD3FE8"/>
    <w:rsid w:val="00AD4AC7"/>
    <w:rsid w:val="00AE261F"/>
    <w:rsid w:val="00AE3B27"/>
    <w:rsid w:val="00AF0883"/>
    <w:rsid w:val="00AF2A26"/>
    <w:rsid w:val="00AF2CB5"/>
    <w:rsid w:val="00B01FE8"/>
    <w:rsid w:val="00B028A0"/>
    <w:rsid w:val="00B03CFB"/>
    <w:rsid w:val="00B05E90"/>
    <w:rsid w:val="00B06D3A"/>
    <w:rsid w:val="00B101F6"/>
    <w:rsid w:val="00B156FE"/>
    <w:rsid w:val="00B17328"/>
    <w:rsid w:val="00B20729"/>
    <w:rsid w:val="00B24F18"/>
    <w:rsid w:val="00B37E63"/>
    <w:rsid w:val="00B411A6"/>
    <w:rsid w:val="00B43857"/>
    <w:rsid w:val="00B45611"/>
    <w:rsid w:val="00B468DD"/>
    <w:rsid w:val="00B64A0E"/>
    <w:rsid w:val="00B676BC"/>
    <w:rsid w:val="00B7165C"/>
    <w:rsid w:val="00B718FA"/>
    <w:rsid w:val="00B7607C"/>
    <w:rsid w:val="00B85BE8"/>
    <w:rsid w:val="00B8720A"/>
    <w:rsid w:val="00B90BB4"/>
    <w:rsid w:val="00B9294A"/>
    <w:rsid w:val="00B95DAF"/>
    <w:rsid w:val="00BA2EC8"/>
    <w:rsid w:val="00BA4725"/>
    <w:rsid w:val="00BA59AC"/>
    <w:rsid w:val="00BB10D1"/>
    <w:rsid w:val="00BB3031"/>
    <w:rsid w:val="00BB457C"/>
    <w:rsid w:val="00BB5E3C"/>
    <w:rsid w:val="00BC1652"/>
    <w:rsid w:val="00BC2D98"/>
    <w:rsid w:val="00BD407B"/>
    <w:rsid w:val="00BD7EB5"/>
    <w:rsid w:val="00BE1B64"/>
    <w:rsid w:val="00BE3669"/>
    <w:rsid w:val="00BE4A58"/>
    <w:rsid w:val="00BF1296"/>
    <w:rsid w:val="00BF43E5"/>
    <w:rsid w:val="00BF7DA6"/>
    <w:rsid w:val="00C01ED1"/>
    <w:rsid w:val="00C02BE3"/>
    <w:rsid w:val="00C0687C"/>
    <w:rsid w:val="00C102B1"/>
    <w:rsid w:val="00C122E1"/>
    <w:rsid w:val="00C1295F"/>
    <w:rsid w:val="00C24C38"/>
    <w:rsid w:val="00C308F0"/>
    <w:rsid w:val="00C43389"/>
    <w:rsid w:val="00C52A75"/>
    <w:rsid w:val="00C5429E"/>
    <w:rsid w:val="00C55D24"/>
    <w:rsid w:val="00C600B6"/>
    <w:rsid w:val="00C706F0"/>
    <w:rsid w:val="00C70871"/>
    <w:rsid w:val="00C73069"/>
    <w:rsid w:val="00C737F6"/>
    <w:rsid w:val="00C73B86"/>
    <w:rsid w:val="00C82227"/>
    <w:rsid w:val="00C90650"/>
    <w:rsid w:val="00C90D92"/>
    <w:rsid w:val="00C91F54"/>
    <w:rsid w:val="00C92DAB"/>
    <w:rsid w:val="00C938D8"/>
    <w:rsid w:val="00CA1DB5"/>
    <w:rsid w:val="00CB4258"/>
    <w:rsid w:val="00CB78C6"/>
    <w:rsid w:val="00CC0CDA"/>
    <w:rsid w:val="00CC17DA"/>
    <w:rsid w:val="00CC207C"/>
    <w:rsid w:val="00CC4C95"/>
    <w:rsid w:val="00CC705C"/>
    <w:rsid w:val="00CD0ADE"/>
    <w:rsid w:val="00CD5D11"/>
    <w:rsid w:val="00CE2408"/>
    <w:rsid w:val="00CE7633"/>
    <w:rsid w:val="00CE76FD"/>
    <w:rsid w:val="00CE7B90"/>
    <w:rsid w:val="00CF10CD"/>
    <w:rsid w:val="00CF6A97"/>
    <w:rsid w:val="00D02DD7"/>
    <w:rsid w:val="00D0381D"/>
    <w:rsid w:val="00D11A3B"/>
    <w:rsid w:val="00D20086"/>
    <w:rsid w:val="00D27F6C"/>
    <w:rsid w:val="00D313FF"/>
    <w:rsid w:val="00D31FB4"/>
    <w:rsid w:val="00D35A34"/>
    <w:rsid w:val="00D405C2"/>
    <w:rsid w:val="00D40E58"/>
    <w:rsid w:val="00D4663B"/>
    <w:rsid w:val="00D5026A"/>
    <w:rsid w:val="00D53E18"/>
    <w:rsid w:val="00D547D7"/>
    <w:rsid w:val="00D552A0"/>
    <w:rsid w:val="00D57387"/>
    <w:rsid w:val="00D6519A"/>
    <w:rsid w:val="00D67B58"/>
    <w:rsid w:val="00D72FAF"/>
    <w:rsid w:val="00D74EE1"/>
    <w:rsid w:val="00D756E8"/>
    <w:rsid w:val="00D76C1C"/>
    <w:rsid w:val="00D81392"/>
    <w:rsid w:val="00D87316"/>
    <w:rsid w:val="00D90A69"/>
    <w:rsid w:val="00D97C41"/>
    <w:rsid w:val="00DA1426"/>
    <w:rsid w:val="00DA1FC1"/>
    <w:rsid w:val="00DA2177"/>
    <w:rsid w:val="00DA282C"/>
    <w:rsid w:val="00DA5CAA"/>
    <w:rsid w:val="00DA6EB0"/>
    <w:rsid w:val="00DB315F"/>
    <w:rsid w:val="00DB5338"/>
    <w:rsid w:val="00DB7170"/>
    <w:rsid w:val="00DC1842"/>
    <w:rsid w:val="00DC673B"/>
    <w:rsid w:val="00DD421C"/>
    <w:rsid w:val="00DE1FD7"/>
    <w:rsid w:val="00DE3A80"/>
    <w:rsid w:val="00E0042E"/>
    <w:rsid w:val="00E07E19"/>
    <w:rsid w:val="00E133F7"/>
    <w:rsid w:val="00E13F27"/>
    <w:rsid w:val="00E151FB"/>
    <w:rsid w:val="00E26E67"/>
    <w:rsid w:val="00E3461E"/>
    <w:rsid w:val="00E37534"/>
    <w:rsid w:val="00E41E09"/>
    <w:rsid w:val="00E420C2"/>
    <w:rsid w:val="00E466D5"/>
    <w:rsid w:val="00E72BFD"/>
    <w:rsid w:val="00E85356"/>
    <w:rsid w:val="00E8661F"/>
    <w:rsid w:val="00E868B4"/>
    <w:rsid w:val="00E91D31"/>
    <w:rsid w:val="00E93793"/>
    <w:rsid w:val="00E95F19"/>
    <w:rsid w:val="00EA1128"/>
    <w:rsid w:val="00EB01F8"/>
    <w:rsid w:val="00EB7641"/>
    <w:rsid w:val="00EC08E5"/>
    <w:rsid w:val="00ED5BFB"/>
    <w:rsid w:val="00EE21D5"/>
    <w:rsid w:val="00EE37E8"/>
    <w:rsid w:val="00EE5711"/>
    <w:rsid w:val="00EF2877"/>
    <w:rsid w:val="00F039C2"/>
    <w:rsid w:val="00F0400F"/>
    <w:rsid w:val="00F10EF8"/>
    <w:rsid w:val="00F13C13"/>
    <w:rsid w:val="00F2165B"/>
    <w:rsid w:val="00F228D4"/>
    <w:rsid w:val="00F22F3A"/>
    <w:rsid w:val="00F262CF"/>
    <w:rsid w:val="00F37BC1"/>
    <w:rsid w:val="00F40750"/>
    <w:rsid w:val="00F5002E"/>
    <w:rsid w:val="00F51D9C"/>
    <w:rsid w:val="00F52915"/>
    <w:rsid w:val="00F54784"/>
    <w:rsid w:val="00F57D86"/>
    <w:rsid w:val="00F63748"/>
    <w:rsid w:val="00F63F04"/>
    <w:rsid w:val="00F642DA"/>
    <w:rsid w:val="00F648FE"/>
    <w:rsid w:val="00F65B51"/>
    <w:rsid w:val="00F65BA1"/>
    <w:rsid w:val="00F7283E"/>
    <w:rsid w:val="00F72DC1"/>
    <w:rsid w:val="00F72FAF"/>
    <w:rsid w:val="00F82E66"/>
    <w:rsid w:val="00F8577B"/>
    <w:rsid w:val="00F85D5C"/>
    <w:rsid w:val="00F97EB3"/>
    <w:rsid w:val="00FA303F"/>
    <w:rsid w:val="00FA4D2C"/>
    <w:rsid w:val="00FA5344"/>
    <w:rsid w:val="00FA63E6"/>
    <w:rsid w:val="00FA74D9"/>
    <w:rsid w:val="00FA7A18"/>
    <w:rsid w:val="00FC7667"/>
    <w:rsid w:val="00FD724C"/>
    <w:rsid w:val="00FD7AEF"/>
    <w:rsid w:val="00FE676D"/>
    <w:rsid w:val="00FF3E6E"/>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1A3B"/>
    <w:pPr>
      <w:autoSpaceDE w:val="0"/>
      <w:autoSpaceDN w:val="0"/>
      <w:adjustRightInd w:val="0"/>
    </w:pPr>
    <w:rPr>
      <w:lang w:val="en-US" w:eastAsia="en-US"/>
    </w:rPr>
  </w:style>
  <w:style w:type="paragraph" w:styleId="Heading1">
    <w:name w:val="heading 1"/>
    <w:basedOn w:val="Normal"/>
    <w:next w:val="Normal"/>
    <w:qFormat/>
    <w:rsid w:val="00D11A3B"/>
    <w:pPr>
      <w:keepNext/>
      <w:autoSpaceDE/>
      <w:autoSpaceDN/>
      <w:adjustRightInd/>
      <w:ind w:firstLine="2880"/>
      <w:jc w:val="center"/>
      <w:outlineLvl w:val="0"/>
    </w:pPr>
    <w:rPr>
      <w:b/>
      <w:sz w:val="28"/>
      <w:u w:val="single"/>
      <w:lang w:val="en-GB"/>
    </w:rPr>
  </w:style>
  <w:style w:type="paragraph" w:styleId="Heading2">
    <w:name w:val="heading 2"/>
    <w:basedOn w:val="Normal"/>
    <w:next w:val="Normal"/>
    <w:qFormat/>
    <w:rsid w:val="00D11A3B"/>
    <w:pPr>
      <w:keepNext/>
      <w:autoSpaceDE/>
      <w:autoSpaceDN/>
      <w:adjustRightInd/>
      <w:ind w:firstLine="2880"/>
      <w:jc w:val="center"/>
      <w:outlineLvl w:val="1"/>
    </w:pPr>
    <w:rPr>
      <w:b/>
      <w:sz w:val="28"/>
      <w:lang w:val="en-GB"/>
    </w:rPr>
  </w:style>
  <w:style w:type="paragraph" w:styleId="Heading3">
    <w:name w:val="heading 3"/>
    <w:basedOn w:val="Normal"/>
    <w:next w:val="Normal"/>
    <w:qFormat/>
    <w:rsid w:val="00D11A3B"/>
    <w:pPr>
      <w:keepNext/>
      <w:autoSpaceDE/>
      <w:autoSpaceDN/>
      <w:adjustRightInd/>
      <w:jc w:val="center"/>
      <w:outlineLvl w:val="2"/>
    </w:pPr>
    <w:rPr>
      <w:b/>
      <w:sz w:val="28"/>
      <w:lang w:val="en-GB"/>
    </w:rPr>
  </w:style>
  <w:style w:type="paragraph" w:styleId="Heading4">
    <w:name w:val="heading 4"/>
    <w:basedOn w:val="Normal"/>
    <w:next w:val="Normal"/>
    <w:qFormat/>
    <w:rsid w:val="00D11A3B"/>
    <w:pPr>
      <w:keepNext/>
      <w:autoSpaceDE/>
      <w:autoSpaceDN/>
      <w:adjustRightInd/>
      <w:ind w:firstLine="720"/>
      <w:jc w:val="center"/>
      <w:outlineLvl w:val="3"/>
    </w:pPr>
    <w:rPr>
      <w:b/>
      <w:sz w:val="28"/>
      <w:lang w:val="en-GB"/>
    </w:rPr>
  </w:style>
  <w:style w:type="paragraph" w:styleId="Heading5">
    <w:name w:val="heading 5"/>
    <w:basedOn w:val="Normal"/>
    <w:next w:val="Normal"/>
    <w:qFormat/>
    <w:rsid w:val="00D11A3B"/>
    <w:pPr>
      <w:spacing w:before="240" w:after="60"/>
      <w:outlineLvl w:val="4"/>
    </w:pPr>
    <w:rPr>
      <w:b/>
      <w:bCs/>
      <w:i/>
      <w:iCs/>
      <w:sz w:val="26"/>
      <w:szCs w:val="26"/>
    </w:rPr>
  </w:style>
  <w:style w:type="paragraph" w:styleId="Heading6">
    <w:name w:val="heading 6"/>
    <w:basedOn w:val="Normal"/>
    <w:next w:val="Normal"/>
    <w:qFormat/>
    <w:rsid w:val="00D11A3B"/>
    <w:pPr>
      <w:keepNext/>
      <w:spacing w:before="60" w:after="60"/>
      <w:jc w:val="both"/>
      <w:outlineLvl w:val="5"/>
    </w:pPr>
    <w:rPr>
      <w:b/>
      <w:sz w:val="24"/>
      <w:lang w:val="en-CA"/>
    </w:rPr>
  </w:style>
  <w:style w:type="paragraph" w:styleId="Heading7">
    <w:name w:val="heading 7"/>
    <w:basedOn w:val="Normal"/>
    <w:next w:val="Normal"/>
    <w:qFormat/>
    <w:rsid w:val="00D11A3B"/>
    <w:pPr>
      <w:spacing w:before="240" w:after="60"/>
      <w:outlineLvl w:val="6"/>
    </w:pPr>
    <w:rPr>
      <w:sz w:val="24"/>
      <w:szCs w:val="24"/>
    </w:rPr>
  </w:style>
  <w:style w:type="paragraph" w:styleId="Heading8">
    <w:name w:val="heading 8"/>
    <w:basedOn w:val="Normal"/>
    <w:next w:val="Normal"/>
    <w:qFormat/>
    <w:rsid w:val="00D11A3B"/>
    <w:pPr>
      <w:keepNext/>
      <w:tabs>
        <w:tab w:val="left" w:pos="720"/>
        <w:tab w:val="left" w:pos="1440"/>
        <w:tab w:val="left" w:pos="2160"/>
        <w:tab w:val="left" w:pos="2880"/>
        <w:tab w:val="left" w:pos="3600"/>
        <w:tab w:val="left" w:pos="4320"/>
        <w:tab w:val="left" w:pos="5040"/>
        <w:tab w:val="left" w:pos="5760"/>
        <w:tab w:val="left" w:pos="6480"/>
      </w:tabs>
      <w:ind w:left="6480" w:hanging="6480"/>
      <w:jc w:val="both"/>
      <w:outlineLvl w:val="7"/>
    </w:pPr>
    <w:rPr>
      <w:b/>
      <w:i/>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11A3B"/>
    <w:pPr>
      <w:autoSpaceDE/>
      <w:autoSpaceDN/>
      <w:adjustRightInd/>
      <w:ind w:firstLine="2880"/>
      <w:jc w:val="center"/>
    </w:pPr>
    <w:rPr>
      <w:b/>
      <w:sz w:val="28"/>
      <w:lang w:val="en-GB"/>
    </w:rPr>
  </w:style>
  <w:style w:type="paragraph" w:styleId="Subtitle">
    <w:name w:val="Subtitle"/>
    <w:basedOn w:val="Normal"/>
    <w:qFormat/>
    <w:rsid w:val="00D11A3B"/>
    <w:pPr>
      <w:autoSpaceDE/>
      <w:autoSpaceDN/>
      <w:adjustRightInd/>
      <w:spacing w:after="120"/>
      <w:jc w:val="center"/>
    </w:pPr>
    <w:rPr>
      <w:b/>
      <w:sz w:val="28"/>
      <w:lang w:val="en-GB"/>
    </w:rPr>
  </w:style>
  <w:style w:type="table" w:styleId="TableGrid">
    <w:name w:val="Table Grid"/>
    <w:basedOn w:val="TableNormal"/>
    <w:rsid w:val="009F1D88"/>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A3B"/>
    <w:rPr>
      <w:rFonts w:ascii="Tahoma" w:hAnsi="Tahoma" w:cs="Tahoma"/>
      <w:sz w:val="16"/>
      <w:szCs w:val="16"/>
    </w:rPr>
  </w:style>
  <w:style w:type="character" w:styleId="Hyperlink">
    <w:name w:val="Hyperlink"/>
    <w:uiPriority w:val="99"/>
    <w:rsid w:val="00D11A3B"/>
    <w:rPr>
      <w:color w:val="0000FF"/>
      <w:u w:val="single"/>
    </w:rPr>
  </w:style>
  <w:style w:type="character" w:styleId="FollowedHyperlink">
    <w:name w:val="FollowedHyperlink"/>
    <w:rsid w:val="00014A40"/>
    <w:rPr>
      <w:color w:val="800080"/>
      <w:u w:val="single"/>
    </w:rPr>
  </w:style>
  <w:style w:type="paragraph" w:styleId="Footer">
    <w:name w:val="footer"/>
    <w:basedOn w:val="Normal"/>
    <w:rsid w:val="00883665"/>
    <w:pPr>
      <w:tabs>
        <w:tab w:val="center" w:pos="4320"/>
        <w:tab w:val="right" w:pos="8640"/>
      </w:tabs>
    </w:pPr>
  </w:style>
  <w:style w:type="character" w:styleId="PageNumber">
    <w:name w:val="page number"/>
    <w:basedOn w:val="DefaultParagraphFont"/>
    <w:rsid w:val="00883665"/>
  </w:style>
  <w:style w:type="paragraph" w:styleId="NormalWeb">
    <w:name w:val="Normal (Web)"/>
    <w:basedOn w:val="Normal"/>
    <w:rsid w:val="00F8577B"/>
    <w:pPr>
      <w:autoSpaceDE/>
      <w:autoSpaceDN/>
      <w:adjustRightInd/>
      <w:spacing w:before="100" w:beforeAutospacing="1" w:after="100" w:afterAutospacing="1"/>
    </w:pPr>
    <w:rPr>
      <w:rFonts w:ascii="Arial" w:eastAsia="Times New Roman" w:hAnsi="Arial" w:cs="Arial"/>
      <w:sz w:val="14"/>
      <w:szCs w:val="14"/>
    </w:rPr>
  </w:style>
  <w:style w:type="paragraph" w:styleId="ListParagraph">
    <w:name w:val="List Paragraph"/>
    <w:basedOn w:val="Normal"/>
    <w:uiPriority w:val="34"/>
    <w:qFormat/>
    <w:rsid w:val="0088502A"/>
    <w:pPr>
      <w:ind w:left="720"/>
    </w:pPr>
  </w:style>
  <w:style w:type="paragraph" w:styleId="Header">
    <w:name w:val="header"/>
    <w:basedOn w:val="Normal"/>
    <w:link w:val="HeaderChar"/>
    <w:rsid w:val="00304122"/>
    <w:pPr>
      <w:tabs>
        <w:tab w:val="center" w:pos="4680"/>
        <w:tab w:val="right" w:pos="9360"/>
      </w:tabs>
    </w:pPr>
  </w:style>
  <w:style w:type="character" w:customStyle="1" w:styleId="HeaderChar">
    <w:name w:val="Header Char"/>
    <w:basedOn w:val="DefaultParagraphFont"/>
    <w:link w:val="Header"/>
    <w:rsid w:val="00304122"/>
    <w:rPr>
      <w:lang w:val="en-US" w:eastAsia="en-US"/>
    </w:rPr>
  </w:style>
  <w:style w:type="character" w:customStyle="1" w:styleId="TitleChar">
    <w:name w:val="Title Char"/>
    <w:basedOn w:val="DefaultParagraphFont"/>
    <w:link w:val="Title"/>
    <w:rsid w:val="00F40750"/>
    <w:rPr>
      <w:b/>
      <w:sz w:val="28"/>
      <w:lang w:val="en-GB" w:eastAsia="en-US"/>
    </w:rPr>
  </w:style>
  <w:style w:type="paragraph" w:customStyle="1" w:styleId="Default">
    <w:name w:val="Default"/>
    <w:rsid w:val="00F40750"/>
    <w:pPr>
      <w:autoSpaceDE w:val="0"/>
      <w:autoSpaceDN w:val="0"/>
      <w:adjustRightInd w:val="0"/>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1A3B"/>
    <w:pPr>
      <w:autoSpaceDE w:val="0"/>
      <w:autoSpaceDN w:val="0"/>
      <w:adjustRightInd w:val="0"/>
    </w:pPr>
    <w:rPr>
      <w:lang w:val="en-US" w:eastAsia="en-US"/>
    </w:rPr>
  </w:style>
  <w:style w:type="paragraph" w:styleId="Heading1">
    <w:name w:val="heading 1"/>
    <w:basedOn w:val="Normal"/>
    <w:next w:val="Normal"/>
    <w:qFormat/>
    <w:rsid w:val="00D11A3B"/>
    <w:pPr>
      <w:keepNext/>
      <w:autoSpaceDE/>
      <w:autoSpaceDN/>
      <w:adjustRightInd/>
      <w:ind w:firstLine="2880"/>
      <w:jc w:val="center"/>
      <w:outlineLvl w:val="0"/>
    </w:pPr>
    <w:rPr>
      <w:b/>
      <w:sz w:val="28"/>
      <w:u w:val="single"/>
      <w:lang w:val="en-GB"/>
    </w:rPr>
  </w:style>
  <w:style w:type="paragraph" w:styleId="Heading2">
    <w:name w:val="heading 2"/>
    <w:basedOn w:val="Normal"/>
    <w:next w:val="Normal"/>
    <w:qFormat/>
    <w:rsid w:val="00D11A3B"/>
    <w:pPr>
      <w:keepNext/>
      <w:autoSpaceDE/>
      <w:autoSpaceDN/>
      <w:adjustRightInd/>
      <w:ind w:firstLine="2880"/>
      <w:jc w:val="center"/>
      <w:outlineLvl w:val="1"/>
    </w:pPr>
    <w:rPr>
      <w:b/>
      <w:sz w:val="28"/>
      <w:lang w:val="en-GB"/>
    </w:rPr>
  </w:style>
  <w:style w:type="paragraph" w:styleId="Heading3">
    <w:name w:val="heading 3"/>
    <w:basedOn w:val="Normal"/>
    <w:next w:val="Normal"/>
    <w:qFormat/>
    <w:rsid w:val="00D11A3B"/>
    <w:pPr>
      <w:keepNext/>
      <w:autoSpaceDE/>
      <w:autoSpaceDN/>
      <w:adjustRightInd/>
      <w:jc w:val="center"/>
      <w:outlineLvl w:val="2"/>
    </w:pPr>
    <w:rPr>
      <w:b/>
      <w:sz w:val="28"/>
      <w:lang w:val="en-GB"/>
    </w:rPr>
  </w:style>
  <w:style w:type="paragraph" w:styleId="Heading4">
    <w:name w:val="heading 4"/>
    <w:basedOn w:val="Normal"/>
    <w:next w:val="Normal"/>
    <w:qFormat/>
    <w:rsid w:val="00D11A3B"/>
    <w:pPr>
      <w:keepNext/>
      <w:autoSpaceDE/>
      <w:autoSpaceDN/>
      <w:adjustRightInd/>
      <w:ind w:firstLine="720"/>
      <w:jc w:val="center"/>
      <w:outlineLvl w:val="3"/>
    </w:pPr>
    <w:rPr>
      <w:b/>
      <w:sz w:val="28"/>
      <w:lang w:val="en-GB"/>
    </w:rPr>
  </w:style>
  <w:style w:type="paragraph" w:styleId="Heading5">
    <w:name w:val="heading 5"/>
    <w:basedOn w:val="Normal"/>
    <w:next w:val="Normal"/>
    <w:qFormat/>
    <w:rsid w:val="00D11A3B"/>
    <w:pPr>
      <w:spacing w:before="240" w:after="60"/>
      <w:outlineLvl w:val="4"/>
    </w:pPr>
    <w:rPr>
      <w:b/>
      <w:bCs/>
      <w:i/>
      <w:iCs/>
      <w:sz w:val="26"/>
      <w:szCs w:val="26"/>
    </w:rPr>
  </w:style>
  <w:style w:type="paragraph" w:styleId="Heading6">
    <w:name w:val="heading 6"/>
    <w:basedOn w:val="Normal"/>
    <w:next w:val="Normal"/>
    <w:qFormat/>
    <w:rsid w:val="00D11A3B"/>
    <w:pPr>
      <w:keepNext/>
      <w:spacing w:before="60" w:after="60"/>
      <w:jc w:val="both"/>
      <w:outlineLvl w:val="5"/>
    </w:pPr>
    <w:rPr>
      <w:b/>
      <w:sz w:val="24"/>
      <w:lang w:val="en-CA"/>
    </w:rPr>
  </w:style>
  <w:style w:type="paragraph" w:styleId="Heading7">
    <w:name w:val="heading 7"/>
    <w:basedOn w:val="Normal"/>
    <w:next w:val="Normal"/>
    <w:qFormat/>
    <w:rsid w:val="00D11A3B"/>
    <w:pPr>
      <w:spacing w:before="240" w:after="60"/>
      <w:outlineLvl w:val="6"/>
    </w:pPr>
    <w:rPr>
      <w:sz w:val="24"/>
      <w:szCs w:val="24"/>
    </w:rPr>
  </w:style>
  <w:style w:type="paragraph" w:styleId="Heading8">
    <w:name w:val="heading 8"/>
    <w:basedOn w:val="Normal"/>
    <w:next w:val="Normal"/>
    <w:qFormat/>
    <w:rsid w:val="00D11A3B"/>
    <w:pPr>
      <w:keepNext/>
      <w:tabs>
        <w:tab w:val="left" w:pos="720"/>
        <w:tab w:val="left" w:pos="1440"/>
        <w:tab w:val="left" w:pos="2160"/>
        <w:tab w:val="left" w:pos="2880"/>
        <w:tab w:val="left" w:pos="3600"/>
        <w:tab w:val="left" w:pos="4320"/>
        <w:tab w:val="left" w:pos="5040"/>
        <w:tab w:val="left" w:pos="5760"/>
        <w:tab w:val="left" w:pos="6480"/>
      </w:tabs>
      <w:ind w:left="6480" w:hanging="6480"/>
      <w:jc w:val="both"/>
      <w:outlineLvl w:val="7"/>
    </w:pPr>
    <w:rPr>
      <w:b/>
      <w:i/>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11A3B"/>
    <w:pPr>
      <w:autoSpaceDE/>
      <w:autoSpaceDN/>
      <w:adjustRightInd/>
      <w:ind w:firstLine="2880"/>
      <w:jc w:val="center"/>
    </w:pPr>
    <w:rPr>
      <w:b/>
      <w:sz w:val="28"/>
      <w:lang w:val="en-GB"/>
    </w:rPr>
  </w:style>
  <w:style w:type="paragraph" w:styleId="Subtitle">
    <w:name w:val="Subtitle"/>
    <w:basedOn w:val="Normal"/>
    <w:qFormat/>
    <w:rsid w:val="00D11A3B"/>
    <w:pPr>
      <w:autoSpaceDE/>
      <w:autoSpaceDN/>
      <w:adjustRightInd/>
      <w:spacing w:after="120"/>
      <w:jc w:val="center"/>
    </w:pPr>
    <w:rPr>
      <w:b/>
      <w:sz w:val="28"/>
      <w:lang w:val="en-GB"/>
    </w:rPr>
  </w:style>
  <w:style w:type="table" w:styleId="TableGrid">
    <w:name w:val="Table Grid"/>
    <w:basedOn w:val="TableNormal"/>
    <w:rsid w:val="009F1D88"/>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A3B"/>
    <w:rPr>
      <w:rFonts w:ascii="Tahoma" w:hAnsi="Tahoma" w:cs="Tahoma"/>
      <w:sz w:val="16"/>
      <w:szCs w:val="16"/>
    </w:rPr>
  </w:style>
  <w:style w:type="character" w:styleId="Hyperlink">
    <w:name w:val="Hyperlink"/>
    <w:uiPriority w:val="99"/>
    <w:rsid w:val="00D11A3B"/>
    <w:rPr>
      <w:color w:val="0000FF"/>
      <w:u w:val="single"/>
    </w:rPr>
  </w:style>
  <w:style w:type="character" w:styleId="FollowedHyperlink">
    <w:name w:val="FollowedHyperlink"/>
    <w:rsid w:val="00014A40"/>
    <w:rPr>
      <w:color w:val="800080"/>
      <w:u w:val="single"/>
    </w:rPr>
  </w:style>
  <w:style w:type="paragraph" w:styleId="Footer">
    <w:name w:val="footer"/>
    <w:basedOn w:val="Normal"/>
    <w:rsid w:val="00883665"/>
    <w:pPr>
      <w:tabs>
        <w:tab w:val="center" w:pos="4320"/>
        <w:tab w:val="right" w:pos="8640"/>
      </w:tabs>
    </w:pPr>
  </w:style>
  <w:style w:type="character" w:styleId="PageNumber">
    <w:name w:val="page number"/>
    <w:basedOn w:val="DefaultParagraphFont"/>
    <w:rsid w:val="00883665"/>
  </w:style>
  <w:style w:type="paragraph" w:styleId="NormalWeb">
    <w:name w:val="Normal (Web)"/>
    <w:basedOn w:val="Normal"/>
    <w:rsid w:val="00F8577B"/>
    <w:pPr>
      <w:autoSpaceDE/>
      <w:autoSpaceDN/>
      <w:adjustRightInd/>
      <w:spacing w:before="100" w:beforeAutospacing="1" w:after="100" w:afterAutospacing="1"/>
    </w:pPr>
    <w:rPr>
      <w:rFonts w:ascii="Arial" w:eastAsia="Times New Roman" w:hAnsi="Arial" w:cs="Arial"/>
      <w:sz w:val="14"/>
      <w:szCs w:val="14"/>
    </w:rPr>
  </w:style>
  <w:style w:type="paragraph" w:styleId="ListParagraph">
    <w:name w:val="List Paragraph"/>
    <w:basedOn w:val="Normal"/>
    <w:uiPriority w:val="34"/>
    <w:qFormat/>
    <w:rsid w:val="0088502A"/>
    <w:pPr>
      <w:ind w:left="720"/>
    </w:pPr>
  </w:style>
  <w:style w:type="paragraph" w:styleId="Header">
    <w:name w:val="header"/>
    <w:basedOn w:val="Normal"/>
    <w:link w:val="HeaderChar"/>
    <w:rsid w:val="00304122"/>
    <w:pPr>
      <w:tabs>
        <w:tab w:val="center" w:pos="4680"/>
        <w:tab w:val="right" w:pos="9360"/>
      </w:tabs>
    </w:pPr>
  </w:style>
  <w:style w:type="character" w:customStyle="1" w:styleId="HeaderChar">
    <w:name w:val="Header Char"/>
    <w:basedOn w:val="DefaultParagraphFont"/>
    <w:link w:val="Header"/>
    <w:rsid w:val="00304122"/>
    <w:rPr>
      <w:lang w:val="en-US" w:eastAsia="en-US"/>
    </w:rPr>
  </w:style>
  <w:style w:type="character" w:customStyle="1" w:styleId="TitleChar">
    <w:name w:val="Title Char"/>
    <w:basedOn w:val="DefaultParagraphFont"/>
    <w:link w:val="Title"/>
    <w:rsid w:val="00F40750"/>
    <w:rPr>
      <w:b/>
      <w:sz w:val="28"/>
      <w:lang w:val="en-GB" w:eastAsia="en-US"/>
    </w:rPr>
  </w:style>
  <w:style w:type="paragraph" w:customStyle="1" w:styleId="Default">
    <w:name w:val="Default"/>
    <w:rsid w:val="00F40750"/>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7899">
      <w:bodyDiv w:val="1"/>
      <w:marLeft w:val="0"/>
      <w:marRight w:val="0"/>
      <w:marTop w:val="0"/>
      <w:marBottom w:val="0"/>
      <w:divBdr>
        <w:top w:val="none" w:sz="0" w:space="0" w:color="auto"/>
        <w:left w:val="none" w:sz="0" w:space="0" w:color="auto"/>
        <w:bottom w:val="none" w:sz="0" w:space="0" w:color="auto"/>
        <w:right w:val="none" w:sz="0" w:space="0" w:color="auto"/>
      </w:divBdr>
    </w:div>
    <w:div w:id="67461997">
      <w:bodyDiv w:val="1"/>
      <w:marLeft w:val="0"/>
      <w:marRight w:val="0"/>
      <w:marTop w:val="0"/>
      <w:marBottom w:val="0"/>
      <w:divBdr>
        <w:top w:val="none" w:sz="0" w:space="0" w:color="auto"/>
        <w:left w:val="none" w:sz="0" w:space="0" w:color="auto"/>
        <w:bottom w:val="none" w:sz="0" w:space="0" w:color="auto"/>
        <w:right w:val="none" w:sz="0" w:space="0" w:color="auto"/>
      </w:divBdr>
    </w:div>
    <w:div w:id="228423971">
      <w:bodyDiv w:val="1"/>
      <w:marLeft w:val="0"/>
      <w:marRight w:val="0"/>
      <w:marTop w:val="0"/>
      <w:marBottom w:val="0"/>
      <w:divBdr>
        <w:top w:val="none" w:sz="0" w:space="0" w:color="auto"/>
        <w:left w:val="none" w:sz="0" w:space="0" w:color="auto"/>
        <w:bottom w:val="none" w:sz="0" w:space="0" w:color="auto"/>
        <w:right w:val="none" w:sz="0" w:space="0" w:color="auto"/>
      </w:divBdr>
    </w:div>
    <w:div w:id="516315582">
      <w:bodyDiv w:val="1"/>
      <w:marLeft w:val="0"/>
      <w:marRight w:val="0"/>
      <w:marTop w:val="0"/>
      <w:marBottom w:val="0"/>
      <w:divBdr>
        <w:top w:val="none" w:sz="0" w:space="0" w:color="auto"/>
        <w:left w:val="none" w:sz="0" w:space="0" w:color="auto"/>
        <w:bottom w:val="none" w:sz="0" w:space="0" w:color="auto"/>
        <w:right w:val="none" w:sz="0" w:space="0" w:color="auto"/>
      </w:divBdr>
    </w:div>
    <w:div w:id="536433819">
      <w:bodyDiv w:val="1"/>
      <w:marLeft w:val="0"/>
      <w:marRight w:val="0"/>
      <w:marTop w:val="0"/>
      <w:marBottom w:val="0"/>
      <w:divBdr>
        <w:top w:val="none" w:sz="0" w:space="0" w:color="auto"/>
        <w:left w:val="none" w:sz="0" w:space="0" w:color="auto"/>
        <w:bottom w:val="none" w:sz="0" w:space="0" w:color="auto"/>
        <w:right w:val="none" w:sz="0" w:space="0" w:color="auto"/>
      </w:divBdr>
    </w:div>
    <w:div w:id="986590013">
      <w:bodyDiv w:val="1"/>
      <w:marLeft w:val="0"/>
      <w:marRight w:val="0"/>
      <w:marTop w:val="0"/>
      <w:marBottom w:val="0"/>
      <w:divBdr>
        <w:top w:val="none" w:sz="0" w:space="0" w:color="auto"/>
        <w:left w:val="none" w:sz="0" w:space="0" w:color="auto"/>
        <w:bottom w:val="none" w:sz="0" w:space="0" w:color="auto"/>
        <w:right w:val="none" w:sz="0" w:space="0" w:color="auto"/>
      </w:divBdr>
    </w:div>
    <w:div w:id="1121415878">
      <w:bodyDiv w:val="1"/>
      <w:marLeft w:val="0"/>
      <w:marRight w:val="0"/>
      <w:marTop w:val="0"/>
      <w:marBottom w:val="0"/>
      <w:divBdr>
        <w:top w:val="none" w:sz="0" w:space="0" w:color="auto"/>
        <w:left w:val="none" w:sz="0" w:space="0" w:color="auto"/>
        <w:bottom w:val="none" w:sz="0" w:space="0" w:color="auto"/>
        <w:right w:val="none" w:sz="0" w:space="0" w:color="auto"/>
      </w:divBdr>
    </w:div>
    <w:div w:id="1204707567">
      <w:bodyDiv w:val="1"/>
      <w:marLeft w:val="0"/>
      <w:marRight w:val="0"/>
      <w:marTop w:val="0"/>
      <w:marBottom w:val="0"/>
      <w:divBdr>
        <w:top w:val="none" w:sz="0" w:space="0" w:color="auto"/>
        <w:left w:val="none" w:sz="0" w:space="0" w:color="auto"/>
        <w:bottom w:val="none" w:sz="0" w:space="0" w:color="auto"/>
        <w:right w:val="none" w:sz="0" w:space="0" w:color="auto"/>
      </w:divBdr>
      <w:divsChild>
        <w:div w:id="2110856629">
          <w:marLeft w:val="0"/>
          <w:marRight w:val="0"/>
          <w:marTop w:val="0"/>
          <w:marBottom w:val="0"/>
          <w:divBdr>
            <w:top w:val="none" w:sz="0" w:space="0" w:color="auto"/>
            <w:left w:val="none" w:sz="0" w:space="0" w:color="auto"/>
            <w:bottom w:val="none" w:sz="0" w:space="0" w:color="auto"/>
            <w:right w:val="none" w:sz="0" w:space="0" w:color="auto"/>
          </w:divBdr>
        </w:div>
      </w:divsChild>
    </w:div>
    <w:div w:id="1604797523">
      <w:bodyDiv w:val="1"/>
      <w:marLeft w:val="0"/>
      <w:marRight w:val="0"/>
      <w:marTop w:val="0"/>
      <w:marBottom w:val="0"/>
      <w:divBdr>
        <w:top w:val="none" w:sz="0" w:space="0" w:color="auto"/>
        <w:left w:val="none" w:sz="0" w:space="0" w:color="auto"/>
        <w:bottom w:val="none" w:sz="0" w:space="0" w:color="auto"/>
        <w:right w:val="none" w:sz="0" w:space="0" w:color="auto"/>
      </w:divBdr>
    </w:div>
    <w:div w:id="160989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odle.yorku.ca" TargetMode="External"/><Relationship Id="rId13" Type="http://schemas.openxmlformats.org/officeDocument/2006/relationships/hyperlink" Target="http://www.yorku.ca/secretariat/policies/document.php?document=69" TargetMode="External"/><Relationship Id="rId18" Type="http://schemas.openxmlformats.org/officeDocument/2006/relationships/hyperlink" Target="http://ds.info.yorku.ca/academic-support-accomodations/"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http://www.yorku.ca/altexams/" TargetMode="External"/><Relationship Id="rId7" Type="http://schemas.openxmlformats.org/officeDocument/2006/relationships/endnotes" Target="endnotes.xml"/><Relationship Id="rId12" Type="http://schemas.openxmlformats.org/officeDocument/2006/relationships/hyperlink" Target="http://apps.eso.yorku.ca/apps/adms/deferredexams.nsf" TargetMode="External"/><Relationship Id="rId17" Type="http://schemas.openxmlformats.org/officeDocument/2006/relationships/hyperlink" Target="http://myacademicrecord.students.yorku.ca/grade-reappraisal-policy"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ecretariat-policies.info.yorku.ca/policies/limits-on-the-worth-of-examinations-in-the-final-classes-of-a-term-policy/" TargetMode="External"/><Relationship Id="rId20" Type="http://schemas.openxmlformats.org/officeDocument/2006/relationships/hyperlink" Target="http://www.yorku.ca/dshub/"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egistrar.yorku.ca/pdf/attending-physicians-statement.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yorku.ca/univsec/policies/document.php?document=86"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registrar.yorku.ca/pdf/deferred_standing_agreement.pdf" TargetMode="External"/><Relationship Id="rId19" Type="http://schemas.openxmlformats.org/officeDocument/2006/relationships/hyperlink" Target="https://w2prod.sis.yorku.ca/Apps/WebObjects/cdm.woa/wa/regobs" TargetMode="External"/><Relationship Id="rId4" Type="http://schemas.openxmlformats.org/officeDocument/2006/relationships/settings" Target="settings.xml"/><Relationship Id="rId9" Type="http://schemas.openxmlformats.org/officeDocument/2006/relationships/hyperlink" Target="http://myacademicrecord.students.yorku.ca/deferred-standing" TargetMode="External"/><Relationship Id="rId14" Type="http://schemas.openxmlformats.org/officeDocument/2006/relationships/hyperlink" Target="https://spark.library.yorku.ca/academic-integrity-what-is-academic-integrity/"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2120</Words>
  <Characters>12086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2019-04-11T17:35:00Z</dcterms:created>
  <dcterms:modified xsi:type="dcterms:W3CDTF">2019-04-11T17:35:00Z</dcterms:modified>
</cp:coreProperties>
</file>