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6E3" w:rsidRPr="00394F87" w:rsidRDefault="0096080D" w:rsidP="00176DE8">
      <w:pPr>
        <w:rPr>
          <w:rFonts w:asciiTheme="minorHAnsi" w:hAnsiTheme="minorHAnsi"/>
          <w:lang w:val="en-CA"/>
        </w:rPr>
      </w:pPr>
      <w:bookmarkStart w:id="0" w:name="_GoBack"/>
      <w:bookmarkEnd w:id="0"/>
      <w:r w:rsidRPr="00394F87">
        <w:rPr>
          <w:rFonts w:asciiTheme="minorHAnsi" w:hAnsiTheme="minorHAnsi"/>
          <w:noProof/>
          <w:lang w:val="en-CA" w:eastAsia="en-CA"/>
        </w:rPr>
        <w:drawing>
          <wp:inline distT="0" distB="0" distL="0" distR="0" wp14:anchorId="16247E98" wp14:editId="1119487D">
            <wp:extent cx="1051560" cy="457200"/>
            <wp:effectExtent l="0" t="0" r="0" b="0"/>
            <wp:docPr id="1" name="Picture 1" descr="York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Universit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457200"/>
                    </a:xfrm>
                    <a:prstGeom prst="rect">
                      <a:avLst/>
                    </a:prstGeom>
                    <a:noFill/>
                    <a:ln>
                      <a:noFill/>
                    </a:ln>
                  </pic:spPr>
                </pic:pic>
              </a:graphicData>
            </a:graphic>
          </wp:inline>
        </w:drawing>
      </w:r>
    </w:p>
    <w:p w:rsidR="00182902" w:rsidRDefault="00394F87" w:rsidP="00F72143">
      <w:pPr>
        <w:pStyle w:val="Page1Heading1"/>
        <w:spacing w:before="200"/>
        <w:rPr>
          <w:lang w:val="en-CA"/>
        </w:rPr>
      </w:pPr>
      <w:r>
        <w:rPr>
          <w:noProof/>
          <w:lang w:val="en-CA" w:eastAsia="en-CA"/>
        </w:rPr>
        <mc:AlternateContent>
          <mc:Choice Requires="wps">
            <w:drawing>
              <wp:inline distT="0" distB="0" distL="0" distR="0" wp14:anchorId="2C14E86B" wp14:editId="39252B76">
                <wp:extent cx="6038850" cy="338455"/>
                <wp:effectExtent l="0" t="0" r="0" b="4445"/>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338455"/>
                        </a:xfrm>
                        <a:prstGeom prst="rect">
                          <a:avLst/>
                        </a:prstGeom>
                        <a:gradFill rotWithShape="1">
                          <a:gsLst>
                            <a:gs pos="0">
                              <a:srgbClr val="9AB5E4"/>
                            </a:gs>
                            <a:gs pos="999">
                              <a:srgbClr val="3EB864"/>
                            </a:gs>
                            <a:gs pos="5852">
                              <a:srgbClr val="3BB469"/>
                            </a:gs>
                            <a:gs pos="15831">
                              <a:srgbClr val="35AD72"/>
                            </a:gs>
                            <a:gs pos="100000">
                              <a:srgbClr val="0347B5"/>
                            </a:gs>
                            <a:gs pos="100000">
                              <a:srgbClr val="E1E8F5"/>
                            </a:gs>
                          </a:gsLst>
                          <a:lin ang="5400000" scaled="1"/>
                        </a:gra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C838D3" w:rsidRPr="00394F87" w:rsidRDefault="00C838D3" w:rsidP="00394F87">
                            <w:pPr>
                              <w:pStyle w:val="Title"/>
                              <w:tabs>
                                <w:tab w:val="left" w:pos="4320"/>
                              </w:tabs>
                              <w:spacing w:after="1320"/>
                              <w:ind w:left="288" w:right="30"/>
                              <w:rPr>
                                <w:rFonts w:asciiTheme="minorHAnsi" w:hAnsiTheme="minorHAnsi"/>
                                <w:b/>
                                <w:color w:val="FFFFFF" w:themeColor="background1"/>
                                <w:sz w:val="36"/>
                                <w:szCs w:val="36"/>
                              </w:rPr>
                            </w:pPr>
                            <w:r w:rsidRPr="00394F87">
                              <w:rPr>
                                <w:rFonts w:asciiTheme="minorHAnsi" w:hAnsiTheme="minorHAnsi"/>
                                <w:b/>
                                <w:color w:val="FFFFFF" w:themeColor="background1"/>
                                <w:sz w:val="36"/>
                                <w:szCs w:val="36"/>
                                <w:lang w:val="en-CA"/>
                              </w:rPr>
                              <w:t>AP/PPAS 4200 A 6.00</w:t>
                            </w:r>
                            <w:r w:rsidRPr="00394F87">
                              <w:rPr>
                                <w:rFonts w:asciiTheme="minorHAnsi" w:hAnsiTheme="minorHAnsi"/>
                                <w:b/>
                                <w:color w:val="FFFFFF" w:themeColor="background1"/>
                                <w:sz w:val="36"/>
                                <w:szCs w:val="36"/>
                                <w:lang w:val="en-CA"/>
                              </w:rPr>
                              <w:tab/>
                              <w:t>Applied Public Policy Analysis</w:t>
                            </w:r>
                          </w:p>
                          <w:p w:rsidR="00C838D3" w:rsidRPr="000D0991" w:rsidRDefault="00C838D3" w:rsidP="00394F87">
                            <w:pPr>
                              <w:pStyle w:val="Title"/>
                              <w:ind w:right="3240"/>
                              <w:rPr>
                                <w:b/>
                                <w:sz w:val="32"/>
                              </w:rPr>
                            </w:pPr>
                          </w:p>
                        </w:txbxContent>
                      </wps:txbx>
                      <wps:bodyPr rot="0" vert="horz" wrap="square" lIns="91440" tIns="45720" rIns="91440" bIns="45720" anchor="ctr" anchorCtr="0" upright="1">
                        <a:noAutofit/>
                      </wps:bodyPr>
                    </wps:wsp>
                  </a:graphicData>
                </a:graphic>
              </wp:inline>
            </w:drawing>
          </mc:Choice>
          <mc:Fallback>
            <w:pict>
              <v:rect w14:anchorId="2C14E86B" id="Rectangle 2" o:spid="_x0000_s1026" style="width:475.5pt;height:2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" fillcolor="#9ab5e4" stroked="f" strokeweight="2pt">
                <v:fill color2="#e1e8f5" rotate="t" colors="0 #9ab5e4;655f #3eb864;3835f #3bb469;10375f #35ad72;1 #0347b5;1 #e1e8f5" focus="100%" type="gradient"/>
                <v:textbox>
                  <w:txbxContent>
                    <w:p w:rsidR="00C838D3" w:rsidRPr="00394F87" w:rsidRDefault="00C838D3" w:rsidP="00394F87">
                      <w:pPr>
                        <w:pStyle w:val="Title"/>
                        <w:tabs>
                          <w:tab w:val="left" w:pos="4320"/>
                        </w:tabs>
                        <w:spacing w:after="1320"/>
                        <w:ind w:left="288" w:right="30"/>
                        <w:rPr>
                          <w:rFonts w:asciiTheme="minorHAnsi" w:hAnsiTheme="minorHAnsi"/>
                          <w:b/>
                          <w:color w:val="FFFFFF" w:themeColor="background1"/>
                          <w:sz w:val="36"/>
                          <w:szCs w:val="36"/>
                        </w:rPr>
                      </w:pPr>
                      <w:r w:rsidRPr="00394F87">
                        <w:rPr>
                          <w:rFonts w:asciiTheme="minorHAnsi" w:hAnsiTheme="minorHAnsi"/>
                          <w:b/>
                          <w:color w:val="FFFFFF" w:themeColor="background1"/>
                          <w:sz w:val="36"/>
                          <w:szCs w:val="36"/>
                          <w:lang w:val="en-CA"/>
                        </w:rPr>
                        <w:t>AP/PPAS 4200 A 6.00</w:t>
                      </w:r>
                      <w:r w:rsidRPr="00394F87">
                        <w:rPr>
                          <w:rFonts w:asciiTheme="minorHAnsi" w:hAnsiTheme="minorHAnsi"/>
                          <w:b/>
                          <w:color w:val="FFFFFF" w:themeColor="background1"/>
                          <w:sz w:val="36"/>
                          <w:szCs w:val="36"/>
                          <w:lang w:val="en-CA"/>
                        </w:rPr>
                        <w:tab/>
                        <w:t>Applied Public Policy Analysis</w:t>
                      </w:r>
                    </w:p>
                    <w:p w:rsidR="00C838D3" w:rsidRPr="000D0991" w:rsidRDefault="00C838D3" w:rsidP="00394F87">
                      <w:pPr>
                        <w:pStyle w:val="Title"/>
                        <w:ind w:right="3240"/>
                        <w:rPr>
                          <w:b/>
                          <w:sz w:val="32"/>
                        </w:rPr>
                      </w:pPr>
                    </w:p>
                  </w:txbxContent>
                </v:textbox>
                <w10:anchorlock/>
              </v:rect>
            </w:pict>
          </mc:Fallback>
        </mc:AlternateContent>
      </w:r>
    </w:p>
    <w:p w:rsidR="006C56E3" w:rsidRPr="00394F87" w:rsidRDefault="006C56E3" w:rsidP="00F72143">
      <w:pPr>
        <w:pStyle w:val="Page1Heading1"/>
        <w:spacing w:before="200"/>
        <w:rPr>
          <w:rFonts w:asciiTheme="minorHAnsi" w:hAnsiTheme="minorHAnsi"/>
          <w:lang w:val="en-CA"/>
        </w:rPr>
      </w:pPr>
      <w:r w:rsidRPr="00394F87">
        <w:rPr>
          <w:rFonts w:asciiTheme="minorHAnsi" w:hAnsiTheme="minorHAnsi"/>
          <w:lang w:val="en-CA"/>
        </w:rPr>
        <w:t>Course Outline</w:t>
      </w:r>
    </w:p>
    <w:p w:rsidR="006C56E3" w:rsidRPr="00394F87" w:rsidRDefault="00CD2A43" w:rsidP="00F72143">
      <w:pPr>
        <w:rPr>
          <w:rFonts w:asciiTheme="minorHAnsi" w:hAnsiTheme="minorHAnsi"/>
          <w:lang w:val="en-CA"/>
        </w:rPr>
      </w:pPr>
      <w:r w:rsidRPr="00394F87">
        <w:rPr>
          <w:rFonts w:asciiTheme="minorHAnsi" w:hAnsiTheme="minorHAnsi"/>
          <w:lang w:val="en-CA"/>
        </w:rPr>
        <w:t>Y</w:t>
      </w:r>
      <w:r w:rsidR="006C56E3" w:rsidRPr="00394F87">
        <w:rPr>
          <w:rFonts w:asciiTheme="minorHAnsi" w:hAnsiTheme="minorHAnsi"/>
          <w:lang w:val="en-CA"/>
        </w:rPr>
        <w:t xml:space="preserve"> 201</w:t>
      </w:r>
      <w:r w:rsidRPr="00394F87">
        <w:rPr>
          <w:rFonts w:asciiTheme="minorHAnsi" w:hAnsiTheme="minorHAnsi"/>
          <w:lang w:val="en-CA"/>
        </w:rPr>
        <w:t>9</w:t>
      </w:r>
      <w:r w:rsidR="006C56E3" w:rsidRPr="00394F87">
        <w:rPr>
          <w:rFonts w:asciiTheme="minorHAnsi" w:hAnsiTheme="minorHAnsi"/>
          <w:lang w:val="en-CA"/>
        </w:rPr>
        <w:t>-</w:t>
      </w:r>
      <w:r w:rsidR="00887E94" w:rsidRPr="00394F87">
        <w:rPr>
          <w:rFonts w:asciiTheme="minorHAnsi" w:hAnsiTheme="minorHAnsi"/>
          <w:lang w:val="en-CA"/>
        </w:rPr>
        <w:t>20</w:t>
      </w:r>
      <w:r w:rsidRPr="00394F87">
        <w:rPr>
          <w:rFonts w:asciiTheme="minorHAnsi" w:hAnsiTheme="minorHAnsi"/>
          <w:lang w:val="en-CA"/>
        </w:rPr>
        <w:t>20</w:t>
      </w:r>
      <w:r w:rsidR="006C56E3" w:rsidRPr="00394F87">
        <w:rPr>
          <w:rFonts w:asciiTheme="minorHAnsi" w:hAnsiTheme="minorHAnsi"/>
          <w:lang w:val="en-CA"/>
        </w:rPr>
        <w:t xml:space="preserve"> </w:t>
      </w:r>
      <w:r w:rsidRPr="00394F87">
        <w:rPr>
          <w:rFonts w:asciiTheme="minorHAnsi" w:hAnsiTheme="minorHAnsi"/>
          <w:lang w:val="en-CA"/>
        </w:rPr>
        <w:t>Fall/Winter</w:t>
      </w:r>
    </w:p>
    <w:p w:rsidR="006C56E3" w:rsidRPr="00394F87" w:rsidRDefault="004C214F" w:rsidP="00F72143">
      <w:pPr>
        <w:rPr>
          <w:rFonts w:asciiTheme="minorHAnsi" w:hAnsiTheme="minorHAnsi"/>
          <w:lang w:val="en-CA"/>
        </w:rPr>
      </w:pPr>
      <w:r w:rsidRPr="00394F87">
        <w:rPr>
          <w:rFonts w:asciiTheme="minorHAnsi" w:hAnsiTheme="minorHAnsi"/>
          <w:lang w:val="en-CA"/>
        </w:rPr>
        <w:t>Tues</w:t>
      </w:r>
      <w:r w:rsidR="00B41034" w:rsidRPr="00394F87">
        <w:rPr>
          <w:rFonts w:asciiTheme="minorHAnsi" w:hAnsiTheme="minorHAnsi"/>
          <w:lang w:val="en-CA"/>
        </w:rPr>
        <w:t>days</w:t>
      </w:r>
      <w:r w:rsidR="006C56E3" w:rsidRPr="00394F87">
        <w:rPr>
          <w:rFonts w:asciiTheme="minorHAnsi" w:hAnsiTheme="minorHAnsi"/>
          <w:lang w:val="en-CA"/>
        </w:rPr>
        <w:t>, 1</w:t>
      </w:r>
      <w:r w:rsidRPr="00394F87">
        <w:rPr>
          <w:rFonts w:asciiTheme="minorHAnsi" w:hAnsiTheme="minorHAnsi"/>
          <w:lang w:val="en-CA"/>
        </w:rPr>
        <w:t>6</w:t>
      </w:r>
      <w:r w:rsidR="006C56E3" w:rsidRPr="00394F87">
        <w:rPr>
          <w:rFonts w:asciiTheme="minorHAnsi" w:hAnsiTheme="minorHAnsi"/>
          <w:lang w:val="en-CA"/>
        </w:rPr>
        <w:t>:00-</w:t>
      </w:r>
      <w:r w:rsidRPr="00394F87">
        <w:rPr>
          <w:rFonts w:asciiTheme="minorHAnsi" w:hAnsiTheme="minorHAnsi"/>
          <w:lang w:val="en-CA"/>
        </w:rPr>
        <w:t>19</w:t>
      </w:r>
      <w:r w:rsidR="006C56E3" w:rsidRPr="00394F87">
        <w:rPr>
          <w:rFonts w:asciiTheme="minorHAnsi" w:hAnsiTheme="minorHAnsi"/>
          <w:lang w:val="en-CA"/>
        </w:rPr>
        <w:t xml:space="preserve">:00, beginning </w:t>
      </w:r>
      <w:r w:rsidR="00CD2A43" w:rsidRPr="00394F87">
        <w:rPr>
          <w:rFonts w:asciiTheme="minorHAnsi" w:hAnsiTheme="minorHAnsi"/>
          <w:lang w:val="en-CA"/>
        </w:rPr>
        <w:t xml:space="preserve">September </w:t>
      </w:r>
      <w:r w:rsidRPr="00394F87">
        <w:rPr>
          <w:rFonts w:asciiTheme="minorHAnsi" w:hAnsiTheme="minorHAnsi"/>
          <w:lang w:val="en-CA"/>
        </w:rPr>
        <w:t>10</w:t>
      </w:r>
    </w:p>
    <w:p w:rsidR="006C56E3" w:rsidRPr="00394F87" w:rsidRDefault="006C56E3" w:rsidP="00F72143">
      <w:pPr>
        <w:spacing w:after="200"/>
        <w:rPr>
          <w:rFonts w:asciiTheme="minorHAnsi" w:hAnsiTheme="minorHAnsi"/>
          <w:lang w:val="en-CA"/>
        </w:rPr>
      </w:pPr>
      <w:r w:rsidRPr="00394F87">
        <w:rPr>
          <w:rFonts w:asciiTheme="minorHAnsi" w:hAnsiTheme="minorHAnsi"/>
          <w:lang w:val="en-CA"/>
        </w:rPr>
        <w:t>AC</w:t>
      </w:r>
      <w:r w:rsidR="004C214F" w:rsidRPr="00394F87">
        <w:rPr>
          <w:rFonts w:asciiTheme="minorHAnsi" w:hAnsiTheme="minorHAnsi"/>
          <w:lang w:val="en-CA"/>
        </w:rPr>
        <w:t>E</w:t>
      </w:r>
      <w:r w:rsidRPr="00394F87">
        <w:rPr>
          <w:rFonts w:asciiTheme="minorHAnsi" w:hAnsiTheme="minorHAnsi"/>
          <w:lang w:val="en-CA"/>
        </w:rPr>
        <w:t xml:space="preserve"> </w:t>
      </w:r>
      <w:r w:rsidR="004C214F" w:rsidRPr="00394F87">
        <w:rPr>
          <w:rFonts w:asciiTheme="minorHAnsi" w:hAnsiTheme="minorHAnsi"/>
          <w:lang w:val="en-CA"/>
        </w:rPr>
        <w:t>006</w:t>
      </w:r>
      <w:r w:rsidRPr="00394F87">
        <w:rPr>
          <w:rFonts w:asciiTheme="minorHAnsi" w:hAnsiTheme="minorHAnsi"/>
          <w:lang w:val="en-CA"/>
        </w:rPr>
        <w:t xml:space="preserve"> Accolade </w:t>
      </w:r>
      <w:r w:rsidR="004C214F" w:rsidRPr="00394F87">
        <w:rPr>
          <w:rFonts w:asciiTheme="minorHAnsi" w:hAnsiTheme="minorHAnsi"/>
          <w:lang w:val="en-CA"/>
        </w:rPr>
        <w:t>East</w:t>
      </w:r>
    </w:p>
    <w:tbl>
      <w:tblPr>
        <w:tblW w:w="9360" w:type="dxa"/>
        <w:tblCellMar>
          <w:left w:w="0" w:type="dxa"/>
          <w:right w:w="144" w:type="dxa"/>
        </w:tblCellMar>
        <w:tblLook w:val="00A0" w:firstRow="1" w:lastRow="0" w:firstColumn="1" w:lastColumn="0" w:noHBand="0" w:noVBand="0"/>
      </w:tblPr>
      <w:tblGrid>
        <w:gridCol w:w="4050"/>
        <w:gridCol w:w="5310"/>
      </w:tblGrid>
      <w:tr w:rsidR="00F26867" w:rsidRPr="00394F87" w:rsidTr="0079243B">
        <w:trPr>
          <w:cantSplit/>
          <w:tblHeader/>
        </w:trPr>
        <w:tc>
          <w:tcPr>
            <w:tcW w:w="4050" w:type="dxa"/>
          </w:tcPr>
          <w:p w:rsidR="00F26867" w:rsidRPr="00394F87" w:rsidRDefault="00F26867" w:rsidP="00394F87">
            <w:pPr>
              <w:pStyle w:val="Page1Heading1"/>
              <w:spacing w:before="0"/>
              <w:rPr>
                <w:rFonts w:asciiTheme="minorHAnsi" w:hAnsiTheme="minorHAnsi"/>
                <w:lang w:val="en-CA"/>
              </w:rPr>
            </w:pPr>
            <w:r w:rsidRPr="00394F87">
              <w:rPr>
                <w:rFonts w:asciiTheme="minorHAnsi" w:hAnsiTheme="minorHAnsi"/>
                <w:lang w:val="en-CA"/>
              </w:rPr>
              <w:t>Instructor</w:t>
            </w:r>
          </w:p>
        </w:tc>
        <w:tc>
          <w:tcPr>
            <w:tcW w:w="5310" w:type="dxa"/>
            <w:vMerge w:val="restart"/>
          </w:tcPr>
          <w:p w:rsidR="00F26867" w:rsidRPr="00394F87" w:rsidRDefault="00F26867" w:rsidP="00F72143">
            <w:pPr>
              <w:pStyle w:val="Page1Heading1"/>
              <w:spacing w:before="0"/>
              <w:rPr>
                <w:rFonts w:asciiTheme="minorHAnsi" w:hAnsiTheme="minorHAnsi"/>
                <w:b w:val="0"/>
                <w:sz w:val="22"/>
                <w:lang w:val="en-CA"/>
              </w:rPr>
            </w:pPr>
            <w:r w:rsidRPr="00394F87">
              <w:rPr>
                <w:rFonts w:asciiTheme="minorHAnsi" w:hAnsiTheme="minorHAnsi"/>
                <w:b w:val="0"/>
                <w:sz w:val="22"/>
                <w:lang w:val="en-CA"/>
              </w:rPr>
              <w:t>Professor Wilkins is Associate in Public Management with the School of Public Policy and Administration.  He was a Commonwealth Diplomat based in London (United Kingdom) and a career senior public servant in Canada.  In 2009, he was awarded the Lieutenant-Governor’s Medal for Excellence in Public Administration.</w:t>
            </w:r>
          </w:p>
        </w:tc>
      </w:tr>
      <w:tr w:rsidR="00F26867" w:rsidRPr="00217B5D" w:rsidTr="0079243B">
        <w:trPr>
          <w:cantSplit/>
        </w:trPr>
        <w:tc>
          <w:tcPr>
            <w:tcW w:w="4050" w:type="dxa"/>
          </w:tcPr>
          <w:p w:rsidR="00F26867" w:rsidRPr="00394F87" w:rsidRDefault="00F26867" w:rsidP="00394F87">
            <w:pPr>
              <w:jc w:val="left"/>
              <w:rPr>
                <w:rFonts w:asciiTheme="minorHAnsi" w:hAnsiTheme="minorHAnsi"/>
                <w:b/>
                <w:i/>
                <w:lang w:val="en-CA"/>
              </w:rPr>
            </w:pPr>
            <w:r w:rsidRPr="00394F87">
              <w:rPr>
                <w:rFonts w:asciiTheme="minorHAnsi" w:hAnsiTheme="minorHAnsi"/>
                <w:b/>
                <w:i/>
                <w:lang w:val="en-CA"/>
              </w:rPr>
              <w:t>Professor John Wilkins</w:t>
            </w:r>
          </w:p>
          <w:p w:rsidR="00F26867" w:rsidRPr="00394F87" w:rsidRDefault="00F26867" w:rsidP="00394F87">
            <w:pPr>
              <w:jc w:val="left"/>
              <w:rPr>
                <w:rFonts w:asciiTheme="minorHAnsi" w:hAnsiTheme="minorHAnsi"/>
                <w:lang w:val="en-CA"/>
              </w:rPr>
            </w:pPr>
            <w:r w:rsidRPr="00394F87">
              <w:rPr>
                <w:rFonts w:asciiTheme="minorHAnsi" w:hAnsiTheme="minorHAnsi"/>
                <w:lang w:val="en-CA"/>
              </w:rPr>
              <w:t>SSB N205M Seymour Schulich Building</w:t>
            </w:r>
          </w:p>
          <w:p w:rsidR="00F26867" w:rsidRPr="00394F87" w:rsidRDefault="00F26867" w:rsidP="00394F87">
            <w:pPr>
              <w:jc w:val="left"/>
              <w:rPr>
                <w:rFonts w:asciiTheme="minorHAnsi" w:hAnsiTheme="minorHAnsi"/>
                <w:lang w:val="en-CA"/>
              </w:rPr>
            </w:pPr>
            <w:r w:rsidRPr="00394F87">
              <w:rPr>
                <w:rFonts w:asciiTheme="minorHAnsi" w:hAnsiTheme="minorHAnsi"/>
                <w:lang w:val="en-CA"/>
              </w:rPr>
              <w:t>(647) 965-3527 mobile</w:t>
            </w:r>
          </w:p>
          <w:p w:rsidR="00F26867" w:rsidRPr="00394F87" w:rsidRDefault="00C16ED6" w:rsidP="00394F87">
            <w:pPr>
              <w:jc w:val="left"/>
              <w:rPr>
                <w:rFonts w:asciiTheme="minorHAnsi" w:hAnsiTheme="minorHAnsi"/>
                <w:lang w:val="en-CA"/>
              </w:rPr>
            </w:pPr>
            <w:hyperlink r:id="rId10" w:history="1">
              <w:r w:rsidR="00F26867" w:rsidRPr="00394F87">
                <w:rPr>
                  <w:rStyle w:val="Hyperlink"/>
                  <w:rFonts w:asciiTheme="minorHAnsi" w:hAnsiTheme="minorHAnsi"/>
                  <w:lang w:val="en-CA"/>
                </w:rPr>
                <w:t>jwilkins@schulich.yorku.ca</w:t>
              </w:r>
            </w:hyperlink>
          </w:p>
          <w:p w:rsidR="00F26867" w:rsidRPr="00394F87" w:rsidRDefault="00F26867" w:rsidP="00394F87">
            <w:pPr>
              <w:jc w:val="left"/>
              <w:rPr>
                <w:rFonts w:asciiTheme="minorHAnsi" w:hAnsiTheme="minorHAnsi"/>
                <w:lang w:val="en-CA"/>
              </w:rPr>
            </w:pPr>
            <w:r w:rsidRPr="00394F87">
              <w:rPr>
                <w:rFonts w:asciiTheme="minorHAnsi" w:hAnsiTheme="minorHAnsi"/>
                <w:lang w:val="en-CA"/>
              </w:rPr>
              <w:t>Office hours: by appointment only</w:t>
            </w:r>
          </w:p>
          <w:p w:rsidR="00F26867" w:rsidRPr="00217B5D" w:rsidRDefault="00F26867" w:rsidP="00F72143">
            <w:pPr>
              <w:rPr>
                <w:lang w:val="en-CA"/>
              </w:rPr>
            </w:pPr>
          </w:p>
        </w:tc>
        <w:tc>
          <w:tcPr>
            <w:tcW w:w="5310" w:type="dxa"/>
            <w:vMerge/>
          </w:tcPr>
          <w:p w:rsidR="00F26867" w:rsidRPr="00217B5D" w:rsidRDefault="00F26867" w:rsidP="00F72143">
            <w:pPr>
              <w:rPr>
                <w:lang w:val="en-CA"/>
              </w:rPr>
            </w:pPr>
          </w:p>
        </w:tc>
      </w:tr>
    </w:tbl>
    <w:p w:rsidR="006C56E3" w:rsidRPr="00394F87" w:rsidRDefault="006C56E3" w:rsidP="00394F87">
      <w:pPr>
        <w:pStyle w:val="Page1Heading1"/>
        <w:spacing w:before="0"/>
        <w:rPr>
          <w:rFonts w:asciiTheme="minorHAnsi" w:hAnsiTheme="minorHAnsi"/>
          <w:lang w:val="en-CA"/>
        </w:rPr>
      </w:pPr>
      <w:r w:rsidRPr="00394F87">
        <w:rPr>
          <w:rFonts w:asciiTheme="minorHAnsi" w:hAnsiTheme="minorHAnsi"/>
          <w:lang w:val="en-CA"/>
        </w:rPr>
        <w:t>Course Description</w:t>
      </w:r>
    </w:p>
    <w:p w:rsidR="00112E8A" w:rsidRPr="00394F87" w:rsidRDefault="00112E8A" w:rsidP="00394F87">
      <w:pPr>
        <w:spacing w:after="200"/>
        <w:contextualSpacing/>
        <w:rPr>
          <w:rFonts w:asciiTheme="minorHAnsi" w:hAnsiTheme="minorHAnsi"/>
          <w:lang w:val="en-CA"/>
        </w:rPr>
      </w:pPr>
      <w:r w:rsidRPr="00394F87">
        <w:rPr>
          <w:rFonts w:asciiTheme="minorHAnsi" w:hAnsiTheme="minorHAnsi"/>
          <w:lang w:val="en-CA"/>
        </w:rPr>
        <w:t>An applied analysis of specific areas of public policy chosen to reflect current public debates.  The primary focus is on Canada, but comparisons with other countries are made where useful to understanding the policy process in Canada.  Students apply their knowledge of policy analysis in the context of case studies and/or real</w:t>
      </w:r>
      <w:r w:rsidR="005A1558" w:rsidRPr="00394F87">
        <w:rPr>
          <w:rFonts w:asciiTheme="minorHAnsi" w:hAnsiTheme="minorHAnsi"/>
          <w:lang w:val="en-CA"/>
        </w:rPr>
        <w:t>-</w:t>
      </w:r>
      <w:r w:rsidRPr="00394F87">
        <w:rPr>
          <w:rFonts w:asciiTheme="minorHAnsi" w:hAnsiTheme="minorHAnsi"/>
          <w:lang w:val="en-CA"/>
        </w:rPr>
        <w:t>world projects with community partners.</w:t>
      </w:r>
    </w:p>
    <w:p w:rsidR="00112E8A" w:rsidRPr="00394F87" w:rsidRDefault="00112E8A" w:rsidP="00394F87">
      <w:pPr>
        <w:spacing w:after="200"/>
        <w:contextualSpacing/>
        <w:rPr>
          <w:rFonts w:asciiTheme="minorHAnsi" w:hAnsiTheme="minorHAnsi"/>
          <w:lang w:val="en-CA"/>
        </w:rPr>
      </w:pPr>
      <w:r w:rsidRPr="00394F87">
        <w:rPr>
          <w:rFonts w:asciiTheme="minorHAnsi" w:hAnsiTheme="minorHAnsi"/>
          <w:lang w:val="en-CA"/>
        </w:rPr>
        <w:t>Prerequisites: 78 credits, including AP/PPAS 3190 6.00 or AP/POLS 3190 6.00 or, for students with equivalent preparation, permission of the Undergraduate Program Director.</w:t>
      </w:r>
    </w:p>
    <w:p w:rsidR="00112E8A" w:rsidRPr="00394F87" w:rsidRDefault="00112E8A" w:rsidP="00394F87">
      <w:pPr>
        <w:spacing w:after="200"/>
        <w:rPr>
          <w:rFonts w:asciiTheme="minorHAnsi" w:hAnsiTheme="minorHAnsi"/>
          <w:lang w:val="en-CA"/>
        </w:rPr>
      </w:pPr>
      <w:r w:rsidRPr="00394F87">
        <w:rPr>
          <w:rFonts w:asciiTheme="minorHAnsi" w:hAnsiTheme="minorHAnsi"/>
          <w:lang w:val="en-CA"/>
        </w:rPr>
        <w:t>Course credit exclusions: AP/PPAS 4300 6.00, AP/POLS 4300 6.00, GL/POLS 4300 6.00.</w:t>
      </w:r>
    </w:p>
    <w:p w:rsidR="006C56E3" w:rsidRPr="00217B5D" w:rsidRDefault="006C56E3" w:rsidP="00F72143">
      <w:pPr>
        <w:pStyle w:val="Page1Heading1"/>
        <w:spacing w:before="0"/>
        <w:rPr>
          <w:color w:val="365F91"/>
          <w:lang w:val="en-CA"/>
        </w:rPr>
      </w:pPr>
      <w:r w:rsidRPr="00217B5D">
        <w:rPr>
          <w:color w:val="365F91"/>
          <w:lang w:val="en-CA"/>
        </w:rPr>
        <w:t xml:space="preserve">Contents </w:t>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highlight w:val="yellow"/>
          <w:lang w:val="en-CA"/>
        </w:rPr>
        <w:fldChar w:fldCharType="begin"/>
      </w:r>
      <w:r w:rsidRPr="00217B5D">
        <w:rPr>
          <w:highlight w:val="yellow"/>
          <w:lang w:val="en-CA"/>
        </w:rPr>
        <w:instrText xml:space="preserve"> TOC \o "3-3" \h \z \t "Heading 1,1,Heading 2,2" </w:instrText>
      </w:r>
      <w:r w:rsidRPr="00217B5D">
        <w:rPr>
          <w:highlight w:val="yellow"/>
          <w:lang w:val="en-CA"/>
        </w:rPr>
        <w:fldChar w:fldCharType="separate"/>
      </w:r>
      <w:r w:rsidRPr="00217B5D">
        <w:rPr>
          <w:noProof/>
          <w:lang w:val="en-CA"/>
        </w:rPr>
        <w:t>Course Learning Outcomes</w:t>
      </w:r>
      <w:r w:rsidRPr="00217B5D">
        <w:rPr>
          <w:noProof/>
          <w:lang w:val="en-CA"/>
        </w:rPr>
        <w:tab/>
      </w:r>
      <w:r w:rsidRPr="00217B5D">
        <w:rPr>
          <w:noProof/>
          <w:lang w:val="en-CA"/>
        </w:rPr>
        <w:fldChar w:fldCharType="begin"/>
      </w:r>
      <w:r w:rsidRPr="00217B5D">
        <w:rPr>
          <w:noProof/>
          <w:lang w:val="en-CA"/>
        </w:rPr>
        <w:instrText xml:space="preserve"> PAGEREF _Toc262829915 \h </w:instrText>
      </w:r>
      <w:r w:rsidRPr="00217B5D">
        <w:rPr>
          <w:noProof/>
          <w:lang w:val="en-CA"/>
        </w:rPr>
      </w:r>
      <w:r w:rsidRPr="00217B5D">
        <w:rPr>
          <w:noProof/>
          <w:lang w:val="en-CA"/>
        </w:rPr>
        <w:fldChar w:fldCharType="separate"/>
      </w:r>
      <w:r w:rsidR="00602857">
        <w:rPr>
          <w:noProof/>
          <w:lang w:val="en-CA"/>
        </w:rPr>
        <w:t>1</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Deliverables at a Glance</w:t>
      </w:r>
      <w:r w:rsidRPr="00217B5D">
        <w:rPr>
          <w:noProof/>
          <w:lang w:val="en-CA"/>
        </w:rPr>
        <w:tab/>
      </w:r>
      <w:r w:rsidRPr="00217B5D">
        <w:rPr>
          <w:noProof/>
          <w:lang w:val="en-CA"/>
        </w:rPr>
        <w:fldChar w:fldCharType="begin"/>
      </w:r>
      <w:r w:rsidRPr="00217B5D">
        <w:rPr>
          <w:noProof/>
          <w:lang w:val="en-CA"/>
        </w:rPr>
        <w:instrText xml:space="preserve"> PAGEREF _Toc262829916 \h </w:instrText>
      </w:r>
      <w:r w:rsidRPr="00217B5D">
        <w:rPr>
          <w:noProof/>
          <w:lang w:val="en-CA"/>
        </w:rPr>
      </w:r>
      <w:r w:rsidRPr="00217B5D">
        <w:rPr>
          <w:noProof/>
          <w:lang w:val="en-CA"/>
        </w:rPr>
        <w:fldChar w:fldCharType="separate"/>
      </w:r>
      <w:r w:rsidR="00602857">
        <w:rPr>
          <w:noProof/>
          <w:lang w:val="en-CA"/>
        </w:rPr>
        <w:t>3</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Course Material</w:t>
      </w:r>
      <w:r w:rsidRPr="00217B5D">
        <w:rPr>
          <w:noProof/>
          <w:lang w:val="en-CA"/>
        </w:rPr>
        <w:tab/>
      </w:r>
      <w:r w:rsidRPr="00217B5D">
        <w:rPr>
          <w:noProof/>
          <w:lang w:val="en-CA"/>
        </w:rPr>
        <w:fldChar w:fldCharType="begin"/>
      </w:r>
      <w:r w:rsidRPr="00217B5D">
        <w:rPr>
          <w:noProof/>
          <w:lang w:val="en-CA"/>
        </w:rPr>
        <w:instrText xml:space="preserve"> PAGEREF _Toc262829917 \h </w:instrText>
      </w:r>
      <w:r w:rsidRPr="00217B5D">
        <w:rPr>
          <w:noProof/>
          <w:lang w:val="en-CA"/>
        </w:rPr>
      </w:r>
      <w:r w:rsidRPr="00217B5D">
        <w:rPr>
          <w:noProof/>
          <w:lang w:val="en-CA"/>
        </w:rPr>
        <w:fldChar w:fldCharType="separate"/>
      </w:r>
      <w:r w:rsidR="00602857">
        <w:rPr>
          <w:noProof/>
          <w:lang w:val="en-CA"/>
        </w:rPr>
        <w:t>3</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Class Preparation and Participation</w:t>
      </w:r>
      <w:r w:rsidRPr="00217B5D">
        <w:rPr>
          <w:noProof/>
          <w:lang w:val="en-CA"/>
        </w:rPr>
        <w:tab/>
      </w:r>
      <w:r w:rsidRPr="00217B5D">
        <w:rPr>
          <w:noProof/>
          <w:lang w:val="en-CA"/>
        </w:rPr>
        <w:fldChar w:fldCharType="begin"/>
      </w:r>
      <w:r w:rsidRPr="00217B5D">
        <w:rPr>
          <w:noProof/>
          <w:lang w:val="en-CA"/>
        </w:rPr>
        <w:instrText xml:space="preserve"> PAGEREF _Toc262829918 \h </w:instrText>
      </w:r>
      <w:r w:rsidRPr="00217B5D">
        <w:rPr>
          <w:noProof/>
          <w:lang w:val="en-CA"/>
        </w:rPr>
      </w:r>
      <w:r w:rsidRPr="00217B5D">
        <w:rPr>
          <w:noProof/>
          <w:lang w:val="en-CA"/>
        </w:rPr>
        <w:fldChar w:fldCharType="separate"/>
      </w:r>
      <w:r w:rsidR="00602857">
        <w:rPr>
          <w:noProof/>
          <w:lang w:val="en-CA"/>
        </w:rPr>
        <w:t>4</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Written Assignments</w:t>
      </w:r>
      <w:r w:rsidR="00AA20F4" w:rsidRPr="00217B5D">
        <w:rPr>
          <w:noProof/>
          <w:lang w:val="en-CA"/>
        </w:rPr>
        <w:t xml:space="preserve"> and</w:t>
      </w:r>
      <w:r w:rsidRPr="00217B5D">
        <w:rPr>
          <w:noProof/>
          <w:lang w:val="en-CA"/>
        </w:rPr>
        <w:t xml:space="preserve"> Projects</w:t>
      </w:r>
      <w:r w:rsidRPr="00217B5D">
        <w:rPr>
          <w:noProof/>
          <w:lang w:val="en-CA"/>
        </w:rPr>
        <w:tab/>
      </w:r>
      <w:r w:rsidRPr="00217B5D">
        <w:rPr>
          <w:noProof/>
          <w:lang w:val="en-CA"/>
        </w:rPr>
        <w:fldChar w:fldCharType="begin"/>
      </w:r>
      <w:r w:rsidRPr="00217B5D">
        <w:rPr>
          <w:noProof/>
          <w:lang w:val="en-CA"/>
        </w:rPr>
        <w:instrText xml:space="preserve"> PAGEREF _Toc262829920 \h </w:instrText>
      </w:r>
      <w:r w:rsidRPr="00217B5D">
        <w:rPr>
          <w:noProof/>
          <w:lang w:val="en-CA"/>
        </w:rPr>
      </w:r>
      <w:r w:rsidRPr="00217B5D">
        <w:rPr>
          <w:noProof/>
          <w:lang w:val="en-CA"/>
        </w:rPr>
        <w:fldChar w:fldCharType="separate"/>
      </w:r>
      <w:r w:rsidR="00602857">
        <w:rPr>
          <w:noProof/>
          <w:lang w:val="en-CA"/>
        </w:rPr>
        <w:t>5</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Course Grades</w:t>
      </w:r>
      <w:r w:rsidRPr="00217B5D">
        <w:rPr>
          <w:noProof/>
          <w:lang w:val="en-CA"/>
        </w:rPr>
        <w:tab/>
      </w:r>
      <w:r w:rsidRPr="00217B5D">
        <w:rPr>
          <w:noProof/>
          <w:lang w:val="en-CA"/>
        </w:rPr>
        <w:fldChar w:fldCharType="begin"/>
      </w:r>
      <w:r w:rsidRPr="00217B5D">
        <w:rPr>
          <w:noProof/>
          <w:lang w:val="en-CA"/>
        </w:rPr>
        <w:instrText xml:space="preserve"> PAGEREF _Toc262829922 \h </w:instrText>
      </w:r>
      <w:r w:rsidRPr="00217B5D">
        <w:rPr>
          <w:noProof/>
          <w:lang w:val="en-CA"/>
        </w:rPr>
      </w:r>
      <w:r w:rsidRPr="00217B5D">
        <w:rPr>
          <w:noProof/>
          <w:lang w:val="en-CA"/>
        </w:rPr>
        <w:fldChar w:fldCharType="separate"/>
      </w:r>
      <w:r w:rsidR="00602857">
        <w:rPr>
          <w:noProof/>
          <w:lang w:val="en-CA"/>
        </w:rPr>
        <w:t>14</w:t>
      </w:r>
      <w:r w:rsidRPr="00217B5D">
        <w:rPr>
          <w:noProof/>
          <w:lang w:val="en-CA"/>
        </w:rPr>
        <w:fldChar w:fldCharType="end"/>
      </w:r>
    </w:p>
    <w:p w:rsidR="006C56E3" w:rsidRPr="00217B5D" w:rsidRDefault="006C56E3" w:rsidP="00F72143">
      <w:pPr>
        <w:pStyle w:val="TOC1"/>
        <w:tabs>
          <w:tab w:val="clear" w:pos="9350"/>
          <w:tab w:val="right" w:leader="dot" w:pos="7920"/>
        </w:tabs>
        <w:ind w:left="1440" w:right="1440"/>
        <w:rPr>
          <w:rFonts w:eastAsia="MS Mincho"/>
          <w:noProof/>
          <w:sz w:val="24"/>
          <w:szCs w:val="24"/>
          <w:lang w:val="en-CA" w:eastAsia="ja-JP"/>
        </w:rPr>
      </w:pPr>
      <w:r w:rsidRPr="00217B5D">
        <w:rPr>
          <w:noProof/>
          <w:lang w:val="en-CA"/>
        </w:rPr>
        <w:t>General Academic Policies</w:t>
      </w:r>
      <w:r w:rsidRPr="00217B5D">
        <w:rPr>
          <w:noProof/>
          <w:lang w:val="en-CA"/>
        </w:rPr>
        <w:tab/>
      </w:r>
      <w:r w:rsidRPr="00217B5D">
        <w:rPr>
          <w:noProof/>
          <w:lang w:val="en-CA"/>
        </w:rPr>
        <w:fldChar w:fldCharType="begin"/>
      </w:r>
      <w:r w:rsidRPr="00217B5D">
        <w:rPr>
          <w:noProof/>
          <w:lang w:val="en-CA"/>
        </w:rPr>
        <w:instrText xml:space="preserve"> PAGEREF _Toc262829923 \h </w:instrText>
      </w:r>
      <w:r w:rsidRPr="00217B5D">
        <w:rPr>
          <w:noProof/>
          <w:lang w:val="en-CA"/>
        </w:rPr>
      </w:r>
      <w:r w:rsidRPr="00217B5D">
        <w:rPr>
          <w:noProof/>
          <w:lang w:val="en-CA"/>
        </w:rPr>
        <w:fldChar w:fldCharType="separate"/>
      </w:r>
      <w:r w:rsidR="00602857">
        <w:rPr>
          <w:noProof/>
          <w:lang w:val="en-CA"/>
        </w:rPr>
        <w:t>14</w:t>
      </w:r>
      <w:r w:rsidRPr="00217B5D">
        <w:rPr>
          <w:noProof/>
          <w:lang w:val="en-CA"/>
        </w:rPr>
        <w:fldChar w:fldCharType="end"/>
      </w:r>
    </w:p>
    <w:p w:rsidR="006C56E3" w:rsidRPr="00217B5D" w:rsidRDefault="006C56E3" w:rsidP="00B16948">
      <w:pPr>
        <w:pStyle w:val="TOC1"/>
        <w:tabs>
          <w:tab w:val="clear" w:pos="9350"/>
          <w:tab w:val="right" w:leader="dot" w:pos="7920"/>
        </w:tabs>
        <w:spacing w:after="200"/>
        <w:ind w:left="1440" w:right="1440"/>
        <w:rPr>
          <w:rFonts w:eastAsia="MS Mincho"/>
          <w:noProof/>
          <w:sz w:val="24"/>
          <w:szCs w:val="24"/>
          <w:lang w:val="en-CA" w:eastAsia="ja-JP"/>
        </w:rPr>
      </w:pPr>
      <w:r w:rsidRPr="00217B5D">
        <w:rPr>
          <w:noProof/>
          <w:lang w:val="en-CA"/>
        </w:rPr>
        <w:t>Class-by-Class Syllabus</w:t>
      </w:r>
      <w:r w:rsidRPr="00217B5D">
        <w:rPr>
          <w:noProof/>
          <w:lang w:val="en-CA"/>
        </w:rPr>
        <w:tab/>
      </w:r>
      <w:r w:rsidRPr="00217B5D">
        <w:rPr>
          <w:noProof/>
          <w:lang w:val="en-CA"/>
        </w:rPr>
        <w:fldChar w:fldCharType="begin"/>
      </w:r>
      <w:r w:rsidRPr="00217B5D">
        <w:rPr>
          <w:noProof/>
          <w:lang w:val="en-CA"/>
        </w:rPr>
        <w:instrText xml:space="preserve"> PAGEREF _Toc262829924 \h </w:instrText>
      </w:r>
      <w:r w:rsidRPr="00217B5D">
        <w:rPr>
          <w:noProof/>
          <w:lang w:val="en-CA"/>
        </w:rPr>
      </w:r>
      <w:r w:rsidRPr="00217B5D">
        <w:rPr>
          <w:noProof/>
          <w:lang w:val="en-CA"/>
        </w:rPr>
        <w:fldChar w:fldCharType="separate"/>
      </w:r>
      <w:r w:rsidR="00602857">
        <w:rPr>
          <w:noProof/>
          <w:lang w:val="en-CA"/>
        </w:rPr>
        <w:t>15</w:t>
      </w:r>
      <w:r w:rsidRPr="00217B5D">
        <w:rPr>
          <w:noProof/>
          <w:lang w:val="en-CA"/>
        </w:rPr>
        <w:fldChar w:fldCharType="end"/>
      </w:r>
    </w:p>
    <w:p w:rsidR="006C56E3" w:rsidRPr="00217B5D" w:rsidRDefault="006C56E3" w:rsidP="002C12A5">
      <w:pPr>
        <w:tabs>
          <w:tab w:val="right" w:leader="dot" w:pos="7920"/>
        </w:tabs>
        <w:ind w:right="1440"/>
        <w:rPr>
          <w:sz w:val="20"/>
          <w:szCs w:val="20"/>
          <w:highlight w:val="yellow"/>
          <w:lang w:val="en-CA"/>
        </w:rPr>
      </w:pPr>
      <w:r w:rsidRPr="00217B5D">
        <w:rPr>
          <w:highlight w:val="yellow"/>
          <w:lang w:val="en-CA"/>
        </w:rPr>
        <w:fldChar w:fldCharType="end"/>
      </w:r>
    </w:p>
    <w:p w:rsidR="006C56E3" w:rsidRPr="00217B5D" w:rsidRDefault="006C56E3" w:rsidP="00F72143">
      <w:pPr>
        <w:pStyle w:val="Heading1"/>
        <w:spacing w:before="0"/>
        <w:rPr>
          <w:lang w:val="en-CA"/>
        </w:rPr>
      </w:pPr>
      <w:bookmarkStart w:id="1" w:name="_Toc385416391"/>
      <w:bookmarkStart w:id="2" w:name="_Toc262829915"/>
      <w:r w:rsidRPr="00217B5D">
        <w:rPr>
          <w:lang w:val="en-CA"/>
        </w:rPr>
        <w:t xml:space="preserve">Course </w:t>
      </w:r>
      <w:bookmarkEnd w:id="1"/>
      <w:r w:rsidRPr="00217B5D">
        <w:rPr>
          <w:lang w:val="en-CA"/>
        </w:rPr>
        <w:t>Learning Outcomes</w:t>
      </w:r>
      <w:bookmarkEnd w:id="2"/>
    </w:p>
    <w:p w:rsidR="00781795" w:rsidRPr="00217B5D" w:rsidRDefault="006C56E3" w:rsidP="004F0D0B">
      <w:pPr>
        <w:spacing w:after="200"/>
        <w:rPr>
          <w:rFonts w:asciiTheme="minorHAnsi" w:hAnsiTheme="minorHAnsi"/>
          <w:lang w:val="en-CA"/>
        </w:rPr>
      </w:pPr>
      <w:r w:rsidRPr="00217B5D">
        <w:rPr>
          <w:rFonts w:asciiTheme="minorHAnsi" w:hAnsiTheme="minorHAnsi"/>
          <w:lang w:val="en-CA"/>
        </w:rPr>
        <w:t xml:space="preserve">This course </w:t>
      </w:r>
      <w:r w:rsidR="00990074" w:rsidRPr="00217B5D">
        <w:rPr>
          <w:rFonts w:asciiTheme="minorHAnsi" w:hAnsiTheme="minorHAnsi"/>
          <w:lang w:val="en-CA"/>
        </w:rPr>
        <w:t xml:space="preserve">is designed to </w:t>
      </w:r>
      <w:r w:rsidR="00781795" w:rsidRPr="00217B5D">
        <w:rPr>
          <w:rFonts w:asciiTheme="minorHAnsi" w:hAnsiTheme="minorHAnsi"/>
          <w:lang w:val="en-CA"/>
        </w:rPr>
        <w:t xml:space="preserve">impart </w:t>
      </w:r>
      <w:r w:rsidR="00990074" w:rsidRPr="00217B5D">
        <w:rPr>
          <w:rFonts w:asciiTheme="minorHAnsi" w:hAnsiTheme="minorHAnsi"/>
          <w:lang w:val="en-CA"/>
        </w:rPr>
        <w:t xml:space="preserve">practical </w:t>
      </w:r>
      <w:r w:rsidR="00781795" w:rsidRPr="00217B5D">
        <w:rPr>
          <w:rFonts w:asciiTheme="minorHAnsi" w:hAnsiTheme="minorHAnsi"/>
          <w:lang w:val="en-CA"/>
        </w:rPr>
        <w:t xml:space="preserve">knowledge and </w:t>
      </w:r>
      <w:r w:rsidR="00990074" w:rsidRPr="00217B5D">
        <w:rPr>
          <w:rFonts w:asciiTheme="minorHAnsi" w:hAnsiTheme="minorHAnsi"/>
          <w:lang w:val="en-CA"/>
        </w:rPr>
        <w:t>insight</w:t>
      </w:r>
      <w:r w:rsidR="00A741A7" w:rsidRPr="00217B5D">
        <w:rPr>
          <w:rFonts w:asciiTheme="minorHAnsi" w:hAnsiTheme="minorHAnsi"/>
          <w:lang w:val="en-CA"/>
        </w:rPr>
        <w:t>s</w:t>
      </w:r>
      <w:r w:rsidR="00781795" w:rsidRPr="00217B5D">
        <w:rPr>
          <w:rFonts w:asciiTheme="minorHAnsi" w:hAnsiTheme="minorHAnsi"/>
          <w:lang w:val="en-CA"/>
        </w:rPr>
        <w:t xml:space="preserve"> about </w:t>
      </w:r>
      <w:r w:rsidR="00990074" w:rsidRPr="00217B5D">
        <w:rPr>
          <w:rFonts w:asciiTheme="minorHAnsi" w:hAnsiTheme="minorHAnsi"/>
          <w:lang w:val="en-CA"/>
        </w:rPr>
        <w:t xml:space="preserve">how </w:t>
      </w:r>
      <w:r w:rsidR="00781795" w:rsidRPr="00217B5D">
        <w:rPr>
          <w:rFonts w:asciiTheme="minorHAnsi" w:hAnsiTheme="minorHAnsi"/>
          <w:lang w:val="en-CA"/>
        </w:rPr>
        <w:t xml:space="preserve">public institutions and </w:t>
      </w:r>
      <w:r w:rsidR="00990074" w:rsidRPr="00217B5D">
        <w:rPr>
          <w:rFonts w:asciiTheme="minorHAnsi" w:hAnsiTheme="minorHAnsi"/>
          <w:lang w:val="en-CA"/>
        </w:rPr>
        <w:t xml:space="preserve">their </w:t>
      </w:r>
      <w:r w:rsidR="00781795" w:rsidRPr="00217B5D">
        <w:rPr>
          <w:rFonts w:asciiTheme="minorHAnsi" w:hAnsiTheme="minorHAnsi"/>
          <w:lang w:val="en-CA"/>
        </w:rPr>
        <w:t xml:space="preserve">leaders engage in government </w:t>
      </w:r>
      <w:r w:rsidR="00990074" w:rsidRPr="00217B5D">
        <w:rPr>
          <w:rFonts w:asciiTheme="minorHAnsi" w:hAnsiTheme="minorHAnsi"/>
          <w:lang w:val="en-CA"/>
        </w:rPr>
        <w:t>policy</w:t>
      </w:r>
      <w:r w:rsidR="00781795" w:rsidRPr="00217B5D">
        <w:rPr>
          <w:rFonts w:asciiTheme="minorHAnsi" w:hAnsiTheme="minorHAnsi"/>
          <w:lang w:val="en-CA"/>
        </w:rPr>
        <w:t xml:space="preserve"> making and issues management.  </w:t>
      </w:r>
      <w:r w:rsidR="00990074" w:rsidRPr="00217B5D">
        <w:rPr>
          <w:rFonts w:asciiTheme="minorHAnsi" w:hAnsiTheme="minorHAnsi"/>
          <w:lang w:val="en-CA"/>
        </w:rPr>
        <w:t xml:space="preserve">The aim is to </w:t>
      </w:r>
      <w:r w:rsidR="005C3434">
        <w:rPr>
          <w:rFonts w:asciiTheme="minorHAnsi" w:hAnsiTheme="minorHAnsi"/>
          <w:lang w:val="en-CA"/>
        </w:rPr>
        <w:t xml:space="preserve">expose </w:t>
      </w:r>
      <w:r w:rsidR="00990074" w:rsidRPr="00217B5D">
        <w:rPr>
          <w:rFonts w:asciiTheme="minorHAnsi" w:hAnsiTheme="minorHAnsi"/>
          <w:lang w:val="en-CA"/>
        </w:rPr>
        <w:t xml:space="preserve">students to the theory and practice of public policy analysis.  </w:t>
      </w:r>
      <w:r w:rsidR="00A741A7" w:rsidRPr="00217B5D">
        <w:rPr>
          <w:rFonts w:asciiTheme="minorHAnsi" w:hAnsiTheme="minorHAnsi"/>
          <w:lang w:val="en-CA"/>
        </w:rPr>
        <w:t>The course</w:t>
      </w:r>
      <w:r w:rsidR="00781795" w:rsidRPr="00217B5D">
        <w:rPr>
          <w:rFonts w:asciiTheme="minorHAnsi" w:hAnsiTheme="minorHAnsi"/>
          <w:lang w:val="en-CA"/>
        </w:rPr>
        <w:t xml:space="preserve"> borrows from Canadian and international </w:t>
      </w:r>
      <w:r w:rsidR="00E57016" w:rsidRPr="00217B5D">
        <w:rPr>
          <w:rFonts w:asciiTheme="minorHAnsi" w:hAnsiTheme="minorHAnsi"/>
          <w:lang w:val="en-CA"/>
        </w:rPr>
        <w:t>contexts to explore contemporary public policy debates</w:t>
      </w:r>
      <w:r w:rsidR="00781795" w:rsidRPr="00217B5D">
        <w:rPr>
          <w:rFonts w:asciiTheme="minorHAnsi" w:hAnsiTheme="minorHAnsi"/>
          <w:lang w:val="en-CA"/>
        </w:rPr>
        <w:t>.</w:t>
      </w:r>
    </w:p>
    <w:p w:rsidR="00E57016" w:rsidRPr="00217B5D" w:rsidRDefault="00E57016" w:rsidP="004F0D0B">
      <w:pPr>
        <w:spacing w:after="200"/>
        <w:rPr>
          <w:rFonts w:asciiTheme="minorHAnsi" w:hAnsiTheme="minorHAnsi" w:cs="Calibri"/>
          <w:color w:val="000000"/>
          <w:lang w:val="en-CA"/>
        </w:rPr>
      </w:pPr>
      <w:r w:rsidRPr="00217B5D">
        <w:rPr>
          <w:rFonts w:asciiTheme="minorHAnsi" w:hAnsiTheme="minorHAnsi" w:cs="Calibri"/>
          <w:color w:val="000000"/>
          <w:lang w:val="en-CA"/>
        </w:rPr>
        <w:t xml:space="preserve">Over the course, students will acquire the </w:t>
      </w:r>
      <w:r w:rsidR="005C3434">
        <w:rPr>
          <w:rFonts w:asciiTheme="minorHAnsi" w:hAnsiTheme="minorHAnsi" w:cs="Calibri"/>
          <w:color w:val="000000"/>
          <w:lang w:val="en-CA"/>
        </w:rPr>
        <w:t>conceptual</w:t>
      </w:r>
      <w:r w:rsidRPr="00217B5D">
        <w:rPr>
          <w:rFonts w:asciiTheme="minorHAnsi" w:hAnsiTheme="minorHAnsi" w:cs="Calibri"/>
          <w:color w:val="000000"/>
          <w:lang w:val="en-CA"/>
        </w:rPr>
        <w:t xml:space="preserve"> and technical </w:t>
      </w:r>
      <w:r w:rsidR="00A741A7" w:rsidRPr="00217B5D">
        <w:rPr>
          <w:rFonts w:asciiTheme="minorHAnsi" w:hAnsiTheme="minorHAnsi" w:cs="Calibri"/>
          <w:color w:val="000000"/>
          <w:lang w:val="en-CA"/>
        </w:rPr>
        <w:t xml:space="preserve">fundamentals that </w:t>
      </w:r>
      <w:r w:rsidRPr="00217B5D">
        <w:rPr>
          <w:rFonts w:asciiTheme="minorHAnsi" w:hAnsiTheme="minorHAnsi" w:cs="Calibri"/>
          <w:color w:val="000000"/>
          <w:lang w:val="en-CA"/>
        </w:rPr>
        <w:t xml:space="preserve">a policy analyst must possess. </w:t>
      </w:r>
      <w:r w:rsidR="00A741A7" w:rsidRPr="00217B5D">
        <w:rPr>
          <w:rFonts w:asciiTheme="minorHAnsi" w:hAnsiTheme="minorHAnsi" w:cs="Calibri"/>
          <w:color w:val="000000"/>
          <w:lang w:val="en-CA"/>
        </w:rPr>
        <w:t xml:space="preserve"> You</w:t>
      </w:r>
      <w:r w:rsidRPr="00217B5D">
        <w:rPr>
          <w:rFonts w:asciiTheme="minorHAnsi" w:hAnsiTheme="minorHAnsi" w:cs="Calibri"/>
          <w:color w:val="000000"/>
          <w:lang w:val="en-CA"/>
        </w:rPr>
        <w:t xml:space="preserve"> will engage in theoretical reflections and proceed to in-depth analysis of specific public policy</w:t>
      </w:r>
      <w:r w:rsidR="00A741A7" w:rsidRPr="00217B5D">
        <w:rPr>
          <w:rFonts w:asciiTheme="minorHAnsi" w:hAnsiTheme="minorHAnsi" w:cs="Calibri"/>
          <w:color w:val="000000"/>
          <w:lang w:val="en-CA"/>
        </w:rPr>
        <w:t xml:space="preserve"> issues</w:t>
      </w:r>
      <w:r w:rsidRPr="00217B5D">
        <w:rPr>
          <w:rFonts w:asciiTheme="minorHAnsi" w:hAnsiTheme="minorHAnsi" w:cs="Calibri"/>
          <w:color w:val="000000"/>
          <w:lang w:val="en-CA"/>
        </w:rPr>
        <w:t>, primar</w:t>
      </w:r>
      <w:r w:rsidR="00A741A7" w:rsidRPr="00217B5D">
        <w:rPr>
          <w:rFonts w:asciiTheme="minorHAnsi" w:hAnsiTheme="minorHAnsi" w:cs="Calibri"/>
          <w:color w:val="000000"/>
          <w:lang w:val="en-CA"/>
        </w:rPr>
        <w:t>il</w:t>
      </w:r>
      <w:r w:rsidRPr="00217B5D">
        <w:rPr>
          <w:rFonts w:asciiTheme="minorHAnsi" w:hAnsiTheme="minorHAnsi" w:cs="Calibri"/>
          <w:color w:val="000000"/>
          <w:lang w:val="en-CA"/>
        </w:rPr>
        <w:t xml:space="preserve">y </w:t>
      </w:r>
      <w:r w:rsidR="00A741A7" w:rsidRPr="00217B5D">
        <w:rPr>
          <w:rFonts w:asciiTheme="minorHAnsi" w:hAnsiTheme="minorHAnsi" w:cs="Calibri"/>
          <w:color w:val="000000"/>
          <w:lang w:val="en-CA"/>
        </w:rPr>
        <w:t>in Canadian</w:t>
      </w:r>
      <w:r w:rsidRPr="00217B5D">
        <w:rPr>
          <w:rFonts w:asciiTheme="minorHAnsi" w:hAnsiTheme="minorHAnsi" w:cs="Calibri"/>
          <w:color w:val="000000"/>
          <w:lang w:val="en-CA"/>
        </w:rPr>
        <w:t xml:space="preserve"> federal and provincial </w:t>
      </w:r>
      <w:r w:rsidR="00A741A7" w:rsidRPr="00217B5D">
        <w:rPr>
          <w:rFonts w:asciiTheme="minorHAnsi" w:hAnsiTheme="minorHAnsi" w:cs="Calibri"/>
          <w:color w:val="000000"/>
          <w:lang w:val="en-CA"/>
        </w:rPr>
        <w:t>orders of government</w:t>
      </w:r>
      <w:r w:rsidRPr="00217B5D">
        <w:rPr>
          <w:rFonts w:asciiTheme="minorHAnsi" w:hAnsiTheme="minorHAnsi" w:cs="Calibri"/>
          <w:color w:val="000000"/>
          <w:lang w:val="en-CA"/>
        </w:rPr>
        <w:t xml:space="preserve">. </w:t>
      </w:r>
      <w:r w:rsidR="00A741A7" w:rsidRPr="00217B5D">
        <w:rPr>
          <w:rFonts w:asciiTheme="minorHAnsi" w:hAnsiTheme="minorHAnsi" w:cs="Calibri"/>
          <w:color w:val="000000"/>
          <w:lang w:val="en-CA"/>
        </w:rPr>
        <w:t xml:space="preserve"> </w:t>
      </w:r>
      <w:r w:rsidRPr="00217B5D">
        <w:rPr>
          <w:rFonts w:asciiTheme="minorHAnsi" w:hAnsiTheme="minorHAnsi" w:cs="Calibri"/>
          <w:color w:val="000000"/>
          <w:lang w:val="en-CA"/>
        </w:rPr>
        <w:t xml:space="preserve">The course covers important elements of policy analysis, including structuring problems, collecting </w:t>
      </w:r>
      <w:r w:rsidR="005C4FD1">
        <w:rPr>
          <w:rFonts w:asciiTheme="minorHAnsi" w:hAnsiTheme="minorHAnsi" w:cs="Calibri"/>
          <w:color w:val="000000"/>
          <w:lang w:val="en-CA"/>
        </w:rPr>
        <w:t>data</w:t>
      </w:r>
      <w:r w:rsidRPr="00217B5D">
        <w:rPr>
          <w:rFonts w:asciiTheme="minorHAnsi" w:hAnsiTheme="minorHAnsi" w:cs="Calibri"/>
          <w:color w:val="000000"/>
          <w:lang w:val="en-CA"/>
        </w:rPr>
        <w:t xml:space="preserve">, </w:t>
      </w:r>
      <w:r w:rsidR="005C4FD1">
        <w:rPr>
          <w:rFonts w:asciiTheme="minorHAnsi" w:hAnsiTheme="minorHAnsi" w:cs="Calibri"/>
          <w:color w:val="000000"/>
          <w:lang w:val="en-CA"/>
        </w:rPr>
        <w:t>sett</w:t>
      </w:r>
      <w:r w:rsidRPr="00217B5D">
        <w:rPr>
          <w:rFonts w:asciiTheme="minorHAnsi" w:hAnsiTheme="minorHAnsi" w:cs="Calibri"/>
          <w:color w:val="000000"/>
          <w:lang w:val="en-CA"/>
        </w:rPr>
        <w:t xml:space="preserve">ing criteria, assessing </w:t>
      </w:r>
      <w:r w:rsidR="005C4FD1">
        <w:rPr>
          <w:rFonts w:asciiTheme="minorHAnsi" w:hAnsiTheme="minorHAnsi" w:cs="Calibri"/>
          <w:color w:val="000000"/>
          <w:lang w:val="en-CA"/>
        </w:rPr>
        <w:t>option</w:t>
      </w:r>
      <w:r w:rsidRPr="00217B5D">
        <w:rPr>
          <w:rFonts w:asciiTheme="minorHAnsi" w:hAnsiTheme="minorHAnsi" w:cs="Calibri"/>
          <w:color w:val="000000"/>
          <w:lang w:val="en-CA"/>
        </w:rPr>
        <w:t xml:space="preserve">s, </w:t>
      </w:r>
      <w:r w:rsidR="00AA20F4" w:rsidRPr="00217B5D">
        <w:rPr>
          <w:rFonts w:asciiTheme="minorHAnsi" w:hAnsiTheme="minorHAnsi" w:cs="Calibri"/>
          <w:color w:val="000000"/>
          <w:lang w:val="en-CA"/>
        </w:rPr>
        <w:t xml:space="preserve">making </w:t>
      </w:r>
      <w:r w:rsidRPr="00217B5D">
        <w:rPr>
          <w:rFonts w:asciiTheme="minorHAnsi" w:hAnsiTheme="minorHAnsi" w:cs="Calibri"/>
          <w:color w:val="000000"/>
          <w:lang w:val="en-CA"/>
        </w:rPr>
        <w:t>cho</w:t>
      </w:r>
      <w:r w:rsidR="00AA20F4" w:rsidRPr="00217B5D">
        <w:rPr>
          <w:rFonts w:asciiTheme="minorHAnsi" w:hAnsiTheme="minorHAnsi" w:cs="Calibri"/>
          <w:color w:val="000000"/>
          <w:lang w:val="en-CA"/>
        </w:rPr>
        <w:t>ices</w:t>
      </w:r>
      <w:r w:rsidRPr="00217B5D">
        <w:rPr>
          <w:rFonts w:asciiTheme="minorHAnsi" w:hAnsiTheme="minorHAnsi" w:cs="Calibri"/>
          <w:color w:val="000000"/>
          <w:lang w:val="en-CA"/>
        </w:rPr>
        <w:t xml:space="preserve">, </w:t>
      </w:r>
      <w:r w:rsidR="005C4FD1">
        <w:rPr>
          <w:rFonts w:asciiTheme="minorHAnsi" w:hAnsiTheme="minorHAnsi" w:cs="Calibri"/>
          <w:color w:val="000000"/>
          <w:lang w:val="en-CA"/>
        </w:rPr>
        <w:t xml:space="preserve">implementing changes, </w:t>
      </w:r>
      <w:r w:rsidRPr="00217B5D">
        <w:rPr>
          <w:rFonts w:asciiTheme="minorHAnsi" w:hAnsiTheme="minorHAnsi" w:cs="Calibri"/>
          <w:color w:val="000000"/>
          <w:lang w:val="en-CA"/>
        </w:rPr>
        <w:t>and evaluatin</w:t>
      </w:r>
      <w:r w:rsidR="00AA20F4" w:rsidRPr="00217B5D">
        <w:rPr>
          <w:rFonts w:asciiTheme="minorHAnsi" w:hAnsiTheme="minorHAnsi" w:cs="Calibri"/>
          <w:color w:val="000000"/>
          <w:lang w:val="en-CA"/>
        </w:rPr>
        <w:t>g outcomes</w:t>
      </w:r>
      <w:r w:rsidRPr="00217B5D">
        <w:rPr>
          <w:rFonts w:asciiTheme="minorHAnsi" w:hAnsiTheme="minorHAnsi" w:cs="Calibri"/>
          <w:color w:val="000000"/>
          <w:lang w:val="en-CA"/>
        </w:rPr>
        <w:t>.</w:t>
      </w:r>
    </w:p>
    <w:p w:rsidR="00B258FD" w:rsidRPr="00217B5D" w:rsidRDefault="004F0D0B" w:rsidP="00DC60D1">
      <w:pPr>
        <w:spacing w:after="200"/>
        <w:rPr>
          <w:lang w:val="en-CA"/>
        </w:rPr>
      </w:pPr>
      <w:r w:rsidRPr="00217B5D">
        <w:rPr>
          <w:rFonts w:asciiTheme="minorHAnsi" w:hAnsiTheme="minorHAnsi" w:cs="Calibri"/>
          <w:b/>
          <w:i/>
          <w:color w:val="000000"/>
          <w:lang w:val="en-CA"/>
        </w:rPr>
        <w:t>Course Organization.</w:t>
      </w:r>
      <w:r w:rsidRPr="00217B5D">
        <w:rPr>
          <w:rFonts w:asciiTheme="minorHAnsi" w:hAnsiTheme="minorHAnsi" w:cs="Calibri"/>
          <w:color w:val="000000"/>
          <w:lang w:val="en-CA"/>
        </w:rPr>
        <w:t xml:space="preserve">  </w:t>
      </w:r>
      <w:r w:rsidR="00B3086E" w:rsidRPr="00217B5D">
        <w:rPr>
          <w:lang w:val="en-CA"/>
        </w:rPr>
        <w:t xml:space="preserve">The course is organized in </w:t>
      </w:r>
      <w:r w:rsidR="00AA20F4" w:rsidRPr="00217B5D">
        <w:rPr>
          <w:lang w:val="en-CA"/>
        </w:rPr>
        <w:t>four</w:t>
      </w:r>
      <w:r w:rsidR="00B3086E" w:rsidRPr="00217B5D">
        <w:rPr>
          <w:lang w:val="en-CA"/>
        </w:rPr>
        <w:t xml:space="preserve"> parts</w:t>
      </w:r>
      <w:r w:rsidR="001B281B" w:rsidRPr="00217B5D">
        <w:rPr>
          <w:lang w:val="en-CA"/>
        </w:rPr>
        <w:t xml:space="preserve">, as indicated in the </w:t>
      </w:r>
      <w:r w:rsidR="00C14E22">
        <w:rPr>
          <w:lang w:val="en-CA"/>
        </w:rPr>
        <w:t xml:space="preserve">weekly </w:t>
      </w:r>
      <w:r w:rsidR="00F304EF">
        <w:rPr>
          <w:lang w:val="en-CA"/>
        </w:rPr>
        <w:t xml:space="preserve">schedule under </w:t>
      </w:r>
      <w:r w:rsidR="001B281B" w:rsidRPr="00217B5D">
        <w:rPr>
          <w:lang w:val="en-CA"/>
        </w:rPr>
        <w:t xml:space="preserve">Class-by-Class Syllabus (pages </w:t>
      </w:r>
      <w:r w:rsidR="00FB5AF6" w:rsidRPr="00C14E22">
        <w:rPr>
          <w:lang w:val="en-CA"/>
        </w:rPr>
        <w:t>1</w:t>
      </w:r>
      <w:r w:rsidR="00C16361" w:rsidRPr="00C14E22">
        <w:rPr>
          <w:lang w:val="en-CA"/>
        </w:rPr>
        <w:t>6</w:t>
      </w:r>
      <w:r w:rsidR="00FB5AF6" w:rsidRPr="00C14E22">
        <w:rPr>
          <w:lang w:val="en-CA"/>
        </w:rPr>
        <w:t>-18</w:t>
      </w:r>
      <w:r w:rsidR="001B281B" w:rsidRPr="00217B5D">
        <w:rPr>
          <w:lang w:val="en-CA"/>
        </w:rPr>
        <w:t>)</w:t>
      </w:r>
      <w:r w:rsidR="00B258FD" w:rsidRPr="00217B5D">
        <w:rPr>
          <w:lang w:val="en-CA"/>
        </w:rPr>
        <w:t>:</w:t>
      </w:r>
    </w:p>
    <w:p w:rsidR="00DD0288" w:rsidRPr="00217B5D" w:rsidRDefault="00B258FD" w:rsidP="00DC60D1">
      <w:pPr>
        <w:pStyle w:val="ListParagraph"/>
        <w:numPr>
          <w:ilvl w:val="0"/>
          <w:numId w:val="13"/>
        </w:numPr>
        <w:spacing w:after="200"/>
        <w:ind w:left="360"/>
        <w:rPr>
          <w:lang w:val="en-CA"/>
        </w:rPr>
      </w:pPr>
      <w:r w:rsidRPr="007D04B2">
        <w:rPr>
          <w:rFonts w:asciiTheme="minorHAnsi" w:hAnsiTheme="minorHAnsi"/>
          <w:i/>
          <w:lang w:val="en-CA"/>
        </w:rPr>
        <w:lastRenderedPageBreak/>
        <w:t>Purpose.</w:t>
      </w:r>
      <w:r w:rsidRPr="00217B5D">
        <w:rPr>
          <w:rFonts w:asciiTheme="minorHAnsi" w:hAnsiTheme="minorHAnsi"/>
          <w:lang w:val="en-CA"/>
        </w:rPr>
        <w:t xml:space="preserve">  The first part </w:t>
      </w:r>
      <w:r w:rsidR="00DD0288" w:rsidRPr="00217B5D">
        <w:rPr>
          <w:rFonts w:asciiTheme="minorHAnsi" w:hAnsiTheme="minorHAnsi"/>
          <w:lang w:val="en-CA"/>
        </w:rPr>
        <w:t>explains the WHY and WHO</w:t>
      </w:r>
      <w:r w:rsidR="00DD0288" w:rsidRPr="00217B5D">
        <w:rPr>
          <w:lang w:val="en-CA"/>
        </w:rPr>
        <w:t xml:space="preserve"> of public policy analysis.  </w:t>
      </w:r>
      <w:r w:rsidRPr="00217B5D">
        <w:rPr>
          <w:rFonts w:asciiTheme="minorHAnsi" w:hAnsiTheme="minorHAnsi"/>
          <w:lang w:val="en-CA"/>
        </w:rPr>
        <w:t xml:space="preserve">It </w:t>
      </w:r>
      <w:r w:rsidR="00151F58" w:rsidRPr="00217B5D">
        <w:rPr>
          <w:rFonts w:asciiTheme="minorHAnsi" w:hAnsiTheme="minorHAnsi"/>
          <w:lang w:val="en-CA"/>
        </w:rPr>
        <w:t>frames</w:t>
      </w:r>
      <w:r w:rsidR="00DD0288" w:rsidRPr="00217B5D">
        <w:rPr>
          <w:rFonts w:asciiTheme="minorHAnsi" w:hAnsiTheme="minorHAnsi"/>
          <w:lang w:val="en-CA"/>
        </w:rPr>
        <w:t xml:space="preserve"> </w:t>
      </w:r>
      <w:r w:rsidR="00151F58" w:rsidRPr="00217B5D">
        <w:rPr>
          <w:lang w:val="en-CA"/>
        </w:rPr>
        <w:t xml:space="preserve">policy </w:t>
      </w:r>
      <w:r w:rsidR="00DD0288" w:rsidRPr="00217B5D">
        <w:rPr>
          <w:lang w:val="en-CA"/>
        </w:rPr>
        <w:t>concept</w:t>
      </w:r>
      <w:r w:rsidR="00C57BB0" w:rsidRPr="00217B5D">
        <w:rPr>
          <w:lang w:val="en-CA"/>
        </w:rPr>
        <w:t>s</w:t>
      </w:r>
      <w:r w:rsidR="00DD0288" w:rsidRPr="00217B5D">
        <w:rPr>
          <w:lang w:val="en-CA"/>
        </w:rPr>
        <w:t xml:space="preserve">, context, and community as prerequisites to </w:t>
      </w:r>
      <w:r w:rsidR="00B3086E" w:rsidRPr="00217B5D">
        <w:rPr>
          <w:lang w:val="en-CA"/>
        </w:rPr>
        <w:t xml:space="preserve">understanding </w:t>
      </w:r>
      <w:r w:rsidR="00151F58" w:rsidRPr="00217B5D">
        <w:rPr>
          <w:lang w:val="en-CA"/>
        </w:rPr>
        <w:t>good</w:t>
      </w:r>
      <w:r w:rsidR="00B3086E" w:rsidRPr="00217B5D">
        <w:rPr>
          <w:lang w:val="en-CA"/>
        </w:rPr>
        <w:t xml:space="preserve"> practice.</w:t>
      </w:r>
      <w:r w:rsidR="00B37E1A" w:rsidRPr="00217B5D">
        <w:rPr>
          <w:lang w:val="en-CA"/>
        </w:rPr>
        <w:t xml:space="preserve">  Students learn about</w:t>
      </w:r>
      <w:r w:rsidR="00B37E1A" w:rsidRPr="00217B5D">
        <w:rPr>
          <w:rFonts w:asciiTheme="minorHAnsi" w:hAnsiTheme="minorHAnsi"/>
          <w:lang w:val="en-CA"/>
        </w:rPr>
        <w:t xml:space="preserve"> the relationship between theory and practice in public policy making.</w:t>
      </w:r>
    </w:p>
    <w:p w:rsidR="00DD0288" w:rsidRPr="00217B5D" w:rsidRDefault="00151F58" w:rsidP="00DC60D1">
      <w:pPr>
        <w:pStyle w:val="ListParagraph"/>
        <w:numPr>
          <w:ilvl w:val="0"/>
          <w:numId w:val="13"/>
        </w:numPr>
        <w:spacing w:after="200"/>
        <w:ind w:left="360"/>
        <w:rPr>
          <w:lang w:val="en-CA"/>
        </w:rPr>
      </w:pPr>
      <w:r w:rsidRPr="007D04B2">
        <w:rPr>
          <w:i/>
          <w:lang w:val="en-CA"/>
        </w:rPr>
        <w:t>Process.</w:t>
      </w:r>
      <w:r w:rsidR="00B3086E" w:rsidRPr="00217B5D">
        <w:rPr>
          <w:lang w:val="en-CA"/>
        </w:rPr>
        <w:t xml:space="preserve">  The second part </w:t>
      </w:r>
      <w:r w:rsidR="00C57BB0" w:rsidRPr="00217B5D">
        <w:rPr>
          <w:lang w:val="en-CA"/>
        </w:rPr>
        <w:t xml:space="preserve">explains </w:t>
      </w:r>
      <w:r w:rsidRPr="00217B5D">
        <w:rPr>
          <w:lang w:val="en-CA"/>
        </w:rPr>
        <w:t xml:space="preserve">the HOW </w:t>
      </w:r>
      <w:r w:rsidR="00FB5AF6">
        <w:rPr>
          <w:lang w:val="en-CA"/>
        </w:rPr>
        <w:t xml:space="preserve">TO </w:t>
      </w:r>
      <w:r w:rsidRPr="00217B5D">
        <w:rPr>
          <w:lang w:val="en-CA"/>
        </w:rPr>
        <w:t xml:space="preserve">of public policy analysis.  </w:t>
      </w:r>
      <w:r w:rsidR="00C57BB0" w:rsidRPr="00217B5D">
        <w:rPr>
          <w:lang w:val="en-CA"/>
        </w:rPr>
        <w:t xml:space="preserve">It </w:t>
      </w:r>
      <w:r w:rsidR="00471D27" w:rsidRPr="00217B5D">
        <w:rPr>
          <w:lang w:val="en-CA"/>
        </w:rPr>
        <w:t xml:space="preserve">outlines </w:t>
      </w:r>
      <w:r w:rsidR="00710587" w:rsidRPr="00217B5D">
        <w:rPr>
          <w:lang w:val="en-CA"/>
        </w:rPr>
        <w:t xml:space="preserve">the policy planning, consultation, analysis, design, implementation, risk, and evaluation steps </w:t>
      </w:r>
      <w:r w:rsidR="00094B1A" w:rsidRPr="00217B5D">
        <w:rPr>
          <w:lang w:val="en-CA"/>
        </w:rPr>
        <w:t>in</w:t>
      </w:r>
      <w:r w:rsidR="00710587" w:rsidRPr="00217B5D">
        <w:rPr>
          <w:lang w:val="en-CA"/>
        </w:rPr>
        <w:t xml:space="preserve"> a</w:t>
      </w:r>
      <w:r w:rsidR="00C57BB0" w:rsidRPr="00217B5D">
        <w:rPr>
          <w:rFonts w:asciiTheme="minorHAnsi" w:hAnsiTheme="minorHAnsi" w:cs="Calibri"/>
          <w:color w:val="000000"/>
          <w:lang w:val="en-CA"/>
        </w:rPr>
        <w:t xml:space="preserve"> </w:t>
      </w:r>
      <w:r w:rsidR="00471D27" w:rsidRPr="00217B5D">
        <w:rPr>
          <w:rFonts w:asciiTheme="minorHAnsi" w:hAnsiTheme="minorHAnsi" w:cs="Calibri"/>
          <w:color w:val="000000"/>
          <w:lang w:val="en-CA"/>
        </w:rPr>
        <w:t>rational problem-solving and decision-</w:t>
      </w:r>
      <w:r w:rsidR="00C57BB0" w:rsidRPr="00217B5D">
        <w:rPr>
          <w:rFonts w:asciiTheme="minorHAnsi" w:hAnsiTheme="minorHAnsi" w:cs="Calibri"/>
          <w:color w:val="000000"/>
          <w:lang w:val="en-CA"/>
        </w:rPr>
        <w:t>making</w:t>
      </w:r>
      <w:r w:rsidR="00471D27" w:rsidRPr="00217B5D">
        <w:rPr>
          <w:rFonts w:asciiTheme="minorHAnsi" w:hAnsiTheme="minorHAnsi" w:cs="Calibri"/>
          <w:color w:val="000000"/>
          <w:lang w:val="en-CA"/>
        </w:rPr>
        <w:t xml:space="preserve"> process</w:t>
      </w:r>
      <w:r w:rsidR="00710587" w:rsidRPr="00217B5D">
        <w:rPr>
          <w:rFonts w:asciiTheme="minorHAnsi" w:hAnsiTheme="minorHAnsi" w:cs="Calibri"/>
          <w:color w:val="000000"/>
          <w:lang w:val="en-CA"/>
        </w:rPr>
        <w:t>.</w:t>
      </w:r>
      <w:r w:rsidR="00B37E1A" w:rsidRPr="00217B5D">
        <w:rPr>
          <w:rFonts w:asciiTheme="minorHAnsi" w:hAnsiTheme="minorHAnsi" w:cs="Calibri"/>
          <w:color w:val="000000"/>
          <w:lang w:val="en-CA"/>
        </w:rPr>
        <w:t xml:space="preserve">  </w:t>
      </w:r>
      <w:r w:rsidR="00B37E1A" w:rsidRPr="00217B5D">
        <w:rPr>
          <w:lang w:val="en-CA"/>
        </w:rPr>
        <w:t>Students</w:t>
      </w:r>
      <w:r w:rsidR="00B37E1A" w:rsidRPr="00217B5D">
        <w:rPr>
          <w:rFonts w:asciiTheme="minorHAnsi" w:hAnsiTheme="minorHAnsi" w:cs="Calibri"/>
          <w:color w:val="000000"/>
          <w:lang w:val="en-CA"/>
        </w:rPr>
        <w:t xml:space="preserve"> examine comparative </w:t>
      </w:r>
      <w:r w:rsidR="001B281B" w:rsidRPr="00217B5D">
        <w:rPr>
          <w:rFonts w:asciiTheme="minorHAnsi" w:hAnsiTheme="minorHAnsi" w:cs="Calibri"/>
          <w:color w:val="000000"/>
          <w:lang w:val="en-CA"/>
        </w:rPr>
        <w:t xml:space="preserve">management </w:t>
      </w:r>
      <w:r w:rsidR="00B37E1A" w:rsidRPr="00217B5D">
        <w:rPr>
          <w:rFonts w:asciiTheme="minorHAnsi" w:hAnsiTheme="minorHAnsi" w:cs="Calibri"/>
          <w:color w:val="000000"/>
          <w:lang w:val="en-CA"/>
        </w:rPr>
        <w:t xml:space="preserve">strategies, systems, and practices deployed </w:t>
      </w:r>
      <w:r w:rsidR="00B37E1A" w:rsidRPr="00217B5D">
        <w:rPr>
          <w:lang w:val="en-CA"/>
        </w:rPr>
        <w:t xml:space="preserve">in </w:t>
      </w:r>
      <w:r w:rsidR="001B281B" w:rsidRPr="00217B5D">
        <w:rPr>
          <w:lang w:val="en-CA"/>
        </w:rPr>
        <w:t xml:space="preserve">public </w:t>
      </w:r>
      <w:r w:rsidR="00B37E1A" w:rsidRPr="00217B5D">
        <w:rPr>
          <w:lang w:val="en-CA"/>
        </w:rPr>
        <w:t>policy development.</w:t>
      </w:r>
    </w:p>
    <w:p w:rsidR="00B3086E" w:rsidRPr="00217B5D" w:rsidRDefault="00C57BB0" w:rsidP="00DC60D1">
      <w:pPr>
        <w:pStyle w:val="ListParagraph"/>
        <w:numPr>
          <w:ilvl w:val="0"/>
          <w:numId w:val="13"/>
        </w:numPr>
        <w:spacing w:after="200"/>
        <w:ind w:left="360"/>
        <w:rPr>
          <w:lang w:val="en-CA"/>
        </w:rPr>
      </w:pPr>
      <w:r w:rsidRPr="007D04B2">
        <w:rPr>
          <w:i/>
          <w:lang w:val="en-CA"/>
        </w:rPr>
        <w:t>Product.</w:t>
      </w:r>
      <w:r w:rsidR="00B3086E" w:rsidRPr="00217B5D">
        <w:rPr>
          <w:lang w:val="en-CA"/>
        </w:rPr>
        <w:t xml:space="preserve">  The third</w:t>
      </w:r>
      <w:r w:rsidR="00B3086E" w:rsidRPr="00217B5D">
        <w:rPr>
          <w:b/>
          <w:lang w:val="en-CA"/>
        </w:rPr>
        <w:t xml:space="preserve"> </w:t>
      </w:r>
      <w:r w:rsidR="00B3086E" w:rsidRPr="00217B5D">
        <w:rPr>
          <w:lang w:val="en-CA"/>
        </w:rPr>
        <w:t xml:space="preserve">part </w:t>
      </w:r>
      <w:r w:rsidRPr="00217B5D">
        <w:rPr>
          <w:lang w:val="en-CA"/>
        </w:rPr>
        <w:t xml:space="preserve">explains the WHAT of public policy analysis.  </w:t>
      </w:r>
      <w:r w:rsidR="00094B1A" w:rsidRPr="00217B5D">
        <w:rPr>
          <w:lang w:val="en-CA"/>
        </w:rPr>
        <w:t xml:space="preserve">It </w:t>
      </w:r>
      <w:r w:rsidR="00B3086E" w:rsidRPr="00217B5D">
        <w:rPr>
          <w:lang w:val="en-CA"/>
        </w:rPr>
        <w:t xml:space="preserve">explores </w:t>
      </w:r>
      <w:r w:rsidR="0082777F" w:rsidRPr="00217B5D">
        <w:rPr>
          <w:lang w:val="en-CA"/>
        </w:rPr>
        <w:t>the role and function of policy advice, instruments, and capacity in achieving public outcomes.</w:t>
      </w:r>
      <w:r w:rsidR="00B37E1A" w:rsidRPr="00217B5D">
        <w:rPr>
          <w:lang w:val="en-CA"/>
        </w:rPr>
        <w:t xml:space="preserve">  Students assess the </w:t>
      </w:r>
      <w:r w:rsidR="00B37E1A" w:rsidRPr="00217B5D">
        <w:rPr>
          <w:rFonts w:asciiTheme="minorHAnsi" w:hAnsiTheme="minorHAnsi"/>
          <w:lang w:val="en-CA"/>
        </w:rPr>
        <w:t>use, content, and effectiveness of different forms of communicating public policy.</w:t>
      </w:r>
    </w:p>
    <w:p w:rsidR="00DD0288" w:rsidRPr="00217B5D" w:rsidRDefault="00C57BB0" w:rsidP="009E54E7">
      <w:pPr>
        <w:pStyle w:val="ListParagraph"/>
        <w:numPr>
          <w:ilvl w:val="0"/>
          <w:numId w:val="13"/>
        </w:numPr>
        <w:spacing w:after="200"/>
        <w:ind w:left="360"/>
        <w:rPr>
          <w:rFonts w:asciiTheme="minorHAnsi" w:hAnsiTheme="minorHAnsi"/>
          <w:lang w:val="en-CA"/>
        </w:rPr>
      </w:pPr>
      <w:r w:rsidRPr="007D04B2">
        <w:rPr>
          <w:i/>
          <w:lang w:val="en-CA"/>
        </w:rPr>
        <w:t>Presentation.</w:t>
      </w:r>
      <w:r w:rsidRPr="00217B5D">
        <w:rPr>
          <w:rFonts w:asciiTheme="minorHAnsi" w:hAnsiTheme="minorHAnsi"/>
          <w:lang w:val="en-CA"/>
        </w:rPr>
        <w:t xml:space="preserve">  The fourth part explains the WHERE and WHEN of public policy analysis.  It</w:t>
      </w:r>
      <w:r w:rsidR="00B37E1A" w:rsidRPr="00217B5D">
        <w:rPr>
          <w:rFonts w:asciiTheme="minorHAnsi" w:hAnsiTheme="minorHAnsi"/>
          <w:lang w:val="en-CA"/>
        </w:rPr>
        <w:t xml:space="preserve"> features </w:t>
      </w:r>
      <w:r w:rsidR="001B281B" w:rsidRPr="00217B5D">
        <w:rPr>
          <w:rFonts w:asciiTheme="minorHAnsi" w:hAnsiTheme="minorHAnsi"/>
          <w:lang w:val="en-CA"/>
        </w:rPr>
        <w:t>group</w:t>
      </w:r>
      <w:r w:rsidR="00B37E1A" w:rsidRPr="00217B5D">
        <w:rPr>
          <w:rFonts w:asciiTheme="minorHAnsi" w:hAnsiTheme="minorHAnsi"/>
          <w:lang w:val="en-CA"/>
        </w:rPr>
        <w:t xml:space="preserve"> </w:t>
      </w:r>
      <w:r w:rsidR="001B281B" w:rsidRPr="00217B5D">
        <w:rPr>
          <w:rFonts w:asciiTheme="minorHAnsi" w:hAnsiTheme="minorHAnsi"/>
          <w:lang w:val="en-CA"/>
        </w:rPr>
        <w:t>projects in which client</w:t>
      </w:r>
      <w:r w:rsidR="00FB5AF6">
        <w:rPr>
          <w:rFonts w:asciiTheme="minorHAnsi" w:hAnsiTheme="minorHAnsi"/>
          <w:lang w:val="en-CA"/>
        </w:rPr>
        <w:t>s</w:t>
      </w:r>
      <w:r w:rsidR="001B281B" w:rsidRPr="00217B5D">
        <w:rPr>
          <w:rFonts w:asciiTheme="minorHAnsi" w:hAnsiTheme="minorHAnsi"/>
          <w:lang w:val="en-CA"/>
        </w:rPr>
        <w:t xml:space="preserve"> </w:t>
      </w:r>
      <w:r w:rsidR="00FB5AF6">
        <w:rPr>
          <w:rFonts w:asciiTheme="minorHAnsi" w:hAnsiTheme="minorHAnsi"/>
          <w:lang w:val="en-CA"/>
        </w:rPr>
        <w:t xml:space="preserve">from </w:t>
      </w:r>
      <w:r w:rsidR="00FB5AF6" w:rsidRPr="00217B5D">
        <w:rPr>
          <w:rFonts w:asciiTheme="minorHAnsi" w:hAnsiTheme="minorHAnsi"/>
          <w:lang w:val="en-CA"/>
        </w:rPr>
        <w:t xml:space="preserve">Canadian jurisdictions </w:t>
      </w:r>
      <w:r w:rsidR="001B281B" w:rsidRPr="00217B5D">
        <w:rPr>
          <w:rFonts w:asciiTheme="minorHAnsi" w:hAnsiTheme="minorHAnsi"/>
          <w:lang w:val="en-CA"/>
        </w:rPr>
        <w:t xml:space="preserve">are </w:t>
      </w:r>
      <w:r w:rsidR="00B37E1A" w:rsidRPr="00217B5D">
        <w:rPr>
          <w:rFonts w:asciiTheme="minorHAnsi" w:hAnsiTheme="minorHAnsi"/>
          <w:lang w:val="en-CA"/>
        </w:rPr>
        <w:t>brief</w:t>
      </w:r>
      <w:r w:rsidR="001B281B" w:rsidRPr="00217B5D">
        <w:rPr>
          <w:rFonts w:asciiTheme="minorHAnsi" w:hAnsiTheme="minorHAnsi"/>
          <w:lang w:val="en-CA"/>
        </w:rPr>
        <w:t>ed</w:t>
      </w:r>
      <w:r w:rsidR="00B37E1A" w:rsidRPr="00217B5D">
        <w:rPr>
          <w:rFonts w:asciiTheme="minorHAnsi" w:hAnsiTheme="minorHAnsi"/>
          <w:lang w:val="en-CA"/>
        </w:rPr>
        <w:t xml:space="preserve"> o</w:t>
      </w:r>
      <w:r w:rsidR="001B281B" w:rsidRPr="00217B5D">
        <w:rPr>
          <w:rFonts w:asciiTheme="minorHAnsi" w:hAnsiTheme="minorHAnsi"/>
          <w:lang w:val="en-CA"/>
        </w:rPr>
        <w:t xml:space="preserve">n </w:t>
      </w:r>
      <w:r w:rsidR="00A077C5">
        <w:rPr>
          <w:rFonts w:asciiTheme="minorHAnsi" w:hAnsiTheme="minorHAnsi"/>
          <w:lang w:val="en-CA"/>
        </w:rPr>
        <w:t>their priority</w:t>
      </w:r>
      <w:r w:rsidR="001B281B" w:rsidRPr="00217B5D">
        <w:rPr>
          <w:rFonts w:asciiTheme="minorHAnsi" w:hAnsiTheme="minorHAnsi"/>
          <w:lang w:val="en-CA"/>
        </w:rPr>
        <w:t xml:space="preserve"> policy issues.  </w:t>
      </w:r>
      <w:r w:rsidR="00B37E1A" w:rsidRPr="00217B5D">
        <w:rPr>
          <w:rFonts w:asciiTheme="minorHAnsi" w:hAnsiTheme="minorHAnsi"/>
          <w:lang w:val="en-CA"/>
        </w:rPr>
        <w:t xml:space="preserve">Students </w:t>
      </w:r>
      <w:r w:rsidR="0082777F" w:rsidRPr="00217B5D">
        <w:rPr>
          <w:rFonts w:asciiTheme="minorHAnsi" w:hAnsiTheme="minorHAnsi"/>
          <w:lang w:val="en-CA"/>
        </w:rPr>
        <w:t xml:space="preserve">hone strategic communication skills and </w:t>
      </w:r>
      <w:r w:rsidR="00A077C5">
        <w:rPr>
          <w:rFonts w:asciiTheme="minorHAnsi" w:hAnsiTheme="minorHAnsi"/>
          <w:lang w:val="en-CA"/>
        </w:rPr>
        <w:t xml:space="preserve">presentation </w:t>
      </w:r>
      <w:r w:rsidR="0082777F" w:rsidRPr="00217B5D">
        <w:rPr>
          <w:rFonts w:asciiTheme="minorHAnsi" w:hAnsiTheme="minorHAnsi"/>
          <w:lang w:val="en-CA"/>
        </w:rPr>
        <w:t>techniques in policy advice to clients</w:t>
      </w:r>
      <w:r w:rsidR="00A077C5">
        <w:rPr>
          <w:rFonts w:asciiTheme="minorHAnsi" w:hAnsiTheme="minorHAnsi"/>
          <w:lang w:val="en-CA"/>
        </w:rPr>
        <w:t>.</w:t>
      </w:r>
    </w:p>
    <w:p w:rsidR="007770E9" w:rsidRPr="00217B5D" w:rsidRDefault="00643CFA" w:rsidP="00FC2F03">
      <w:pPr>
        <w:spacing w:after="200"/>
        <w:contextualSpacing/>
        <w:rPr>
          <w:rFonts w:eastAsia="Batang"/>
          <w:lang w:val="en-CA"/>
        </w:rPr>
      </w:pPr>
      <w:r w:rsidRPr="00217B5D">
        <w:rPr>
          <w:rFonts w:asciiTheme="minorHAnsi" w:hAnsiTheme="minorHAnsi"/>
          <w:b/>
          <w:i/>
          <w:lang w:val="en-CA"/>
        </w:rPr>
        <w:t>Learning Objectives.</w:t>
      </w:r>
      <w:r w:rsidRPr="00217B5D">
        <w:rPr>
          <w:rFonts w:asciiTheme="minorHAnsi" w:hAnsiTheme="minorHAnsi"/>
          <w:lang w:val="en-CA"/>
        </w:rPr>
        <w:t xml:space="preserve">  </w:t>
      </w:r>
      <w:r w:rsidR="00DA6D6A" w:rsidRPr="00217B5D">
        <w:rPr>
          <w:rFonts w:asciiTheme="minorHAnsi" w:hAnsiTheme="minorHAnsi"/>
          <w:lang w:val="en-CA"/>
        </w:rPr>
        <w:t xml:space="preserve">Upon completion of this course, </w:t>
      </w:r>
      <w:r w:rsidR="007770E9" w:rsidRPr="00217B5D">
        <w:rPr>
          <w:rFonts w:eastAsia="Batang"/>
          <w:lang w:val="en-CA"/>
        </w:rPr>
        <w:t>students should be able to:</w:t>
      </w:r>
    </w:p>
    <w:p w:rsidR="00F71577" w:rsidRPr="00217B5D" w:rsidRDefault="00F71577" w:rsidP="009E54E7">
      <w:pPr>
        <w:numPr>
          <w:ilvl w:val="0"/>
          <w:numId w:val="5"/>
        </w:numPr>
        <w:tabs>
          <w:tab w:val="clear" w:pos="360"/>
        </w:tabs>
        <w:rPr>
          <w:lang w:val="en-CA"/>
        </w:rPr>
      </w:pPr>
      <w:r w:rsidRPr="00217B5D">
        <w:rPr>
          <w:lang w:val="en-CA"/>
        </w:rPr>
        <w:t xml:space="preserve">Discern normative theory </w:t>
      </w:r>
      <w:r w:rsidR="007C0528">
        <w:rPr>
          <w:lang w:val="en-CA"/>
        </w:rPr>
        <w:t>and</w:t>
      </w:r>
      <w:r w:rsidRPr="00217B5D">
        <w:rPr>
          <w:lang w:val="en-CA"/>
        </w:rPr>
        <w:t xml:space="preserve"> </w:t>
      </w:r>
      <w:r w:rsidR="00A077C5">
        <w:rPr>
          <w:lang w:val="en-CA"/>
        </w:rPr>
        <w:t>good</w:t>
      </w:r>
      <w:r w:rsidRPr="00217B5D">
        <w:rPr>
          <w:lang w:val="en-CA"/>
        </w:rPr>
        <w:t xml:space="preserve"> practice in </w:t>
      </w:r>
      <w:r w:rsidR="00A077C5">
        <w:rPr>
          <w:lang w:val="en-CA"/>
        </w:rPr>
        <w:t xml:space="preserve">applied </w:t>
      </w:r>
      <w:r w:rsidRPr="00217B5D">
        <w:rPr>
          <w:lang w:val="en-CA"/>
        </w:rPr>
        <w:t>public policy analysis;</w:t>
      </w:r>
    </w:p>
    <w:p w:rsidR="002425EF" w:rsidRPr="00217B5D" w:rsidRDefault="002425EF" w:rsidP="009E54E7">
      <w:pPr>
        <w:numPr>
          <w:ilvl w:val="0"/>
          <w:numId w:val="5"/>
        </w:numPr>
        <w:tabs>
          <w:tab w:val="clear" w:pos="360"/>
        </w:tabs>
        <w:rPr>
          <w:lang w:val="en-CA"/>
        </w:rPr>
      </w:pPr>
      <w:r w:rsidRPr="00217B5D">
        <w:rPr>
          <w:lang w:val="en-CA"/>
        </w:rPr>
        <w:t>Describe how public serv</w:t>
      </w:r>
      <w:r w:rsidR="00E447E7" w:rsidRPr="00217B5D">
        <w:rPr>
          <w:lang w:val="en-CA"/>
        </w:rPr>
        <w:t xml:space="preserve">ants </w:t>
      </w:r>
      <w:r w:rsidRPr="00217B5D">
        <w:rPr>
          <w:lang w:val="en-CA"/>
        </w:rPr>
        <w:t xml:space="preserve">manage </w:t>
      </w:r>
      <w:r w:rsidR="00A077C5">
        <w:rPr>
          <w:lang w:val="en-CA"/>
        </w:rPr>
        <w:t xml:space="preserve">the </w:t>
      </w:r>
      <w:r w:rsidR="00E447E7" w:rsidRPr="00217B5D">
        <w:rPr>
          <w:lang w:val="en-CA"/>
        </w:rPr>
        <w:t xml:space="preserve">policy </w:t>
      </w:r>
      <w:r w:rsidR="00E22FD8" w:rsidRPr="00217B5D">
        <w:rPr>
          <w:lang w:val="en-CA"/>
        </w:rPr>
        <w:t>development</w:t>
      </w:r>
      <w:r w:rsidRPr="00217B5D">
        <w:rPr>
          <w:lang w:val="en-CA"/>
        </w:rPr>
        <w:t xml:space="preserve"> </w:t>
      </w:r>
      <w:r w:rsidR="00A077C5">
        <w:rPr>
          <w:lang w:val="en-CA"/>
        </w:rPr>
        <w:t xml:space="preserve">process </w:t>
      </w:r>
      <w:r w:rsidRPr="00217B5D">
        <w:rPr>
          <w:lang w:val="en-CA"/>
        </w:rPr>
        <w:t>for best results;</w:t>
      </w:r>
    </w:p>
    <w:p w:rsidR="00F71577" w:rsidRPr="00217B5D" w:rsidRDefault="00F71577" w:rsidP="009E54E7">
      <w:pPr>
        <w:numPr>
          <w:ilvl w:val="0"/>
          <w:numId w:val="5"/>
        </w:numPr>
        <w:tabs>
          <w:tab w:val="clear" w:pos="360"/>
        </w:tabs>
        <w:rPr>
          <w:lang w:val="en-CA"/>
        </w:rPr>
      </w:pPr>
      <w:r w:rsidRPr="00217B5D">
        <w:rPr>
          <w:lang w:val="en-CA"/>
        </w:rPr>
        <w:t xml:space="preserve">Diagnose </w:t>
      </w:r>
      <w:r w:rsidR="00BF759E">
        <w:rPr>
          <w:lang w:val="en-CA"/>
        </w:rPr>
        <w:t>critical</w:t>
      </w:r>
      <w:r w:rsidRPr="00217B5D">
        <w:rPr>
          <w:lang w:val="en-CA"/>
        </w:rPr>
        <w:t xml:space="preserve"> public policy issues u</w:t>
      </w:r>
      <w:r w:rsidR="007C0528">
        <w:rPr>
          <w:lang w:val="en-CA"/>
        </w:rPr>
        <w:t>tiliz</w:t>
      </w:r>
      <w:r w:rsidRPr="00217B5D">
        <w:rPr>
          <w:lang w:val="en-CA"/>
        </w:rPr>
        <w:t xml:space="preserve">ing proven analytical </w:t>
      </w:r>
      <w:r w:rsidR="007C0528">
        <w:rPr>
          <w:lang w:val="en-CA"/>
        </w:rPr>
        <w:t xml:space="preserve">frameworks and </w:t>
      </w:r>
      <w:r w:rsidRPr="00217B5D">
        <w:rPr>
          <w:lang w:val="en-CA"/>
        </w:rPr>
        <w:t>methods;</w:t>
      </w:r>
    </w:p>
    <w:p w:rsidR="00BF759E" w:rsidRPr="00217B5D" w:rsidRDefault="00BF759E" w:rsidP="00BF759E">
      <w:pPr>
        <w:numPr>
          <w:ilvl w:val="0"/>
          <w:numId w:val="5"/>
        </w:numPr>
        <w:tabs>
          <w:tab w:val="clear" w:pos="360"/>
        </w:tabs>
        <w:rPr>
          <w:lang w:val="en-CA"/>
        </w:rPr>
      </w:pPr>
      <w:r w:rsidRPr="00217B5D">
        <w:rPr>
          <w:lang w:val="en-CA"/>
        </w:rPr>
        <w:t xml:space="preserve">Differentiate </w:t>
      </w:r>
      <w:r>
        <w:rPr>
          <w:lang w:val="en-CA"/>
        </w:rPr>
        <w:t xml:space="preserve">and critique </w:t>
      </w:r>
      <w:r w:rsidRPr="00217B5D">
        <w:rPr>
          <w:lang w:val="en-CA"/>
        </w:rPr>
        <w:t xml:space="preserve">comparative strategies </w:t>
      </w:r>
      <w:r>
        <w:rPr>
          <w:lang w:val="en-CA"/>
        </w:rPr>
        <w:t>and methods used in</w:t>
      </w:r>
      <w:r w:rsidRPr="00217B5D">
        <w:rPr>
          <w:lang w:val="en-CA"/>
        </w:rPr>
        <w:t xml:space="preserve"> public policy analysis;</w:t>
      </w:r>
    </w:p>
    <w:p w:rsidR="007C0528" w:rsidRPr="00217B5D" w:rsidRDefault="007C0528" w:rsidP="007C0528">
      <w:pPr>
        <w:numPr>
          <w:ilvl w:val="0"/>
          <w:numId w:val="5"/>
        </w:numPr>
        <w:tabs>
          <w:tab w:val="clear" w:pos="360"/>
        </w:tabs>
        <w:rPr>
          <w:lang w:val="en-CA"/>
        </w:rPr>
      </w:pPr>
      <w:r w:rsidRPr="00217B5D">
        <w:rPr>
          <w:rFonts w:eastAsia="Batang"/>
          <w:lang w:val="en-CA"/>
        </w:rPr>
        <w:t xml:space="preserve">Develop creative, realistic, compelling </w:t>
      </w:r>
      <w:r>
        <w:rPr>
          <w:rFonts w:eastAsia="Batang"/>
          <w:lang w:val="en-CA"/>
        </w:rPr>
        <w:t>options</w:t>
      </w:r>
      <w:r w:rsidRPr="00217B5D">
        <w:rPr>
          <w:rFonts w:eastAsia="Batang"/>
          <w:lang w:val="en-CA"/>
        </w:rPr>
        <w:t xml:space="preserve"> that resolve public policy priorities;</w:t>
      </w:r>
    </w:p>
    <w:p w:rsidR="00F71577" w:rsidRPr="00217B5D" w:rsidRDefault="00F71577" w:rsidP="009E54E7">
      <w:pPr>
        <w:numPr>
          <w:ilvl w:val="0"/>
          <w:numId w:val="5"/>
        </w:numPr>
        <w:tabs>
          <w:tab w:val="clear" w:pos="360"/>
        </w:tabs>
        <w:rPr>
          <w:lang w:val="en-CA"/>
        </w:rPr>
      </w:pPr>
      <w:r w:rsidRPr="00217B5D">
        <w:rPr>
          <w:rFonts w:eastAsia="Batang"/>
          <w:lang w:val="en-CA"/>
        </w:rPr>
        <w:t xml:space="preserve">Design policy that responds with political acuity </w:t>
      </w:r>
      <w:r w:rsidR="004B4328">
        <w:rPr>
          <w:rFonts w:eastAsia="Batang"/>
          <w:lang w:val="en-CA"/>
        </w:rPr>
        <w:t xml:space="preserve">and sensitivity </w:t>
      </w:r>
      <w:r w:rsidRPr="00217B5D">
        <w:rPr>
          <w:rFonts w:eastAsia="Batang"/>
          <w:lang w:val="en-CA"/>
        </w:rPr>
        <w:t xml:space="preserve">to </w:t>
      </w:r>
      <w:r w:rsidR="00E8315C">
        <w:rPr>
          <w:rFonts w:eastAsia="Batang"/>
          <w:lang w:val="en-CA"/>
        </w:rPr>
        <w:t xml:space="preserve">the </w:t>
      </w:r>
      <w:r w:rsidRPr="00217B5D">
        <w:rPr>
          <w:rFonts w:eastAsia="Batang"/>
          <w:lang w:val="en-CA"/>
        </w:rPr>
        <w:t>setting and context;</w:t>
      </w:r>
    </w:p>
    <w:p w:rsidR="002425EF" w:rsidRPr="00217B5D" w:rsidRDefault="002425EF" w:rsidP="009E54E7">
      <w:pPr>
        <w:numPr>
          <w:ilvl w:val="0"/>
          <w:numId w:val="5"/>
        </w:numPr>
        <w:tabs>
          <w:tab w:val="clear" w:pos="360"/>
        </w:tabs>
        <w:rPr>
          <w:lang w:val="en-CA"/>
        </w:rPr>
      </w:pPr>
      <w:r w:rsidRPr="00217B5D">
        <w:rPr>
          <w:lang w:val="en-CA"/>
        </w:rPr>
        <w:t xml:space="preserve">Detect </w:t>
      </w:r>
      <w:r w:rsidR="00E8315C">
        <w:rPr>
          <w:lang w:val="en-CA"/>
        </w:rPr>
        <w:t>international</w:t>
      </w:r>
      <w:r w:rsidR="00A077C5">
        <w:rPr>
          <w:lang w:val="en-CA"/>
        </w:rPr>
        <w:t xml:space="preserve"> </w:t>
      </w:r>
      <w:r w:rsidR="00E447E7" w:rsidRPr="00217B5D">
        <w:rPr>
          <w:lang w:val="en-CA"/>
        </w:rPr>
        <w:t>t</w:t>
      </w:r>
      <w:r w:rsidR="00A077C5">
        <w:rPr>
          <w:lang w:val="en-CA"/>
        </w:rPr>
        <w:t>rends,</w:t>
      </w:r>
      <w:r w:rsidR="00E447E7" w:rsidRPr="00217B5D">
        <w:rPr>
          <w:lang w:val="en-CA"/>
        </w:rPr>
        <w:t xml:space="preserve"> </w:t>
      </w:r>
      <w:r w:rsidRPr="00217B5D">
        <w:rPr>
          <w:lang w:val="en-CA"/>
        </w:rPr>
        <w:t>benchmarks</w:t>
      </w:r>
      <w:r w:rsidR="00A077C5">
        <w:rPr>
          <w:lang w:val="en-CA"/>
        </w:rPr>
        <w:t>, and</w:t>
      </w:r>
      <w:r w:rsidRPr="00217B5D">
        <w:rPr>
          <w:lang w:val="en-CA"/>
        </w:rPr>
        <w:t xml:space="preserve"> good practice</w:t>
      </w:r>
      <w:r w:rsidR="00A077C5">
        <w:rPr>
          <w:lang w:val="en-CA"/>
        </w:rPr>
        <w:t>s</w:t>
      </w:r>
      <w:r w:rsidRPr="00217B5D">
        <w:rPr>
          <w:lang w:val="en-CA"/>
        </w:rPr>
        <w:t xml:space="preserve"> in public </w:t>
      </w:r>
      <w:r w:rsidR="00E447E7" w:rsidRPr="00217B5D">
        <w:rPr>
          <w:lang w:val="en-CA"/>
        </w:rPr>
        <w:t>policy analysis</w:t>
      </w:r>
      <w:r w:rsidRPr="00217B5D">
        <w:rPr>
          <w:lang w:val="en-CA"/>
        </w:rPr>
        <w:t>;</w:t>
      </w:r>
    </w:p>
    <w:p w:rsidR="002425EF" w:rsidRPr="00217B5D" w:rsidRDefault="002425EF" w:rsidP="009E54E7">
      <w:pPr>
        <w:numPr>
          <w:ilvl w:val="0"/>
          <w:numId w:val="5"/>
        </w:numPr>
        <w:tabs>
          <w:tab w:val="clear" w:pos="360"/>
        </w:tabs>
        <w:spacing w:after="200"/>
        <w:contextualSpacing/>
        <w:rPr>
          <w:lang w:val="en-CA"/>
        </w:rPr>
      </w:pPr>
      <w:r w:rsidRPr="00217B5D">
        <w:rPr>
          <w:lang w:val="en-CA"/>
        </w:rPr>
        <w:t xml:space="preserve">Demonstrate </w:t>
      </w:r>
      <w:r w:rsidR="00BF759E">
        <w:rPr>
          <w:lang w:val="en-CA"/>
        </w:rPr>
        <w:t>advanced research, writing, and</w:t>
      </w:r>
      <w:r w:rsidRPr="00217B5D">
        <w:rPr>
          <w:lang w:val="en-CA"/>
        </w:rPr>
        <w:t xml:space="preserve"> present</w:t>
      </w:r>
      <w:r w:rsidR="00BF759E">
        <w:rPr>
          <w:lang w:val="en-CA"/>
        </w:rPr>
        <w:t>ation skills in</w:t>
      </w:r>
      <w:r w:rsidR="00E447E7" w:rsidRPr="00217B5D">
        <w:rPr>
          <w:lang w:val="en-CA"/>
        </w:rPr>
        <w:t xml:space="preserve"> advice</w:t>
      </w:r>
      <w:r w:rsidR="00E8315C">
        <w:rPr>
          <w:lang w:val="en-CA"/>
        </w:rPr>
        <w:t xml:space="preserve"> to policy makers</w:t>
      </w:r>
      <w:r w:rsidR="0061566F" w:rsidRPr="00217B5D">
        <w:rPr>
          <w:lang w:val="en-CA"/>
        </w:rPr>
        <w:t>;</w:t>
      </w:r>
    </w:p>
    <w:p w:rsidR="00742FC6" w:rsidRPr="00217B5D" w:rsidRDefault="0061566F" w:rsidP="009E54E7">
      <w:pPr>
        <w:numPr>
          <w:ilvl w:val="0"/>
          <w:numId w:val="5"/>
        </w:numPr>
        <w:tabs>
          <w:tab w:val="clear" w:pos="360"/>
        </w:tabs>
        <w:rPr>
          <w:lang w:val="en-CA"/>
        </w:rPr>
      </w:pPr>
      <w:r w:rsidRPr="00217B5D">
        <w:rPr>
          <w:lang w:val="en-CA"/>
        </w:rPr>
        <w:t xml:space="preserve">Determine </w:t>
      </w:r>
      <w:r w:rsidR="00E22FD8" w:rsidRPr="00217B5D">
        <w:rPr>
          <w:lang w:val="en-CA"/>
        </w:rPr>
        <w:t xml:space="preserve">key </w:t>
      </w:r>
      <w:r w:rsidRPr="00217B5D">
        <w:rPr>
          <w:lang w:val="en-CA"/>
        </w:rPr>
        <w:t>expectations, risks, and results in experiential learning projects;</w:t>
      </w:r>
      <w:r w:rsidR="00742FC6" w:rsidRPr="00217B5D">
        <w:rPr>
          <w:rFonts w:eastAsia="Batang"/>
          <w:lang w:val="en-CA"/>
        </w:rPr>
        <w:t xml:space="preserve"> and</w:t>
      </w:r>
    </w:p>
    <w:p w:rsidR="0061566F" w:rsidRPr="00217B5D" w:rsidRDefault="0061566F" w:rsidP="009E54E7">
      <w:pPr>
        <w:numPr>
          <w:ilvl w:val="0"/>
          <w:numId w:val="5"/>
        </w:numPr>
        <w:tabs>
          <w:tab w:val="clear" w:pos="360"/>
        </w:tabs>
        <w:spacing w:after="200"/>
        <w:rPr>
          <w:lang w:val="en-CA"/>
        </w:rPr>
      </w:pPr>
      <w:r w:rsidRPr="00217B5D">
        <w:rPr>
          <w:rFonts w:eastAsia="Batang"/>
          <w:lang w:val="en-CA"/>
        </w:rPr>
        <w:t>Display ethical and professional conduct in client, stakeholder, and class</w:t>
      </w:r>
      <w:r w:rsidR="00E22FD8" w:rsidRPr="00217B5D">
        <w:rPr>
          <w:rFonts w:eastAsia="Batang"/>
          <w:lang w:val="en-CA"/>
        </w:rPr>
        <w:t xml:space="preserve"> relations</w:t>
      </w:r>
      <w:r w:rsidRPr="00217B5D">
        <w:rPr>
          <w:rFonts w:eastAsia="Batang"/>
          <w:lang w:val="en-CA"/>
        </w:rPr>
        <w:t>.</w:t>
      </w:r>
    </w:p>
    <w:p w:rsidR="00D87B08" w:rsidRPr="00217B5D" w:rsidRDefault="00E22FD8" w:rsidP="004F0D0B">
      <w:pPr>
        <w:autoSpaceDE w:val="0"/>
        <w:autoSpaceDN w:val="0"/>
        <w:adjustRightInd w:val="0"/>
        <w:spacing w:after="200"/>
        <w:rPr>
          <w:rFonts w:asciiTheme="minorHAnsi" w:hAnsiTheme="minorHAnsi" w:cs="ArialMT"/>
          <w:lang w:val="en-CA"/>
        </w:rPr>
      </w:pPr>
      <w:r w:rsidRPr="00217B5D">
        <w:rPr>
          <w:rFonts w:asciiTheme="minorHAnsi" w:hAnsiTheme="minorHAnsi" w:cs="ArialMT"/>
          <w:lang w:val="en-CA"/>
        </w:rPr>
        <w:t>By</w:t>
      </w:r>
      <w:r w:rsidR="00D87B08" w:rsidRPr="00217B5D">
        <w:rPr>
          <w:rFonts w:asciiTheme="minorHAnsi" w:hAnsiTheme="minorHAnsi" w:cs="ArialMT"/>
          <w:lang w:val="en-CA"/>
        </w:rPr>
        <w:t xml:space="preserve"> the end of the course, students </w:t>
      </w:r>
      <w:r w:rsidR="00B4797F">
        <w:rPr>
          <w:rFonts w:asciiTheme="minorHAnsi" w:hAnsiTheme="minorHAnsi" w:cs="ArialMT"/>
          <w:lang w:val="en-CA"/>
        </w:rPr>
        <w:t>will better</w:t>
      </w:r>
      <w:r w:rsidR="00D87B08" w:rsidRPr="00217B5D">
        <w:rPr>
          <w:rFonts w:asciiTheme="minorHAnsi" w:hAnsiTheme="minorHAnsi" w:cs="ArialMT"/>
          <w:lang w:val="en-CA"/>
        </w:rPr>
        <w:t xml:space="preserve"> </w:t>
      </w:r>
      <w:r w:rsidRPr="00217B5D">
        <w:rPr>
          <w:rFonts w:asciiTheme="minorHAnsi" w:hAnsiTheme="minorHAnsi" w:cs="ArialMT"/>
          <w:lang w:val="en-CA"/>
        </w:rPr>
        <w:t>a</w:t>
      </w:r>
      <w:r w:rsidRPr="00217B5D">
        <w:rPr>
          <w:rFonts w:asciiTheme="minorHAnsi" w:hAnsiTheme="minorHAnsi" w:cs="Calibri"/>
          <w:color w:val="000000"/>
          <w:lang w:val="en-CA"/>
        </w:rPr>
        <w:t xml:space="preserve">ppreciate </w:t>
      </w:r>
      <w:r w:rsidR="004B4328">
        <w:rPr>
          <w:rFonts w:asciiTheme="minorHAnsi" w:hAnsiTheme="minorHAnsi" w:cs="Calibri"/>
          <w:color w:val="000000"/>
          <w:lang w:val="en-CA"/>
        </w:rPr>
        <w:t xml:space="preserve">the </w:t>
      </w:r>
      <w:r w:rsidRPr="00217B5D">
        <w:rPr>
          <w:rFonts w:asciiTheme="minorHAnsi" w:hAnsiTheme="minorHAnsi" w:cs="Calibri"/>
          <w:color w:val="000000"/>
          <w:lang w:val="en-CA"/>
        </w:rPr>
        <w:t xml:space="preserve">challenges </w:t>
      </w:r>
      <w:r w:rsidR="001C674F" w:rsidRPr="00217B5D">
        <w:rPr>
          <w:rFonts w:asciiTheme="minorHAnsi" w:hAnsiTheme="minorHAnsi" w:cs="Calibri"/>
          <w:color w:val="000000"/>
          <w:lang w:val="en-CA"/>
        </w:rPr>
        <w:t xml:space="preserve">that </w:t>
      </w:r>
      <w:r w:rsidRPr="00217B5D">
        <w:rPr>
          <w:rFonts w:asciiTheme="minorHAnsi" w:hAnsiTheme="minorHAnsi" w:cs="Calibri"/>
          <w:color w:val="000000"/>
          <w:lang w:val="en-CA"/>
        </w:rPr>
        <w:t xml:space="preserve">governments face in making </w:t>
      </w:r>
      <w:r w:rsidR="004B4328">
        <w:rPr>
          <w:rFonts w:asciiTheme="minorHAnsi" w:hAnsiTheme="minorHAnsi" w:cs="Calibri"/>
          <w:color w:val="000000"/>
          <w:lang w:val="en-CA"/>
        </w:rPr>
        <w:t xml:space="preserve">complex, rapidly-changing </w:t>
      </w:r>
      <w:r w:rsidRPr="00217B5D">
        <w:rPr>
          <w:rFonts w:asciiTheme="minorHAnsi" w:hAnsiTheme="minorHAnsi" w:cs="Calibri"/>
          <w:color w:val="000000"/>
          <w:lang w:val="en-CA"/>
        </w:rPr>
        <w:t>policy in the new millennium</w:t>
      </w:r>
      <w:r w:rsidR="001C674F" w:rsidRPr="00217B5D">
        <w:rPr>
          <w:rFonts w:asciiTheme="minorHAnsi" w:hAnsiTheme="minorHAnsi" w:cs="Calibri"/>
          <w:color w:val="000000"/>
          <w:lang w:val="en-CA"/>
        </w:rPr>
        <w:t xml:space="preserve">.  Mastering theoretical knowledge, ethical considerations, research and analytical skills, and the policy cycle itself comes with practice and experience.  This </w:t>
      </w:r>
      <w:r w:rsidR="004B4328">
        <w:rPr>
          <w:rFonts w:asciiTheme="minorHAnsi" w:hAnsiTheme="minorHAnsi" w:cs="Calibri"/>
          <w:color w:val="000000"/>
          <w:lang w:val="en-CA"/>
        </w:rPr>
        <w:t xml:space="preserve">course </w:t>
      </w:r>
      <w:r w:rsidR="001C674F" w:rsidRPr="00217B5D">
        <w:rPr>
          <w:rFonts w:asciiTheme="minorHAnsi" w:hAnsiTheme="minorHAnsi" w:cs="Calibri"/>
          <w:color w:val="000000"/>
          <w:lang w:val="en-CA"/>
        </w:rPr>
        <w:t>prepar</w:t>
      </w:r>
      <w:r w:rsidR="004B4328">
        <w:rPr>
          <w:rFonts w:asciiTheme="minorHAnsi" w:hAnsiTheme="minorHAnsi" w:cs="Calibri"/>
          <w:color w:val="000000"/>
          <w:lang w:val="en-CA"/>
        </w:rPr>
        <w:t>es you</w:t>
      </w:r>
      <w:r w:rsidR="001C674F" w:rsidRPr="00217B5D">
        <w:rPr>
          <w:rFonts w:asciiTheme="minorHAnsi" w:hAnsiTheme="minorHAnsi" w:cs="Calibri"/>
          <w:color w:val="000000"/>
          <w:lang w:val="en-CA"/>
        </w:rPr>
        <w:t xml:space="preserve"> to </w:t>
      </w:r>
      <w:r w:rsidR="00D87B08" w:rsidRPr="00217B5D">
        <w:rPr>
          <w:rFonts w:asciiTheme="minorHAnsi" w:hAnsiTheme="minorHAnsi" w:cs="ArialMT"/>
          <w:lang w:val="en-CA"/>
        </w:rPr>
        <w:t>enter the workforce as a policy analyst or</w:t>
      </w:r>
      <w:r w:rsidR="00643CFA" w:rsidRPr="00217B5D">
        <w:rPr>
          <w:rFonts w:asciiTheme="minorHAnsi" w:hAnsiTheme="minorHAnsi" w:cs="ArialMT"/>
          <w:lang w:val="en-CA"/>
        </w:rPr>
        <w:t xml:space="preserve"> </w:t>
      </w:r>
      <w:r w:rsidR="00D87B08" w:rsidRPr="00217B5D">
        <w:rPr>
          <w:rFonts w:asciiTheme="minorHAnsi" w:hAnsiTheme="minorHAnsi" w:cs="ArialMT"/>
          <w:lang w:val="en-CA"/>
        </w:rPr>
        <w:t>to undertak</w:t>
      </w:r>
      <w:r w:rsidR="00BF759E">
        <w:rPr>
          <w:rFonts w:asciiTheme="minorHAnsi" w:hAnsiTheme="minorHAnsi" w:cs="ArialMT"/>
          <w:lang w:val="en-CA"/>
        </w:rPr>
        <w:t>e</w:t>
      </w:r>
      <w:r w:rsidR="00D87B08" w:rsidRPr="00217B5D">
        <w:rPr>
          <w:rFonts w:asciiTheme="minorHAnsi" w:hAnsiTheme="minorHAnsi" w:cs="ArialMT"/>
          <w:lang w:val="en-CA"/>
        </w:rPr>
        <w:t xml:space="preserve"> </w:t>
      </w:r>
      <w:r w:rsidR="00EA5095">
        <w:rPr>
          <w:rFonts w:asciiTheme="minorHAnsi" w:hAnsiTheme="minorHAnsi" w:cs="ArialMT"/>
          <w:lang w:val="en-CA"/>
        </w:rPr>
        <w:t>post</w:t>
      </w:r>
      <w:r w:rsidR="00D87B08" w:rsidRPr="00217B5D">
        <w:rPr>
          <w:rFonts w:asciiTheme="minorHAnsi" w:hAnsiTheme="minorHAnsi" w:cs="ArialMT"/>
          <w:lang w:val="en-CA"/>
        </w:rPr>
        <w:t xml:space="preserve">graduate </w:t>
      </w:r>
      <w:r w:rsidR="00EA5095">
        <w:rPr>
          <w:rFonts w:asciiTheme="minorHAnsi" w:hAnsiTheme="minorHAnsi" w:cs="ArialMT"/>
          <w:lang w:val="en-CA"/>
        </w:rPr>
        <w:t>stu</w:t>
      </w:r>
      <w:r w:rsidR="00D87B08" w:rsidRPr="00217B5D">
        <w:rPr>
          <w:rFonts w:asciiTheme="minorHAnsi" w:hAnsiTheme="minorHAnsi" w:cs="ArialMT"/>
          <w:lang w:val="en-CA"/>
        </w:rPr>
        <w:t>d</w:t>
      </w:r>
      <w:r w:rsidR="00EA5095">
        <w:rPr>
          <w:rFonts w:asciiTheme="minorHAnsi" w:hAnsiTheme="minorHAnsi" w:cs="ArialMT"/>
          <w:lang w:val="en-CA"/>
        </w:rPr>
        <w:t>i</w:t>
      </w:r>
      <w:r w:rsidR="00D87B08" w:rsidRPr="00217B5D">
        <w:rPr>
          <w:rFonts w:asciiTheme="minorHAnsi" w:hAnsiTheme="minorHAnsi" w:cs="ArialMT"/>
          <w:lang w:val="en-CA"/>
        </w:rPr>
        <w:t>e</w:t>
      </w:r>
      <w:r w:rsidR="00EA5095">
        <w:rPr>
          <w:rFonts w:asciiTheme="minorHAnsi" w:hAnsiTheme="minorHAnsi" w:cs="ArialMT"/>
          <w:lang w:val="en-CA"/>
        </w:rPr>
        <w:t>s</w:t>
      </w:r>
      <w:r w:rsidR="00D87B08" w:rsidRPr="00217B5D">
        <w:rPr>
          <w:rFonts w:asciiTheme="minorHAnsi" w:hAnsiTheme="minorHAnsi" w:cs="ArialMT"/>
          <w:lang w:val="en-CA"/>
        </w:rPr>
        <w:t xml:space="preserve"> in a </w:t>
      </w:r>
      <w:r w:rsidR="00EA5095">
        <w:rPr>
          <w:rFonts w:asciiTheme="minorHAnsi" w:hAnsiTheme="minorHAnsi" w:cs="ArialMT"/>
          <w:lang w:val="en-CA"/>
        </w:rPr>
        <w:t xml:space="preserve">policy-related </w:t>
      </w:r>
      <w:r w:rsidR="00D87B08" w:rsidRPr="00217B5D">
        <w:rPr>
          <w:rFonts w:asciiTheme="minorHAnsi" w:hAnsiTheme="minorHAnsi" w:cs="ArialMT"/>
          <w:lang w:val="en-CA"/>
        </w:rPr>
        <w:t>field.</w:t>
      </w:r>
    </w:p>
    <w:p w:rsidR="009408C2" w:rsidRPr="00217B5D" w:rsidRDefault="00643CFA" w:rsidP="00DC60D1">
      <w:pPr>
        <w:spacing w:after="200"/>
        <w:rPr>
          <w:rFonts w:asciiTheme="minorHAnsi" w:hAnsiTheme="minorHAnsi" w:cs="Calibri"/>
          <w:color w:val="000000"/>
          <w:lang w:val="en-CA"/>
        </w:rPr>
      </w:pPr>
      <w:r w:rsidRPr="00217B5D">
        <w:rPr>
          <w:b/>
          <w:i/>
          <w:lang w:val="en-CA"/>
        </w:rPr>
        <w:t>Learning Format.</w:t>
      </w:r>
      <w:r w:rsidRPr="00217B5D">
        <w:rPr>
          <w:lang w:val="en-CA"/>
        </w:rPr>
        <w:t xml:space="preserve">  </w:t>
      </w:r>
      <w:r w:rsidR="00781795" w:rsidRPr="00217B5D">
        <w:rPr>
          <w:lang w:val="en-CA"/>
        </w:rPr>
        <w:t xml:space="preserve">The course is </w:t>
      </w:r>
      <w:r w:rsidR="00816563" w:rsidRPr="00217B5D">
        <w:rPr>
          <w:lang w:val="en-CA"/>
        </w:rPr>
        <w:t>grounded in</w:t>
      </w:r>
      <w:r w:rsidR="00781795" w:rsidRPr="00217B5D">
        <w:rPr>
          <w:lang w:val="en-CA"/>
        </w:rPr>
        <w:t xml:space="preserve"> experiential </w:t>
      </w:r>
      <w:r w:rsidR="00EA5095">
        <w:rPr>
          <w:lang w:val="en-CA"/>
        </w:rPr>
        <w:t>learning</w:t>
      </w:r>
      <w:r w:rsidR="00781795" w:rsidRPr="00217B5D">
        <w:rPr>
          <w:lang w:val="en-CA"/>
        </w:rPr>
        <w:t>:</w:t>
      </w:r>
      <w:r w:rsidR="00DC60D1">
        <w:rPr>
          <w:lang w:val="en-CA"/>
        </w:rPr>
        <w:t xml:space="preserve"> </w:t>
      </w:r>
      <w:r w:rsidR="009408C2" w:rsidRPr="00217B5D">
        <w:rPr>
          <w:rFonts w:asciiTheme="minorHAnsi" w:hAnsiTheme="minorHAnsi" w:cs="Calibri"/>
          <w:color w:val="000000"/>
          <w:lang w:val="en-CA"/>
        </w:rPr>
        <w:t xml:space="preserve">“Experiential Education (EE) can be defined as a pedagogical approach that affords students the opportunity to apply theory to a concrete experience in a manner that advances the learning objectives of a course or program. </w:t>
      </w:r>
      <w:r w:rsidR="00816563" w:rsidRPr="00217B5D">
        <w:rPr>
          <w:rFonts w:asciiTheme="minorHAnsi" w:hAnsiTheme="minorHAnsi" w:cs="Calibri"/>
          <w:color w:val="000000"/>
          <w:lang w:val="en-CA"/>
        </w:rPr>
        <w:t xml:space="preserve"> </w:t>
      </w:r>
      <w:r w:rsidR="009408C2" w:rsidRPr="00217B5D">
        <w:rPr>
          <w:rFonts w:asciiTheme="minorHAnsi" w:hAnsiTheme="minorHAnsi" w:cs="Calibri"/>
          <w:color w:val="000000"/>
          <w:lang w:val="en-CA"/>
        </w:rPr>
        <w:t>These learning experiences can occur either within a classroom or within the community and serve as a means by which students can reflect upon their learning, and potentially acquire a deeper understanding of their subject matter</w:t>
      </w:r>
      <w:r w:rsidR="00816563" w:rsidRPr="00217B5D">
        <w:rPr>
          <w:rFonts w:asciiTheme="minorHAnsi" w:hAnsiTheme="minorHAnsi" w:cs="Calibri"/>
          <w:color w:val="000000"/>
          <w:lang w:val="en-CA"/>
        </w:rPr>
        <w:t>.</w:t>
      </w:r>
      <w:r w:rsidR="009408C2" w:rsidRPr="00217B5D">
        <w:rPr>
          <w:rFonts w:asciiTheme="minorHAnsi" w:hAnsiTheme="minorHAnsi" w:cs="Calibri"/>
          <w:color w:val="000000"/>
          <w:lang w:val="en-CA"/>
        </w:rPr>
        <w:t xml:space="preserve">” (Experiential Education Working Group. 2013. </w:t>
      </w:r>
      <w:r w:rsidR="009408C2" w:rsidRPr="00217B5D">
        <w:rPr>
          <w:rFonts w:asciiTheme="minorHAnsi" w:hAnsiTheme="minorHAnsi" w:cs="Calibri"/>
          <w:i/>
          <w:color w:val="000000"/>
          <w:lang w:val="en-CA"/>
        </w:rPr>
        <w:t>A Case for Change. Experiential Education Integration at York University</w:t>
      </w:r>
      <w:r w:rsidR="009408C2" w:rsidRPr="00217B5D">
        <w:rPr>
          <w:rFonts w:asciiTheme="minorHAnsi" w:hAnsiTheme="minorHAnsi" w:cs="Calibri"/>
          <w:color w:val="000000"/>
          <w:lang w:val="en-CA"/>
        </w:rPr>
        <w:t>. Toronto: York University, 1</w:t>
      </w:r>
      <w:r w:rsidR="00EA5095">
        <w:rPr>
          <w:rFonts w:asciiTheme="minorHAnsi" w:hAnsiTheme="minorHAnsi" w:cs="Calibri"/>
          <w:color w:val="000000"/>
          <w:lang w:val="en-CA"/>
        </w:rPr>
        <w:t>.)</w:t>
      </w:r>
    </w:p>
    <w:p w:rsidR="009408C2" w:rsidRPr="00217B5D" w:rsidRDefault="009408C2" w:rsidP="002A1533">
      <w:pPr>
        <w:pStyle w:val="Default"/>
        <w:spacing w:after="200"/>
        <w:jc w:val="both"/>
        <w:rPr>
          <w:rFonts w:asciiTheme="minorHAnsi" w:hAnsiTheme="minorHAnsi" w:cs="Calibri"/>
          <w:sz w:val="22"/>
          <w:szCs w:val="22"/>
          <w:lang w:val="en-CA"/>
        </w:rPr>
      </w:pPr>
      <w:r w:rsidRPr="00217B5D">
        <w:rPr>
          <w:rFonts w:asciiTheme="minorHAnsi" w:hAnsiTheme="minorHAnsi" w:cs="Calibri"/>
          <w:sz w:val="22"/>
          <w:szCs w:val="22"/>
          <w:lang w:val="en-CA"/>
        </w:rPr>
        <w:t xml:space="preserve">EE </w:t>
      </w:r>
      <w:r w:rsidR="00F76BEA" w:rsidRPr="00217B5D">
        <w:rPr>
          <w:rFonts w:asciiTheme="minorHAnsi" w:hAnsiTheme="minorHAnsi" w:cs="Calibri"/>
          <w:sz w:val="22"/>
          <w:szCs w:val="22"/>
          <w:lang w:val="en-CA"/>
        </w:rPr>
        <w:t xml:space="preserve">affords opportunities </w:t>
      </w:r>
      <w:r w:rsidR="00EA5095">
        <w:rPr>
          <w:rFonts w:asciiTheme="minorHAnsi" w:hAnsiTheme="minorHAnsi" w:cs="Calibri"/>
          <w:sz w:val="22"/>
          <w:szCs w:val="22"/>
          <w:lang w:val="en-CA"/>
        </w:rPr>
        <w:t>withi</w:t>
      </w:r>
      <w:r w:rsidR="00EA5095" w:rsidRPr="00217B5D">
        <w:rPr>
          <w:rFonts w:asciiTheme="minorHAnsi" w:hAnsiTheme="minorHAnsi" w:cs="Calibri"/>
          <w:sz w:val="22"/>
          <w:szCs w:val="22"/>
          <w:lang w:val="en-CA"/>
        </w:rPr>
        <w:t xml:space="preserve">n the </w:t>
      </w:r>
      <w:r w:rsidR="00EA5095">
        <w:rPr>
          <w:rFonts w:asciiTheme="minorHAnsi" w:hAnsiTheme="minorHAnsi" w:cs="Calibri"/>
          <w:sz w:val="22"/>
          <w:szCs w:val="22"/>
          <w:lang w:val="en-CA"/>
        </w:rPr>
        <w:t xml:space="preserve">course </w:t>
      </w:r>
      <w:r w:rsidR="00EA5095" w:rsidRPr="00217B5D">
        <w:rPr>
          <w:rFonts w:asciiTheme="minorHAnsi" w:hAnsiTheme="minorHAnsi" w:cs="Calibri"/>
          <w:sz w:val="22"/>
          <w:szCs w:val="22"/>
          <w:lang w:val="en-CA"/>
        </w:rPr>
        <w:t xml:space="preserve">framework </w:t>
      </w:r>
      <w:r w:rsidRPr="00217B5D">
        <w:rPr>
          <w:rFonts w:asciiTheme="minorHAnsi" w:hAnsiTheme="minorHAnsi" w:cs="Calibri"/>
          <w:sz w:val="22"/>
          <w:szCs w:val="22"/>
          <w:lang w:val="en-CA"/>
        </w:rPr>
        <w:t xml:space="preserve">for students to </w:t>
      </w:r>
      <w:r w:rsidR="00F76BEA" w:rsidRPr="00217B5D">
        <w:rPr>
          <w:rFonts w:asciiTheme="minorHAnsi" w:hAnsiTheme="minorHAnsi" w:cs="Calibri"/>
          <w:sz w:val="22"/>
          <w:szCs w:val="22"/>
          <w:lang w:val="en-CA"/>
        </w:rPr>
        <w:t>assume</w:t>
      </w:r>
      <w:r w:rsidRPr="00217B5D">
        <w:rPr>
          <w:rFonts w:asciiTheme="minorHAnsi" w:hAnsiTheme="minorHAnsi" w:cs="Calibri"/>
          <w:sz w:val="22"/>
          <w:szCs w:val="22"/>
          <w:lang w:val="en-CA"/>
        </w:rPr>
        <w:t xml:space="preserve"> practical </w:t>
      </w:r>
      <w:r w:rsidR="00F76BEA" w:rsidRPr="00217B5D">
        <w:rPr>
          <w:rFonts w:asciiTheme="minorHAnsi" w:hAnsiTheme="minorHAnsi" w:cs="Calibri"/>
          <w:sz w:val="22"/>
          <w:szCs w:val="22"/>
          <w:lang w:val="en-CA"/>
        </w:rPr>
        <w:t>roles in</w:t>
      </w:r>
      <w:r w:rsidRPr="00217B5D">
        <w:rPr>
          <w:rFonts w:asciiTheme="minorHAnsi" w:hAnsiTheme="minorHAnsi" w:cs="Calibri"/>
          <w:sz w:val="22"/>
          <w:szCs w:val="22"/>
          <w:lang w:val="en-CA"/>
        </w:rPr>
        <w:t xml:space="preserve"> policy analysis. </w:t>
      </w:r>
      <w:r w:rsidR="00EA5095">
        <w:rPr>
          <w:rFonts w:asciiTheme="minorHAnsi" w:hAnsiTheme="minorHAnsi" w:cs="Calibri"/>
          <w:sz w:val="22"/>
          <w:szCs w:val="22"/>
          <w:lang w:val="en-CA"/>
        </w:rPr>
        <w:t xml:space="preserve"> You</w:t>
      </w:r>
      <w:r w:rsidRPr="00217B5D">
        <w:rPr>
          <w:rFonts w:asciiTheme="minorHAnsi" w:hAnsiTheme="minorHAnsi" w:cs="Calibri"/>
          <w:sz w:val="22"/>
          <w:szCs w:val="22"/>
          <w:lang w:val="en-CA"/>
        </w:rPr>
        <w:t xml:space="preserve"> will work closely with an organization </w:t>
      </w:r>
      <w:r w:rsidR="00B4797F">
        <w:rPr>
          <w:rFonts w:asciiTheme="minorHAnsi" w:hAnsiTheme="minorHAnsi" w:cs="Calibri"/>
          <w:sz w:val="22"/>
          <w:szCs w:val="22"/>
          <w:lang w:val="en-CA"/>
        </w:rPr>
        <w:t xml:space="preserve">that is </w:t>
      </w:r>
      <w:r w:rsidRPr="00217B5D">
        <w:rPr>
          <w:rFonts w:asciiTheme="minorHAnsi" w:hAnsiTheme="minorHAnsi" w:cs="Calibri"/>
          <w:sz w:val="22"/>
          <w:szCs w:val="22"/>
          <w:lang w:val="en-CA"/>
        </w:rPr>
        <w:t xml:space="preserve">dealing with </w:t>
      </w:r>
      <w:r w:rsidR="005000E1" w:rsidRPr="00217B5D">
        <w:rPr>
          <w:rFonts w:asciiTheme="minorHAnsi" w:hAnsiTheme="minorHAnsi" w:cs="Calibri"/>
          <w:sz w:val="22"/>
          <w:szCs w:val="22"/>
          <w:lang w:val="en-CA"/>
        </w:rPr>
        <w:t xml:space="preserve">real </w:t>
      </w:r>
      <w:r w:rsidRPr="00217B5D">
        <w:rPr>
          <w:rFonts w:asciiTheme="minorHAnsi" w:hAnsiTheme="minorHAnsi" w:cs="Calibri"/>
          <w:sz w:val="22"/>
          <w:szCs w:val="22"/>
          <w:lang w:val="en-CA"/>
        </w:rPr>
        <w:t>policy issue</w:t>
      </w:r>
      <w:r w:rsidR="00EA5095">
        <w:rPr>
          <w:rFonts w:asciiTheme="minorHAnsi" w:hAnsiTheme="minorHAnsi" w:cs="Calibri"/>
          <w:sz w:val="22"/>
          <w:szCs w:val="22"/>
          <w:lang w:val="en-CA"/>
        </w:rPr>
        <w:t>s</w:t>
      </w:r>
      <w:r w:rsidRPr="00217B5D">
        <w:rPr>
          <w:rFonts w:asciiTheme="minorHAnsi" w:hAnsiTheme="minorHAnsi" w:cs="Calibri"/>
          <w:sz w:val="22"/>
          <w:szCs w:val="22"/>
          <w:lang w:val="en-CA"/>
        </w:rPr>
        <w:t xml:space="preserve"> </w:t>
      </w:r>
      <w:r w:rsidR="00EA5095">
        <w:rPr>
          <w:rFonts w:asciiTheme="minorHAnsi" w:hAnsiTheme="minorHAnsi" w:cs="Calibri"/>
          <w:sz w:val="22"/>
          <w:szCs w:val="22"/>
          <w:lang w:val="en-CA"/>
        </w:rPr>
        <w:t xml:space="preserve">to </w:t>
      </w:r>
      <w:r w:rsidRPr="00217B5D">
        <w:rPr>
          <w:rFonts w:asciiTheme="minorHAnsi" w:hAnsiTheme="minorHAnsi" w:cs="Calibri"/>
          <w:sz w:val="22"/>
          <w:szCs w:val="22"/>
          <w:lang w:val="en-CA"/>
        </w:rPr>
        <w:t>prepare analys</w:t>
      </w:r>
      <w:r w:rsidR="0015141A">
        <w:rPr>
          <w:rFonts w:asciiTheme="minorHAnsi" w:hAnsiTheme="minorHAnsi" w:cs="Calibri"/>
          <w:sz w:val="22"/>
          <w:szCs w:val="22"/>
          <w:lang w:val="en-CA"/>
        </w:rPr>
        <w:t>e</w:t>
      </w:r>
      <w:r w:rsidRPr="00217B5D">
        <w:rPr>
          <w:rFonts w:asciiTheme="minorHAnsi" w:hAnsiTheme="minorHAnsi" w:cs="Calibri"/>
          <w:sz w:val="22"/>
          <w:szCs w:val="22"/>
          <w:lang w:val="en-CA"/>
        </w:rPr>
        <w:t xml:space="preserve">s and recommend </w:t>
      </w:r>
      <w:r w:rsidR="005000E1" w:rsidRPr="00217B5D">
        <w:rPr>
          <w:rFonts w:asciiTheme="minorHAnsi" w:hAnsiTheme="minorHAnsi" w:cs="Calibri"/>
          <w:sz w:val="22"/>
          <w:szCs w:val="22"/>
          <w:lang w:val="en-CA"/>
        </w:rPr>
        <w:t>new or modified</w:t>
      </w:r>
      <w:r w:rsidRPr="00217B5D">
        <w:rPr>
          <w:rFonts w:asciiTheme="minorHAnsi" w:hAnsiTheme="minorHAnsi" w:cs="Calibri"/>
          <w:sz w:val="22"/>
          <w:szCs w:val="22"/>
          <w:lang w:val="en-CA"/>
        </w:rPr>
        <w:t xml:space="preserve"> policy. </w:t>
      </w:r>
      <w:r w:rsidR="00EA5095">
        <w:rPr>
          <w:rFonts w:asciiTheme="minorHAnsi" w:hAnsiTheme="minorHAnsi" w:cs="Calibri"/>
          <w:sz w:val="22"/>
          <w:szCs w:val="22"/>
          <w:lang w:val="en-CA"/>
        </w:rPr>
        <w:t xml:space="preserve"> </w:t>
      </w:r>
      <w:r w:rsidRPr="00217B5D">
        <w:rPr>
          <w:rFonts w:asciiTheme="minorHAnsi" w:hAnsiTheme="minorHAnsi" w:cs="Calibri"/>
          <w:sz w:val="22"/>
          <w:szCs w:val="22"/>
          <w:lang w:val="en-CA"/>
        </w:rPr>
        <w:t xml:space="preserve">Applying theoretical concepts to </w:t>
      </w:r>
      <w:r w:rsidR="0015141A">
        <w:rPr>
          <w:rFonts w:asciiTheme="minorHAnsi" w:hAnsiTheme="minorHAnsi" w:cs="Calibri"/>
          <w:sz w:val="22"/>
          <w:szCs w:val="22"/>
          <w:lang w:val="en-CA"/>
        </w:rPr>
        <w:t>casework</w:t>
      </w:r>
      <w:r w:rsidRPr="00217B5D">
        <w:rPr>
          <w:rFonts w:asciiTheme="minorHAnsi" w:hAnsiTheme="minorHAnsi" w:cs="Calibri"/>
          <w:sz w:val="22"/>
          <w:szCs w:val="22"/>
          <w:lang w:val="en-CA"/>
        </w:rPr>
        <w:t xml:space="preserve"> and adding th</w:t>
      </w:r>
      <w:r w:rsidR="0015141A">
        <w:rPr>
          <w:rFonts w:asciiTheme="minorHAnsi" w:hAnsiTheme="minorHAnsi" w:cs="Calibri"/>
          <w:sz w:val="22"/>
          <w:szCs w:val="22"/>
          <w:lang w:val="en-CA"/>
        </w:rPr>
        <w:t>e</w:t>
      </w:r>
      <w:r w:rsidRPr="00217B5D">
        <w:rPr>
          <w:rFonts w:asciiTheme="minorHAnsi" w:hAnsiTheme="minorHAnsi" w:cs="Calibri"/>
          <w:sz w:val="22"/>
          <w:szCs w:val="22"/>
          <w:lang w:val="en-CA"/>
        </w:rPr>
        <w:t xml:space="preserve"> experience to </w:t>
      </w:r>
      <w:r w:rsidR="0015141A">
        <w:rPr>
          <w:rFonts w:asciiTheme="minorHAnsi" w:hAnsiTheme="minorHAnsi" w:cs="Calibri"/>
          <w:sz w:val="22"/>
          <w:szCs w:val="22"/>
          <w:lang w:val="en-CA"/>
        </w:rPr>
        <w:t>your</w:t>
      </w:r>
      <w:r w:rsidRPr="00217B5D">
        <w:rPr>
          <w:rFonts w:asciiTheme="minorHAnsi" w:hAnsiTheme="minorHAnsi" w:cs="Calibri"/>
          <w:sz w:val="22"/>
          <w:szCs w:val="22"/>
          <w:lang w:val="en-CA"/>
        </w:rPr>
        <w:t xml:space="preserve"> résumé are two of the</w:t>
      </w:r>
      <w:r w:rsidR="0015141A">
        <w:rPr>
          <w:rFonts w:asciiTheme="minorHAnsi" w:hAnsiTheme="minorHAnsi" w:cs="Calibri"/>
          <w:sz w:val="22"/>
          <w:szCs w:val="22"/>
          <w:lang w:val="en-CA"/>
        </w:rPr>
        <w:t xml:space="preserve"> </w:t>
      </w:r>
      <w:r w:rsidRPr="00217B5D">
        <w:rPr>
          <w:rFonts w:asciiTheme="minorHAnsi" w:hAnsiTheme="minorHAnsi" w:cs="Calibri"/>
          <w:sz w:val="22"/>
          <w:szCs w:val="22"/>
          <w:lang w:val="en-CA"/>
        </w:rPr>
        <w:t>m</w:t>
      </w:r>
      <w:r w:rsidR="0015141A">
        <w:rPr>
          <w:rFonts w:asciiTheme="minorHAnsi" w:hAnsiTheme="minorHAnsi" w:cs="Calibri"/>
          <w:sz w:val="22"/>
          <w:szCs w:val="22"/>
          <w:lang w:val="en-CA"/>
        </w:rPr>
        <w:t xml:space="preserve">utual </w:t>
      </w:r>
      <w:r w:rsidR="0015141A" w:rsidRPr="00217B5D">
        <w:rPr>
          <w:rFonts w:asciiTheme="minorHAnsi" w:hAnsiTheme="minorHAnsi" w:cs="Calibri"/>
          <w:sz w:val="22"/>
          <w:szCs w:val="22"/>
          <w:lang w:val="en-CA"/>
        </w:rPr>
        <w:t>benefits of collaboration</w:t>
      </w:r>
      <w:r w:rsidRPr="00217B5D">
        <w:rPr>
          <w:rFonts w:asciiTheme="minorHAnsi" w:hAnsiTheme="minorHAnsi" w:cs="Calibri"/>
          <w:sz w:val="22"/>
          <w:szCs w:val="22"/>
          <w:lang w:val="en-CA"/>
        </w:rPr>
        <w:t xml:space="preserve">. </w:t>
      </w:r>
      <w:r w:rsidR="0015141A">
        <w:rPr>
          <w:rFonts w:asciiTheme="minorHAnsi" w:hAnsiTheme="minorHAnsi" w:cs="Calibri"/>
          <w:sz w:val="22"/>
          <w:szCs w:val="22"/>
          <w:lang w:val="en-CA"/>
        </w:rPr>
        <w:t xml:space="preserve"> Please</w:t>
      </w:r>
      <w:r w:rsidRPr="00217B5D">
        <w:rPr>
          <w:rFonts w:asciiTheme="minorHAnsi" w:hAnsiTheme="minorHAnsi" w:cs="Calibri"/>
          <w:sz w:val="22"/>
          <w:szCs w:val="22"/>
          <w:lang w:val="en-CA"/>
        </w:rPr>
        <w:t xml:space="preserve"> note that the theoretical foundations of policy analysis remain a </w:t>
      </w:r>
      <w:r w:rsidR="0015141A">
        <w:rPr>
          <w:rFonts w:asciiTheme="minorHAnsi" w:hAnsiTheme="minorHAnsi" w:cs="Calibri"/>
          <w:sz w:val="22"/>
          <w:szCs w:val="22"/>
          <w:lang w:val="en-CA"/>
        </w:rPr>
        <w:t>fundamental</w:t>
      </w:r>
      <w:r w:rsidRPr="00217B5D">
        <w:rPr>
          <w:rFonts w:asciiTheme="minorHAnsi" w:hAnsiTheme="minorHAnsi" w:cs="Calibri"/>
          <w:sz w:val="22"/>
          <w:szCs w:val="22"/>
          <w:lang w:val="en-CA"/>
        </w:rPr>
        <w:t xml:space="preserve"> learning objective </w:t>
      </w:r>
      <w:r w:rsidR="0015141A">
        <w:rPr>
          <w:rFonts w:asciiTheme="minorHAnsi" w:hAnsiTheme="minorHAnsi" w:cs="Calibri"/>
          <w:sz w:val="22"/>
          <w:szCs w:val="22"/>
          <w:lang w:val="en-CA"/>
        </w:rPr>
        <w:t xml:space="preserve">and </w:t>
      </w:r>
      <w:r w:rsidR="0015141A" w:rsidRPr="00217B5D">
        <w:rPr>
          <w:rFonts w:asciiTheme="minorHAnsi" w:hAnsiTheme="minorHAnsi" w:cs="Calibri"/>
          <w:sz w:val="22"/>
          <w:szCs w:val="22"/>
          <w:lang w:val="en-CA"/>
        </w:rPr>
        <w:t xml:space="preserve">a </w:t>
      </w:r>
      <w:r w:rsidR="0015141A">
        <w:rPr>
          <w:rFonts w:asciiTheme="minorHAnsi" w:hAnsiTheme="minorHAnsi" w:cs="Calibri"/>
          <w:sz w:val="22"/>
          <w:szCs w:val="22"/>
          <w:lang w:val="en-CA"/>
        </w:rPr>
        <w:t>precursor to practical</w:t>
      </w:r>
      <w:r w:rsidR="0015141A" w:rsidRPr="00217B5D">
        <w:rPr>
          <w:rFonts w:asciiTheme="minorHAnsi" w:hAnsiTheme="minorHAnsi" w:cs="Calibri"/>
          <w:sz w:val="22"/>
          <w:szCs w:val="22"/>
          <w:lang w:val="en-CA"/>
        </w:rPr>
        <w:t xml:space="preserve"> component</w:t>
      </w:r>
      <w:r w:rsidR="0015141A">
        <w:rPr>
          <w:rFonts w:asciiTheme="minorHAnsi" w:hAnsiTheme="minorHAnsi" w:cs="Calibri"/>
          <w:sz w:val="22"/>
          <w:szCs w:val="22"/>
          <w:lang w:val="en-CA"/>
        </w:rPr>
        <w:t>s</w:t>
      </w:r>
      <w:r w:rsidR="0015141A" w:rsidRPr="00217B5D">
        <w:rPr>
          <w:rFonts w:asciiTheme="minorHAnsi" w:hAnsiTheme="minorHAnsi" w:cs="Calibri"/>
          <w:sz w:val="22"/>
          <w:szCs w:val="22"/>
          <w:lang w:val="en-CA"/>
        </w:rPr>
        <w:t xml:space="preserve"> of the course</w:t>
      </w:r>
      <w:r w:rsidR="0015141A">
        <w:rPr>
          <w:rFonts w:asciiTheme="minorHAnsi" w:hAnsiTheme="minorHAnsi" w:cs="Calibri"/>
          <w:sz w:val="22"/>
          <w:szCs w:val="22"/>
          <w:lang w:val="en-CA"/>
        </w:rPr>
        <w:t>.</w:t>
      </w:r>
    </w:p>
    <w:p w:rsidR="009408C2" w:rsidRPr="00217B5D" w:rsidRDefault="001843B6" w:rsidP="002A1533">
      <w:pPr>
        <w:autoSpaceDE w:val="0"/>
        <w:autoSpaceDN w:val="0"/>
        <w:adjustRightInd w:val="0"/>
        <w:spacing w:after="200"/>
        <w:rPr>
          <w:rFonts w:asciiTheme="minorHAnsi" w:hAnsiTheme="minorHAnsi" w:cs="Calibri"/>
          <w:color w:val="000000"/>
          <w:lang w:val="en-CA"/>
        </w:rPr>
      </w:pPr>
      <w:r w:rsidRPr="00217B5D">
        <w:rPr>
          <w:rFonts w:asciiTheme="minorHAnsi" w:hAnsiTheme="minorHAnsi" w:cs="Calibri"/>
          <w:color w:val="000000"/>
          <w:lang w:val="en-CA"/>
        </w:rPr>
        <w:t xml:space="preserve">The course </w:t>
      </w:r>
      <w:r>
        <w:rPr>
          <w:rFonts w:asciiTheme="minorHAnsi" w:hAnsiTheme="minorHAnsi" w:cs="Calibri"/>
          <w:color w:val="000000"/>
          <w:lang w:val="en-CA"/>
        </w:rPr>
        <w:t>is designed to</w:t>
      </w:r>
      <w:r w:rsidRPr="00217B5D">
        <w:rPr>
          <w:rFonts w:asciiTheme="minorHAnsi" w:hAnsiTheme="minorHAnsi" w:cs="Calibri"/>
          <w:color w:val="000000"/>
          <w:lang w:val="en-CA"/>
        </w:rPr>
        <w:t xml:space="preserve"> facilitate </w:t>
      </w:r>
      <w:r w:rsidR="001C1E68">
        <w:rPr>
          <w:rFonts w:asciiTheme="minorHAnsi" w:hAnsiTheme="minorHAnsi" w:cs="Calibri"/>
          <w:color w:val="000000"/>
          <w:lang w:val="en-CA"/>
        </w:rPr>
        <w:t>various</w:t>
      </w:r>
      <w:r>
        <w:rPr>
          <w:rFonts w:asciiTheme="minorHAnsi" w:hAnsiTheme="minorHAnsi" w:cs="Calibri"/>
          <w:color w:val="000000"/>
          <w:lang w:val="en-CA"/>
        </w:rPr>
        <w:t xml:space="preserve"> forms of </w:t>
      </w:r>
      <w:r w:rsidRPr="00217B5D">
        <w:rPr>
          <w:rFonts w:asciiTheme="minorHAnsi" w:hAnsiTheme="minorHAnsi" w:cs="Calibri"/>
          <w:color w:val="000000"/>
          <w:lang w:val="en-CA"/>
        </w:rPr>
        <w:t>learning</w:t>
      </w:r>
      <w:r>
        <w:rPr>
          <w:rFonts w:asciiTheme="minorHAnsi" w:hAnsiTheme="minorHAnsi" w:cs="Calibri"/>
          <w:color w:val="000000"/>
          <w:lang w:val="en-CA"/>
        </w:rPr>
        <w:sym w:font="Symbol" w:char="F0BE"/>
      </w:r>
      <w:r w:rsidR="001C1E68" w:rsidRPr="00217B5D">
        <w:rPr>
          <w:rFonts w:asciiTheme="minorHAnsi" w:hAnsiTheme="minorHAnsi" w:cs="Calibri"/>
          <w:color w:val="000000"/>
          <w:lang w:val="en-CA"/>
        </w:rPr>
        <w:t xml:space="preserve">assigned readings, </w:t>
      </w:r>
      <w:r w:rsidR="009408C2" w:rsidRPr="00217B5D">
        <w:rPr>
          <w:rFonts w:asciiTheme="minorHAnsi" w:hAnsiTheme="minorHAnsi" w:cs="Calibri"/>
          <w:color w:val="000000"/>
          <w:lang w:val="en-CA"/>
        </w:rPr>
        <w:t>short lectures, class discussions</w:t>
      </w:r>
      <w:r>
        <w:rPr>
          <w:rFonts w:asciiTheme="minorHAnsi" w:hAnsiTheme="minorHAnsi" w:cs="Calibri"/>
          <w:color w:val="000000"/>
          <w:lang w:val="en-CA"/>
        </w:rPr>
        <w:t xml:space="preserve"> and exercises</w:t>
      </w:r>
      <w:r w:rsidR="009408C2" w:rsidRPr="00217B5D">
        <w:rPr>
          <w:rFonts w:asciiTheme="minorHAnsi" w:hAnsiTheme="minorHAnsi" w:cs="Calibri"/>
          <w:color w:val="000000"/>
          <w:lang w:val="en-CA"/>
        </w:rPr>
        <w:t>,</w:t>
      </w:r>
      <w:r w:rsidR="00816563" w:rsidRPr="00217B5D">
        <w:rPr>
          <w:rFonts w:asciiTheme="minorHAnsi" w:hAnsiTheme="minorHAnsi" w:cs="Calibri"/>
          <w:color w:val="000000"/>
          <w:lang w:val="en-CA"/>
        </w:rPr>
        <w:t xml:space="preserve"> </w:t>
      </w:r>
      <w:r w:rsidR="009408C2" w:rsidRPr="00217B5D">
        <w:rPr>
          <w:rFonts w:asciiTheme="minorHAnsi" w:hAnsiTheme="minorHAnsi" w:cs="Calibri"/>
          <w:color w:val="000000"/>
          <w:lang w:val="en-CA"/>
        </w:rPr>
        <w:t xml:space="preserve">individual </w:t>
      </w:r>
      <w:r>
        <w:rPr>
          <w:rFonts w:asciiTheme="minorHAnsi" w:hAnsiTheme="minorHAnsi" w:cs="Calibri"/>
          <w:color w:val="000000"/>
          <w:lang w:val="en-CA"/>
        </w:rPr>
        <w:t xml:space="preserve">and group </w:t>
      </w:r>
      <w:r w:rsidR="009408C2" w:rsidRPr="00217B5D">
        <w:rPr>
          <w:rFonts w:asciiTheme="minorHAnsi" w:hAnsiTheme="minorHAnsi" w:cs="Calibri"/>
          <w:color w:val="000000"/>
          <w:lang w:val="en-CA"/>
        </w:rPr>
        <w:t>work</w:t>
      </w:r>
      <w:r>
        <w:rPr>
          <w:rFonts w:asciiTheme="minorHAnsi" w:hAnsiTheme="minorHAnsi" w:cs="Calibri"/>
          <w:color w:val="000000"/>
          <w:lang w:val="en-CA"/>
        </w:rPr>
        <w:t xml:space="preserve"> on assignments</w:t>
      </w:r>
      <w:r w:rsidR="009408C2" w:rsidRPr="00217B5D">
        <w:rPr>
          <w:rFonts w:asciiTheme="minorHAnsi" w:hAnsiTheme="minorHAnsi" w:cs="Calibri"/>
          <w:color w:val="000000"/>
          <w:lang w:val="en-CA"/>
        </w:rPr>
        <w:t xml:space="preserve">. </w:t>
      </w:r>
      <w:r w:rsidR="005000E1" w:rsidRPr="00217B5D">
        <w:rPr>
          <w:rFonts w:asciiTheme="minorHAnsi" w:hAnsiTheme="minorHAnsi" w:cs="Calibri"/>
          <w:color w:val="000000"/>
          <w:lang w:val="en-CA"/>
        </w:rPr>
        <w:t xml:space="preserve"> </w:t>
      </w:r>
      <w:r w:rsidR="009408C2" w:rsidRPr="00217B5D">
        <w:rPr>
          <w:rFonts w:asciiTheme="minorHAnsi" w:hAnsiTheme="minorHAnsi" w:cs="Calibri"/>
          <w:color w:val="000000"/>
          <w:lang w:val="en-CA"/>
        </w:rPr>
        <w:t>The schedule may</w:t>
      </w:r>
      <w:r>
        <w:rPr>
          <w:rFonts w:asciiTheme="minorHAnsi" w:hAnsiTheme="minorHAnsi" w:cs="Calibri"/>
          <w:color w:val="000000"/>
          <w:lang w:val="en-CA"/>
        </w:rPr>
        <w:t xml:space="preserve"> </w:t>
      </w:r>
      <w:r w:rsidR="009408C2" w:rsidRPr="00217B5D">
        <w:rPr>
          <w:rFonts w:asciiTheme="minorHAnsi" w:hAnsiTheme="minorHAnsi" w:cs="Calibri"/>
          <w:color w:val="000000"/>
          <w:lang w:val="en-CA"/>
        </w:rPr>
        <w:t xml:space="preserve">be adapted </w:t>
      </w:r>
      <w:r w:rsidR="009408C2" w:rsidRPr="00217B5D">
        <w:rPr>
          <w:rFonts w:asciiTheme="minorHAnsi" w:hAnsiTheme="minorHAnsi" w:cs="Calibri"/>
          <w:color w:val="000000"/>
          <w:lang w:val="en-CA"/>
        </w:rPr>
        <w:lastRenderedPageBreak/>
        <w:t>over the year to answer student</w:t>
      </w:r>
      <w:r>
        <w:rPr>
          <w:rFonts w:asciiTheme="minorHAnsi" w:hAnsiTheme="minorHAnsi" w:cs="Calibri"/>
          <w:color w:val="000000"/>
          <w:lang w:val="en-CA"/>
        </w:rPr>
        <w:t xml:space="preserve"> need</w:t>
      </w:r>
      <w:r w:rsidR="009408C2" w:rsidRPr="00217B5D">
        <w:rPr>
          <w:rFonts w:asciiTheme="minorHAnsi" w:hAnsiTheme="minorHAnsi" w:cs="Calibri"/>
          <w:color w:val="000000"/>
          <w:lang w:val="en-CA"/>
        </w:rPr>
        <w:t xml:space="preserve">s or accommodate </w:t>
      </w:r>
      <w:r>
        <w:rPr>
          <w:rFonts w:asciiTheme="minorHAnsi" w:hAnsiTheme="minorHAnsi" w:cs="Calibri"/>
          <w:color w:val="000000"/>
          <w:lang w:val="en-CA"/>
        </w:rPr>
        <w:t xml:space="preserve">changing </w:t>
      </w:r>
      <w:r w:rsidR="009408C2" w:rsidRPr="00217B5D">
        <w:rPr>
          <w:rFonts w:asciiTheme="minorHAnsi" w:hAnsiTheme="minorHAnsi" w:cs="Calibri"/>
          <w:color w:val="000000"/>
          <w:lang w:val="en-CA"/>
        </w:rPr>
        <w:t>demands arising from EE component</w:t>
      </w:r>
      <w:r>
        <w:rPr>
          <w:rFonts w:asciiTheme="minorHAnsi" w:hAnsiTheme="minorHAnsi" w:cs="Calibri"/>
          <w:color w:val="000000"/>
          <w:lang w:val="en-CA"/>
        </w:rPr>
        <w:t>s</w:t>
      </w:r>
      <w:r w:rsidR="009408C2" w:rsidRPr="00217B5D">
        <w:rPr>
          <w:rFonts w:asciiTheme="minorHAnsi" w:hAnsiTheme="minorHAnsi" w:cs="Calibri"/>
          <w:color w:val="000000"/>
          <w:lang w:val="en-CA"/>
        </w:rPr>
        <w:t xml:space="preserve">. </w:t>
      </w:r>
      <w:r>
        <w:rPr>
          <w:rFonts w:asciiTheme="minorHAnsi" w:hAnsiTheme="minorHAnsi" w:cs="Calibri"/>
          <w:color w:val="000000"/>
          <w:lang w:val="en-CA"/>
        </w:rPr>
        <w:t xml:space="preserve"> You</w:t>
      </w:r>
      <w:r w:rsidR="009408C2" w:rsidRPr="00217B5D">
        <w:rPr>
          <w:rFonts w:asciiTheme="minorHAnsi" w:hAnsiTheme="minorHAnsi" w:cs="Calibri"/>
          <w:color w:val="000000"/>
          <w:lang w:val="en-CA"/>
        </w:rPr>
        <w:t xml:space="preserve"> will be informed in advance of any </w:t>
      </w:r>
      <w:r>
        <w:rPr>
          <w:rFonts w:asciiTheme="minorHAnsi" w:hAnsiTheme="minorHAnsi" w:cs="Calibri"/>
          <w:color w:val="000000"/>
          <w:lang w:val="en-CA"/>
        </w:rPr>
        <w:t xml:space="preserve">schedule </w:t>
      </w:r>
      <w:r w:rsidR="009408C2" w:rsidRPr="00217B5D">
        <w:rPr>
          <w:rFonts w:asciiTheme="minorHAnsi" w:hAnsiTheme="minorHAnsi" w:cs="Calibri"/>
          <w:color w:val="000000"/>
          <w:lang w:val="en-CA"/>
        </w:rPr>
        <w:t>change</w:t>
      </w:r>
      <w:r>
        <w:rPr>
          <w:rFonts w:asciiTheme="minorHAnsi" w:hAnsiTheme="minorHAnsi" w:cs="Calibri"/>
          <w:color w:val="000000"/>
          <w:lang w:val="en-CA"/>
        </w:rPr>
        <w:t>s.</w:t>
      </w:r>
    </w:p>
    <w:p w:rsidR="00B16948" w:rsidRDefault="00432AD6" w:rsidP="002C12A5">
      <w:pPr>
        <w:autoSpaceDE w:val="0"/>
        <w:autoSpaceDN w:val="0"/>
        <w:adjustRightInd w:val="0"/>
        <w:rPr>
          <w:lang w:val="en-CA"/>
        </w:rPr>
      </w:pPr>
      <w:r w:rsidRPr="00217B5D">
        <w:rPr>
          <w:rFonts w:asciiTheme="minorHAnsi" w:hAnsiTheme="minorHAnsi" w:cs="Calibri"/>
          <w:color w:val="000000"/>
          <w:lang w:val="en-CA"/>
        </w:rPr>
        <w:t xml:space="preserve">For more details on how EE is approached in this course, </w:t>
      </w:r>
      <w:r w:rsidRPr="00217B5D">
        <w:rPr>
          <w:lang w:val="en-CA"/>
        </w:rPr>
        <w:t xml:space="preserve">please refer to the </w:t>
      </w:r>
      <w:r w:rsidR="002F3C8F" w:rsidRPr="00217B5D">
        <w:rPr>
          <w:lang w:val="en-CA"/>
        </w:rPr>
        <w:t>Client</w:t>
      </w:r>
      <w:r w:rsidRPr="00217B5D">
        <w:rPr>
          <w:lang w:val="en-CA"/>
        </w:rPr>
        <w:t xml:space="preserve"> Project under Written Assignments</w:t>
      </w:r>
      <w:r w:rsidR="001B281B" w:rsidRPr="00217B5D">
        <w:rPr>
          <w:lang w:val="en-CA"/>
        </w:rPr>
        <w:t xml:space="preserve"> and</w:t>
      </w:r>
      <w:r w:rsidRPr="00217B5D">
        <w:rPr>
          <w:lang w:val="en-CA"/>
        </w:rPr>
        <w:t xml:space="preserve"> Projects (pages </w:t>
      </w:r>
      <w:r w:rsidR="001C1E68" w:rsidRPr="00C14E22">
        <w:rPr>
          <w:lang w:val="en-CA"/>
        </w:rPr>
        <w:t>7-13</w:t>
      </w:r>
      <w:r w:rsidRPr="00217B5D">
        <w:rPr>
          <w:lang w:val="en-CA"/>
        </w:rPr>
        <w:t>).</w:t>
      </w:r>
    </w:p>
    <w:p w:rsidR="002C12A5" w:rsidRPr="00217B5D" w:rsidRDefault="002C12A5" w:rsidP="002C12A5">
      <w:pPr>
        <w:autoSpaceDE w:val="0"/>
        <w:autoSpaceDN w:val="0"/>
        <w:adjustRightInd w:val="0"/>
        <w:rPr>
          <w:lang w:val="en-CA"/>
        </w:rPr>
      </w:pPr>
    </w:p>
    <w:p w:rsidR="006C56E3" w:rsidRPr="00217B5D" w:rsidRDefault="006C56E3" w:rsidP="00F72143">
      <w:pPr>
        <w:pStyle w:val="Heading1"/>
        <w:spacing w:before="0"/>
        <w:rPr>
          <w:lang w:val="en-CA"/>
        </w:rPr>
      </w:pPr>
      <w:bookmarkStart w:id="3" w:name="_Toc385416392"/>
      <w:bookmarkStart w:id="4" w:name="_Toc262829916"/>
      <w:r w:rsidRPr="00217B5D">
        <w:rPr>
          <w:lang w:val="en-CA"/>
        </w:rPr>
        <w:t>Deliverables at a Glance</w:t>
      </w:r>
      <w:bookmarkEnd w:id="3"/>
      <w:bookmarkEnd w:id="4"/>
    </w:p>
    <w:p w:rsidR="006C56E3" w:rsidRPr="001C1E68" w:rsidRDefault="006C56E3" w:rsidP="00F72143">
      <w:pPr>
        <w:spacing w:after="200"/>
        <w:rPr>
          <w:rFonts w:asciiTheme="minorHAnsi" w:hAnsiTheme="minorHAnsi"/>
          <w:lang w:val="en-CA"/>
        </w:rPr>
      </w:pPr>
      <w:r w:rsidRPr="001C1E68">
        <w:rPr>
          <w:rFonts w:asciiTheme="minorHAnsi" w:hAnsiTheme="minorHAnsi"/>
          <w:lang w:val="en-CA"/>
        </w:rPr>
        <w:t xml:space="preserve">Students are expected to do advance readings, attend all classes, and participate actively in class discussion of key concepts, practices, </w:t>
      </w:r>
      <w:r w:rsidR="001C1E68">
        <w:rPr>
          <w:rFonts w:asciiTheme="minorHAnsi" w:hAnsiTheme="minorHAnsi"/>
          <w:lang w:val="en-CA"/>
        </w:rPr>
        <w:t xml:space="preserve">exercises, </w:t>
      </w:r>
      <w:r w:rsidRPr="001C1E68">
        <w:rPr>
          <w:rFonts w:asciiTheme="minorHAnsi" w:hAnsiTheme="minorHAnsi"/>
          <w:lang w:val="en-CA"/>
        </w:rPr>
        <w:t xml:space="preserve">cases, and assignments.  </w:t>
      </w:r>
      <w:r w:rsidR="001C1E68">
        <w:rPr>
          <w:rFonts w:asciiTheme="minorHAnsi" w:hAnsiTheme="minorHAnsi"/>
          <w:lang w:val="en-CA"/>
        </w:rPr>
        <w:t>You</w:t>
      </w:r>
      <w:r w:rsidRPr="001C1E68">
        <w:rPr>
          <w:rFonts w:asciiTheme="minorHAnsi" w:hAnsiTheme="minorHAnsi"/>
          <w:lang w:val="en-CA"/>
        </w:rPr>
        <w:t xml:space="preserve"> are also expected to complete tasks and assignments according to schedule.  The impact of each assignment on your final course grade is indicated in the table below.  For details, please refer to Written Assignments</w:t>
      </w:r>
      <w:r w:rsidR="001B281B" w:rsidRPr="001C1E68">
        <w:rPr>
          <w:rFonts w:asciiTheme="minorHAnsi" w:hAnsiTheme="minorHAnsi"/>
          <w:lang w:val="en-CA"/>
        </w:rPr>
        <w:t xml:space="preserve"> and</w:t>
      </w:r>
      <w:r w:rsidRPr="001C1E68">
        <w:rPr>
          <w:rFonts w:asciiTheme="minorHAnsi" w:hAnsiTheme="minorHAnsi"/>
          <w:lang w:val="en-CA"/>
        </w:rPr>
        <w:t xml:space="preserve"> Projects (pages </w:t>
      </w:r>
      <w:r w:rsidR="001C1E68" w:rsidRPr="00C14E22">
        <w:rPr>
          <w:rFonts w:asciiTheme="minorHAnsi" w:hAnsiTheme="minorHAnsi"/>
          <w:lang w:val="en-CA"/>
        </w:rPr>
        <w:t>5-14</w:t>
      </w:r>
      <w:r w:rsidRPr="001C1E68">
        <w:rPr>
          <w:rFonts w:asciiTheme="minorHAnsi" w:hAnsiTheme="minorHAnsi"/>
          <w:lang w:val="en-CA"/>
        </w:rPr>
        <w:t>).</w:t>
      </w:r>
    </w:p>
    <w:tbl>
      <w:tblPr>
        <w:tblStyle w:val="MediumGrid3-Accent5"/>
        <w:tblW w:w="7913" w:type="dxa"/>
        <w:tblLayout w:type="fixed"/>
        <w:tblLook w:val="0460" w:firstRow="1" w:lastRow="1" w:firstColumn="0" w:lastColumn="0" w:noHBand="0" w:noVBand="1"/>
      </w:tblPr>
      <w:tblGrid>
        <w:gridCol w:w="2628"/>
        <w:gridCol w:w="1210"/>
        <w:gridCol w:w="1220"/>
        <w:gridCol w:w="1080"/>
        <w:gridCol w:w="1775"/>
      </w:tblGrid>
      <w:tr w:rsidR="006C56E3" w:rsidRPr="00217B5D" w:rsidTr="00406E51">
        <w:trPr>
          <w:cnfStyle w:val="100000000000" w:firstRow="1" w:lastRow="0" w:firstColumn="0" w:lastColumn="0" w:oddVBand="0" w:evenVBand="0" w:oddHBand="0" w:evenHBand="0" w:firstRowFirstColumn="0" w:firstRowLastColumn="0" w:lastRowFirstColumn="0" w:lastRowLastColumn="0"/>
        </w:trPr>
        <w:tc>
          <w:tcPr>
            <w:tcW w:w="2628" w:type="dxa"/>
          </w:tcPr>
          <w:p w:rsidR="006C56E3" w:rsidRPr="00217B5D" w:rsidRDefault="006C56E3" w:rsidP="00F72143">
            <w:pPr>
              <w:ind w:left="90"/>
              <w:jc w:val="center"/>
              <w:rPr>
                <w:rFonts w:asciiTheme="minorHAnsi" w:hAnsiTheme="minorHAnsi"/>
                <w:b w:val="0"/>
                <w:sz w:val="22"/>
                <w:szCs w:val="22"/>
                <w:lang w:val="en-CA"/>
              </w:rPr>
            </w:pPr>
            <w:r w:rsidRPr="00217B5D">
              <w:rPr>
                <w:rFonts w:asciiTheme="minorHAnsi" w:hAnsiTheme="minorHAnsi"/>
                <w:sz w:val="22"/>
                <w:szCs w:val="22"/>
                <w:lang w:val="en-CA"/>
              </w:rPr>
              <w:t>A</w:t>
            </w:r>
            <w:r w:rsidR="009F1874" w:rsidRPr="00217B5D">
              <w:rPr>
                <w:rFonts w:asciiTheme="minorHAnsi" w:hAnsiTheme="minorHAnsi"/>
                <w:sz w:val="22"/>
                <w:szCs w:val="22"/>
                <w:lang w:val="en-CA"/>
              </w:rPr>
              <w:t>SSIGNMENT</w:t>
            </w:r>
          </w:p>
        </w:tc>
        <w:tc>
          <w:tcPr>
            <w:tcW w:w="1210" w:type="dxa"/>
          </w:tcPr>
          <w:p w:rsidR="006C56E3" w:rsidRPr="00217B5D" w:rsidRDefault="006C56E3" w:rsidP="00F72143">
            <w:pPr>
              <w:jc w:val="center"/>
              <w:rPr>
                <w:rFonts w:asciiTheme="minorHAnsi" w:hAnsiTheme="minorHAnsi"/>
                <w:b w:val="0"/>
                <w:sz w:val="22"/>
                <w:szCs w:val="22"/>
                <w:lang w:val="en-CA"/>
              </w:rPr>
            </w:pPr>
            <w:r w:rsidRPr="00217B5D">
              <w:rPr>
                <w:rFonts w:asciiTheme="minorHAnsi" w:hAnsiTheme="minorHAnsi"/>
                <w:sz w:val="22"/>
                <w:szCs w:val="22"/>
                <w:lang w:val="en-CA"/>
              </w:rPr>
              <w:t>Q</w:t>
            </w:r>
            <w:r w:rsidR="009F1874" w:rsidRPr="00217B5D">
              <w:rPr>
                <w:rFonts w:asciiTheme="minorHAnsi" w:hAnsiTheme="minorHAnsi"/>
                <w:sz w:val="22"/>
                <w:szCs w:val="22"/>
                <w:lang w:val="en-CA"/>
              </w:rPr>
              <w:t>UANTITY</w:t>
            </w:r>
          </w:p>
        </w:tc>
        <w:tc>
          <w:tcPr>
            <w:tcW w:w="1220" w:type="dxa"/>
          </w:tcPr>
          <w:p w:rsidR="006C56E3" w:rsidRPr="00217B5D" w:rsidRDefault="006C56E3" w:rsidP="00F72143">
            <w:pPr>
              <w:jc w:val="center"/>
              <w:rPr>
                <w:rFonts w:asciiTheme="minorHAnsi" w:hAnsiTheme="minorHAnsi"/>
                <w:b w:val="0"/>
                <w:sz w:val="22"/>
                <w:szCs w:val="22"/>
                <w:lang w:val="en-CA"/>
              </w:rPr>
            </w:pPr>
            <w:r w:rsidRPr="00217B5D">
              <w:rPr>
                <w:rFonts w:asciiTheme="minorHAnsi" w:hAnsiTheme="minorHAnsi"/>
                <w:sz w:val="22"/>
                <w:szCs w:val="22"/>
                <w:lang w:val="en-CA"/>
              </w:rPr>
              <w:t>% W</w:t>
            </w:r>
            <w:r w:rsidR="009F1874" w:rsidRPr="00217B5D">
              <w:rPr>
                <w:rFonts w:asciiTheme="minorHAnsi" w:hAnsiTheme="minorHAnsi"/>
                <w:sz w:val="22"/>
                <w:szCs w:val="22"/>
                <w:lang w:val="en-CA"/>
              </w:rPr>
              <w:t>EIGHT</w:t>
            </w:r>
          </w:p>
        </w:tc>
        <w:tc>
          <w:tcPr>
            <w:tcW w:w="1080" w:type="dxa"/>
          </w:tcPr>
          <w:p w:rsidR="006C56E3" w:rsidRPr="00217B5D" w:rsidRDefault="006C56E3" w:rsidP="00F72143">
            <w:pPr>
              <w:jc w:val="center"/>
              <w:rPr>
                <w:rFonts w:asciiTheme="minorHAnsi" w:hAnsiTheme="minorHAnsi"/>
                <w:b w:val="0"/>
                <w:sz w:val="22"/>
                <w:szCs w:val="22"/>
                <w:lang w:val="en-CA"/>
              </w:rPr>
            </w:pPr>
            <w:r w:rsidRPr="00217B5D">
              <w:rPr>
                <w:rFonts w:asciiTheme="minorHAnsi" w:hAnsiTheme="minorHAnsi"/>
                <w:sz w:val="22"/>
                <w:szCs w:val="22"/>
                <w:lang w:val="en-CA"/>
              </w:rPr>
              <w:t>T</w:t>
            </w:r>
            <w:r w:rsidR="00406E51" w:rsidRPr="00217B5D">
              <w:rPr>
                <w:rFonts w:asciiTheme="minorHAnsi" w:hAnsiTheme="minorHAnsi"/>
                <w:sz w:val="22"/>
                <w:szCs w:val="22"/>
                <w:lang w:val="en-CA"/>
              </w:rPr>
              <w:t>OTAL</w:t>
            </w:r>
            <w:r w:rsidRPr="00217B5D">
              <w:rPr>
                <w:rFonts w:asciiTheme="minorHAnsi" w:hAnsiTheme="minorHAnsi"/>
                <w:sz w:val="22"/>
                <w:szCs w:val="22"/>
                <w:lang w:val="en-CA"/>
              </w:rPr>
              <w:t xml:space="preserve"> %</w:t>
            </w:r>
          </w:p>
        </w:tc>
        <w:tc>
          <w:tcPr>
            <w:tcW w:w="1775" w:type="dxa"/>
          </w:tcPr>
          <w:p w:rsidR="006C56E3" w:rsidRPr="00217B5D" w:rsidRDefault="006C56E3" w:rsidP="00F72143">
            <w:pPr>
              <w:ind w:left="35"/>
              <w:jc w:val="center"/>
              <w:rPr>
                <w:rFonts w:asciiTheme="minorHAnsi" w:hAnsiTheme="minorHAnsi"/>
                <w:b w:val="0"/>
                <w:sz w:val="22"/>
                <w:szCs w:val="22"/>
                <w:lang w:val="en-CA"/>
              </w:rPr>
            </w:pPr>
            <w:r w:rsidRPr="00217B5D">
              <w:rPr>
                <w:rFonts w:asciiTheme="minorHAnsi" w:hAnsiTheme="minorHAnsi"/>
                <w:sz w:val="22"/>
                <w:szCs w:val="22"/>
                <w:lang w:val="en-CA"/>
              </w:rPr>
              <w:t>R</w:t>
            </w:r>
            <w:r w:rsidR="00406E51" w:rsidRPr="00217B5D">
              <w:rPr>
                <w:rFonts w:asciiTheme="minorHAnsi" w:hAnsiTheme="minorHAnsi"/>
                <w:sz w:val="22"/>
                <w:szCs w:val="22"/>
                <w:lang w:val="en-CA"/>
              </w:rPr>
              <w:t>ESPONSIBILITY</w:t>
            </w:r>
          </w:p>
        </w:tc>
      </w:tr>
      <w:tr w:rsidR="006C56E3" w:rsidRPr="00217B5D" w:rsidTr="00406E51">
        <w:trPr>
          <w:cnfStyle w:val="000000100000" w:firstRow="0" w:lastRow="0" w:firstColumn="0" w:lastColumn="0" w:oddVBand="0" w:evenVBand="0" w:oddHBand="1" w:evenHBand="0" w:firstRowFirstColumn="0" w:firstRowLastColumn="0" w:lastRowFirstColumn="0" w:lastRowLastColumn="0"/>
        </w:trPr>
        <w:tc>
          <w:tcPr>
            <w:tcW w:w="2628" w:type="dxa"/>
          </w:tcPr>
          <w:p w:rsidR="002A1533" w:rsidRPr="00217B5D" w:rsidRDefault="003D0F4A" w:rsidP="00F72143">
            <w:pPr>
              <w:ind w:left="90"/>
              <w:jc w:val="left"/>
              <w:rPr>
                <w:rFonts w:asciiTheme="minorHAnsi" w:hAnsiTheme="minorHAnsi"/>
                <w:sz w:val="22"/>
                <w:szCs w:val="22"/>
                <w:lang w:val="en-CA"/>
              </w:rPr>
            </w:pPr>
            <w:r w:rsidRPr="00217B5D">
              <w:rPr>
                <w:rFonts w:asciiTheme="minorHAnsi" w:hAnsiTheme="minorHAnsi"/>
                <w:sz w:val="22"/>
                <w:szCs w:val="22"/>
                <w:lang w:val="en-CA"/>
              </w:rPr>
              <w:t>C</w:t>
            </w:r>
            <w:r w:rsidR="002C12A5">
              <w:rPr>
                <w:rFonts w:asciiTheme="minorHAnsi" w:hAnsiTheme="minorHAnsi"/>
                <w:sz w:val="22"/>
                <w:szCs w:val="22"/>
                <w:lang w:val="en-CA"/>
              </w:rPr>
              <w:t>URRENT ISSUE</w:t>
            </w:r>
          </w:p>
          <w:p w:rsidR="00FD66D2" w:rsidRPr="00217B5D" w:rsidRDefault="00FD66D2" w:rsidP="002A1533">
            <w:pPr>
              <w:pStyle w:val="ListParagraph"/>
              <w:numPr>
                <w:ilvl w:val="0"/>
                <w:numId w:val="10"/>
              </w:numPr>
              <w:jc w:val="left"/>
              <w:rPr>
                <w:rFonts w:asciiTheme="minorHAnsi" w:hAnsiTheme="minorHAnsi"/>
                <w:sz w:val="22"/>
                <w:szCs w:val="22"/>
                <w:lang w:val="en-CA"/>
              </w:rPr>
            </w:pPr>
            <w:r w:rsidRPr="00217B5D">
              <w:rPr>
                <w:rFonts w:asciiTheme="minorHAnsi" w:hAnsiTheme="minorHAnsi"/>
                <w:sz w:val="22"/>
                <w:szCs w:val="22"/>
                <w:lang w:val="en-CA"/>
              </w:rPr>
              <w:t>Presentation</w:t>
            </w:r>
          </w:p>
          <w:p w:rsidR="006C56E3" w:rsidRPr="00217B5D" w:rsidRDefault="00922AB4" w:rsidP="00922AB4">
            <w:pPr>
              <w:pStyle w:val="ListParagraph"/>
              <w:numPr>
                <w:ilvl w:val="0"/>
                <w:numId w:val="10"/>
              </w:numPr>
              <w:jc w:val="left"/>
              <w:rPr>
                <w:rFonts w:asciiTheme="minorHAnsi" w:hAnsiTheme="minorHAnsi"/>
                <w:sz w:val="22"/>
                <w:szCs w:val="22"/>
                <w:lang w:val="en-CA"/>
              </w:rPr>
            </w:pPr>
            <w:r w:rsidRPr="00217B5D">
              <w:rPr>
                <w:rFonts w:asciiTheme="minorHAnsi" w:hAnsiTheme="minorHAnsi"/>
                <w:sz w:val="22"/>
                <w:szCs w:val="22"/>
                <w:lang w:val="en-CA"/>
              </w:rPr>
              <w:t>Paper</w:t>
            </w:r>
          </w:p>
        </w:tc>
        <w:tc>
          <w:tcPr>
            <w:tcW w:w="1210" w:type="dxa"/>
          </w:tcPr>
          <w:p w:rsidR="006C56E3" w:rsidRPr="00217B5D" w:rsidRDefault="006C56E3" w:rsidP="00F72143">
            <w:pPr>
              <w:jc w:val="center"/>
              <w:rPr>
                <w:rFonts w:asciiTheme="minorHAnsi" w:hAnsiTheme="minorHAnsi"/>
                <w:sz w:val="22"/>
                <w:szCs w:val="22"/>
                <w:lang w:val="en-CA"/>
              </w:rPr>
            </w:pPr>
          </w:p>
          <w:p w:rsidR="002A1533" w:rsidRPr="00217B5D" w:rsidRDefault="002A1533" w:rsidP="00F72143">
            <w:pPr>
              <w:jc w:val="center"/>
              <w:rPr>
                <w:rFonts w:asciiTheme="minorHAnsi" w:hAnsiTheme="minorHAnsi"/>
                <w:sz w:val="22"/>
                <w:szCs w:val="22"/>
                <w:lang w:val="en-CA"/>
              </w:rPr>
            </w:pPr>
            <w:r w:rsidRPr="00217B5D">
              <w:rPr>
                <w:rFonts w:asciiTheme="minorHAnsi" w:hAnsiTheme="minorHAnsi"/>
                <w:sz w:val="22"/>
                <w:szCs w:val="22"/>
                <w:lang w:val="en-CA"/>
              </w:rPr>
              <w:t>1</w:t>
            </w:r>
          </w:p>
          <w:p w:rsidR="002A1533" w:rsidRPr="00217B5D" w:rsidRDefault="002A1533" w:rsidP="00F72143">
            <w:pPr>
              <w:jc w:val="center"/>
              <w:rPr>
                <w:rFonts w:asciiTheme="minorHAnsi" w:hAnsiTheme="minorHAnsi"/>
                <w:sz w:val="22"/>
                <w:szCs w:val="22"/>
                <w:lang w:val="en-CA"/>
              </w:rPr>
            </w:pPr>
            <w:r w:rsidRPr="00217B5D">
              <w:rPr>
                <w:rFonts w:asciiTheme="minorHAnsi" w:hAnsiTheme="minorHAnsi"/>
                <w:sz w:val="22"/>
                <w:szCs w:val="22"/>
                <w:lang w:val="en-CA"/>
              </w:rPr>
              <w:t>1</w:t>
            </w:r>
          </w:p>
        </w:tc>
        <w:tc>
          <w:tcPr>
            <w:tcW w:w="1220" w:type="dxa"/>
          </w:tcPr>
          <w:p w:rsidR="006C56E3" w:rsidRPr="00217B5D" w:rsidRDefault="006C56E3" w:rsidP="002A1533">
            <w:pPr>
              <w:jc w:val="center"/>
              <w:rPr>
                <w:rFonts w:asciiTheme="minorHAnsi" w:hAnsiTheme="minorHAnsi"/>
                <w:sz w:val="22"/>
                <w:szCs w:val="22"/>
                <w:lang w:val="en-CA"/>
              </w:rPr>
            </w:pPr>
          </w:p>
          <w:p w:rsidR="003D0F4A" w:rsidRPr="00217B5D" w:rsidRDefault="003D0F4A" w:rsidP="002A1533">
            <w:pPr>
              <w:jc w:val="center"/>
              <w:rPr>
                <w:rFonts w:asciiTheme="minorHAnsi" w:hAnsiTheme="minorHAnsi"/>
                <w:sz w:val="22"/>
                <w:szCs w:val="22"/>
                <w:lang w:val="en-CA"/>
              </w:rPr>
            </w:pPr>
            <w:r w:rsidRPr="00217B5D">
              <w:rPr>
                <w:rFonts w:asciiTheme="minorHAnsi" w:hAnsiTheme="minorHAnsi"/>
                <w:sz w:val="22"/>
                <w:szCs w:val="22"/>
                <w:lang w:val="en-CA"/>
              </w:rPr>
              <w:t>1</w:t>
            </w:r>
            <w:r w:rsidR="00BA5D3D" w:rsidRPr="00217B5D">
              <w:rPr>
                <w:rFonts w:asciiTheme="minorHAnsi" w:hAnsiTheme="minorHAnsi"/>
                <w:sz w:val="22"/>
                <w:szCs w:val="22"/>
                <w:lang w:val="en-CA"/>
              </w:rPr>
              <w:t>0</w:t>
            </w:r>
          </w:p>
          <w:p w:rsidR="003D0F4A" w:rsidRPr="00217B5D" w:rsidRDefault="003D0F4A" w:rsidP="00BA5D3D">
            <w:pPr>
              <w:jc w:val="center"/>
              <w:rPr>
                <w:rFonts w:asciiTheme="minorHAnsi" w:hAnsiTheme="minorHAnsi"/>
                <w:sz w:val="22"/>
                <w:szCs w:val="22"/>
                <w:lang w:val="en-CA"/>
              </w:rPr>
            </w:pPr>
            <w:r w:rsidRPr="00217B5D">
              <w:rPr>
                <w:rFonts w:asciiTheme="minorHAnsi" w:hAnsiTheme="minorHAnsi"/>
                <w:sz w:val="22"/>
                <w:szCs w:val="22"/>
                <w:lang w:val="en-CA"/>
              </w:rPr>
              <w:t>1</w:t>
            </w:r>
            <w:r w:rsidR="00BA5D3D" w:rsidRPr="00217B5D">
              <w:rPr>
                <w:rFonts w:asciiTheme="minorHAnsi" w:hAnsiTheme="minorHAnsi"/>
                <w:sz w:val="22"/>
                <w:szCs w:val="22"/>
                <w:lang w:val="en-CA"/>
              </w:rPr>
              <w:t>5</w:t>
            </w:r>
          </w:p>
        </w:tc>
        <w:tc>
          <w:tcPr>
            <w:tcW w:w="1080" w:type="dxa"/>
          </w:tcPr>
          <w:p w:rsidR="006C56E3" w:rsidRPr="00217B5D" w:rsidRDefault="002A1533" w:rsidP="002A1533">
            <w:pPr>
              <w:jc w:val="right"/>
              <w:rPr>
                <w:rFonts w:asciiTheme="minorHAnsi" w:hAnsiTheme="minorHAnsi"/>
                <w:sz w:val="22"/>
                <w:szCs w:val="22"/>
                <w:lang w:val="en-CA"/>
              </w:rPr>
            </w:pPr>
            <w:r w:rsidRPr="00217B5D">
              <w:rPr>
                <w:rFonts w:asciiTheme="minorHAnsi" w:hAnsiTheme="minorHAnsi"/>
                <w:sz w:val="22"/>
                <w:szCs w:val="22"/>
                <w:lang w:val="en-CA"/>
              </w:rPr>
              <w:t>2</w:t>
            </w:r>
            <w:r w:rsidR="0082170C" w:rsidRPr="00217B5D">
              <w:rPr>
                <w:rFonts w:asciiTheme="minorHAnsi" w:hAnsiTheme="minorHAnsi"/>
                <w:sz w:val="22"/>
                <w:szCs w:val="22"/>
                <w:lang w:val="en-CA"/>
              </w:rPr>
              <w:t>5</w:t>
            </w:r>
          </w:p>
        </w:tc>
        <w:tc>
          <w:tcPr>
            <w:tcW w:w="1775" w:type="dxa"/>
          </w:tcPr>
          <w:p w:rsidR="002A1533" w:rsidRPr="00217B5D" w:rsidRDefault="002A1533" w:rsidP="00F72143">
            <w:pPr>
              <w:ind w:left="395"/>
              <w:jc w:val="right"/>
              <w:rPr>
                <w:rFonts w:asciiTheme="minorHAnsi" w:hAnsiTheme="minorHAnsi"/>
                <w:sz w:val="22"/>
                <w:szCs w:val="22"/>
                <w:lang w:val="en-CA"/>
              </w:rPr>
            </w:pPr>
          </w:p>
          <w:p w:rsidR="002A1533" w:rsidRPr="00217B5D" w:rsidRDefault="006C56E3" w:rsidP="00F72143">
            <w:pPr>
              <w:ind w:left="395"/>
              <w:jc w:val="right"/>
              <w:rPr>
                <w:rFonts w:asciiTheme="minorHAnsi" w:hAnsiTheme="minorHAnsi"/>
                <w:sz w:val="22"/>
                <w:szCs w:val="22"/>
                <w:lang w:val="en-CA"/>
              </w:rPr>
            </w:pPr>
            <w:r w:rsidRPr="00217B5D">
              <w:rPr>
                <w:rFonts w:asciiTheme="minorHAnsi" w:hAnsiTheme="minorHAnsi"/>
                <w:sz w:val="22"/>
                <w:szCs w:val="22"/>
                <w:lang w:val="en-CA"/>
              </w:rPr>
              <w:t>Individual</w:t>
            </w:r>
          </w:p>
          <w:p w:rsidR="006C56E3" w:rsidRPr="00217B5D" w:rsidRDefault="003D0F4A" w:rsidP="00FD66D2">
            <w:pPr>
              <w:ind w:left="395"/>
              <w:jc w:val="right"/>
              <w:rPr>
                <w:rFonts w:asciiTheme="minorHAnsi" w:hAnsiTheme="minorHAnsi"/>
                <w:sz w:val="22"/>
                <w:szCs w:val="22"/>
                <w:lang w:val="en-CA"/>
              </w:rPr>
            </w:pPr>
            <w:r w:rsidRPr="00217B5D">
              <w:rPr>
                <w:rFonts w:asciiTheme="minorHAnsi" w:hAnsiTheme="minorHAnsi"/>
                <w:sz w:val="22"/>
                <w:szCs w:val="22"/>
                <w:lang w:val="en-CA"/>
              </w:rPr>
              <w:t>Individual</w:t>
            </w:r>
          </w:p>
        </w:tc>
      </w:tr>
      <w:tr w:rsidR="006C56E3" w:rsidRPr="00217B5D" w:rsidTr="00406E51">
        <w:tc>
          <w:tcPr>
            <w:tcW w:w="2628" w:type="dxa"/>
          </w:tcPr>
          <w:p w:rsidR="006C56E3" w:rsidRPr="00217B5D" w:rsidRDefault="00FA453E" w:rsidP="00F72143">
            <w:pPr>
              <w:ind w:left="90"/>
              <w:jc w:val="left"/>
              <w:rPr>
                <w:rFonts w:asciiTheme="minorHAnsi" w:hAnsiTheme="minorHAnsi"/>
                <w:sz w:val="22"/>
                <w:szCs w:val="22"/>
                <w:lang w:val="en-CA"/>
              </w:rPr>
            </w:pPr>
            <w:r w:rsidRPr="00217B5D">
              <w:rPr>
                <w:rFonts w:asciiTheme="minorHAnsi" w:hAnsiTheme="minorHAnsi"/>
                <w:sz w:val="22"/>
                <w:szCs w:val="22"/>
                <w:lang w:val="en-CA"/>
              </w:rPr>
              <w:t>C</w:t>
            </w:r>
            <w:r w:rsidR="002C12A5">
              <w:rPr>
                <w:rFonts w:asciiTheme="minorHAnsi" w:hAnsiTheme="minorHAnsi"/>
                <w:sz w:val="22"/>
                <w:szCs w:val="22"/>
                <w:lang w:val="en-CA"/>
              </w:rPr>
              <w:t>LIENT PROJECT</w:t>
            </w:r>
          </w:p>
          <w:p w:rsidR="00C4279D" w:rsidRPr="00217B5D" w:rsidRDefault="003D0F4A" w:rsidP="00F72143">
            <w:pPr>
              <w:pStyle w:val="ListParagraph"/>
              <w:numPr>
                <w:ilvl w:val="0"/>
                <w:numId w:val="8"/>
              </w:numPr>
              <w:jc w:val="left"/>
              <w:rPr>
                <w:rFonts w:asciiTheme="minorHAnsi" w:hAnsiTheme="minorHAnsi"/>
                <w:sz w:val="22"/>
                <w:szCs w:val="22"/>
                <w:lang w:val="en-CA"/>
              </w:rPr>
            </w:pPr>
            <w:r w:rsidRPr="00217B5D">
              <w:rPr>
                <w:rFonts w:asciiTheme="minorHAnsi" w:hAnsiTheme="minorHAnsi"/>
                <w:sz w:val="22"/>
                <w:szCs w:val="22"/>
                <w:lang w:val="en-CA"/>
              </w:rPr>
              <w:t>Terms of Reference</w:t>
            </w:r>
          </w:p>
          <w:p w:rsidR="00C4279D" w:rsidRPr="00217B5D" w:rsidRDefault="00C4279D" w:rsidP="00F72143">
            <w:pPr>
              <w:pStyle w:val="ListParagraph"/>
              <w:numPr>
                <w:ilvl w:val="0"/>
                <w:numId w:val="8"/>
              </w:numPr>
              <w:jc w:val="left"/>
              <w:rPr>
                <w:rFonts w:asciiTheme="minorHAnsi" w:hAnsiTheme="minorHAnsi"/>
                <w:sz w:val="22"/>
                <w:szCs w:val="22"/>
                <w:lang w:val="en-CA"/>
              </w:rPr>
            </w:pPr>
            <w:r w:rsidRPr="00217B5D">
              <w:rPr>
                <w:rFonts w:asciiTheme="minorHAnsi" w:hAnsiTheme="minorHAnsi"/>
                <w:sz w:val="22"/>
                <w:szCs w:val="22"/>
                <w:lang w:val="en-CA"/>
              </w:rPr>
              <w:t>Presentation</w:t>
            </w:r>
          </w:p>
          <w:p w:rsidR="00C4279D" w:rsidRPr="00217B5D" w:rsidRDefault="00C4279D" w:rsidP="00F72143">
            <w:pPr>
              <w:pStyle w:val="ListParagraph"/>
              <w:numPr>
                <w:ilvl w:val="0"/>
                <w:numId w:val="8"/>
              </w:numPr>
              <w:jc w:val="left"/>
              <w:rPr>
                <w:rFonts w:asciiTheme="minorHAnsi" w:hAnsiTheme="minorHAnsi"/>
                <w:sz w:val="22"/>
                <w:szCs w:val="22"/>
                <w:lang w:val="en-CA"/>
              </w:rPr>
            </w:pPr>
            <w:r w:rsidRPr="00217B5D">
              <w:rPr>
                <w:rFonts w:asciiTheme="minorHAnsi" w:hAnsiTheme="minorHAnsi"/>
                <w:sz w:val="22"/>
                <w:szCs w:val="22"/>
                <w:lang w:val="en-CA"/>
              </w:rPr>
              <w:t>Appraisals:</w:t>
            </w:r>
          </w:p>
          <w:p w:rsidR="00DC35B9" w:rsidRPr="00217B5D" w:rsidRDefault="00DC35B9" w:rsidP="00F72143">
            <w:pPr>
              <w:pStyle w:val="ListParagraph"/>
              <w:numPr>
                <w:ilvl w:val="1"/>
                <w:numId w:val="8"/>
              </w:numPr>
              <w:jc w:val="left"/>
              <w:rPr>
                <w:rFonts w:asciiTheme="minorHAnsi" w:hAnsiTheme="minorHAnsi"/>
                <w:sz w:val="22"/>
                <w:szCs w:val="22"/>
                <w:lang w:val="en-CA"/>
              </w:rPr>
            </w:pPr>
            <w:r w:rsidRPr="00217B5D">
              <w:rPr>
                <w:rFonts w:asciiTheme="minorHAnsi" w:hAnsiTheme="minorHAnsi"/>
                <w:sz w:val="22"/>
                <w:szCs w:val="22"/>
                <w:lang w:val="en-CA"/>
              </w:rPr>
              <w:t>Client</w:t>
            </w:r>
          </w:p>
          <w:p w:rsidR="00C4279D" w:rsidRPr="00217B5D" w:rsidRDefault="00C4279D" w:rsidP="00F72143">
            <w:pPr>
              <w:pStyle w:val="ListParagraph"/>
              <w:numPr>
                <w:ilvl w:val="1"/>
                <w:numId w:val="8"/>
              </w:numPr>
              <w:jc w:val="left"/>
              <w:rPr>
                <w:rFonts w:asciiTheme="minorHAnsi" w:hAnsiTheme="minorHAnsi"/>
                <w:sz w:val="22"/>
                <w:szCs w:val="22"/>
                <w:lang w:val="en-CA"/>
              </w:rPr>
            </w:pPr>
            <w:r w:rsidRPr="00217B5D">
              <w:rPr>
                <w:rFonts w:asciiTheme="minorHAnsi" w:hAnsiTheme="minorHAnsi"/>
                <w:sz w:val="22"/>
                <w:szCs w:val="22"/>
                <w:lang w:val="en-CA"/>
              </w:rPr>
              <w:t>Team</w:t>
            </w:r>
          </w:p>
          <w:p w:rsidR="00DC35B9" w:rsidRPr="00217B5D" w:rsidRDefault="00DC35B9" w:rsidP="00F72143">
            <w:pPr>
              <w:pStyle w:val="ListParagraph"/>
              <w:numPr>
                <w:ilvl w:val="0"/>
                <w:numId w:val="8"/>
              </w:numPr>
              <w:jc w:val="left"/>
              <w:rPr>
                <w:rFonts w:asciiTheme="minorHAnsi" w:hAnsiTheme="minorHAnsi"/>
                <w:sz w:val="22"/>
                <w:szCs w:val="22"/>
                <w:lang w:val="en-CA"/>
              </w:rPr>
            </w:pPr>
            <w:r w:rsidRPr="00217B5D">
              <w:rPr>
                <w:rFonts w:asciiTheme="minorHAnsi" w:hAnsiTheme="minorHAnsi"/>
                <w:sz w:val="22"/>
                <w:szCs w:val="22"/>
                <w:lang w:val="en-CA"/>
              </w:rPr>
              <w:t>Report</w:t>
            </w:r>
          </w:p>
        </w:tc>
        <w:tc>
          <w:tcPr>
            <w:tcW w:w="1210" w:type="dxa"/>
          </w:tcPr>
          <w:p w:rsidR="00406E51" w:rsidRPr="00217B5D" w:rsidRDefault="00406E51" w:rsidP="00F72143">
            <w:pPr>
              <w:jc w:val="center"/>
              <w:rPr>
                <w:rFonts w:asciiTheme="minorHAnsi" w:hAnsiTheme="minorHAnsi"/>
                <w:sz w:val="22"/>
                <w:szCs w:val="22"/>
                <w:lang w:val="en-CA"/>
              </w:rPr>
            </w:pPr>
          </w:p>
          <w:p w:rsidR="00C4279D" w:rsidRPr="00217B5D" w:rsidRDefault="00C4279D" w:rsidP="00F72143">
            <w:pPr>
              <w:jc w:val="center"/>
              <w:rPr>
                <w:rFonts w:asciiTheme="minorHAnsi" w:hAnsiTheme="minorHAnsi"/>
                <w:sz w:val="22"/>
                <w:szCs w:val="22"/>
                <w:lang w:val="en-CA"/>
              </w:rPr>
            </w:pPr>
            <w:r w:rsidRPr="00217B5D">
              <w:rPr>
                <w:rFonts w:asciiTheme="minorHAnsi" w:hAnsiTheme="minorHAnsi"/>
                <w:sz w:val="22"/>
                <w:szCs w:val="22"/>
                <w:lang w:val="en-CA"/>
              </w:rPr>
              <w:t>1</w:t>
            </w:r>
          </w:p>
          <w:p w:rsidR="00C4279D" w:rsidRPr="00217B5D" w:rsidRDefault="00C4279D" w:rsidP="00F72143">
            <w:pPr>
              <w:jc w:val="center"/>
              <w:rPr>
                <w:rFonts w:asciiTheme="minorHAnsi" w:hAnsiTheme="minorHAnsi"/>
                <w:sz w:val="22"/>
                <w:szCs w:val="22"/>
                <w:lang w:val="en-CA"/>
              </w:rPr>
            </w:pPr>
            <w:r w:rsidRPr="00217B5D">
              <w:rPr>
                <w:rFonts w:asciiTheme="minorHAnsi" w:hAnsiTheme="minorHAnsi"/>
                <w:sz w:val="22"/>
                <w:szCs w:val="22"/>
                <w:lang w:val="en-CA"/>
              </w:rPr>
              <w:t>1</w:t>
            </w:r>
          </w:p>
          <w:p w:rsidR="00C4279D" w:rsidRPr="00217B5D" w:rsidRDefault="00C4279D" w:rsidP="00F72143">
            <w:pPr>
              <w:jc w:val="center"/>
              <w:rPr>
                <w:rFonts w:asciiTheme="minorHAnsi" w:hAnsiTheme="minorHAnsi"/>
                <w:sz w:val="22"/>
                <w:szCs w:val="22"/>
                <w:lang w:val="en-CA"/>
              </w:rPr>
            </w:pP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1</w:t>
            </w: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1</w:t>
            </w: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1</w:t>
            </w:r>
          </w:p>
        </w:tc>
        <w:tc>
          <w:tcPr>
            <w:tcW w:w="1220" w:type="dxa"/>
          </w:tcPr>
          <w:p w:rsidR="006C56E3" w:rsidRPr="00217B5D" w:rsidRDefault="006C56E3" w:rsidP="00F72143">
            <w:pPr>
              <w:jc w:val="center"/>
              <w:rPr>
                <w:rFonts w:asciiTheme="minorHAnsi" w:hAnsiTheme="minorHAnsi"/>
                <w:sz w:val="22"/>
                <w:szCs w:val="22"/>
                <w:lang w:val="en-CA"/>
              </w:rPr>
            </w:pPr>
          </w:p>
          <w:p w:rsidR="00C4279D" w:rsidRPr="00217B5D" w:rsidRDefault="00C4279D" w:rsidP="00F72143">
            <w:pPr>
              <w:jc w:val="center"/>
              <w:rPr>
                <w:rFonts w:asciiTheme="minorHAnsi" w:hAnsiTheme="minorHAnsi"/>
                <w:sz w:val="22"/>
                <w:szCs w:val="22"/>
                <w:lang w:val="en-CA"/>
              </w:rPr>
            </w:pPr>
            <w:r w:rsidRPr="00217B5D">
              <w:rPr>
                <w:rFonts w:asciiTheme="minorHAnsi" w:hAnsiTheme="minorHAnsi"/>
                <w:sz w:val="22"/>
                <w:szCs w:val="22"/>
                <w:lang w:val="en-CA"/>
              </w:rPr>
              <w:t>10</w:t>
            </w:r>
          </w:p>
          <w:p w:rsidR="00C4279D" w:rsidRPr="00217B5D" w:rsidRDefault="003D0F4A" w:rsidP="00F72143">
            <w:pPr>
              <w:jc w:val="center"/>
              <w:rPr>
                <w:rFonts w:asciiTheme="minorHAnsi" w:hAnsiTheme="minorHAnsi"/>
                <w:sz w:val="22"/>
                <w:szCs w:val="22"/>
                <w:lang w:val="en-CA"/>
              </w:rPr>
            </w:pPr>
            <w:r w:rsidRPr="00217B5D">
              <w:rPr>
                <w:rFonts w:asciiTheme="minorHAnsi" w:hAnsiTheme="minorHAnsi"/>
                <w:sz w:val="22"/>
                <w:szCs w:val="22"/>
                <w:lang w:val="en-CA"/>
              </w:rPr>
              <w:t>15</w:t>
            </w:r>
          </w:p>
          <w:p w:rsidR="00DC35B9" w:rsidRPr="00217B5D" w:rsidRDefault="00DC35B9" w:rsidP="00F72143">
            <w:pPr>
              <w:jc w:val="center"/>
              <w:rPr>
                <w:rFonts w:asciiTheme="minorHAnsi" w:hAnsiTheme="minorHAnsi"/>
                <w:sz w:val="22"/>
                <w:szCs w:val="22"/>
                <w:lang w:val="en-CA"/>
              </w:rPr>
            </w:pP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10</w:t>
            </w: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5</w:t>
            </w:r>
          </w:p>
          <w:p w:rsidR="00DC35B9" w:rsidRPr="00217B5D" w:rsidRDefault="00DC35B9" w:rsidP="00F72143">
            <w:pPr>
              <w:jc w:val="center"/>
              <w:rPr>
                <w:rFonts w:asciiTheme="minorHAnsi" w:hAnsiTheme="minorHAnsi"/>
                <w:sz w:val="22"/>
                <w:szCs w:val="22"/>
                <w:lang w:val="en-CA"/>
              </w:rPr>
            </w:pPr>
            <w:r w:rsidRPr="00217B5D">
              <w:rPr>
                <w:rFonts w:asciiTheme="minorHAnsi" w:hAnsiTheme="minorHAnsi"/>
                <w:sz w:val="22"/>
                <w:szCs w:val="22"/>
                <w:lang w:val="en-CA"/>
              </w:rPr>
              <w:t>20</w:t>
            </w:r>
          </w:p>
        </w:tc>
        <w:tc>
          <w:tcPr>
            <w:tcW w:w="1080" w:type="dxa"/>
          </w:tcPr>
          <w:p w:rsidR="00F52C2A" w:rsidRPr="00217B5D" w:rsidRDefault="003D0F4A" w:rsidP="003D0F4A">
            <w:pPr>
              <w:jc w:val="right"/>
              <w:rPr>
                <w:rFonts w:asciiTheme="minorHAnsi" w:hAnsiTheme="minorHAnsi"/>
                <w:sz w:val="22"/>
                <w:szCs w:val="22"/>
                <w:lang w:val="en-CA"/>
              </w:rPr>
            </w:pPr>
            <w:r w:rsidRPr="00217B5D">
              <w:rPr>
                <w:rFonts w:asciiTheme="minorHAnsi" w:hAnsiTheme="minorHAnsi"/>
                <w:sz w:val="22"/>
                <w:szCs w:val="22"/>
                <w:lang w:val="en-CA"/>
              </w:rPr>
              <w:t>6</w:t>
            </w:r>
            <w:r w:rsidR="006C56E3" w:rsidRPr="00217B5D">
              <w:rPr>
                <w:rFonts w:asciiTheme="minorHAnsi" w:hAnsiTheme="minorHAnsi"/>
                <w:sz w:val="22"/>
                <w:szCs w:val="22"/>
                <w:lang w:val="en-CA"/>
              </w:rPr>
              <w:t>0</w:t>
            </w:r>
          </w:p>
        </w:tc>
        <w:tc>
          <w:tcPr>
            <w:tcW w:w="1775" w:type="dxa"/>
          </w:tcPr>
          <w:p w:rsidR="008A60D2" w:rsidRPr="00217B5D" w:rsidRDefault="008A60D2" w:rsidP="00F72143">
            <w:pPr>
              <w:ind w:left="395"/>
              <w:jc w:val="right"/>
              <w:rPr>
                <w:rFonts w:asciiTheme="minorHAnsi" w:hAnsiTheme="minorHAnsi"/>
                <w:sz w:val="22"/>
                <w:szCs w:val="22"/>
                <w:lang w:val="en-CA"/>
              </w:rPr>
            </w:pPr>
          </w:p>
          <w:p w:rsidR="008A60D2" w:rsidRPr="00217B5D" w:rsidRDefault="00E765DD" w:rsidP="00F72143">
            <w:pPr>
              <w:ind w:left="395"/>
              <w:jc w:val="right"/>
              <w:rPr>
                <w:rFonts w:asciiTheme="minorHAnsi" w:hAnsiTheme="minorHAnsi"/>
                <w:sz w:val="22"/>
                <w:szCs w:val="22"/>
                <w:lang w:val="en-CA"/>
              </w:rPr>
            </w:pPr>
            <w:r w:rsidRPr="00217B5D">
              <w:rPr>
                <w:rFonts w:asciiTheme="minorHAnsi" w:hAnsiTheme="minorHAnsi"/>
                <w:sz w:val="22"/>
                <w:szCs w:val="22"/>
                <w:lang w:val="en-CA"/>
              </w:rPr>
              <w:t>Group</w:t>
            </w:r>
          </w:p>
          <w:p w:rsidR="006C56E3" w:rsidRPr="00217B5D" w:rsidRDefault="006C56E3" w:rsidP="00F72143">
            <w:pPr>
              <w:ind w:left="395"/>
              <w:jc w:val="right"/>
              <w:rPr>
                <w:rFonts w:asciiTheme="minorHAnsi" w:hAnsiTheme="minorHAnsi"/>
                <w:sz w:val="22"/>
                <w:szCs w:val="22"/>
                <w:lang w:val="en-CA"/>
              </w:rPr>
            </w:pPr>
            <w:r w:rsidRPr="00217B5D">
              <w:rPr>
                <w:rFonts w:asciiTheme="minorHAnsi" w:hAnsiTheme="minorHAnsi"/>
                <w:sz w:val="22"/>
                <w:szCs w:val="22"/>
                <w:lang w:val="en-CA"/>
              </w:rPr>
              <w:t>Group</w:t>
            </w:r>
          </w:p>
          <w:p w:rsidR="008A60D2" w:rsidRPr="00217B5D" w:rsidRDefault="008A60D2" w:rsidP="00F72143">
            <w:pPr>
              <w:ind w:left="395"/>
              <w:jc w:val="right"/>
              <w:rPr>
                <w:rFonts w:asciiTheme="minorHAnsi" w:hAnsiTheme="minorHAnsi"/>
                <w:sz w:val="22"/>
                <w:szCs w:val="22"/>
                <w:lang w:val="en-CA"/>
              </w:rPr>
            </w:pPr>
          </w:p>
          <w:p w:rsidR="008A60D2" w:rsidRPr="00217B5D" w:rsidRDefault="008A60D2" w:rsidP="00F72143">
            <w:pPr>
              <w:ind w:left="395"/>
              <w:jc w:val="right"/>
              <w:rPr>
                <w:rFonts w:asciiTheme="minorHAnsi" w:hAnsiTheme="minorHAnsi"/>
                <w:sz w:val="22"/>
                <w:szCs w:val="22"/>
                <w:lang w:val="en-CA"/>
              </w:rPr>
            </w:pPr>
            <w:r w:rsidRPr="00217B5D">
              <w:rPr>
                <w:rFonts w:asciiTheme="minorHAnsi" w:hAnsiTheme="minorHAnsi"/>
                <w:sz w:val="22"/>
                <w:szCs w:val="22"/>
                <w:lang w:val="en-CA"/>
              </w:rPr>
              <w:t>Group</w:t>
            </w:r>
          </w:p>
          <w:p w:rsidR="008A60D2" w:rsidRPr="00217B5D" w:rsidRDefault="008A60D2" w:rsidP="00F72143">
            <w:pPr>
              <w:ind w:left="395"/>
              <w:jc w:val="right"/>
              <w:rPr>
                <w:rFonts w:asciiTheme="minorHAnsi" w:hAnsiTheme="minorHAnsi"/>
                <w:sz w:val="22"/>
                <w:szCs w:val="22"/>
                <w:lang w:val="en-CA"/>
              </w:rPr>
            </w:pPr>
            <w:r w:rsidRPr="00217B5D">
              <w:rPr>
                <w:rFonts w:asciiTheme="minorHAnsi" w:hAnsiTheme="minorHAnsi"/>
                <w:sz w:val="22"/>
                <w:szCs w:val="22"/>
                <w:lang w:val="en-CA"/>
              </w:rPr>
              <w:t>Individual</w:t>
            </w:r>
          </w:p>
          <w:p w:rsidR="008A60D2" w:rsidRPr="00217B5D" w:rsidRDefault="008A60D2" w:rsidP="00F72143">
            <w:pPr>
              <w:ind w:left="395"/>
              <w:jc w:val="right"/>
              <w:rPr>
                <w:rFonts w:asciiTheme="minorHAnsi" w:hAnsiTheme="minorHAnsi"/>
                <w:sz w:val="22"/>
                <w:szCs w:val="22"/>
                <w:lang w:val="en-CA"/>
              </w:rPr>
            </w:pPr>
            <w:r w:rsidRPr="00217B5D">
              <w:rPr>
                <w:rFonts w:asciiTheme="minorHAnsi" w:hAnsiTheme="minorHAnsi"/>
                <w:sz w:val="22"/>
                <w:szCs w:val="22"/>
                <w:lang w:val="en-CA"/>
              </w:rPr>
              <w:t>Group</w:t>
            </w:r>
          </w:p>
        </w:tc>
      </w:tr>
      <w:tr w:rsidR="007D5B61" w:rsidRPr="00217B5D" w:rsidTr="00406E51">
        <w:trPr>
          <w:cnfStyle w:val="000000100000" w:firstRow="0" w:lastRow="0" w:firstColumn="0" w:lastColumn="0" w:oddVBand="0" w:evenVBand="0" w:oddHBand="1" w:evenHBand="0" w:firstRowFirstColumn="0" w:firstRowLastColumn="0" w:lastRowFirstColumn="0" w:lastRowLastColumn="0"/>
        </w:trPr>
        <w:tc>
          <w:tcPr>
            <w:tcW w:w="2628" w:type="dxa"/>
          </w:tcPr>
          <w:p w:rsidR="007D5B61" w:rsidRPr="00217B5D" w:rsidRDefault="007D5B61" w:rsidP="00E47ED6">
            <w:pPr>
              <w:ind w:left="90"/>
              <w:jc w:val="left"/>
              <w:rPr>
                <w:rFonts w:asciiTheme="minorHAnsi" w:hAnsiTheme="minorHAnsi"/>
                <w:sz w:val="22"/>
                <w:szCs w:val="22"/>
                <w:lang w:val="en-CA"/>
              </w:rPr>
            </w:pPr>
            <w:r w:rsidRPr="00217B5D">
              <w:rPr>
                <w:rFonts w:asciiTheme="minorHAnsi" w:hAnsiTheme="minorHAnsi"/>
                <w:sz w:val="22"/>
                <w:szCs w:val="22"/>
                <w:lang w:val="en-CA"/>
              </w:rPr>
              <w:t>C</w:t>
            </w:r>
            <w:r w:rsidR="002C12A5">
              <w:rPr>
                <w:rFonts w:asciiTheme="minorHAnsi" w:hAnsiTheme="minorHAnsi"/>
                <w:sz w:val="22"/>
                <w:szCs w:val="22"/>
                <w:lang w:val="en-CA"/>
              </w:rPr>
              <w:t>LASS PARTICIPATION</w:t>
            </w:r>
          </w:p>
        </w:tc>
        <w:tc>
          <w:tcPr>
            <w:tcW w:w="1210" w:type="dxa"/>
          </w:tcPr>
          <w:p w:rsidR="007D5B61" w:rsidRPr="00217B5D" w:rsidRDefault="007D5B61" w:rsidP="00E47ED6">
            <w:pPr>
              <w:jc w:val="center"/>
              <w:rPr>
                <w:rFonts w:asciiTheme="minorHAnsi" w:hAnsiTheme="minorHAnsi"/>
                <w:sz w:val="22"/>
                <w:szCs w:val="22"/>
                <w:lang w:val="en-CA"/>
              </w:rPr>
            </w:pPr>
            <w:r w:rsidRPr="00217B5D">
              <w:rPr>
                <w:rFonts w:asciiTheme="minorHAnsi" w:hAnsiTheme="minorHAnsi"/>
                <w:sz w:val="22"/>
                <w:szCs w:val="22"/>
                <w:lang w:val="en-CA"/>
              </w:rPr>
              <w:t>15</w:t>
            </w:r>
          </w:p>
        </w:tc>
        <w:tc>
          <w:tcPr>
            <w:tcW w:w="1220" w:type="dxa"/>
          </w:tcPr>
          <w:p w:rsidR="007D5B61" w:rsidRPr="00217B5D" w:rsidRDefault="007D5B61" w:rsidP="00E47ED6">
            <w:pPr>
              <w:jc w:val="center"/>
              <w:rPr>
                <w:rFonts w:asciiTheme="minorHAnsi" w:hAnsiTheme="minorHAnsi"/>
                <w:sz w:val="22"/>
                <w:szCs w:val="22"/>
                <w:lang w:val="en-CA"/>
              </w:rPr>
            </w:pPr>
            <w:r w:rsidRPr="00217B5D">
              <w:rPr>
                <w:rFonts w:asciiTheme="minorHAnsi" w:hAnsiTheme="minorHAnsi"/>
                <w:sz w:val="22"/>
                <w:szCs w:val="22"/>
                <w:lang w:val="en-CA"/>
              </w:rPr>
              <w:t>1</w:t>
            </w:r>
          </w:p>
        </w:tc>
        <w:tc>
          <w:tcPr>
            <w:tcW w:w="1080" w:type="dxa"/>
          </w:tcPr>
          <w:p w:rsidR="007D5B61" w:rsidRPr="00217B5D" w:rsidRDefault="007D5B61" w:rsidP="00E47ED6">
            <w:pPr>
              <w:jc w:val="right"/>
              <w:rPr>
                <w:rFonts w:asciiTheme="minorHAnsi" w:hAnsiTheme="minorHAnsi"/>
                <w:sz w:val="22"/>
                <w:szCs w:val="22"/>
                <w:lang w:val="en-CA"/>
              </w:rPr>
            </w:pPr>
            <w:r w:rsidRPr="00217B5D">
              <w:rPr>
                <w:rFonts w:asciiTheme="minorHAnsi" w:hAnsiTheme="minorHAnsi"/>
                <w:sz w:val="22"/>
                <w:szCs w:val="22"/>
                <w:lang w:val="en-CA"/>
              </w:rPr>
              <w:t>15</w:t>
            </w:r>
          </w:p>
        </w:tc>
        <w:tc>
          <w:tcPr>
            <w:tcW w:w="1775" w:type="dxa"/>
          </w:tcPr>
          <w:p w:rsidR="007D5B61" w:rsidRPr="00217B5D" w:rsidRDefault="007D5B61" w:rsidP="00E47ED6">
            <w:pPr>
              <w:ind w:left="395"/>
              <w:jc w:val="right"/>
              <w:rPr>
                <w:rFonts w:asciiTheme="minorHAnsi" w:hAnsiTheme="minorHAnsi"/>
                <w:sz w:val="22"/>
                <w:szCs w:val="22"/>
                <w:lang w:val="en-CA"/>
              </w:rPr>
            </w:pPr>
            <w:r w:rsidRPr="00217B5D">
              <w:rPr>
                <w:rFonts w:asciiTheme="minorHAnsi" w:hAnsiTheme="minorHAnsi"/>
                <w:sz w:val="22"/>
                <w:szCs w:val="22"/>
                <w:lang w:val="en-CA"/>
              </w:rPr>
              <w:t>Individual</w:t>
            </w:r>
          </w:p>
        </w:tc>
      </w:tr>
      <w:tr w:rsidR="006C56E3" w:rsidRPr="00217B5D" w:rsidTr="00406E51">
        <w:trPr>
          <w:cnfStyle w:val="010000000000" w:firstRow="0" w:lastRow="1" w:firstColumn="0" w:lastColumn="0" w:oddVBand="0" w:evenVBand="0" w:oddHBand="0" w:evenHBand="0" w:firstRowFirstColumn="0" w:firstRowLastColumn="0" w:lastRowFirstColumn="0" w:lastRowLastColumn="0"/>
        </w:trPr>
        <w:tc>
          <w:tcPr>
            <w:tcW w:w="2628" w:type="dxa"/>
          </w:tcPr>
          <w:p w:rsidR="006C56E3" w:rsidRPr="00217B5D" w:rsidRDefault="006C56E3" w:rsidP="00F72143">
            <w:pPr>
              <w:ind w:left="245" w:hanging="245"/>
              <w:rPr>
                <w:rFonts w:asciiTheme="minorHAnsi" w:hAnsiTheme="minorHAnsi"/>
                <w:sz w:val="22"/>
                <w:szCs w:val="22"/>
                <w:lang w:val="en-CA"/>
              </w:rPr>
            </w:pPr>
          </w:p>
        </w:tc>
        <w:tc>
          <w:tcPr>
            <w:tcW w:w="1210" w:type="dxa"/>
          </w:tcPr>
          <w:p w:rsidR="006C56E3" w:rsidRPr="00217B5D" w:rsidRDefault="006C56E3" w:rsidP="00F72143">
            <w:pPr>
              <w:ind w:firstLine="238"/>
              <w:jc w:val="center"/>
              <w:rPr>
                <w:rFonts w:asciiTheme="minorHAnsi" w:hAnsiTheme="minorHAnsi"/>
                <w:i/>
                <w:sz w:val="22"/>
                <w:szCs w:val="22"/>
                <w:lang w:val="en-CA"/>
              </w:rPr>
            </w:pPr>
          </w:p>
        </w:tc>
        <w:tc>
          <w:tcPr>
            <w:tcW w:w="1220" w:type="dxa"/>
          </w:tcPr>
          <w:p w:rsidR="006C56E3" w:rsidRPr="00217B5D" w:rsidRDefault="006C56E3" w:rsidP="00F72143">
            <w:pPr>
              <w:jc w:val="center"/>
              <w:rPr>
                <w:rFonts w:asciiTheme="minorHAnsi" w:hAnsiTheme="minorHAnsi"/>
                <w:sz w:val="22"/>
                <w:szCs w:val="22"/>
                <w:lang w:val="en-CA"/>
              </w:rPr>
            </w:pPr>
          </w:p>
        </w:tc>
        <w:tc>
          <w:tcPr>
            <w:tcW w:w="1080" w:type="dxa"/>
          </w:tcPr>
          <w:p w:rsidR="006C56E3" w:rsidRPr="00217B5D" w:rsidRDefault="006C56E3" w:rsidP="00F72143">
            <w:pPr>
              <w:jc w:val="right"/>
              <w:rPr>
                <w:rFonts w:asciiTheme="minorHAnsi" w:hAnsiTheme="minorHAnsi"/>
                <w:b w:val="0"/>
                <w:sz w:val="22"/>
                <w:szCs w:val="22"/>
                <w:lang w:val="en-CA"/>
              </w:rPr>
            </w:pPr>
            <w:r w:rsidRPr="00217B5D">
              <w:rPr>
                <w:rFonts w:asciiTheme="minorHAnsi" w:hAnsiTheme="minorHAnsi"/>
                <w:sz w:val="22"/>
                <w:szCs w:val="22"/>
                <w:lang w:val="en-CA"/>
              </w:rPr>
              <w:t>100%</w:t>
            </w:r>
          </w:p>
        </w:tc>
        <w:tc>
          <w:tcPr>
            <w:tcW w:w="1775" w:type="dxa"/>
          </w:tcPr>
          <w:p w:rsidR="006C56E3" w:rsidRPr="00217B5D" w:rsidRDefault="006C56E3" w:rsidP="00F72143">
            <w:pPr>
              <w:ind w:left="720"/>
              <w:jc w:val="right"/>
              <w:rPr>
                <w:rFonts w:asciiTheme="minorHAnsi" w:hAnsiTheme="minorHAnsi"/>
                <w:sz w:val="22"/>
                <w:szCs w:val="22"/>
                <w:lang w:val="en-CA"/>
              </w:rPr>
            </w:pPr>
          </w:p>
        </w:tc>
      </w:tr>
    </w:tbl>
    <w:p w:rsidR="006C56E3" w:rsidRPr="002C12A5" w:rsidRDefault="006C56E3" w:rsidP="00F72143">
      <w:pPr>
        <w:rPr>
          <w:rFonts w:asciiTheme="minorHAnsi" w:hAnsiTheme="minorHAnsi"/>
          <w:lang w:val="en-CA"/>
        </w:rPr>
      </w:pPr>
    </w:p>
    <w:p w:rsidR="006C56E3" w:rsidRPr="00217B5D" w:rsidRDefault="006C56E3" w:rsidP="00F72143">
      <w:pPr>
        <w:pStyle w:val="Heading1"/>
        <w:spacing w:before="0"/>
        <w:rPr>
          <w:lang w:val="en-CA"/>
        </w:rPr>
      </w:pPr>
      <w:bookmarkStart w:id="5" w:name="_Toc385416393"/>
      <w:bookmarkStart w:id="6" w:name="_Toc262829917"/>
      <w:r w:rsidRPr="00217B5D">
        <w:rPr>
          <w:lang w:val="en-CA"/>
        </w:rPr>
        <w:t>Course Material</w:t>
      </w:r>
      <w:bookmarkEnd w:id="5"/>
      <w:bookmarkEnd w:id="6"/>
    </w:p>
    <w:p w:rsidR="006C56E3" w:rsidRPr="00C16361" w:rsidRDefault="006C56E3" w:rsidP="00F72143">
      <w:pPr>
        <w:spacing w:after="200"/>
        <w:rPr>
          <w:rFonts w:asciiTheme="minorHAnsi" w:hAnsiTheme="minorHAnsi"/>
          <w:lang w:val="en-CA"/>
        </w:rPr>
      </w:pPr>
      <w:r w:rsidRPr="00C16361">
        <w:rPr>
          <w:rFonts w:asciiTheme="minorHAnsi" w:hAnsiTheme="minorHAnsi"/>
          <w:lang w:val="en-CA"/>
        </w:rPr>
        <w:t xml:space="preserve">The </w:t>
      </w:r>
      <w:r w:rsidR="00E95C28">
        <w:rPr>
          <w:rFonts w:asciiTheme="minorHAnsi" w:hAnsiTheme="minorHAnsi"/>
          <w:lang w:val="en-CA"/>
        </w:rPr>
        <w:t xml:space="preserve">required </w:t>
      </w:r>
      <w:r w:rsidRPr="00C16361">
        <w:rPr>
          <w:rFonts w:asciiTheme="minorHAnsi" w:hAnsiTheme="minorHAnsi"/>
          <w:lang w:val="en-CA"/>
        </w:rPr>
        <w:t>textbook for this course</w:t>
      </w:r>
      <w:r w:rsidR="00C472DF" w:rsidRPr="00C16361">
        <w:rPr>
          <w:rFonts w:asciiTheme="minorHAnsi" w:hAnsiTheme="minorHAnsi"/>
          <w:lang w:val="en-CA"/>
        </w:rPr>
        <w:t xml:space="preserve"> is</w:t>
      </w:r>
      <w:r w:rsidR="001F1733" w:rsidRPr="00C16361">
        <w:rPr>
          <w:rFonts w:asciiTheme="minorHAnsi" w:hAnsiTheme="minorHAnsi"/>
          <w:lang w:val="en-CA"/>
        </w:rPr>
        <w:t>:</w:t>
      </w:r>
    </w:p>
    <w:p w:rsidR="002F2ECA" w:rsidRPr="00C16361" w:rsidRDefault="002F2ECA" w:rsidP="009E54E7">
      <w:pPr>
        <w:spacing w:after="200"/>
        <w:rPr>
          <w:rFonts w:asciiTheme="minorHAnsi" w:hAnsiTheme="minorHAnsi"/>
          <w:b/>
          <w:lang w:val="en-CA"/>
        </w:rPr>
      </w:pPr>
      <w:r w:rsidRPr="00C16361">
        <w:rPr>
          <w:rFonts w:asciiTheme="minorHAnsi" w:hAnsiTheme="minorHAnsi"/>
          <w:b/>
          <w:lang w:val="en-CA"/>
        </w:rPr>
        <w:t>Pal, Leslie</w:t>
      </w:r>
      <w:r w:rsidR="003E7C98" w:rsidRPr="00C16361">
        <w:rPr>
          <w:rFonts w:asciiTheme="minorHAnsi" w:hAnsiTheme="minorHAnsi"/>
          <w:b/>
          <w:lang w:val="en-CA"/>
        </w:rPr>
        <w:t xml:space="preserve"> A</w:t>
      </w:r>
      <w:r w:rsidRPr="00C16361">
        <w:rPr>
          <w:rFonts w:asciiTheme="minorHAnsi" w:hAnsiTheme="minorHAnsi"/>
          <w:b/>
          <w:lang w:val="en-CA"/>
        </w:rPr>
        <w:t xml:space="preserve">. 2014. </w:t>
      </w:r>
      <w:r w:rsidRPr="00C16361">
        <w:rPr>
          <w:rFonts w:asciiTheme="minorHAnsi" w:hAnsiTheme="minorHAnsi"/>
          <w:b/>
          <w:i/>
          <w:lang w:val="en-CA"/>
        </w:rPr>
        <w:t>Beyond Policy Analysis: Public Issue Management in Turbulent Times</w:t>
      </w:r>
      <w:r w:rsidRPr="00C16361">
        <w:rPr>
          <w:rFonts w:asciiTheme="minorHAnsi" w:hAnsiTheme="minorHAnsi"/>
          <w:b/>
          <w:lang w:val="en-CA"/>
        </w:rPr>
        <w:t>. 5</w:t>
      </w:r>
      <w:r w:rsidR="003E7C98" w:rsidRPr="00C16361">
        <w:rPr>
          <w:rFonts w:asciiTheme="minorHAnsi" w:hAnsiTheme="minorHAnsi"/>
          <w:b/>
          <w:vertAlign w:val="superscript"/>
          <w:lang w:val="en-CA"/>
        </w:rPr>
        <w:t>th</w:t>
      </w:r>
      <w:r w:rsidR="003E7C98" w:rsidRPr="00C16361">
        <w:rPr>
          <w:rFonts w:asciiTheme="minorHAnsi" w:hAnsiTheme="minorHAnsi"/>
          <w:b/>
          <w:lang w:val="en-CA"/>
        </w:rPr>
        <w:t xml:space="preserve"> </w:t>
      </w:r>
      <w:r w:rsidRPr="00C16361">
        <w:rPr>
          <w:rFonts w:asciiTheme="minorHAnsi" w:hAnsiTheme="minorHAnsi"/>
          <w:b/>
          <w:lang w:val="en-CA"/>
        </w:rPr>
        <w:t xml:space="preserve">edition. Toronto: Nelson </w:t>
      </w:r>
      <w:r w:rsidR="00C16361" w:rsidRPr="00C16361">
        <w:rPr>
          <w:rFonts w:asciiTheme="minorHAnsi" w:hAnsiTheme="minorHAnsi"/>
          <w:b/>
          <w:lang w:val="en-CA"/>
        </w:rPr>
        <w:t>Education Ltd</w:t>
      </w:r>
      <w:r w:rsidRPr="00C16361">
        <w:rPr>
          <w:rFonts w:asciiTheme="minorHAnsi" w:hAnsiTheme="minorHAnsi"/>
          <w:b/>
          <w:lang w:val="en-CA"/>
        </w:rPr>
        <w:t>.</w:t>
      </w:r>
    </w:p>
    <w:p w:rsidR="002F2ECA" w:rsidRPr="00C16361" w:rsidRDefault="003E7C98" w:rsidP="00F72143">
      <w:pPr>
        <w:spacing w:after="200"/>
        <w:rPr>
          <w:rFonts w:asciiTheme="minorHAnsi" w:hAnsiTheme="minorHAnsi"/>
          <w:lang w:val="en-CA"/>
        </w:rPr>
      </w:pPr>
      <w:r w:rsidRPr="00C16361">
        <w:rPr>
          <w:rFonts w:asciiTheme="minorHAnsi" w:hAnsiTheme="minorHAnsi"/>
          <w:color w:val="000000"/>
          <w:lang w:val="en-CA"/>
        </w:rPr>
        <w:t xml:space="preserve">Pal (2014) is </w:t>
      </w:r>
      <w:r w:rsidR="00C16361" w:rsidRPr="00C16361">
        <w:rPr>
          <w:rFonts w:asciiTheme="minorHAnsi" w:hAnsiTheme="minorHAnsi"/>
          <w:color w:val="000000"/>
          <w:lang w:val="en-CA"/>
        </w:rPr>
        <w:t xml:space="preserve">an </w:t>
      </w:r>
      <w:r w:rsidR="005D01F6" w:rsidRPr="00C16361">
        <w:rPr>
          <w:rFonts w:asciiTheme="minorHAnsi" w:hAnsiTheme="minorHAnsi"/>
          <w:color w:val="000000"/>
          <w:lang w:val="en-CA"/>
        </w:rPr>
        <w:t xml:space="preserve">acclaimed </w:t>
      </w:r>
      <w:r w:rsidRPr="00C16361">
        <w:rPr>
          <w:rFonts w:asciiTheme="minorHAnsi" w:hAnsiTheme="minorHAnsi"/>
          <w:color w:val="000000"/>
          <w:lang w:val="en-CA"/>
        </w:rPr>
        <w:t xml:space="preserve">Canadian textbook on </w:t>
      </w:r>
      <w:r w:rsidR="00C16361" w:rsidRPr="00C16361">
        <w:rPr>
          <w:rFonts w:asciiTheme="minorHAnsi" w:hAnsiTheme="minorHAnsi"/>
          <w:color w:val="000000"/>
          <w:lang w:val="en-CA"/>
        </w:rPr>
        <w:t xml:space="preserve">the </w:t>
      </w:r>
      <w:r w:rsidR="00726D64" w:rsidRPr="00C16361">
        <w:rPr>
          <w:rFonts w:asciiTheme="minorHAnsi" w:hAnsiTheme="minorHAnsi"/>
          <w:color w:val="000000"/>
          <w:lang w:val="en-CA"/>
        </w:rPr>
        <w:t>theo</w:t>
      </w:r>
      <w:r w:rsidRPr="00C16361">
        <w:rPr>
          <w:rFonts w:asciiTheme="minorHAnsi" w:hAnsiTheme="minorHAnsi"/>
          <w:color w:val="000000"/>
          <w:lang w:val="en-CA"/>
        </w:rPr>
        <w:t xml:space="preserve">ry and practice </w:t>
      </w:r>
      <w:r w:rsidR="00C16361" w:rsidRPr="00C16361">
        <w:rPr>
          <w:rFonts w:asciiTheme="minorHAnsi" w:hAnsiTheme="minorHAnsi"/>
          <w:color w:val="000000"/>
          <w:lang w:val="en-CA"/>
        </w:rPr>
        <w:t>of</w:t>
      </w:r>
      <w:r w:rsidRPr="00C16361">
        <w:rPr>
          <w:rFonts w:asciiTheme="minorHAnsi" w:hAnsiTheme="minorHAnsi"/>
          <w:color w:val="000000"/>
          <w:lang w:val="en-CA"/>
        </w:rPr>
        <w:t xml:space="preserve"> public policy analysis:</w:t>
      </w:r>
      <w:r w:rsidR="00812E2E">
        <w:rPr>
          <w:rFonts w:asciiTheme="minorHAnsi" w:hAnsiTheme="minorHAnsi"/>
          <w:color w:val="000000"/>
          <w:lang w:val="en-CA"/>
        </w:rPr>
        <w:t xml:space="preserve"> </w:t>
      </w:r>
      <w:r w:rsidRPr="00C16361">
        <w:rPr>
          <w:rFonts w:asciiTheme="minorHAnsi" w:hAnsiTheme="minorHAnsi"/>
          <w:lang w:val="en-CA"/>
        </w:rPr>
        <w:t>“</w:t>
      </w:r>
      <w:r w:rsidR="002F2ECA" w:rsidRPr="00C16361">
        <w:rPr>
          <w:rFonts w:asciiTheme="minorHAnsi" w:hAnsiTheme="minorHAnsi"/>
          <w:lang w:val="en-CA"/>
        </w:rPr>
        <w:t xml:space="preserve">Authoritative and intrepid, </w:t>
      </w:r>
      <w:r w:rsidR="002F2ECA" w:rsidRPr="00C16361">
        <w:rPr>
          <w:rFonts w:asciiTheme="minorHAnsi" w:hAnsiTheme="minorHAnsi"/>
          <w:i/>
          <w:lang w:val="en-CA"/>
        </w:rPr>
        <w:t>Beyond Policy Analysis</w:t>
      </w:r>
      <w:r w:rsidR="002F2ECA" w:rsidRPr="00C16361">
        <w:rPr>
          <w:rFonts w:asciiTheme="minorHAnsi" w:hAnsiTheme="minorHAnsi"/>
          <w:lang w:val="en-CA"/>
        </w:rPr>
        <w:t xml:space="preserve"> examines public policymaking in Canada with an eye to what lies beyond conventional categories and concepts. </w:t>
      </w:r>
      <w:r w:rsidRPr="00C16361">
        <w:rPr>
          <w:rFonts w:asciiTheme="minorHAnsi" w:hAnsiTheme="minorHAnsi"/>
          <w:lang w:val="en-CA"/>
        </w:rPr>
        <w:t xml:space="preserve"> </w:t>
      </w:r>
      <w:r w:rsidR="002F2ECA" w:rsidRPr="00C16361">
        <w:rPr>
          <w:rFonts w:asciiTheme="minorHAnsi" w:hAnsiTheme="minorHAnsi"/>
          <w:lang w:val="en-CA"/>
        </w:rPr>
        <w:t xml:space="preserve">Author Leslie A. Pal explores the extent to which the world of policymaking has reacted to the increasing pressures of globalization, information technology, changing public values and cultural assumptions, citizen distrust, and decentralization and subsidiarity. </w:t>
      </w:r>
      <w:r w:rsidRPr="00C16361">
        <w:rPr>
          <w:rFonts w:asciiTheme="minorHAnsi" w:hAnsiTheme="minorHAnsi"/>
          <w:lang w:val="en-CA"/>
        </w:rPr>
        <w:t xml:space="preserve"> </w:t>
      </w:r>
      <w:r w:rsidR="002F2ECA" w:rsidRPr="00C16361">
        <w:rPr>
          <w:rFonts w:asciiTheme="minorHAnsi" w:hAnsiTheme="minorHAnsi"/>
          <w:lang w:val="en-CA"/>
        </w:rPr>
        <w:t>His fifth edition keeps up with the hectic pace of ever-evolving governance and includes updated examples and statistical information, a greater balance between Canadian and international policy in Chapter 2, and the inclusion of a new chapter on political communication (Ch</w:t>
      </w:r>
      <w:r w:rsidRPr="00C16361">
        <w:rPr>
          <w:rFonts w:asciiTheme="minorHAnsi" w:hAnsiTheme="minorHAnsi"/>
          <w:lang w:val="en-CA"/>
        </w:rPr>
        <w:t xml:space="preserve">apter </w:t>
      </w:r>
      <w:r w:rsidR="002F2ECA" w:rsidRPr="00C16361">
        <w:rPr>
          <w:rFonts w:asciiTheme="minorHAnsi" w:hAnsiTheme="minorHAnsi"/>
          <w:lang w:val="en-CA"/>
        </w:rPr>
        <w:t>9).</w:t>
      </w:r>
      <w:r w:rsidRPr="00C16361">
        <w:rPr>
          <w:rFonts w:asciiTheme="minorHAnsi" w:hAnsiTheme="minorHAnsi"/>
          <w:lang w:val="en-CA"/>
        </w:rPr>
        <w:t>”</w:t>
      </w:r>
      <w:r w:rsidR="00E95C28">
        <w:rPr>
          <w:rFonts w:asciiTheme="minorHAnsi" w:hAnsiTheme="minorHAnsi"/>
          <w:lang w:val="en-CA"/>
        </w:rPr>
        <w:t xml:space="preserve"> (Atlas of Public Management. 2017. Beyond Policy Analysis – Book Highlights. Ian Clark, 23 April 2017.)</w:t>
      </w:r>
    </w:p>
    <w:p w:rsidR="005A0DF1" w:rsidRPr="00C16361" w:rsidRDefault="00F31C69" w:rsidP="00F72143">
      <w:pPr>
        <w:spacing w:after="200"/>
        <w:rPr>
          <w:rFonts w:asciiTheme="minorHAnsi" w:hAnsiTheme="minorHAnsi"/>
          <w:color w:val="0000FF"/>
          <w:u w:val="single"/>
          <w:lang w:val="en-CA"/>
        </w:rPr>
      </w:pPr>
      <w:r w:rsidRPr="00C16361">
        <w:rPr>
          <w:rFonts w:asciiTheme="minorHAnsi" w:hAnsiTheme="minorHAnsi"/>
          <w:color w:val="000000"/>
          <w:lang w:val="en-CA"/>
        </w:rPr>
        <w:t>The book is also conveniently</w:t>
      </w:r>
      <w:r w:rsidR="009475E4" w:rsidRPr="00C16361">
        <w:rPr>
          <w:rFonts w:asciiTheme="minorHAnsi" w:hAnsiTheme="minorHAnsi"/>
          <w:color w:val="000000"/>
          <w:lang w:val="en-CA"/>
        </w:rPr>
        <w:t xml:space="preserve"> linked to the Atlas of Public Management</w:t>
      </w:r>
      <w:r w:rsidRPr="00C16361">
        <w:rPr>
          <w:rFonts w:asciiTheme="minorHAnsi" w:hAnsiTheme="minorHAnsi"/>
          <w:color w:val="000000"/>
          <w:lang w:val="en-CA"/>
        </w:rPr>
        <w:t>, which offers</w:t>
      </w:r>
      <w:r w:rsidR="009475E4" w:rsidRPr="00C16361">
        <w:rPr>
          <w:rFonts w:asciiTheme="minorHAnsi" w:hAnsiTheme="minorHAnsi"/>
          <w:color w:val="000000"/>
          <w:lang w:val="en-CA"/>
        </w:rPr>
        <w:t xml:space="preserve"> excerpts and summary information online.  </w:t>
      </w:r>
      <w:r w:rsidR="00C16361">
        <w:rPr>
          <w:rFonts w:asciiTheme="minorHAnsi" w:hAnsiTheme="minorHAnsi"/>
          <w:color w:val="000000"/>
          <w:lang w:val="en-CA"/>
        </w:rPr>
        <w:t>Pal (2014)</w:t>
      </w:r>
      <w:r w:rsidR="009475E4" w:rsidRPr="00C16361">
        <w:rPr>
          <w:rFonts w:asciiTheme="minorHAnsi" w:hAnsiTheme="minorHAnsi"/>
          <w:color w:val="000000"/>
          <w:lang w:val="en-CA"/>
        </w:rPr>
        <w:t xml:space="preserve"> is crosslinked to other parts of the Atlas, creating a portal</w:t>
      </w:r>
      <w:r w:rsidRPr="00C16361">
        <w:rPr>
          <w:rFonts w:asciiTheme="minorHAnsi" w:hAnsiTheme="minorHAnsi"/>
          <w:color w:val="000000"/>
          <w:lang w:val="en-CA"/>
        </w:rPr>
        <w:t xml:space="preserve"> that multiplies learning benefits</w:t>
      </w:r>
      <w:r w:rsidR="009475E4" w:rsidRPr="00C16361">
        <w:rPr>
          <w:rFonts w:asciiTheme="minorHAnsi" w:hAnsiTheme="minorHAnsi"/>
          <w:color w:val="000000"/>
          <w:lang w:val="en-CA"/>
        </w:rPr>
        <w:t xml:space="preserve"> to students. </w:t>
      </w:r>
      <w:r w:rsidRPr="00C16361">
        <w:rPr>
          <w:rFonts w:asciiTheme="minorHAnsi" w:hAnsiTheme="minorHAnsi"/>
          <w:color w:val="000000"/>
          <w:lang w:val="en-CA"/>
        </w:rPr>
        <w:t xml:space="preserve"> The Book Highlights page </w:t>
      </w:r>
      <w:r w:rsidR="005A0DF1" w:rsidRPr="00C16361">
        <w:rPr>
          <w:rFonts w:asciiTheme="minorHAnsi" w:hAnsiTheme="minorHAnsi"/>
          <w:color w:val="000000"/>
          <w:lang w:val="en-CA"/>
        </w:rPr>
        <w:t xml:space="preserve">in the Atlas is available at </w:t>
      </w:r>
      <w:hyperlink r:id="rId11" w:history="1">
        <w:r w:rsidR="005A0DF1" w:rsidRPr="00C16361">
          <w:rPr>
            <w:rStyle w:val="Hyperlink"/>
            <w:rFonts w:asciiTheme="minorHAnsi" w:hAnsiTheme="minorHAnsi"/>
            <w:lang w:val="en-CA"/>
          </w:rPr>
          <w:t>http://www.atlas101.ca/pm/resource-pages/beyond-policy-analysis-book-highlights/</w:t>
        </w:r>
      </w:hyperlink>
      <w:r w:rsidR="005A0DF1" w:rsidRPr="00C16361">
        <w:rPr>
          <w:rFonts w:asciiTheme="minorHAnsi" w:hAnsiTheme="minorHAnsi"/>
          <w:color w:val="000000"/>
          <w:lang w:val="en-CA"/>
        </w:rPr>
        <w:t>.</w:t>
      </w:r>
    </w:p>
    <w:p w:rsidR="002F2ECA" w:rsidRPr="00C16361" w:rsidRDefault="00F31C69" w:rsidP="00F72143">
      <w:pPr>
        <w:spacing w:after="200"/>
        <w:rPr>
          <w:rFonts w:asciiTheme="minorHAnsi" w:hAnsiTheme="minorHAnsi"/>
          <w:lang w:val="en-CA"/>
        </w:rPr>
      </w:pPr>
      <w:r w:rsidRPr="00C16361">
        <w:rPr>
          <w:rFonts w:asciiTheme="minorHAnsi" w:hAnsiTheme="minorHAnsi"/>
          <w:b/>
          <w:i/>
          <w:lang w:val="en-CA"/>
        </w:rPr>
        <w:t>Required readings</w:t>
      </w:r>
      <w:r w:rsidRPr="00C16361">
        <w:rPr>
          <w:rFonts w:asciiTheme="minorHAnsi" w:hAnsiTheme="minorHAnsi"/>
          <w:lang w:val="en-CA"/>
        </w:rPr>
        <w:t xml:space="preserve"> in Pal (2014) are referenced in the Class-by-Class Syllabus </w:t>
      </w:r>
      <w:r w:rsidR="005E7651" w:rsidRPr="00C16361">
        <w:rPr>
          <w:rFonts w:asciiTheme="minorHAnsi" w:hAnsiTheme="minorHAnsi"/>
          <w:lang w:val="en-CA"/>
        </w:rPr>
        <w:t>(</w:t>
      </w:r>
      <w:r w:rsidRPr="00C16361">
        <w:rPr>
          <w:rFonts w:asciiTheme="minorHAnsi" w:hAnsiTheme="minorHAnsi"/>
          <w:lang w:val="en-CA"/>
        </w:rPr>
        <w:t>pages</w:t>
      </w:r>
      <w:r w:rsidR="005E7651" w:rsidRPr="00C16361">
        <w:rPr>
          <w:rFonts w:asciiTheme="minorHAnsi" w:hAnsiTheme="minorHAnsi"/>
          <w:lang w:val="en-CA"/>
        </w:rPr>
        <w:t xml:space="preserve"> </w:t>
      </w:r>
      <w:r w:rsidR="00C16361">
        <w:rPr>
          <w:rFonts w:asciiTheme="minorHAnsi" w:hAnsiTheme="minorHAnsi"/>
          <w:lang w:val="en-CA"/>
        </w:rPr>
        <w:t>16-17</w:t>
      </w:r>
      <w:r w:rsidR="005E7651" w:rsidRPr="00C16361">
        <w:rPr>
          <w:rFonts w:asciiTheme="minorHAnsi" w:hAnsiTheme="minorHAnsi"/>
          <w:lang w:val="en-CA"/>
        </w:rPr>
        <w:t>).</w:t>
      </w:r>
      <w:r w:rsidR="005A0DF1" w:rsidRPr="00C16361">
        <w:rPr>
          <w:rFonts w:asciiTheme="minorHAnsi" w:hAnsiTheme="minorHAnsi"/>
          <w:lang w:val="en-CA"/>
        </w:rPr>
        <w:t xml:space="preserve">  The text can be purchased </w:t>
      </w:r>
      <w:r w:rsidR="00C16361">
        <w:rPr>
          <w:rFonts w:asciiTheme="minorHAnsi" w:hAnsiTheme="minorHAnsi"/>
          <w:lang w:val="en-CA"/>
        </w:rPr>
        <w:t>throu</w:t>
      </w:r>
      <w:r w:rsidR="00A21DDC" w:rsidRPr="00C16361">
        <w:rPr>
          <w:rFonts w:asciiTheme="minorHAnsi" w:hAnsiTheme="minorHAnsi"/>
          <w:lang w:val="en-CA"/>
        </w:rPr>
        <w:t xml:space="preserve">gh </w:t>
      </w:r>
      <w:r w:rsidR="005A0DF1" w:rsidRPr="00C16361">
        <w:rPr>
          <w:rFonts w:asciiTheme="minorHAnsi" w:hAnsiTheme="minorHAnsi"/>
          <w:lang w:val="en-CA"/>
        </w:rPr>
        <w:t xml:space="preserve">the York University </w:t>
      </w:r>
      <w:r w:rsidR="005A0DF1" w:rsidRPr="00C16361">
        <w:rPr>
          <w:rFonts w:asciiTheme="minorHAnsi" w:hAnsiTheme="minorHAnsi"/>
          <w:b/>
          <w:lang w:val="en-CA"/>
        </w:rPr>
        <w:t>Bookstore</w:t>
      </w:r>
      <w:r w:rsidR="00A21DDC" w:rsidRPr="00C16361">
        <w:rPr>
          <w:rFonts w:asciiTheme="minorHAnsi" w:hAnsiTheme="minorHAnsi"/>
          <w:lang w:val="en-CA"/>
        </w:rPr>
        <w:t xml:space="preserve"> </w:t>
      </w:r>
      <w:hyperlink r:id="rId12" w:history="1">
        <w:r w:rsidR="00A21DDC" w:rsidRPr="00C16361">
          <w:rPr>
            <w:rStyle w:val="Hyperlink"/>
            <w:rFonts w:asciiTheme="minorHAnsi" w:hAnsiTheme="minorHAnsi"/>
            <w:lang w:val="en-CA"/>
          </w:rPr>
          <w:t>https://www.bookstore.yorku.ca/</w:t>
        </w:r>
      </w:hyperlink>
      <w:r w:rsidR="005A0DF1" w:rsidRPr="00C16361">
        <w:rPr>
          <w:rFonts w:asciiTheme="minorHAnsi" w:hAnsiTheme="minorHAnsi"/>
          <w:lang w:val="en-CA"/>
        </w:rPr>
        <w:t xml:space="preserve">.  </w:t>
      </w:r>
      <w:r w:rsidR="007A2CB8">
        <w:rPr>
          <w:rFonts w:asciiTheme="minorHAnsi" w:hAnsiTheme="minorHAnsi"/>
          <w:lang w:val="en-CA"/>
        </w:rPr>
        <w:t>Two copies are</w:t>
      </w:r>
      <w:r w:rsidR="005A0DF1" w:rsidRPr="00C16361">
        <w:rPr>
          <w:rFonts w:asciiTheme="minorHAnsi" w:hAnsiTheme="minorHAnsi"/>
          <w:lang w:val="en-CA"/>
        </w:rPr>
        <w:t xml:space="preserve"> </w:t>
      </w:r>
      <w:r w:rsidR="00A21DDC" w:rsidRPr="00C16361">
        <w:rPr>
          <w:rFonts w:asciiTheme="minorHAnsi" w:hAnsiTheme="minorHAnsi"/>
          <w:lang w:val="en-CA"/>
        </w:rPr>
        <w:lastRenderedPageBreak/>
        <w:t xml:space="preserve">also </w:t>
      </w:r>
      <w:r w:rsidR="005A0DF1" w:rsidRPr="00C16361">
        <w:rPr>
          <w:rFonts w:asciiTheme="minorHAnsi" w:hAnsiTheme="minorHAnsi"/>
          <w:lang w:val="en-CA"/>
        </w:rPr>
        <w:t xml:space="preserve">available for up to three days on </w:t>
      </w:r>
      <w:r w:rsidR="005A0DF1" w:rsidRPr="00C16361">
        <w:rPr>
          <w:rFonts w:asciiTheme="minorHAnsi" w:hAnsiTheme="minorHAnsi"/>
          <w:b/>
          <w:lang w:val="en-CA"/>
        </w:rPr>
        <w:t>Course Reserve</w:t>
      </w:r>
      <w:r w:rsidR="005A0DF1" w:rsidRPr="00C16361">
        <w:rPr>
          <w:rFonts w:asciiTheme="minorHAnsi" w:hAnsiTheme="minorHAnsi"/>
          <w:lang w:val="en-CA"/>
        </w:rPr>
        <w:t xml:space="preserve"> from York University’s Scott Library</w:t>
      </w:r>
      <w:r w:rsidR="00A21DDC" w:rsidRPr="00C16361">
        <w:rPr>
          <w:rFonts w:asciiTheme="minorHAnsi" w:hAnsiTheme="minorHAnsi"/>
          <w:lang w:val="en-CA"/>
        </w:rPr>
        <w:t xml:space="preserve"> </w:t>
      </w:r>
      <w:hyperlink r:id="rId13" w:history="1">
        <w:r w:rsidR="00A21DDC" w:rsidRPr="00C16361">
          <w:rPr>
            <w:rStyle w:val="Hyperlink"/>
            <w:rFonts w:asciiTheme="minorHAnsi" w:hAnsiTheme="minorHAnsi"/>
            <w:lang w:val="en-CA"/>
          </w:rPr>
          <w:t>https://www.library.yorku.ca/web/</w:t>
        </w:r>
      </w:hyperlink>
      <w:r w:rsidR="00A21DDC" w:rsidRPr="00C16361">
        <w:rPr>
          <w:rFonts w:asciiTheme="minorHAnsi" w:hAnsiTheme="minorHAnsi"/>
          <w:lang w:val="en-CA"/>
        </w:rPr>
        <w:t>.</w:t>
      </w:r>
    </w:p>
    <w:p w:rsidR="006C56E3" w:rsidRPr="00C16361" w:rsidRDefault="005E7651" w:rsidP="00F72143">
      <w:pPr>
        <w:spacing w:after="200"/>
        <w:rPr>
          <w:rFonts w:asciiTheme="minorHAnsi" w:hAnsiTheme="minorHAnsi"/>
          <w:lang w:val="en-CA"/>
        </w:rPr>
      </w:pPr>
      <w:r w:rsidRPr="00C16361">
        <w:rPr>
          <w:rFonts w:asciiTheme="minorHAnsi" w:hAnsiTheme="minorHAnsi"/>
          <w:b/>
          <w:i/>
          <w:lang w:val="en-CA"/>
        </w:rPr>
        <w:t>Other r</w:t>
      </w:r>
      <w:r w:rsidR="006C56E3" w:rsidRPr="00C16361">
        <w:rPr>
          <w:rFonts w:asciiTheme="minorHAnsi" w:hAnsiTheme="minorHAnsi"/>
          <w:b/>
          <w:i/>
          <w:lang w:val="en-CA"/>
        </w:rPr>
        <w:t xml:space="preserve">equired readings </w:t>
      </w:r>
      <w:r w:rsidR="006C56E3" w:rsidRPr="00C16361">
        <w:rPr>
          <w:rFonts w:asciiTheme="minorHAnsi" w:hAnsiTheme="minorHAnsi"/>
          <w:lang w:val="en-CA"/>
        </w:rPr>
        <w:t xml:space="preserve">are available on York University </w:t>
      </w:r>
      <w:r w:rsidR="006C56E3" w:rsidRPr="00C16361">
        <w:rPr>
          <w:rFonts w:asciiTheme="minorHAnsi" w:hAnsiTheme="minorHAnsi"/>
          <w:b/>
          <w:lang w:val="en-CA"/>
        </w:rPr>
        <w:t>Moodle</w:t>
      </w:r>
      <w:r w:rsidR="006C56E3" w:rsidRPr="00C16361">
        <w:rPr>
          <w:rFonts w:asciiTheme="minorHAnsi" w:hAnsiTheme="minorHAnsi"/>
          <w:lang w:val="en-CA"/>
        </w:rPr>
        <w:t xml:space="preserve"> </w:t>
      </w:r>
      <w:hyperlink r:id="rId14" w:history="1">
        <w:r w:rsidR="00A21DDC" w:rsidRPr="00C16361">
          <w:rPr>
            <w:rStyle w:val="Hyperlink"/>
            <w:rFonts w:asciiTheme="minorHAnsi" w:hAnsiTheme="minorHAnsi"/>
            <w:lang w:val="en-CA"/>
          </w:rPr>
          <w:t>https://moodle.yorku.ca/</w:t>
        </w:r>
      </w:hyperlink>
      <w:r w:rsidR="006C56E3" w:rsidRPr="00C16361">
        <w:rPr>
          <w:rFonts w:asciiTheme="minorHAnsi" w:hAnsiTheme="minorHAnsi"/>
          <w:lang w:val="en-CA"/>
        </w:rPr>
        <w:t>.  Please arrange for access, and check the site between classes.  All course readings, materials, and announcements are posted on this site.  Case studies, exercises, research, and informed class debate draw upon current publications and reliable Internet sites for pertinent opinion and evidence from domestic and international sources.</w:t>
      </w:r>
    </w:p>
    <w:p w:rsidR="006C56E3" w:rsidRDefault="006C56E3" w:rsidP="00D23EF7">
      <w:pPr>
        <w:rPr>
          <w:rFonts w:asciiTheme="minorHAnsi" w:hAnsiTheme="minorHAnsi"/>
          <w:lang w:val="en-CA"/>
        </w:rPr>
      </w:pPr>
      <w:r w:rsidRPr="00C16361">
        <w:rPr>
          <w:rFonts w:asciiTheme="minorHAnsi" w:hAnsiTheme="minorHAnsi"/>
          <w:b/>
          <w:i/>
          <w:lang w:val="en-CA"/>
        </w:rPr>
        <w:t>Supplementary references</w:t>
      </w:r>
      <w:r w:rsidRPr="00C16361">
        <w:rPr>
          <w:rFonts w:asciiTheme="minorHAnsi" w:hAnsiTheme="minorHAnsi"/>
          <w:lang w:val="en-CA"/>
        </w:rPr>
        <w:t xml:space="preserve"> may be suggested by the Instructor from time to time.  </w:t>
      </w:r>
      <w:r w:rsidR="001F3BA5" w:rsidRPr="00C16361">
        <w:rPr>
          <w:rFonts w:asciiTheme="minorHAnsi" w:hAnsiTheme="minorHAnsi"/>
          <w:lang w:val="en-CA"/>
        </w:rPr>
        <w:t>S</w:t>
      </w:r>
      <w:r w:rsidRPr="00C16361">
        <w:rPr>
          <w:rFonts w:asciiTheme="minorHAnsi" w:hAnsiTheme="minorHAnsi"/>
          <w:lang w:val="en-CA"/>
        </w:rPr>
        <w:t xml:space="preserve">tudents </w:t>
      </w:r>
      <w:r w:rsidR="001F3BA5" w:rsidRPr="00C16361">
        <w:rPr>
          <w:rFonts w:asciiTheme="minorHAnsi" w:hAnsiTheme="minorHAnsi"/>
          <w:lang w:val="en-CA"/>
        </w:rPr>
        <w:t xml:space="preserve">may also request </w:t>
      </w:r>
      <w:r w:rsidRPr="00C16361">
        <w:rPr>
          <w:rFonts w:asciiTheme="minorHAnsi" w:hAnsiTheme="minorHAnsi"/>
          <w:lang w:val="en-CA"/>
        </w:rPr>
        <w:t xml:space="preserve">the </w:t>
      </w:r>
      <w:r w:rsidR="001F3BA5" w:rsidRPr="00C16361">
        <w:rPr>
          <w:rFonts w:asciiTheme="minorHAnsi" w:hAnsiTheme="minorHAnsi"/>
          <w:lang w:val="en-CA"/>
        </w:rPr>
        <w:t>Instructor to identify</w:t>
      </w:r>
      <w:r w:rsidRPr="00C16361">
        <w:rPr>
          <w:rFonts w:asciiTheme="minorHAnsi" w:hAnsiTheme="minorHAnsi"/>
          <w:lang w:val="en-CA"/>
        </w:rPr>
        <w:t xml:space="preserve"> reading</w:t>
      </w:r>
      <w:r w:rsidR="001F3BA5" w:rsidRPr="00C16361">
        <w:rPr>
          <w:rFonts w:asciiTheme="minorHAnsi" w:hAnsiTheme="minorHAnsi"/>
          <w:lang w:val="en-CA"/>
        </w:rPr>
        <w:t>s</w:t>
      </w:r>
      <w:r w:rsidRPr="00C16361">
        <w:rPr>
          <w:rFonts w:asciiTheme="minorHAnsi" w:hAnsiTheme="minorHAnsi"/>
          <w:lang w:val="en-CA"/>
        </w:rPr>
        <w:t xml:space="preserve"> on specific subject matter of special interest.</w:t>
      </w:r>
    </w:p>
    <w:p w:rsidR="00D23EF7" w:rsidRPr="00C16361" w:rsidRDefault="00D23EF7" w:rsidP="00D23EF7">
      <w:pPr>
        <w:rPr>
          <w:rFonts w:asciiTheme="minorHAnsi" w:hAnsiTheme="minorHAnsi"/>
          <w:lang w:val="en-CA"/>
        </w:rPr>
      </w:pPr>
    </w:p>
    <w:p w:rsidR="006C56E3" w:rsidRPr="00217B5D" w:rsidRDefault="006C56E3" w:rsidP="00F72143">
      <w:pPr>
        <w:pStyle w:val="Heading1"/>
        <w:spacing w:before="0"/>
        <w:rPr>
          <w:lang w:val="en-CA"/>
        </w:rPr>
      </w:pPr>
      <w:bookmarkStart w:id="7" w:name="_Toc385416394"/>
      <w:bookmarkStart w:id="8" w:name="_Toc262829918"/>
      <w:r w:rsidRPr="00217B5D">
        <w:rPr>
          <w:lang w:val="en-CA"/>
        </w:rPr>
        <w:t>Class Preparation and Participation</w:t>
      </w:r>
      <w:bookmarkEnd w:id="7"/>
      <w:bookmarkEnd w:id="8"/>
    </w:p>
    <w:p w:rsidR="00FF03E3" w:rsidRPr="00D23EF7" w:rsidRDefault="006C56E3" w:rsidP="00BF15AE">
      <w:pPr>
        <w:spacing w:after="200"/>
        <w:rPr>
          <w:rFonts w:asciiTheme="minorHAnsi" w:hAnsiTheme="minorHAnsi"/>
          <w:bCs/>
          <w:lang w:val="en-CA"/>
        </w:rPr>
      </w:pPr>
      <w:r w:rsidRPr="00D23EF7">
        <w:rPr>
          <w:rFonts w:asciiTheme="minorHAnsi" w:hAnsiTheme="minorHAnsi"/>
          <w:bCs/>
          <w:lang w:val="en-CA"/>
        </w:rPr>
        <w:t>This course is delivered in the style of a</w:t>
      </w:r>
      <w:r w:rsidR="00C80E6E" w:rsidRPr="00D23EF7">
        <w:rPr>
          <w:rFonts w:asciiTheme="minorHAnsi" w:hAnsiTheme="minorHAnsi"/>
          <w:bCs/>
          <w:lang w:val="en-CA"/>
        </w:rPr>
        <w:t>n</w:t>
      </w:r>
      <w:r w:rsidRPr="00D23EF7">
        <w:rPr>
          <w:rFonts w:asciiTheme="minorHAnsi" w:hAnsiTheme="minorHAnsi"/>
          <w:bCs/>
          <w:lang w:val="en-CA"/>
        </w:rPr>
        <w:t xml:space="preserve"> interactive seminar in which readings, </w:t>
      </w:r>
      <w:r w:rsidR="00E57016" w:rsidRPr="00D23EF7">
        <w:rPr>
          <w:rFonts w:asciiTheme="minorHAnsi" w:hAnsiTheme="minorHAnsi"/>
          <w:bCs/>
          <w:lang w:val="en-CA"/>
        </w:rPr>
        <w:t xml:space="preserve">presentations, </w:t>
      </w:r>
      <w:r w:rsidR="00D23EF7" w:rsidRPr="00D23EF7">
        <w:rPr>
          <w:rFonts w:asciiTheme="minorHAnsi" w:hAnsiTheme="minorHAnsi"/>
          <w:bCs/>
          <w:lang w:val="en-CA"/>
        </w:rPr>
        <w:t xml:space="preserve">exercises, </w:t>
      </w:r>
      <w:r w:rsidRPr="00D23EF7">
        <w:rPr>
          <w:rFonts w:asciiTheme="minorHAnsi" w:hAnsiTheme="minorHAnsi"/>
          <w:bCs/>
          <w:lang w:val="en-CA"/>
        </w:rPr>
        <w:t xml:space="preserve">case studies, current events, real stories, and guest commentaries </w:t>
      </w:r>
      <w:r w:rsidR="00C80E6E" w:rsidRPr="00D23EF7">
        <w:rPr>
          <w:rFonts w:asciiTheme="minorHAnsi" w:hAnsiTheme="minorHAnsi"/>
          <w:bCs/>
          <w:lang w:val="en-CA"/>
        </w:rPr>
        <w:t>stimulate</w:t>
      </w:r>
      <w:r w:rsidRPr="00D23EF7">
        <w:rPr>
          <w:rFonts w:asciiTheme="minorHAnsi" w:hAnsiTheme="minorHAnsi"/>
          <w:bCs/>
          <w:lang w:val="en-CA"/>
        </w:rPr>
        <w:t xml:space="preserve"> discuss</w:t>
      </w:r>
      <w:r w:rsidR="00C80E6E" w:rsidRPr="00D23EF7">
        <w:rPr>
          <w:rFonts w:asciiTheme="minorHAnsi" w:hAnsiTheme="minorHAnsi"/>
          <w:bCs/>
          <w:lang w:val="en-CA"/>
        </w:rPr>
        <w:t>ion</w:t>
      </w:r>
      <w:r w:rsidRPr="00D23EF7">
        <w:rPr>
          <w:rFonts w:asciiTheme="minorHAnsi" w:hAnsiTheme="minorHAnsi"/>
          <w:bCs/>
          <w:lang w:val="en-CA"/>
        </w:rPr>
        <w:t>.</w:t>
      </w:r>
      <w:r w:rsidR="00A90260">
        <w:rPr>
          <w:rFonts w:asciiTheme="minorHAnsi" w:hAnsiTheme="minorHAnsi"/>
          <w:bCs/>
          <w:lang w:val="en-CA"/>
        </w:rPr>
        <w:t xml:space="preserve">  </w:t>
      </w:r>
      <w:r w:rsidR="00A90260">
        <w:rPr>
          <w:rFonts w:asciiTheme="minorHAnsi" w:hAnsiTheme="minorHAnsi"/>
          <w:lang w:val="en-CA"/>
        </w:rPr>
        <w:t>C</w:t>
      </w:r>
      <w:r w:rsidR="00A90260" w:rsidRPr="00D23EF7">
        <w:rPr>
          <w:rFonts w:asciiTheme="minorHAnsi" w:hAnsiTheme="minorHAnsi" w:cs="Calibri"/>
          <w:lang w:val="en-CA"/>
        </w:rPr>
        <w:t>lass discussion is central to learning</w:t>
      </w:r>
      <w:r w:rsidR="00906CDE">
        <w:rPr>
          <w:rFonts w:asciiTheme="minorHAnsi" w:hAnsiTheme="minorHAnsi" w:cs="Calibri"/>
          <w:lang w:val="en-CA"/>
        </w:rPr>
        <w:t>.</w:t>
      </w:r>
    </w:p>
    <w:p w:rsidR="00730B80" w:rsidRPr="00D23EF7" w:rsidRDefault="00730B80" w:rsidP="00730B80">
      <w:pPr>
        <w:spacing w:after="200"/>
        <w:rPr>
          <w:rFonts w:asciiTheme="minorHAnsi" w:hAnsiTheme="minorHAnsi"/>
          <w:lang w:val="en-CA"/>
        </w:rPr>
      </w:pPr>
      <w:r w:rsidRPr="00D23EF7">
        <w:rPr>
          <w:rFonts w:asciiTheme="minorHAnsi" w:hAnsiTheme="minorHAnsi"/>
          <w:b/>
          <w:i/>
          <w:lang w:val="en-CA"/>
        </w:rPr>
        <w:t>Preparation</w:t>
      </w:r>
      <w:r w:rsidRPr="00D23EF7">
        <w:rPr>
          <w:rFonts w:asciiTheme="minorHAnsi" w:hAnsiTheme="minorHAnsi"/>
          <w:lang w:val="en-CA"/>
        </w:rPr>
        <w:t xml:space="preserve">.  </w:t>
      </w:r>
      <w:r w:rsidR="00A90260">
        <w:rPr>
          <w:rFonts w:asciiTheme="minorHAnsi" w:hAnsiTheme="minorHAnsi" w:cs="Calibri"/>
          <w:lang w:val="en-CA"/>
        </w:rPr>
        <w:t>S</w:t>
      </w:r>
      <w:r w:rsidRPr="00D23EF7">
        <w:rPr>
          <w:rFonts w:asciiTheme="minorHAnsi" w:hAnsiTheme="minorHAnsi" w:cs="Calibri"/>
          <w:lang w:val="en-CA"/>
        </w:rPr>
        <w:t>tudents are expected to come to class well prepared</w:t>
      </w:r>
      <w:r w:rsidR="00906CDE">
        <w:rPr>
          <w:rFonts w:asciiTheme="minorHAnsi" w:hAnsiTheme="minorHAnsi" w:cs="Calibri"/>
          <w:lang w:val="en-CA"/>
        </w:rPr>
        <w:t xml:space="preserve"> to communicate and collaborate</w:t>
      </w:r>
      <w:r w:rsidRPr="00D23EF7">
        <w:rPr>
          <w:rFonts w:asciiTheme="minorHAnsi" w:hAnsiTheme="minorHAnsi" w:cs="Calibri"/>
          <w:lang w:val="en-CA"/>
        </w:rPr>
        <w:t xml:space="preserve">.  Each student is assumed to bring perspectives, knowledge, and experience that are of value to the topics under discussion.  </w:t>
      </w:r>
      <w:r w:rsidR="00A90260">
        <w:rPr>
          <w:rFonts w:asciiTheme="minorHAnsi" w:hAnsiTheme="minorHAnsi" w:cs="Calibri"/>
          <w:lang w:val="en-CA"/>
        </w:rPr>
        <w:t>You</w:t>
      </w:r>
      <w:r w:rsidRPr="00D23EF7">
        <w:rPr>
          <w:rFonts w:asciiTheme="minorHAnsi" w:hAnsiTheme="minorHAnsi"/>
          <w:lang w:val="en-CA" w:eastAsia="en-GB"/>
        </w:rPr>
        <w:t xml:space="preserve"> may wish to keep notes to reinforce </w:t>
      </w:r>
      <w:r w:rsidR="00A90260">
        <w:rPr>
          <w:rFonts w:asciiTheme="minorHAnsi" w:hAnsiTheme="minorHAnsi"/>
          <w:lang w:val="en-CA" w:eastAsia="en-GB"/>
        </w:rPr>
        <w:t>your</w:t>
      </w:r>
      <w:r w:rsidRPr="00D23EF7">
        <w:rPr>
          <w:rFonts w:asciiTheme="minorHAnsi" w:hAnsiTheme="minorHAnsi"/>
          <w:lang w:val="en-CA" w:eastAsia="en-GB"/>
        </w:rPr>
        <w:t xml:space="preserve"> learning.  On average, </w:t>
      </w:r>
      <w:r w:rsidR="00A90260">
        <w:rPr>
          <w:rFonts w:asciiTheme="minorHAnsi" w:hAnsiTheme="minorHAnsi"/>
          <w:lang w:val="en-CA" w:eastAsia="en-GB"/>
        </w:rPr>
        <w:t>you</w:t>
      </w:r>
      <w:r w:rsidRPr="00D23EF7">
        <w:rPr>
          <w:rFonts w:asciiTheme="minorHAnsi" w:hAnsiTheme="minorHAnsi"/>
          <w:lang w:val="en-CA" w:eastAsia="en-GB"/>
        </w:rPr>
        <w:t xml:space="preserve"> should expect 3-6 hours per class for pre-reading and assignments.</w:t>
      </w:r>
    </w:p>
    <w:p w:rsidR="00906CDE" w:rsidRDefault="00730B80" w:rsidP="00730B80">
      <w:pPr>
        <w:spacing w:after="200"/>
        <w:rPr>
          <w:rFonts w:asciiTheme="minorHAnsi" w:hAnsiTheme="minorHAnsi"/>
          <w:lang w:val="en-CA"/>
        </w:rPr>
      </w:pPr>
      <w:r w:rsidRPr="00D23EF7">
        <w:rPr>
          <w:rFonts w:asciiTheme="minorHAnsi" w:hAnsiTheme="minorHAnsi"/>
          <w:b/>
          <w:i/>
          <w:lang w:val="en-CA"/>
        </w:rPr>
        <w:t>Class Participation</w:t>
      </w:r>
      <w:r w:rsidRPr="00D23EF7">
        <w:rPr>
          <w:rFonts w:asciiTheme="minorHAnsi" w:hAnsiTheme="minorHAnsi"/>
          <w:b/>
          <w:lang w:val="en-CA"/>
        </w:rPr>
        <w:t>.</w:t>
      </w:r>
      <w:r w:rsidRPr="00D23EF7">
        <w:rPr>
          <w:rFonts w:asciiTheme="minorHAnsi" w:hAnsiTheme="minorHAnsi"/>
          <w:lang w:val="en-CA"/>
        </w:rPr>
        <w:t xml:space="preserve">  </w:t>
      </w:r>
      <w:r w:rsidR="00906CDE" w:rsidRPr="00D23EF7">
        <w:rPr>
          <w:rFonts w:asciiTheme="minorHAnsi" w:hAnsiTheme="minorHAnsi"/>
          <w:lang w:val="en-CA" w:eastAsia="en-GB"/>
        </w:rPr>
        <w:t>Students are expected to multi-task across di</w:t>
      </w:r>
      <w:r w:rsidR="00906CDE">
        <w:rPr>
          <w:rFonts w:asciiTheme="minorHAnsi" w:hAnsiTheme="minorHAnsi"/>
          <w:lang w:val="en-CA" w:eastAsia="en-GB"/>
        </w:rPr>
        <w:t>verse</w:t>
      </w:r>
      <w:r w:rsidR="00906CDE" w:rsidRPr="00D23EF7">
        <w:rPr>
          <w:rFonts w:asciiTheme="minorHAnsi" w:hAnsiTheme="minorHAnsi"/>
          <w:lang w:val="en-CA" w:eastAsia="en-GB"/>
        </w:rPr>
        <w:t xml:space="preserve"> streams of thought (theory) and activity (practice).</w:t>
      </w:r>
      <w:r w:rsidR="00906CDE">
        <w:rPr>
          <w:rFonts w:asciiTheme="minorHAnsi" w:hAnsiTheme="minorHAnsi"/>
          <w:lang w:val="en-CA" w:eastAsia="en-GB"/>
        </w:rPr>
        <w:t xml:space="preserve">  </w:t>
      </w:r>
      <w:r w:rsidRPr="00D23EF7">
        <w:rPr>
          <w:rFonts w:asciiTheme="minorHAnsi" w:hAnsiTheme="minorHAnsi"/>
          <w:lang w:val="en-CA"/>
        </w:rPr>
        <w:t>Th</w:t>
      </w:r>
      <w:r w:rsidR="00906CDE">
        <w:rPr>
          <w:rFonts w:asciiTheme="minorHAnsi" w:hAnsiTheme="minorHAnsi"/>
          <w:lang w:val="en-CA"/>
        </w:rPr>
        <w:t>e</w:t>
      </w:r>
      <w:r w:rsidRPr="00D23EF7">
        <w:rPr>
          <w:rFonts w:asciiTheme="minorHAnsi" w:hAnsiTheme="minorHAnsi"/>
          <w:lang w:val="en-CA"/>
        </w:rPr>
        <w:t xml:space="preserve"> course works best when students attend all classes in their entirety, listen actively, ask questions, get involved in group exercises, and engage fully in class discussions.  Everyone is encouraged to contribute and communicate respectfully in a secure environment.  </w:t>
      </w:r>
      <w:r w:rsidR="00906CDE" w:rsidRPr="001C1E68">
        <w:rPr>
          <w:rFonts w:asciiTheme="minorHAnsi" w:hAnsiTheme="minorHAnsi"/>
          <w:lang w:val="en-CA"/>
        </w:rPr>
        <w:t xml:space="preserve">For </w:t>
      </w:r>
      <w:r w:rsidR="00906CDE">
        <w:rPr>
          <w:rFonts w:asciiTheme="minorHAnsi" w:hAnsiTheme="minorHAnsi"/>
          <w:lang w:val="en-CA"/>
        </w:rPr>
        <w:t xml:space="preserve">more </w:t>
      </w:r>
      <w:r w:rsidR="00906CDE" w:rsidRPr="001C1E68">
        <w:rPr>
          <w:rFonts w:asciiTheme="minorHAnsi" w:hAnsiTheme="minorHAnsi"/>
          <w:lang w:val="en-CA"/>
        </w:rPr>
        <w:t>details</w:t>
      </w:r>
      <w:r w:rsidR="00906CDE">
        <w:rPr>
          <w:rFonts w:asciiTheme="minorHAnsi" w:hAnsiTheme="minorHAnsi"/>
          <w:lang w:val="en-CA"/>
        </w:rPr>
        <w:t xml:space="preserve"> on grading</w:t>
      </w:r>
      <w:r w:rsidR="00906CDE" w:rsidRPr="001C1E68">
        <w:rPr>
          <w:rFonts w:asciiTheme="minorHAnsi" w:hAnsiTheme="minorHAnsi"/>
          <w:lang w:val="en-CA"/>
        </w:rPr>
        <w:t xml:space="preserve">, please refer to </w:t>
      </w:r>
      <w:r w:rsidR="00906CDE">
        <w:rPr>
          <w:rFonts w:asciiTheme="minorHAnsi" w:hAnsiTheme="minorHAnsi"/>
          <w:lang w:val="en-CA"/>
        </w:rPr>
        <w:t xml:space="preserve">Class Participation under </w:t>
      </w:r>
      <w:r w:rsidR="00906CDE" w:rsidRPr="001C1E68">
        <w:rPr>
          <w:rFonts w:asciiTheme="minorHAnsi" w:hAnsiTheme="minorHAnsi"/>
          <w:lang w:val="en-CA"/>
        </w:rPr>
        <w:t xml:space="preserve">Written Assignments and Projects (pages </w:t>
      </w:r>
      <w:r w:rsidR="00882FD5" w:rsidRPr="00C14E22">
        <w:rPr>
          <w:rFonts w:asciiTheme="minorHAnsi" w:hAnsiTheme="minorHAnsi"/>
          <w:lang w:val="en-CA"/>
        </w:rPr>
        <w:t>13</w:t>
      </w:r>
      <w:r w:rsidR="00906CDE" w:rsidRPr="00C14E22">
        <w:rPr>
          <w:rFonts w:asciiTheme="minorHAnsi" w:hAnsiTheme="minorHAnsi"/>
          <w:lang w:val="en-CA"/>
        </w:rPr>
        <w:t>-14</w:t>
      </w:r>
      <w:r w:rsidR="00906CDE" w:rsidRPr="001C1E68">
        <w:rPr>
          <w:rFonts w:asciiTheme="minorHAnsi" w:hAnsiTheme="minorHAnsi"/>
          <w:lang w:val="en-CA"/>
        </w:rPr>
        <w:t>).</w:t>
      </w:r>
    </w:p>
    <w:p w:rsidR="00E47ED6" w:rsidRPr="00D23EF7" w:rsidRDefault="00FF03E3" w:rsidP="00882FD5">
      <w:pPr>
        <w:spacing w:after="200"/>
        <w:rPr>
          <w:rFonts w:asciiTheme="minorHAnsi" w:hAnsiTheme="minorHAnsi" w:cstheme="minorHAnsi"/>
          <w:bCs/>
          <w:lang w:val="en-CA"/>
        </w:rPr>
      </w:pPr>
      <w:r w:rsidRPr="00D23EF7">
        <w:rPr>
          <w:rFonts w:asciiTheme="minorHAnsi" w:hAnsiTheme="minorHAnsi"/>
          <w:b/>
          <w:bCs/>
          <w:i/>
          <w:lang w:val="en-CA"/>
        </w:rPr>
        <w:t>Instructor Responsibility.</w:t>
      </w:r>
      <w:r w:rsidR="00F76BEA" w:rsidRPr="00D23EF7">
        <w:rPr>
          <w:rFonts w:asciiTheme="minorHAnsi" w:hAnsiTheme="minorHAnsi"/>
          <w:bCs/>
          <w:lang w:val="en-CA"/>
        </w:rPr>
        <w:t xml:space="preserve">  The Instructor </w:t>
      </w:r>
      <w:r w:rsidR="00882FD5" w:rsidRPr="00D23EF7">
        <w:rPr>
          <w:rFonts w:asciiTheme="minorHAnsi" w:hAnsiTheme="minorHAnsi"/>
          <w:bCs/>
          <w:lang w:val="en-CA"/>
        </w:rPr>
        <w:t xml:space="preserve">serves as an expert resource </w:t>
      </w:r>
      <w:r w:rsidR="00882FD5">
        <w:rPr>
          <w:rFonts w:asciiTheme="minorHAnsi" w:hAnsiTheme="minorHAnsi"/>
          <w:bCs/>
          <w:lang w:val="en-CA"/>
        </w:rPr>
        <w:t xml:space="preserve">by </w:t>
      </w:r>
      <w:r w:rsidR="00F76BEA" w:rsidRPr="00D23EF7">
        <w:rPr>
          <w:rFonts w:asciiTheme="minorHAnsi" w:hAnsiTheme="minorHAnsi"/>
          <w:bCs/>
          <w:lang w:val="en-CA"/>
        </w:rPr>
        <w:t>facilitat</w:t>
      </w:r>
      <w:r w:rsidR="00882FD5">
        <w:rPr>
          <w:rFonts w:asciiTheme="minorHAnsi" w:hAnsiTheme="minorHAnsi"/>
          <w:bCs/>
          <w:lang w:val="en-CA"/>
        </w:rPr>
        <w:t>ing</w:t>
      </w:r>
      <w:r w:rsidR="00F76BEA" w:rsidRPr="00D23EF7">
        <w:rPr>
          <w:rFonts w:asciiTheme="minorHAnsi" w:hAnsiTheme="minorHAnsi"/>
          <w:bCs/>
          <w:lang w:val="en-CA"/>
        </w:rPr>
        <w:t xml:space="preserve"> class discussions</w:t>
      </w:r>
      <w:r w:rsidR="00882FD5">
        <w:rPr>
          <w:rFonts w:asciiTheme="minorHAnsi" w:hAnsiTheme="minorHAnsi"/>
          <w:bCs/>
          <w:lang w:val="en-CA"/>
        </w:rPr>
        <w:t>,</w:t>
      </w:r>
      <w:r w:rsidR="00F76BEA" w:rsidRPr="00D23EF7">
        <w:rPr>
          <w:rFonts w:asciiTheme="minorHAnsi" w:hAnsiTheme="minorHAnsi"/>
          <w:bCs/>
          <w:lang w:val="en-CA"/>
        </w:rPr>
        <w:t xml:space="preserve"> clarif</w:t>
      </w:r>
      <w:r w:rsidR="00882FD5">
        <w:rPr>
          <w:rFonts w:asciiTheme="minorHAnsi" w:hAnsiTheme="minorHAnsi"/>
          <w:bCs/>
          <w:lang w:val="en-CA"/>
        </w:rPr>
        <w:t>ying</w:t>
      </w:r>
      <w:r w:rsidR="00F76BEA" w:rsidRPr="00D23EF7">
        <w:rPr>
          <w:rFonts w:asciiTheme="minorHAnsi" w:hAnsiTheme="minorHAnsi"/>
          <w:bCs/>
          <w:lang w:val="en-CA"/>
        </w:rPr>
        <w:t xml:space="preserve"> topical issues, sharing experiences, and guiding the learning process.</w:t>
      </w:r>
      <w:r w:rsidRPr="00D23EF7">
        <w:rPr>
          <w:rFonts w:asciiTheme="minorHAnsi" w:hAnsiTheme="minorHAnsi"/>
          <w:bCs/>
          <w:lang w:val="en-CA"/>
        </w:rPr>
        <w:t xml:space="preserve"> Th</w:t>
      </w:r>
      <w:r w:rsidR="00E47ED6" w:rsidRPr="00D23EF7">
        <w:rPr>
          <w:rFonts w:asciiTheme="minorHAnsi" w:hAnsiTheme="minorHAnsi"/>
          <w:bCs/>
          <w:lang w:val="en-CA"/>
        </w:rPr>
        <w:t xml:space="preserve">e Instructor </w:t>
      </w:r>
      <w:r w:rsidR="00AE7891" w:rsidRPr="00D23EF7">
        <w:rPr>
          <w:rFonts w:asciiTheme="minorHAnsi" w:hAnsiTheme="minorHAnsi"/>
          <w:bCs/>
          <w:lang w:val="en-CA"/>
        </w:rPr>
        <w:t xml:space="preserve">is </w:t>
      </w:r>
      <w:r w:rsidR="00E47ED6" w:rsidRPr="00D23EF7">
        <w:rPr>
          <w:rFonts w:asciiTheme="minorHAnsi" w:hAnsiTheme="minorHAnsi"/>
          <w:bCs/>
          <w:lang w:val="en-CA"/>
        </w:rPr>
        <w:t>commit</w:t>
      </w:r>
      <w:r w:rsidR="00AE7891" w:rsidRPr="00D23EF7">
        <w:rPr>
          <w:rFonts w:asciiTheme="minorHAnsi" w:hAnsiTheme="minorHAnsi"/>
          <w:bCs/>
          <w:lang w:val="en-CA"/>
        </w:rPr>
        <w:t>ted</w:t>
      </w:r>
      <w:r w:rsidR="00E47ED6" w:rsidRPr="00D23EF7">
        <w:rPr>
          <w:rFonts w:asciiTheme="minorHAnsi" w:hAnsiTheme="minorHAnsi"/>
          <w:bCs/>
          <w:lang w:val="en-CA"/>
        </w:rPr>
        <w:t xml:space="preserve"> to</w:t>
      </w:r>
      <w:r w:rsidR="00882FD5">
        <w:rPr>
          <w:rFonts w:asciiTheme="minorHAnsi" w:hAnsiTheme="minorHAnsi"/>
          <w:bCs/>
          <w:lang w:val="en-CA"/>
        </w:rPr>
        <w:t xml:space="preserve"> (1) c</w:t>
      </w:r>
      <w:r w:rsidRPr="00D23EF7">
        <w:rPr>
          <w:rFonts w:asciiTheme="minorHAnsi" w:hAnsiTheme="minorHAnsi" w:cstheme="minorHAnsi"/>
          <w:iCs/>
          <w:lang w:val="en-CA"/>
        </w:rPr>
        <w:t xml:space="preserve">reating an open, stimulating environment </w:t>
      </w:r>
      <w:r w:rsidRPr="00D23EF7">
        <w:rPr>
          <w:rFonts w:asciiTheme="minorHAnsi" w:hAnsiTheme="minorHAnsi" w:cstheme="minorHAnsi"/>
          <w:lang w:val="en-CA"/>
        </w:rPr>
        <w:t>for exchang</w:t>
      </w:r>
      <w:r w:rsidR="00BF15AE" w:rsidRPr="00D23EF7">
        <w:rPr>
          <w:rFonts w:asciiTheme="minorHAnsi" w:hAnsiTheme="minorHAnsi" w:cstheme="minorHAnsi"/>
          <w:lang w:val="en-CA"/>
        </w:rPr>
        <w:t>ing</w:t>
      </w:r>
      <w:r w:rsidRPr="00D23EF7">
        <w:rPr>
          <w:rFonts w:asciiTheme="minorHAnsi" w:hAnsiTheme="minorHAnsi" w:cstheme="minorHAnsi"/>
          <w:lang w:val="en-CA"/>
        </w:rPr>
        <w:t xml:space="preserve"> ideas and questioning</w:t>
      </w:r>
      <w:r w:rsidR="0079243B" w:rsidRPr="00D23EF7">
        <w:rPr>
          <w:rFonts w:asciiTheme="minorHAnsi" w:hAnsiTheme="minorHAnsi" w:cstheme="minorHAnsi"/>
          <w:lang w:val="en-CA"/>
        </w:rPr>
        <w:t xml:space="preserve"> assumptions</w:t>
      </w:r>
      <w:r w:rsidR="00882FD5">
        <w:rPr>
          <w:rFonts w:asciiTheme="minorHAnsi" w:hAnsiTheme="minorHAnsi" w:cstheme="minorHAnsi"/>
          <w:lang w:val="en-CA"/>
        </w:rPr>
        <w:t>, (2) b</w:t>
      </w:r>
      <w:r w:rsidRPr="00D23EF7">
        <w:rPr>
          <w:rFonts w:asciiTheme="minorHAnsi" w:hAnsiTheme="minorHAnsi" w:cstheme="minorHAnsi"/>
          <w:iCs/>
          <w:lang w:val="en-CA"/>
        </w:rPr>
        <w:t xml:space="preserve">eing available for questions </w:t>
      </w:r>
      <w:r w:rsidR="0079243B" w:rsidRPr="00D23EF7">
        <w:rPr>
          <w:rFonts w:asciiTheme="minorHAnsi" w:hAnsiTheme="minorHAnsi" w:cstheme="minorHAnsi"/>
          <w:iCs/>
          <w:lang w:val="en-CA"/>
        </w:rPr>
        <w:t>and</w:t>
      </w:r>
      <w:r w:rsidRPr="00D23EF7">
        <w:rPr>
          <w:rFonts w:asciiTheme="minorHAnsi" w:hAnsiTheme="minorHAnsi" w:cstheme="minorHAnsi"/>
          <w:iCs/>
          <w:lang w:val="en-CA"/>
        </w:rPr>
        <w:t xml:space="preserve"> advice</w:t>
      </w:r>
      <w:r w:rsidR="00882FD5">
        <w:rPr>
          <w:rFonts w:asciiTheme="minorHAnsi" w:hAnsiTheme="minorHAnsi" w:cstheme="minorHAnsi"/>
          <w:iCs/>
          <w:lang w:val="en-CA"/>
        </w:rPr>
        <w:t>,</w:t>
      </w:r>
      <w:r w:rsidR="00BF15AE" w:rsidRPr="00D23EF7">
        <w:rPr>
          <w:rFonts w:asciiTheme="minorHAnsi" w:hAnsiTheme="minorHAnsi" w:cstheme="minorHAnsi"/>
          <w:iCs/>
          <w:lang w:val="en-CA"/>
        </w:rPr>
        <w:t xml:space="preserve"> and</w:t>
      </w:r>
      <w:r w:rsidR="00882FD5">
        <w:rPr>
          <w:rFonts w:asciiTheme="minorHAnsi" w:hAnsiTheme="minorHAnsi" w:cstheme="minorHAnsi"/>
          <w:iCs/>
          <w:lang w:val="en-CA"/>
        </w:rPr>
        <w:t xml:space="preserve"> (3) b</w:t>
      </w:r>
      <w:r w:rsidR="00BF15AE" w:rsidRPr="00D23EF7">
        <w:rPr>
          <w:rFonts w:asciiTheme="minorHAnsi" w:hAnsiTheme="minorHAnsi" w:cstheme="minorHAnsi"/>
          <w:iCs/>
          <w:lang w:val="en-CA"/>
        </w:rPr>
        <w:t>eing prompt, prepared, and respectful of all points of view.</w:t>
      </w:r>
      <w:r w:rsidR="00882FD5">
        <w:rPr>
          <w:rFonts w:asciiTheme="minorHAnsi" w:hAnsiTheme="minorHAnsi" w:cstheme="minorHAnsi"/>
          <w:iCs/>
          <w:lang w:val="en-CA"/>
        </w:rPr>
        <w:t xml:space="preserve">  </w:t>
      </w:r>
      <w:r w:rsidR="00E47ED6" w:rsidRPr="00D23EF7">
        <w:rPr>
          <w:rFonts w:asciiTheme="minorHAnsi" w:hAnsiTheme="minorHAnsi" w:cstheme="minorHAnsi"/>
          <w:lang w:val="en-CA"/>
        </w:rPr>
        <w:t xml:space="preserve">Respect does not imply accepting uncritically every argument.  Policy analysis is about </w:t>
      </w:r>
      <w:r w:rsidR="00BF15AE" w:rsidRPr="00D23EF7">
        <w:rPr>
          <w:rFonts w:asciiTheme="minorHAnsi" w:hAnsiTheme="minorHAnsi" w:cstheme="minorHAnsi"/>
          <w:lang w:val="en-CA"/>
        </w:rPr>
        <w:t xml:space="preserve">using evidence and logic to </w:t>
      </w:r>
      <w:r w:rsidR="00E47ED6" w:rsidRPr="00D23EF7">
        <w:rPr>
          <w:rFonts w:asciiTheme="minorHAnsi" w:hAnsiTheme="minorHAnsi" w:cstheme="minorHAnsi"/>
          <w:lang w:val="en-CA"/>
        </w:rPr>
        <w:t>be analytic</w:t>
      </w:r>
      <w:r w:rsidR="00BF15AE" w:rsidRPr="00D23EF7">
        <w:rPr>
          <w:rFonts w:asciiTheme="minorHAnsi" w:hAnsiTheme="minorHAnsi" w:cstheme="minorHAnsi"/>
          <w:lang w:val="en-CA"/>
        </w:rPr>
        <w:t>al</w:t>
      </w:r>
      <w:r w:rsidR="00E47ED6" w:rsidRPr="00D23EF7">
        <w:rPr>
          <w:rFonts w:asciiTheme="minorHAnsi" w:hAnsiTheme="minorHAnsi" w:cstheme="minorHAnsi"/>
          <w:lang w:val="en-CA"/>
        </w:rPr>
        <w:t xml:space="preserve"> and critical</w:t>
      </w:r>
      <w:r w:rsidR="00BF15AE" w:rsidRPr="00D23EF7">
        <w:rPr>
          <w:rFonts w:asciiTheme="minorHAnsi" w:hAnsiTheme="minorHAnsi" w:cstheme="minorHAnsi"/>
          <w:lang w:val="en-CA"/>
        </w:rPr>
        <w:t>.</w:t>
      </w:r>
    </w:p>
    <w:p w:rsidR="002A1C97" w:rsidRPr="00D23EF7" w:rsidRDefault="002A1C97" w:rsidP="00DC60D1">
      <w:pPr>
        <w:spacing w:after="200"/>
        <w:rPr>
          <w:rFonts w:asciiTheme="minorHAnsi" w:hAnsiTheme="minorHAnsi"/>
          <w:lang w:val="en-CA"/>
        </w:rPr>
      </w:pPr>
      <w:r w:rsidRPr="00D23EF7">
        <w:rPr>
          <w:rFonts w:asciiTheme="minorHAnsi" w:hAnsiTheme="minorHAnsi"/>
          <w:b/>
          <w:i/>
          <w:lang w:val="en-CA"/>
        </w:rPr>
        <w:t>Student Responsibility.</w:t>
      </w:r>
      <w:r w:rsidRPr="00D23EF7">
        <w:rPr>
          <w:rFonts w:asciiTheme="minorHAnsi" w:hAnsiTheme="minorHAnsi"/>
          <w:i/>
          <w:lang w:val="en-CA"/>
        </w:rPr>
        <w:t xml:space="preserve">  </w:t>
      </w:r>
      <w:r w:rsidR="00BF15AE" w:rsidRPr="00D23EF7">
        <w:rPr>
          <w:rFonts w:asciiTheme="minorHAnsi" w:hAnsiTheme="minorHAnsi"/>
          <w:lang w:val="en-CA"/>
        </w:rPr>
        <w:t>Consistent with academic</w:t>
      </w:r>
      <w:r w:rsidR="00E95C28">
        <w:rPr>
          <w:rFonts w:asciiTheme="minorHAnsi" w:hAnsiTheme="minorHAnsi"/>
          <w:lang w:val="en-CA"/>
        </w:rPr>
        <w:t>, professional, and ethical</w:t>
      </w:r>
      <w:r w:rsidR="00BF15AE" w:rsidRPr="00D23EF7">
        <w:rPr>
          <w:rFonts w:asciiTheme="minorHAnsi" w:hAnsiTheme="minorHAnsi"/>
          <w:lang w:val="en-CA"/>
        </w:rPr>
        <w:t xml:space="preserve"> standards and </w:t>
      </w:r>
      <w:r w:rsidR="00DF16C9">
        <w:rPr>
          <w:rFonts w:asciiTheme="minorHAnsi" w:hAnsiTheme="minorHAnsi"/>
          <w:lang w:val="en-CA"/>
        </w:rPr>
        <w:t xml:space="preserve">the Code of Student Rights &amp; Responsibilities </w:t>
      </w:r>
      <w:hyperlink r:id="rId15" w:history="1">
        <w:r w:rsidR="00DF16C9" w:rsidRPr="005804A2">
          <w:rPr>
            <w:rStyle w:val="Hyperlink"/>
            <w:rFonts w:asciiTheme="minorHAnsi" w:hAnsiTheme="minorHAnsi"/>
            <w:lang w:val="en-CA"/>
          </w:rPr>
          <w:t>https://oscr.students.yorku.ca/student-conduct</w:t>
        </w:r>
      </w:hyperlink>
      <w:r w:rsidR="00AE7891" w:rsidRPr="00D23EF7">
        <w:rPr>
          <w:rFonts w:asciiTheme="minorHAnsi" w:hAnsiTheme="minorHAnsi"/>
          <w:lang w:val="en-CA"/>
        </w:rPr>
        <w:t xml:space="preserve">, </w:t>
      </w:r>
      <w:r w:rsidR="00473175">
        <w:rPr>
          <w:rFonts w:asciiTheme="minorHAnsi" w:hAnsiTheme="minorHAnsi"/>
          <w:lang w:val="en-CA"/>
        </w:rPr>
        <w:t>you</w:t>
      </w:r>
      <w:r w:rsidR="00AE7891" w:rsidRPr="00D23EF7">
        <w:rPr>
          <w:rFonts w:asciiTheme="minorHAnsi" w:hAnsiTheme="minorHAnsi"/>
          <w:lang w:val="en-CA"/>
        </w:rPr>
        <w:t xml:space="preserve"> are expected to:</w:t>
      </w:r>
    </w:p>
    <w:p w:rsidR="002A1C97" w:rsidRPr="00D23EF7" w:rsidRDefault="002A1C97" w:rsidP="00DC60D1">
      <w:pPr>
        <w:pStyle w:val="ListParagraph"/>
        <w:numPr>
          <w:ilvl w:val="0"/>
          <w:numId w:val="15"/>
        </w:numPr>
        <w:autoSpaceDE w:val="0"/>
        <w:autoSpaceDN w:val="0"/>
        <w:adjustRightInd w:val="0"/>
        <w:spacing w:after="200"/>
        <w:rPr>
          <w:rFonts w:asciiTheme="minorHAnsi" w:hAnsiTheme="minorHAnsi" w:cstheme="minorHAnsi"/>
          <w:lang w:val="en-CA"/>
        </w:rPr>
      </w:pPr>
      <w:r w:rsidRPr="00D23EF7">
        <w:rPr>
          <w:rFonts w:asciiTheme="minorHAnsi" w:hAnsiTheme="minorHAnsi" w:cstheme="minorHAnsi"/>
          <w:i/>
          <w:iCs/>
          <w:lang w:val="en-CA"/>
        </w:rPr>
        <w:t>Attend class</w:t>
      </w:r>
      <w:r w:rsidRPr="00D23EF7">
        <w:rPr>
          <w:rFonts w:asciiTheme="minorHAnsi" w:hAnsiTheme="minorHAnsi" w:cstheme="minorHAnsi"/>
          <w:iCs/>
          <w:lang w:val="en-CA"/>
        </w:rPr>
        <w:t xml:space="preserve">. </w:t>
      </w:r>
      <w:r w:rsidR="00AE7891" w:rsidRPr="00D23EF7">
        <w:rPr>
          <w:rFonts w:asciiTheme="minorHAnsi" w:hAnsiTheme="minorHAnsi" w:cstheme="minorHAnsi"/>
          <w:iCs/>
          <w:lang w:val="en-CA"/>
        </w:rPr>
        <w:t xml:space="preserve"> </w:t>
      </w:r>
      <w:r w:rsidRPr="00D23EF7">
        <w:rPr>
          <w:rFonts w:asciiTheme="minorHAnsi" w:hAnsiTheme="minorHAnsi" w:cstheme="minorHAnsi"/>
          <w:lang w:val="en-CA"/>
        </w:rPr>
        <w:t xml:space="preserve">Experience shows that students who </w:t>
      </w:r>
      <w:r w:rsidR="007D04B2">
        <w:rPr>
          <w:rFonts w:asciiTheme="minorHAnsi" w:hAnsiTheme="minorHAnsi" w:cstheme="minorHAnsi"/>
          <w:lang w:val="en-CA"/>
        </w:rPr>
        <w:t>do not</w:t>
      </w:r>
      <w:r w:rsidRPr="00D23EF7">
        <w:rPr>
          <w:rFonts w:asciiTheme="minorHAnsi" w:hAnsiTheme="minorHAnsi" w:cstheme="minorHAnsi"/>
          <w:lang w:val="en-CA"/>
        </w:rPr>
        <w:t xml:space="preserve"> attend class receive lower</w:t>
      </w:r>
      <w:r w:rsidR="00AE7891" w:rsidRPr="00D23EF7">
        <w:rPr>
          <w:rFonts w:asciiTheme="minorHAnsi" w:hAnsiTheme="minorHAnsi" w:cstheme="minorHAnsi"/>
          <w:lang w:val="en-CA"/>
        </w:rPr>
        <w:t xml:space="preserve"> </w:t>
      </w:r>
      <w:r w:rsidRPr="00D23EF7">
        <w:rPr>
          <w:rFonts w:asciiTheme="minorHAnsi" w:hAnsiTheme="minorHAnsi" w:cstheme="minorHAnsi"/>
          <w:lang w:val="en-CA"/>
        </w:rPr>
        <w:t>grades.</w:t>
      </w:r>
    </w:p>
    <w:p w:rsidR="002A1C97" w:rsidRPr="00D23EF7" w:rsidRDefault="002A1C97" w:rsidP="00DC60D1">
      <w:pPr>
        <w:pStyle w:val="ListParagraph"/>
        <w:numPr>
          <w:ilvl w:val="0"/>
          <w:numId w:val="15"/>
        </w:numPr>
        <w:autoSpaceDE w:val="0"/>
        <w:autoSpaceDN w:val="0"/>
        <w:adjustRightInd w:val="0"/>
        <w:spacing w:after="200"/>
        <w:rPr>
          <w:rFonts w:asciiTheme="minorHAnsi" w:hAnsiTheme="minorHAnsi" w:cstheme="minorHAnsi"/>
          <w:lang w:val="en-CA"/>
        </w:rPr>
      </w:pPr>
      <w:r w:rsidRPr="00D23EF7">
        <w:rPr>
          <w:rFonts w:asciiTheme="minorHAnsi" w:hAnsiTheme="minorHAnsi" w:cstheme="minorHAnsi"/>
          <w:i/>
          <w:iCs/>
          <w:lang w:val="en-CA"/>
        </w:rPr>
        <w:t>Do the work</w:t>
      </w:r>
      <w:r w:rsidRPr="00D23EF7">
        <w:rPr>
          <w:rFonts w:asciiTheme="minorHAnsi" w:hAnsiTheme="minorHAnsi" w:cstheme="minorHAnsi"/>
          <w:iCs/>
          <w:lang w:val="en-CA"/>
        </w:rPr>
        <w:t xml:space="preserve">. </w:t>
      </w:r>
      <w:r w:rsidR="00AE7891" w:rsidRPr="00D23EF7">
        <w:rPr>
          <w:rFonts w:asciiTheme="minorHAnsi" w:hAnsiTheme="minorHAnsi" w:cstheme="minorHAnsi"/>
          <w:iCs/>
          <w:lang w:val="en-CA"/>
        </w:rPr>
        <w:t xml:space="preserve"> </w:t>
      </w:r>
      <w:r w:rsidRPr="00D23EF7">
        <w:rPr>
          <w:rFonts w:asciiTheme="minorHAnsi" w:hAnsiTheme="minorHAnsi" w:cstheme="minorHAnsi"/>
          <w:lang w:val="en-CA"/>
        </w:rPr>
        <w:t>The best way to earn high mark</w:t>
      </w:r>
      <w:r w:rsidR="007D04B2">
        <w:rPr>
          <w:rFonts w:asciiTheme="minorHAnsi" w:hAnsiTheme="minorHAnsi" w:cstheme="minorHAnsi"/>
          <w:lang w:val="en-CA"/>
        </w:rPr>
        <w:t>s</w:t>
      </w:r>
      <w:r w:rsidRPr="00D23EF7">
        <w:rPr>
          <w:rFonts w:asciiTheme="minorHAnsi" w:hAnsiTheme="minorHAnsi" w:cstheme="minorHAnsi"/>
          <w:lang w:val="en-CA"/>
        </w:rPr>
        <w:t xml:space="preserve"> is to do the reading, pay</w:t>
      </w:r>
      <w:r w:rsidR="00AE7891" w:rsidRPr="00D23EF7">
        <w:rPr>
          <w:rFonts w:asciiTheme="minorHAnsi" w:hAnsiTheme="minorHAnsi" w:cstheme="minorHAnsi"/>
          <w:lang w:val="en-CA"/>
        </w:rPr>
        <w:t xml:space="preserve"> </w:t>
      </w:r>
      <w:r w:rsidRPr="00D23EF7">
        <w:rPr>
          <w:rFonts w:asciiTheme="minorHAnsi" w:hAnsiTheme="minorHAnsi" w:cstheme="minorHAnsi"/>
          <w:lang w:val="en-CA"/>
        </w:rPr>
        <w:t xml:space="preserve">attention, contribute to discussions, and work hard. </w:t>
      </w:r>
      <w:r w:rsidR="00AE7891" w:rsidRPr="00D23EF7">
        <w:rPr>
          <w:rFonts w:asciiTheme="minorHAnsi" w:hAnsiTheme="minorHAnsi" w:cstheme="minorHAnsi"/>
          <w:lang w:val="en-CA"/>
        </w:rPr>
        <w:t xml:space="preserve"> </w:t>
      </w:r>
      <w:r w:rsidRPr="00D23EF7">
        <w:rPr>
          <w:rFonts w:asciiTheme="minorHAnsi" w:hAnsiTheme="minorHAnsi" w:cstheme="minorHAnsi"/>
          <w:lang w:val="en-CA"/>
        </w:rPr>
        <w:t xml:space="preserve">Not everything covered in the </w:t>
      </w:r>
      <w:r w:rsidR="00473175">
        <w:rPr>
          <w:rFonts w:asciiTheme="minorHAnsi" w:hAnsiTheme="minorHAnsi" w:cstheme="minorHAnsi"/>
          <w:lang w:val="en-CA"/>
        </w:rPr>
        <w:t>text</w:t>
      </w:r>
      <w:r w:rsidRPr="00D23EF7">
        <w:rPr>
          <w:rFonts w:asciiTheme="minorHAnsi" w:hAnsiTheme="minorHAnsi" w:cstheme="minorHAnsi"/>
          <w:lang w:val="en-CA"/>
        </w:rPr>
        <w:t>book</w:t>
      </w:r>
      <w:r w:rsidR="00473175">
        <w:rPr>
          <w:rFonts w:asciiTheme="minorHAnsi" w:hAnsiTheme="minorHAnsi" w:cstheme="minorHAnsi"/>
          <w:lang w:val="en-CA"/>
        </w:rPr>
        <w:t xml:space="preserve"> and posted reading</w:t>
      </w:r>
      <w:r w:rsidRPr="00D23EF7">
        <w:rPr>
          <w:rFonts w:asciiTheme="minorHAnsi" w:hAnsiTheme="minorHAnsi" w:cstheme="minorHAnsi"/>
          <w:lang w:val="en-CA"/>
        </w:rPr>
        <w:t>s</w:t>
      </w:r>
      <w:r w:rsidR="00AE7891" w:rsidRPr="00D23EF7">
        <w:rPr>
          <w:rFonts w:asciiTheme="minorHAnsi" w:hAnsiTheme="minorHAnsi" w:cstheme="minorHAnsi"/>
          <w:lang w:val="en-CA"/>
        </w:rPr>
        <w:t xml:space="preserve"> </w:t>
      </w:r>
      <w:r w:rsidRPr="00D23EF7">
        <w:rPr>
          <w:rFonts w:asciiTheme="minorHAnsi" w:hAnsiTheme="minorHAnsi" w:cstheme="minorHAnsi"/>
          <w:lang w:val="en-CA"/>
        </w:rPr>
        <w:t>will be discussed in class</w:t>
      </w:r>
      <w:r w:rsidR="00AE7891" w:rsidRPr="00D23EF7">
        <w:rPr>
          <w:rFonts w:asciiTheme="minorHAnsi" w:hAnsiTheme="minorHAnsi" w:cstheme="minorHAnsi"/>
          <w:lang w:val="en-CA"/>
        </w:rPr>
        <w:t>.  L</w:t>
      </w:r>
      <w:r w:rsidRPr="00D23EF7">
        <w:rPr>
          <w:rFonts w:asciiTheme="minorHAnsi" w:hAnsiTheme="minorHAnsi" w:cstheme="minorHAnsi"/>
          <w:lang w:val="en-CA"/>
        </w:rPr>
        <w:t xml:space="preserve">ectures and discussions are held to enrich the material, not simply </w:t>
      </w:r>
      <w:r w:rsidR="00AE7891" w:rsidRPr="00D23EF7">
        <w:rPr>
          <w:rFonts w:asciiTheme="minorHAnsi" w:hAnsiTheme="minorHAnsi" w:cstheme="minorHAnsi"/>
          <w:lang w:val="en-CA"/>
        </w:rPr>
        <w:t xml:space="preserve">to </w:t>
      </w:r>
      <w:r w:rsidRPr="00D23EF7">
        <w:rPr>
          <w:rFonts w:asciiTheme="minorHAnsi" w:hAnsiTheme="minorHAnsi" w:cstheme="minorHAnsi"/>
          <w:lang w:val="en-CA"/>
        </w:rPr>
        <w:t>reread it.</w:t>
      </w:r>
      <w:r w:rsidR="00AE7891" w:rsidRPr="00D23EF7">
        <w:rPr>
          <w:rFonts w:asciiTheme="minorHAnsi" w:hAnsiTheme="minorHAnsi" w:cstheme="minorHAnsi"/>
          <w:lang w:val="en-CA"/>
        </w:rPr>
        <w:t xml:space="preserve"> </w:t>
      </w:r>
      <w:r w:rsidRPr="00D23EF7">
        <w:rPr>
          <w:rFonts w:asciiTheme="minorHAnsi" w:hAnsiTheme="minorHAnsi" w:cstheme="minorHAnsi"/>
          <w:lang w:val="en-CA"/>
        </w:rPr>
        <w:t xml:space="preserve"> </w:t>
      </w:r>
      <w:r w:rsidR="00473175">
        <w:rPr>
          <w:rFonts w:asciiTheme="minorHAnsi" w:hAnsiTheme="minorHAnsi" w:cstheme="minorHAnsi"/>
          <w:lang w:val="en-CA"/>
        </w:rPr>
        <w:t>You</w:t>
      </w:r>
      <w:r w:rsidRPr="00D23EF7">
        <w:rPr>
          <w:rFonts w:asciiTheme="minorHAnsi" w:hAnsiTheme="minorHAnsi" w:cstheme="minorHAnsi"/>
          <w:lang w:val="en-CA"/>
        </w:rPr>
        <w:t xml:space="preserve"> </w:t>
      </w:r>
      <w:r w:rsidR="00AE7891" w:rsidRPr="00D23EF7">
        <w:rPr>
          <w:rFonts w:asciiTheme="minorHAnsi" w:hAnsiTheme="minorHAnsi" w:cstheme="minorHAnsi"/>
          <w:lang w:val="en-CA"/>
        </w:rPr>
        <w:t>are</w:t>
      </w:r>
      <w:r w:rsidRPr="00D23EF7">
        <w:rPr>
          <w:rFonts w:asciiTheme="minorHAnsi" w:hAnsiTheme="minorHAnsi" w:cstheme="minorHAnsi"/>
          <w:lang w:val="en-CA"/>
        </w:rPr>
        <w:t xml:space="preserve"> also </w:t>
      </w:r>
      <w:r w:rsidR="00AE7891" w:rsidRPr="00D23EF7">
        <w:rPr>
          <w:rFonts w:asciiTheme="minorHAnsi" w:hAnsiTheme="minorHAnsi" w:cstheme="minorHAnsi"/>
          <w:lang w:val="en-CA"/>
        </w:rPr>
        <w:t xml:space="preserve">required to </w:t>
      </w:r>
      <w:r w:rsidRPr="00D23EF7">
        <w:rPr>
          <w:rFonts w:asciiTheme="minorHAnsi" w:hAnsiTheme="minorHAnsi" w:cstheme="minorHAnsi"/>
          <w:lang w:val="en-CA"/>
        </w:rPr>
        <w:t xml:space="preserve">participate fully in all </w:t>
      </w:r>
      <w:r w:rsidR="00AE7891" w:rsidRPr="00D23EF7">
        <w:rPr>
          <w:rFonts w:asciiTheme="minorHAnsi" w:hAnsiTheme="minorHAnsi" w:cstheme="minorHAnsi"/>
          <w:lang w:val="en-CA"/>
        </w:rPr>
        <w:t xml:space="preserve">group </w:t>
      </w:r>
      <w:r w:rsidRPr="00D23EF7">
        <w:rPr>
          <w:rFonts w:asciiTheme="minorHAnsi" w:hAnsiTheme="minorHAnsi" w:cstheme="minorHAnsi"/>
          <w:lang w:val="en-CA"/>
        </w:rPr>
        <w:t>activities.</w:t>
      </w:r>
    </w:p>
    <w:p w:rsidR="002A1C97" w:rsidRPr="00D23EF7" w:rsidRDefault="002A1C97" w:rsidP="00DC60D1">
      <w:pPr>
        <w:pStyle w:val="ListParagraph"/>
        <w:numPr>
          <w:ilvl w:val="0"/>
          <w:numId w:val="15"/>
        </w:numPr>
        <w:autoSpaceDE w:val="0"/>
        <w:autoSpaceDN w:val="0"/>
        <w:adjustRightInd w:val="0"/>
        <w:spacing w:after="200"/>
        <w:rPr>
          <w:rFonts w:asciiTheme="minorHAnsi" w:hAnsiTheme="minorHAnsi" w:cstheme="minorHAnsi"/>
          <w:lang w:val="en-CA"/>
        </w:rPr>
      </w:pPr>
      <w:r w:rsidRPr="00D23EF7">
        <w:rPr>
          <w:rFonts w:asciiTheme="minorHAnsi" w:hAnsiTheme="minorHAnsi" w:cstheme="minorHAnsi"/>
          <w:i/>
          <w:iCs/>
          <w:lang w:val="en-CA"/>
        </w:rPr>
        <w:t xml:space="preserve">Be courteous to the </w:t>
      </w:r>
      <w:r w:rsidR="00AE7891" w:rsidRPr="00D23EF7">
        <w:rPr>
          <w:rFonts w:asciiTheme="minorHAnsi" w:hAnsiTheme="minorHAnsi" w:cstheme="minorHAnsi"/>
          <w:i/>
          <w:iCs/>
          <w:lang w:val="en-CA"/>
        </w:rPr>
        <w:t>I</w:t>
      </w:r>
      <w:r w:rsidRPr="00D23EF7">
        <w:rPr>
          <w:rFonts w:asciiTheme="minorHAnsi" w:hAnsiTheme="minorHAnsi" w:cstheme="minorHAnsi"/>
          <w:i/>
          <w:iCs/>
          <w:lang w:val="en-CA"/>
        </w:rPr>
        <w:t>nstructor and classmates</w:t>
      </w:r>
      <w:r w:rsidRPr="00D23EF7">
        <w:rPr>
          <w:rFonts w:asciiTheme="minorHAnsi" w:hAnsiTheme="minorHAnsi" w:cstheme="minorHAnsi"/>
          <w:iCs/>
          <w:lang w:val="en-CA"/>
        </w:rPr>
        <w:t xml:space="preserve">. </w:t>
      </w:r>
      <w:r w:rsidR="00AE7891" w:rsidRPr="00D23EF7">
        <w:rPr>
          <w:rFonts w:asciiTheme="minorHAnsi" w:hAnsiTheme="minorHAnsi" w:cstheme="minorHAnsi"/>
          <w:iCs/>
          <w:lang w:val="en-CA"/>
        </w:rPr>
        <w:t xml:space="preserve"> </w:t>
      </w:r>
      <w:r w:rsidR="00473175">
        <w:rPr>
          <w:rFonts w:asciiTheme="minorHAnsi" w:hAnsiTheme="minorHAnsi" w:cstheme="minorHAnsi"/>
          <w:iCs/>
          <w:lang w:val="en-CA"/>
        </w:rPr>
        <w:t>Some</w:t>
      </w:r>
      <w:r w:rsidRPr="00D23EF7">
        <w:rPr>
          <w:rFonts w:asciiTheme="minorHAnsi" w:hAnsiTheme="minorHAnsi" w:cstheme="minorHAnsi"/>
          <w:lang w:val="en-CA"/>
        </w:rPr>
        <w:t xml:space="preserve"> </w:t>
      </w:r>
      <w:r w:rsidR="00730B80" w:rsidRPr="00D23EF7">
        <w:rPr>
          <w:rFonts w:asciiTheme="minorHAnsi" w:hAnsiTheme="minorHAnsi" w:cstheme="minorHAnsi"/>
          <w:lang w:val="en-CA"/>
        </w:rPr>
        <w:t>behaviours</w:t>
      </w:r>
      <w:r w:rsidRPr="00D23EF7">
        <w:rPr>
          <w:rFonts w:asciiTheme="minorHAnsi" w:hAnsiTheme="minorHAnsi" w:cstheme="minorHAnsi"/>
          <w:lang w:val="en-CA"/>
        </w:rPr>
        <w:t xml:space="preserve"> </w:t>
      </w:r>
      <w:r w:rsidR="00473175">
        <w:rPr>
          <w:rFonts w:asciiTheme="minorHAnsi" w:hAnsiTheme="minorHAnsi" w:cstheme="minorHAnsi"/>
          <w:lang w:val="en-CA"/>
        </w:rPr>
        <w:t xml:space="preserve">are unacceptable in a learning environment.  These </w:t>
      </w:r>
      <w:r w:rsidRPr="00D23EF7">
        <w:rPr>
          <w:rFonts w:asciiTheme="minorHAnsi" w:hAnsiTheme="minorHAnsi" w:cstheme="minorHAnsi"/>
          <w:lang w:val="en-CA"/>
        </w:rPr>
        <w:t xml:space="preserve">include </w:t>
      </w:r>
      <w:r w:rsidR="00730B80" w:rsidRPr="00D23EF7">
        <w:rPr>
          <w:rFonts w:asciiTheme="minorHAnsi" w:hAnsiTheme="minorHAnsi" w:cstheme="minorHAnsi"/>
          <w:lang w:val="en-CA"/>
        </w:rPr>
        <w:t xml:space="preserve">allowing </w:t>
      </w:r>
      <w:r w:rsidRPr="00D23EF7">
        <w:rPr>
          <w:rFonts w:asciiTheme="minorHAnsi" w:hAnsiTheme="minorHAnsi" w:cstheme="minorHAnsi"/>
          <w:lang w:val="en-CA"/>
        </w:rPr>
        <w:t xml:space="preserve">phones </w:t>
      </w:r>
      <w:r w:rsidR="00730B80" w:rsidRPr="00D23EF7">
        <w:rPr>
          <w:rFonts w:asciiTheme="minorHAnsi" w:hAnsiTheme="minorHAnsi" w:cstheme="minorHAnsi"/>
          <w:lang w:val="en-CA"/>
        </w:rPr>
        <w:t xml:space="preserve">to </w:t>
      </w:r>
      <w:r w:rsidRPr="00D23EF7">
        <w:rPr>
          <w:rFonts w:asciiTheme="minorHAnsi" w:hAnsiTheme="minorHAnsi" w:cstheme="minorHAnsi"/>
          <w:lang w:val="en-CA"/>
        </w:rPr>
        <w:t>ring, reading newspaper</w:t>
      </w:r>
      <w:r w:rsidR="00730B80" w:rsidRPr="00D23EF7">
        <w:rPr>
          <w:rFonts w:asciiTheme="minorHAnsi" w:hAnsiTheme="minorHAnsi" w:cstheme="minorHAnsi"/>
          <w:lang w:val="en-CA"/>
        </w:rPr>
        <w:t>s</w:t>
      </w:r>
      <w:r w:rsidRPr="00D23EF7">
        <w:rPr>
          <w:rFonts w:asciiTheme="minorHAnsi" w:hAnsiTheme="minorHAnsi" w:cstheme="minorHAnsi"/>
          <w:lang w:val="en-CA"/>
        </w:rPr>
        <w:t xml:space="preserve"> and magazine</w:t>
      </w:r>
      <w:r w:rsidR="00730B80" w:rsidRPr="00D23EF7">
        <w:rPr>
          <w:rFonts w:asciiTheme="minorHAnsi" w:hAnsiTheme="minorHAnsi" w:cstheme="minorHAnsi"/>
          <w:lang w:val="en-CA"/>
        </w:rPr>
        <w:t>s</w:t>
      </w:r>
      <w:r w:rsidRPr="00D23EF7">
        <w:rPr>
          <w:rFonts w:asciiTheme="minorHAnsi" w:hAnsiTheme="minorHAnsi" w:cstheme="minorHAnsi"/>
          <w:lang w:val="en-CA"/>
        </w:rPr>
        <w:t>, browsing</w:t>
      </w:r>
      <w:r w:rsidR="00730B80" w:rsidRPr="00D23EF7">
        <w:rPr>
          <w:rFonts w:asciiTheme="minorHAnsi" w:hAnsiTheme="minorHAnsi" w:cstheme="minorHAnsi"/>
          <w:lang w:val="en-CA"/>
        </w:rPr>
        <w:t xml:space="preserve"> the</w:t>
      </w:r>
      <w:r w:rsidRPr="00D23EF7">
        <w:rPr>
          <w:rFonts w:asciiTheme="minorHAnsi" w:hAnsiTheme="minorHAnsi" w:cstheme="minorHAnsi"/>
          <w:lang w:val="en-CA"/>
        </w:rPr>
        <w:t xml:space="preserve"> Internet</w:t>
      </w:r>
      <w:r w:rsidR="00730B80" w:rsidRPr="00D23EF7">
        <w:rPr>
          <w:rFonts w:asciiTheme="minorHAnsi" w:hAnsiTheme="minorHAnsi" w:cstheme="minorHAnsi"/>
          <w:lang w:val="en-CA"/>
        </w:rPr>
        <w:t xml:space="preserve"> </w:t>
      </w:r>
      <w:r w:rsidRPr="00D23EF7">
        <w:rPr>
          <w:rFonts w:asciiTheme="minorHAnsi" w:hAnsiTheme="minorHAnsi" w:cstheme="minorHAnsi"/>
          <w:lang w:val="en-CA"/>
        </w:rPr>
        <w:t>for purpose</w:t>
      </w:r>
      <w:r w:rsidR="00730B80" w:rsidRPr="00D23EF7">
        <w:rPr>
          <w:rFonts w:asciiTheme="minorHAnsi" w:hAnsiTheme="minorHAnsi" w:cstheme="minorHAnsi"/>
          <w:lang w:val="en-CA"/>
        </w:rPr>
        <w:t>s</w:t>
      </w:r>
      <w:r w:rsidRPr="00D23EF7">
        <w:rPr>
          <w:rFonts w:asciiTheme="minorHAnsi" w:hAnsiTheme="minorHAnsi" w:cstheme="minorHAnsi"/>
          <w:lang w:val="en-CA"/>
        </w:rPr>
        <w:t xml:space="preserve"> unrelated to the course, and packing up to leave before class ends.</w:t>
      </w:r>
    </w:p>
    <w:p w:rsidR="007C339B" w:rsidRPr="007C339B" w:rsidRDefault="002A1C97" w:rsidP="007C339B">
      <w:pPr>
        <w:pStyle w:val="ListParagraph"/>
        <w:numPr>
          <w:ilvl w:val="0"/>
          <w:numId w:val="15"/>
        </w:numPr>
        <w:autoSpaceDE w:val="0"/>
        <w:autoSpaceDN w:val="0"/>
        <w:adjustRightInd w:val="0"/>
        <w:rPr>
          <w:rFonts w:asciiTheme="minorHAnsi" w:hAnsiTheme="minorHAnsi" w:cstheme="minorHAnsi"/>
          <w:lang w:val="en-CA"/>
        </w:rPr>
      </w:pPr>
      <w:r w:rsidRPr="00D23EF7">
        <w:rPr>
          <w:rFonts w:asciiTheme="minorHAnsi" w:hAnsiTheme="minorHAnsi" w:cstheme="minorHAnsi"/>
          <w:i/>
          <w:iCs/>
          <w:lang w:val="en-CA"/>
        </w:rPr>
        <w:t xml:space="preserve">Be aware and respectful of York University policies, </w:t>
      </w:r>
      <w:r w:rsidR="00730B80" w:rsidRPr="00D23EF7">
        <w:rPr>
          <w:rFonts w:asciiTheme="minorHAnsi" w:hAnsiTheme="minorHAnsi" w:cstheme="minorHAnsi"/>
          <w:i/>
          <w:iCs/>
          <w:lang w:val="en-CA"/>
        </w:rPr>
        <w:t xml:space="preserve">regulations, and </w:t>
      </w:r>
      <w:r w:rsidRPr="00D23EF7">
        <w:rPr>
          <w:rFonts w:asciiTheme="minorHAnsi" w:hAnsiTheme="minorHAnsi" w:cstheme="minorHAnsi"/>
          <w:i/>
          <w:iCs/>
          <w:lang w:val="en-CA"/>
        </w:rPr>
        <w:t>procedures</w:t>
      </w:r>
      <w:r w:rsidRPr="00D23EF7">
        <w:rPr>
          <w:rFonts w:asciiTheme="minorHAnsi" w:hAnsiTheme="minorHAnsi" w:cstheme="minorHAnsi"/>
          <w:iCs/>
          <w:lang w:val="en-CA"/>
        </w:rPr>
        <w:t>.</w:t>
      </w:r>
      <w:r w:rsidR="00730B80" w:rsidRPr="00D23EF7">
        <w:rPr>
          <w:rFonts w:asciiTheme="minorHAnsi" w:hAnsiTheme="minorHAnsi" w:cstheme="minorHAnsi"/>
          <w:iCs/>
          <w:lang w:val="en-CA"/>
        </w:rPr>
        <w:t xml:space="preserve">  </w:t>
      </w:r>
      <w:r w:rsidRPr="00D23EF7">
        <w:rPr>
          <w:rFonts w:asciiTheme="minorHAnsi" w:hAnsiTheme="minorHAnsi" w:cstheme="minorHAnsi"/>
          <w:lang w:val="en-CA"/>
        </w:rPr>
        <w:t>S</w:t>
      </w:r>
      <w:r w:rsidR="00820EF4" w:rsidRPr="00D23EF7">
        <w:rPr>
          <w:rFonts w:asciiTheme="minorHAnsi" w:hAnsiTheme="minorHAnsi" w:cstheme="minorHAnsi"/>
          <w:lang w:val="en-CA"/>
        </w:rPr>
        <w:t xml:space="preserve">tudents should </w:t>
      </w:r>
      <w:r w:rsidR="007D04B2">
        <w:rPr>
          <w:rFonts w:asciiTheme="minorHAnsi" w:hAnsiTheme="minorHAnsi" w:cstheme="minorHAnsi"/>
          <w:lang w:val="en-CA"/>
        </w:rPr>
        <w:t>become conversant in</w:t>
      </w:r>
      <w:r w:rsidR="00820EF4" w:rsidRPr="00D23EF7">
        <w:rPr>
          <w:rFonts w:asciiTheme="minorHAnsi" w:hAnsiTheme="minorHAnsi" w:cstheme="minorHAnsi"/>
          <w:lang w:val="en-CA"/>
        </w:rPr>
        <w:t xml:space="preserve"> the policies </w:t>
      </w:r>
      <w:r w:rsidR="00730B80" w:rsidRPr="00D23EF7">
        <w:rPr>
          <w:rFonts w:asciiTheme="minorHAnsi" w:hAnsiTheme="minorHAnsi" w:cstheme="minorHAnsi"/>
          <w:lang w:val="en-CA"/>
        </w:rPr>
        <w:t>highlight</w:t>
      </w:r>
      <w:r w:rsidRPr="00D23EF7">
        <w:rPr>
          <w:rFonts w:asciiTheme="minorHAnsi" w:hAnsiTheme="minorHAnsi" w:cstheme="minorHAnsi"/>
          <w:lang w:val="en-CA"/>
        </w:rPr>
        <w:t xml:space="preserve">ed </w:t>
      </w:r>
      <w:r w:rsidR="00820EF4" w:rsidRPr="00D23EF7">
        <w:rPr>
          <w:rFonts w:asciiTheme="minorHAnsi" w:hAnsiTheme="minorHAnsi" w:cstheme="minorHAnsi"/>
          <w:lang w:val="en-CA"/>
        </w:rPr>
        <w:t>under Genera</w:t>
      </w:r>
      <w:r w:rsidR="00E31E15" w:rsidRPr="00D23EF7">
        <w:rPr>
          <w:rFonts w:asciiTheme="minorHAnsi" w:hAnsiTheme="minorHAnsi" w:cstheme="minorHAnsi"/>
          <w:lang w:val="en-CA"/>
        </w:rPr>
        <w:t>l</w:t>
      </w:r>
      <w:r w:rsidR="00820EF4" w:rsidRPr="00D23EF7">
        <w:rPr>
          <w:rFonts w:asciiTheme="minorHAnsi" w:hAnsiTheme="minorHAnsi" w:cstheme="minorHAnsi"/>
          <w:lang w:val="en-CA"/>
        </w:rPr>
        <w:t xml:space="preserve"> Academic Policies (pages </w:t>
      </w:r>
      <w:r w:rsidR="00F304EF" w:rsidRPr="00C14E22">
        <w:rPr>
          <w:rFonts w:asciiTheme="minorHAnsi" w:hAnsiTheme="minorHAnsi" w:cstheme="minorHAnsi"/>
          <w:lang w:val="en-CA"/>
        </w:rPr>
        <w:t>14-15</w:t>
      </w:r>
      <w:r w:rsidR="00E31E15" w:rsidRPr="00D23EF7">
        <w:rPr>
          <w:rFonts w:asciiTheme="minorHAnsi" w:hAnsiTheme="minorHAnsi" w:cstheme="minorHAnsi"/>
          <w:lang w:val="en-CA"/>
        </w:rPr>
        <w:t>)</w:t>
      </w:r>
      <w:r w:rsidR="00730B80" w:rsidRPr="00D23EF7">
        <w:rPr>
          <w:rFonts w:asciiTheme="minorHAnsi" w:hAnsiTheme="minorHAnsi" w:cstheme="minorHAnsi"/>
          <w:lang w:val="en-CA"/>
        </w:rPr>
        <w:t>.  A</w:t>
      </w:r>
      <w:r w:rsidRPr="00D23EF7">
        <w:rPr>
          <w:rFonts w:asciiTheme="minorHAnsi" w:hAnsiTheme="minorHAnsi" w:cstheme="minorHAnsi"/>
          <w:lang w:val="en-CA"/>
        </w:rPr>
        <w:t xml:space="preserve"> complete list can be found on the Senate website</w:t>
      </w:r>
      <w:r w:rsidR="00730B80" w:rsidRPr="00D23EF7">
        <w:rPr>
          <w:rFonts w:asciiTheme="minorHAnsi" w:hAnsiTheme="minorHAnsi" w:cstheme="minorHAnsi"/>
          <w:lang w:val="en-CA"/>
        </w:rPr>
        <w:t xml:space="preserve"> at </w:t>
      </w:r>
      <w:hyperlink r:id="rId16" w:history="1">
        <w:r w:rsidR="00730B80" w:rsidRPr="00D23EF7">
          <w:rPr>
            <w:rStyle w:val="Hyperlink"/>
            <w:rFonts w:asciiTheme="minorHAnsi" w:hAnsiTheme="minorHAnsi" w:cstheme="minorHAnsi"/>
            <w:lang w:val="en-CA"/>
          </w:rPr>
          <w:t>http://secretariat-policies.info.yorku.ca/</w:t>
        </w:r>
      </w:hyperlink>
      <w:r w:rsidR="00730B80" w:rsidRPr="00D23EF7">
        <w:rPr>
          <w:rFonts w:asciiTheme="minorHAnsi" w:hAnsiTheme="minorHAnsi" w:cstheme="minorHAnsi"/>
          <w:lang w:val="en-CA"/>
        </w:rPr>
        <w:t>.</w:t>
      </w:r>
    </w:p>
    <w:p w:rsidR="006C56E3" w:rsidRPr="00217B5D" w:rsidRDefault="006C56E3" w:rsidP="00F72143">
      <w:pPr>
        <w:pStyle w:val="Heading1"/>
        <w:spacing w:before="0"/>
        <w:rPr>
          <w:lang w:val="en-CA"/>
        </w:rPr>
      </w:pPr>
      <w:bookmarkStart w:id="9" w:name="_Toc385416396"/>
      <w:bookmarkStart w:id="10" w:name="_Toc262829920"/>
      <w:r w:rsidRPr="00217B5D">
        <w:rPr>
          <w:lang w:val="en-CA"/>
        </w:rPr>
        <w:lastRenderedPageBreak/>
        <w:t>Written Assignments</w:t>
      </w:r>
      <w:r w:rsidR="00AA20F4" w:rsidRPr="00217B5D">
        <w:rPr>
          <w:lang w:val="en-CA"/>
        </w:rPr>
        <w:t xml:space="preserve"> and</w:t>
      </w:r>
      <w:r w:rsidRPr="00217B5D">
        <w:rPr>
          <w:lang w:val="en-CA"/>
        </w:rPr>
        <w:t xml:space="preserve"> Projects</w:t>
      </w:r>
      <w:bookmarkEnd w:id="9"/>
      <w:bookmarkEnd w:id="10"/>
    </w:p>
    <w:tbl>
      <w:tblPr>
        <w:tblW w:w="9360" w:type="dxa"/>
        <w:tblCellMar>
          <w:left w:w="58" w:type="dxa"/>
          <w:right w:w="58" w:type="dxa"/>
        </w:tblCellMar>
        <w:tblLook w:val="01E0" w:firstRow="1" w:lastRow="1" w:firstColumn="1" w:lastColumn="1" w:noHBand="0" w:noVBand="0"/>
      </w:tblPr>
      <w:tblGrid>
        <w:gridCol w:w="1047"/>
        <w:gridCol w:w="8313"/>
      </w:tblGrid>
      <w:tr w:rsidR="006C56E3" w:rsidRPr="00F304EF" w:rsidTr="00CD6233">
        <w:trPr>
          <w:tblHeader/>
        </w:trPr>
        <w:tc>
          <w:tcPr>
            <w:tcW w:w="1047" w:type="dxa"/>
          </w:tcPr>
          <w:p w:rsidR="006C56E3" w:rsidRPr="00F304EF" w:rsidRDefault="006C56E3" w:rsidP="00F72143">
            <w:pPr>
              <w:rPr>
                <w:rFonts w:asciiTheme="minorHAnsi" w:hAnsiTheme="minorHAnsi"/>
                <w:i/>
                <w:lang w:val="en-CA"/>
              </w:rPr>
            </w:pPr>
            <w:r w:rsidRPr="00F304EF">
              <w:rPr>
                <w:rFonts w:asciiTheme="minorHAnsi" w:hAnsiTheme="minorHAnsi"/>
                <w:i/>
                <w:lang w:val="en-CA"/>
              </w:rPr>
              <w:t>Due Date</w:t>
            </w:r>
          </w:p>
        </w:tc>
        <w:tc>
          <w:tcPr>
            <w:tcW w:w="8313" w:type="dxa"/>
          </w:tcPr>
          <w:p w:rsidR="006C56E3" w:rsidRPr="00F304EF" w:rsidRDefault="006C56E3" w:rsidP="00F72143">
            <w:pPr>
              <w:rPr>
                <w:rFonts w:asciiTheme="minorHAnsi" w:hAnsiTheme="minorHAnsi"/>
                <w:lang w:val="en-CA"/>
              </w:rPr>
            </w:pPr>
          </w:p>
        </w:tc>
      </w:tr>
      <w:tr w:rsidR="001D3F95" w:rsidRPr="00F304EF" w:rsidTr="001D3F95">
        <w:tc>
          <w:tcPr>
            <w:tcW w:w="9360" w:type="dxa"/>
            <w:gridSpan w:val="2"/>
            <w:shd w:val="clear" w:color="auto" w:fill="C0504D" w:themeFill="accent2"/>
          </w:tcPr>
          <w:p w:rsidR="001D3F95" w:rsidRPr="00F304EF" w:rsidRDefault="001D3F95" w:rsidP="001D3F95">
            <w:pPr>
              <w:jc w:val="center"/>
              <w:rPr>
                <w:rFonts w:asciiTheme="minorHAnsi" w:hAnsiTheme="minorHAnsi"/>
                <w:b/>
                <w:lang w:val="en-CA"/>
              </w:rPr>
            </w:pPr>
            <w:r w:rsidRPr="00F304EF">
              <w:rPr>
                <w:rFonts w:asciiTheme="minorHAnsi" w:hAnsiTheme="minorHAnsi"/>
                <w:b/>
                <w:color w:val="FFFFFF" w:themeColor="background1"/>
                <w:lang w:val="en-CA"/>
              </w:rPr>
              <w:t>CURRENT ISSUE</w:t>
            </w:r>
          </w:p>
        </w:tc>
      </w:tr>
      <w:tr w:rsidR="00B07C7C" w:rsidRPr="00F304EF" w:rsidTr="00BF759E">
        <w:tc>
          <w:tcPr>
            <w:tcW w:w="9360" w:type="dxa"/>
            <w:gridSpan w:val="2"/>
          </w:tcPr>
          <w:p w:rsidR="00B07C7C" w:rsidRPr="00F304EF" w:rsidRDefault="00B07C7C" w:rsidP="003433D5">
            <w:pPr>
              <w:spacing w:after="200"/>
              <w:rPr>
                <w:rFonts w:asciiTheme="minorHAnsi" w:hAnsiTheme="minorHAnsi"/>
                <w:lang w:val="en-CA"/>
              </w:rPr>
            </w:pPr>
            <w:r w:rsidRPr="00F304EF">
              <w:rPr>
                <w:rFonts w:asciiTheme="minorHAnsi" w:hAnsiTheme="minorHAnsi"/>
                <w:lang w:val="en-CA"/>
              </w:rPr>
              <w:t xml:space="preserve">The Current Issue assignment is </w:t>
            </w:r>
            <w:r w:rsidR="001C7678">
              <w:rPr>
                <w:rFonts w:asciiTheme="minorHAnsi" w:hAnsiTheme="minorHAnsi"/>
                <w:lang w:val="en-CA"/>
              </w:rPr>
              <w:t>a</w:t>
            </w:r>
            <w:r w:rsidRPr="00F304EF">
              <w:rPr>
                <w:rFonts w:asciiTheme="minorHAnsi" w:hAnsiTheme="minorHAnsi"/>
                <w:lang w:val="en-CA"/>
              </w:rPr>
              <w:t xml:space="preserve"> foundational component of the course.  The purpose is to transcend theory and introduce students to the nuances and intricacies of public institutions and their policy issues.  The objective is to learn </w:t>
            </w:r>
            <w:r>
              <w:rPr>
                <w:rFonts w:asciiTheme="minorHAnsi" w:hAnsiTheme="minorHAnsi"/>
                <w:lang w:val="en-CA"/>
              </w:rPr>
              <w:t>why</w:t>
            </w:r>
            <w:r w:rsidRPr="00F304EF">
              <w:rPr>
                <w:rFonts w:asciiTheme="minorHAnsi" w:hAnsiTheme="minorHAnsi"/>
                <w:lang w:val="en-CA"/>
              </w:rPr>
              <w:t xml:space="preserve"> governments initiate public policy analysis and how public servants advise policy makers on the issues.</w:t>
            </w:r>
          </w:p>
          <w:p w:rsidR="00B07C7C" w:rsidRPr="00F304EF" w:rsidRDefault="00B07C7C" w:rsidP="00E22B5D">
            <w:pPr>
              <w:spacing w:after="200"/>
              <w:rPr>
                <w:rFonts w:asciiTheme="minorHAnsi" w:hAnsiTheme="minorHAnsi"/>
                <w:szCs w:val="21"/>
                <w:lang w:val="en-CA"/>
              </w:rPr>
            </w:pPr>
            <w:r>
              <w:rPr>
                <w:rFonts w:asciiTheme="minorHAnsi" w:hAnsiTheme="minorHAnsi"/>
                <w:szCs w:val="21"/>
                <w:lang w:val="en-CA"/>
              </w:rPr>
              <w:t xml:space="preserve">Students will practice their newfound craft of presenting and documenting policy issues in the relative safety of the classroom.  </w:t>
            </w:r>
            <w:r w:rsidRPr="00F304EF">
              <w:rPr>
                <w:rFonts w:asciiTheme="minorHAnsi" w:hAnsiTheme="minorHAnsi"/>
                <w:szCs w:val="21"/>
                <w:lang w:val="en-CA"/>
              </w:rPr>
              <w:t>Issues can be identified from reputable government, community, academic, or media sources.  They often appear as current events in the news.  They may be featured in short articles or stories drawn from news media of journalistic or broadcasting quality.</w:t>
            </w:r>
          </w:p>
        </w:tc>
      </w:tr>
      <w:tr w:rsidR="006C56E3" w:rsidRPr="00F304EF" w:rsidTr="00151A8B">
        <w:tc>
          <w:tcPr>
            <w:tcW w:w="1047" w:type="dxa"/>
          </w:tcPr>
          <w:p w:rsidR="006C56E3" w:rsidRPr="00F304EF" w:rsidRDefault="00CE3396" w:rsidP="00F72143">
            <w:pPr>
              <w:jc w:val="left"/>
              <w:rPr>
                <w:rFonts w:asciiTheme="minorHAnsi" w:hAnsiTheme="minorHAnsi"/>
                <w:szCs w:val="21"/>
                <w:lang w:val="en-CA"/>
              </w:rPr>
            </w:pPr>
            <w:r w:rsidRPr="00F304EF">
              <w:rPr>
                <w:rFonts w:asciiTheme="minorHAnsi" w:hAnsiTheme="minorHAnsi"/>
                <w:szCs w:val="21"/>
                <w:lang w:val="en-CA"/>
              </w:rPr>
              <w:t>SEP 24</w:t>
            </w:r>
            <w:r w:rsidR="00336E0C" w:rsidRPr="00F304EF">
              <w:rPr>
                <w:rFonts w:asciiTheme="minorHAnsi" w:hAnsiTheme="minorHAnsi"/>
                <w:szCs w:val="21"/>
                <w:lang w:val="en-CA"/>
              </w:rPr>
              <w:t xml:space="preserve"> – </w:t>
            </w:r>
            <w:r w:rsidRPr="00F304EF">
              <w:rPr>
                <w:rFonts w:asciiTheme="minorHAnsi" w:hAnsiTheme="minorHAnsi"/>
                <w:szCs w:val="21"/>
                <w:lang w:val="en-CA"/>
              </w:rPr>
              <w:t>DEC 3</w:t>
            </w:r>
          </w:p>
        </w:tc>
        <w:tc>
          <w:tcPr>
            <w:tcW w:w="8313" w:type="dxa"/>
          </w:tcPr>
          <w:p w:rsidR="006C56E3" w:rsidRPr="00F304EF" w:rsidRDefault="00C472DF" w:rsidP="00F72143">
            <w:pPr>
              <w:rPr>
                <w:rFonts w:asciiTheme="minorHAnsi" w:hAnsiTheme="minorHAnsi"/>
                <w:b/>
                <w:lang w:val="en-CA"/>
              </w:rPr>
            </w:pPr>
            <w:r w:rsidRPr="00F304EF">
              <w:rPr>
                <w:rFonts w:asciiTheme="minorHAnsi" w:hAnsiTheme="minorHAnsi"/>
                <w:b/>
                <w:u w:val="single"/>
                <w:lang w:val="en-CA"/>
              </w:rPr>
              <w:t>PRESENTATION</w:t>
            </w:r>
          </w:p>
          <w:p w:rsidR="00643CFA" w:rsidRPr="00F304EF" w:rsidRDefault="00643CFA" w:rsidP="00643CFA">
            <w:pPr>
              <w:pStyle w:val="IntenseQuote"/>
              <w:spacing w:after="200"/>
              <w:contextualSpacing/>
              <w:rPr>
                <w:rFonts w:asciiTheme="minorHAnsi" w:hAnsiTheme="minorHAnsi"/>
                <w:b w:val="0"/>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15 minutes (maximum of 5-minute presentation, minimum of 10-minute Q&amp;A discussion)</w:t>
            </w:r>
          </w:p>
          <w:p w:rsidR="00336E0C" w:rsidRPr="00F304EF" w:rsidRDefault="00643CFA" w:rsidP="00643CFA">
            <w:pPr>
              <w:pStyle w:val="IntenseQuote"/>
              <w:spacing w:after="200"/>
              <w:contextualSpacing/>
              <w:rPr>
                <w:rFonts w:asciiTheme="minorHAnsi" w:hAnsiTheme="minorHAnsi"/>
                <w:b w:val="0"/>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1</w:t>
            </w:r>
            <w:r w:rsidR="00BA5D3D" w:rsidRPr="00F304EF">
              <w:rPr>
                <w:rFonts w:asciiTheme="minorHAnsi" w:hAnsiTheme="minorHAnsi"/>
                <w:b w:val="0"/>
                <w:i w:val="0"/>
                <w:lang w:val="en-CA"/>
              </w:rPr>
              <w:t>0</w:t>
            </w:r>
            <w:r w:rsidRPr="00F304EF">
              <w:rPr>
                <w:rFonts w:asciiTheme="minorHAnsi" w:hAnsiTheme="minorHAnsi"/>
                <w:b w:val="0"/>
                <w:i w:val="0"/>
                <w:lang w:val="en-CA"/>
              </w:rPr>
              <w:t>%</w:t>
            </w:r>
          </w:p>
          <w:p w:rsidR="007A18A6" w:rsidRPr="00F304EF" w:rsidRDefault="007A18A6" w:rsidP="007A18A6">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In the role of policy advisors, students will make short, in-class presentations on current policy issues.  The task is to analyze a</w:t>
            </w:r>
            <w:r w:rsidR="006C31CB" w:rsidRPr="00F304EF">
              <w:rPr>
                <w:rFonts w:asciiTheme="minorHAnsi" w:hAnsiTheme="minorHAnsi"/>
                <w:sz w:val="22"/>
                <w:szCs w:val="22"/>
                <w:lang w:val="en-CA"/>
              </w:rPr>
              <w:t xml:space="preserve"> critical</w:t>
            </w:r>
            <w:r w:rsidRPr="00F304EF">
              <w:rPr>
                <w:rFonts w:asciiTheme="minorHAnsi" w:hAnsiTheme="minorHAnsi"/>
                <w:sz w:val="22"/>
                <w:szCs w:val="22"/>
                <w:lang w:val="en-CA"/>
              </w:rPr>
              <w:t xml:space="preserve"> issue of interest</w:t>
            </w:r>
            <w:r w:rsidR="005919A8" w:rsidRPr="00F304EF">
              <w:rPr>
                <w:rFonts w:asciiTheme="minorHAnsi" w:hAnsiTheme="minorHAnsi"/>
                <w:sz w:val="22"/>
                <w:szCs w:val="22"/>
                <w:lang w:val="en-CA"/>
              </w:rPr>
              <w:t>,</w:t>
            </w:r>
            <w:r w:rsidRPr="00F304EF">
              <w:rPr>
                <w:rFonts w:asciiTheme="minorHAnsi" w:hAnsiTheme="minorHAnsi"/>
                <w:sz w:val="22"/>
                <w:szCs w:val="22"/>
                <w:lang w:val="en-CA"/>
              </w:rPr>
              <w:t xml:space="preserve"> to assess comparative policy development strategies</w:t>
            </w:r>
            <w:r w:rsidR="005919A8" w:rsidRPr="00F304EF">
              <w:rPr>
                <w:rFonts w:asciiTheme="minorHAnsi" w:hAnsiTheme="minorHAnsi"/>
                <w:sz w:val="22"/>
                <w:szCs w:val="22"/>
                <w:lang w:val="en-CA"/>
              </w:rPr>
              <w:t xml:space="preserve">, and to present coherent </w:t>
            </w:r>
            <w:r w:rsidR="00B069DD">
              <w:rPr>
                <w:rFonts w:asciiTheme="minorHAnsi" w:hAnsiTheme="minorHAnsi"/>
                <w:sz w:val="22"/>
                <w:szCs w:val="22"/>
                <w:lang w:val="en-CA"/>
              </w:rPr>
              <w:t xml:space="preserve">policy </w:t>
            </w:r>
            <w:r w:rsidR="005919A8" w:rsidRPr="00F304EF">
              <w:rPr>
                <w:rFonts w:asciiTheme="minorHAnsi" w:hAnsiTheme="minorHAnsi"/>
                <w:sz w:val="22"/>
                <w:szCs w:val="22"/>
                <w:lang w:val="en-CA"/>
              </w:rPr>
              <w:t>advice.</w:t>
            </w:r>
          </w:p>
          <w:p w:rsidR="004D4A9B" w:rsidRPr="00F304EF" w:rsidRDefault="007A18A6" w:rsidP="001566EB">
            <w:pPr>
              <w:spacing w:after="200"/>
              <w:rPr>
                <w:rFonts w:asciiTheme="minorHAnsi" w:hAnsiTheme="minorHAnsi"/>
                <w:lang w:val="en-CA"/>
              </w:rPr>
            </w:pPr>
            <w:r w:rsidRPr="00F304EF">
              <w:rPr>
                <w:rFonts w:asciiTheme="minorHAnsi" w:hAnsiTheme="minorHAnsi"/>
                <w:lang w:val="en-CA"/>
              </w:rPr>
              <w:t xml:space="preserve">The Instructor will orient students to the </w:t>
            </w:r>
            <w:r w:rsidR="005919A8" w:rsidRPr="00F304EF">
              <w:rPr>
                <w:rFonts w:asciiTheme="minorHAnsi" w:hAnsiTheme="minorHAnsi"/>
                <w:lang w:val="en-CA"/>
              </w:rPr>
              <w:t>assignment</w:t>
            </w:r>
            <w:r w:rsidRPr="00F304EF">
              <w:rPr>
                <w:rFonts w:asciiTheme="minorHAnsi" w:hAnsiTheme="minorHAnsi"/>
                <w:lang w:val="en-CA"/>
              </w:rPr>
              <w:t xml:space="preserve"> in Class 1.  </w:t>
            </w:r>
            <w:r w:rsidR="005919A8" w:rsidRPr="00F304EF">
              <w:rPr>
                <w:rFonts w:asciiTheme="minorHAnsi" w:hAnsiTheme="minorHAnsi"/>
                <w:lang w:val="en-CA"/>
              </w:rPr>
              <w:t xml:space="preserve">Students will select and/or draw presentation </w:t>
            </w:r>
            <w:r w:rsidR="001566EB" w:rsidRPr="00F304EF">
              <w:rPr>
                <w:rFonts w:asciiTheme="minorHAnsi" w:hAnsiTheme="minorHAnsi"/>
                <w:lang w:val="en-CA"/>
              </w:rPr>
              <w:t xml:space="preserve">time </w:t>
            </w:r>
            <w:r w:rsidR="005919A8" w:rsidRPr="00F304EF">
              <w:rPr>
                <w:rFonts w:asciiTheme="minorHAnsi" w:hAnsiTheme="minorHAnsi"/>
                <w:lang w:val="en-CA"/>
              </w:rPr>
              <w:t xml:space="preserve">slots scheduled in </w:t>
            </w:r>
            <w:r w:rsidR="00464D3D" w:rsidRPr="00F304EF">
              <w:rPr>
                <w:rFonts w:asciiTheme="minorHAnsi" w:hAnsiTheme="minorHAnsi"/>
                <w:lang w:val="en-CA"/>
              </w:rPr>
              <w:t xml:space="preserve">clusters of </w:t>
            </w:r>
            <w:r w:rsidR="005919A8" w:rsidRPr="00F304EF">
              <w:rPr>
                <w:rFonts w:asciiTheme="minorHAnsi" w:hAnsiTheme="minorHAnsi"/>
                <w:lang w:val="en-CA"/>
              </w:rPr>
              <w:t>three over Classes 3-1</w:t>
            </w:r>
            <w:r w:rsidR="001C7678">
              <w:rPr>
                <w:rFonts w:asciiTheme="minorHAnsi" w:hAnsiTheme="minorHAnsi"/>
                <w:lang w:val="en-CA"/>
              </w:rPr>
              <w:t>1, with a cluster of four in Class 12</w:t>
            </w:r>
            <w:r w:rsidR="00C838D3">
              <w:rPr>
                <w:rFonts w:asciiTheme="minorHAnsi" w:hAnsiTheme="minorHAnsi"/>
                <w:lang w:val="en-CA"/>
              </w:rPr>
              <w:t xml:space="preserve"> as necessary</w:t>
            </w:r>
            <w:r w:rsidR="005919A8" w:rsidRPr="00F304EF">
              <w:rPr>
                <w:rFonts w:asciiTheme="minorHAnsi" w:hAnsiTheme="minorHAnsi"/>
                <w:lang w:val="en-CA"/>
              </w:rPr>
              <w:t xml:space="preserve">.  </w:t>
            </w:r>
            <w:r w:rsidR="004D4A9B" w:rsidRPr="00F304EF">
              <w:rPr>
                <w:rFonts w:asciiTheme="minorHAnsi" w:hAnsiTheme="minorHAnsi"/>
                <w:lang w:val="en-CA"/>
              </w:rPr>
              <w:t xml:space="preserve">All presentations must be made in class on the scheduled date.  </w:t>
            </w:r>
            <w:r w:rsidR="00B069DD">
              <w:rPr>
                <w:rFonts w:asciiTheme="minorHAnsi" w:hAnsiTheme="minorHAnsi"/>
                <w:lang w:val="en-CA"/>
              </w:rPr>
              <w:t>You</w:t>
            </w:r>
            <w:r w:rsidR="004D4A9B" w:rsidRPr="00F304EF">
              <w:rPr>
                <w:rFonts w:asciiTheme="minorHAnsi" w:hAnsiTheme="minorHAnsi"/>
                <w:lang w:val="en-CA"/>
              </w:rPr>
              <w:t xml:space="preserve"> may only request rescheduling by prior agreement with the Instructor and affected students.  Requests must be justified in writing.</w:t>
            </w:r>
          </w:p>
          <w:p w:rsidR="007A18A6" w:rsidRPr="00F304EF" w:rsidRDefault="00464D3D" w:rsidP="001566EB">
            <w:pPr>
              <w:spacing w:after="200"/>
              <w:rPr>
                <w:rFonts w:asciiTheme="minorHAnsi" w:hAnsiTheme="minorHAnsi"/>
                <w:lang w:val="en-CA"/>
              </w:rPr>
            </w:pPr>
            <w:r w:rsidRPr="00F304EF">
              <w:rPr>
                <w:rFonts w:asciiTheme="minorHAnsi" w:hAnsiTheme="minorHAnsi"/>
                <w:lang w:val="en-CA"/>
              </w:rPr>
              <w:t>You</w:t>
            </w:r>
            <w:r w:rsidR="005919A8" w:rsidRPr="00F304EF">
              <w:rPr>
                <w:rFonts w:asciiTheme="minorHAnsi" w:hAnsiTheme="minorHAnsi"/>
                <w:lang w:val="en-CA"/>
              </w:rPr>
              <w:t xml:space="preserve"> will select a current issue that illustrates key policy concepts</w:t>
            </w:r>
            <w:r w:rsidR="00C940B8" w:rsidRPr="00F304EF">
              <w:rPr>
                <w:rFonts w:asciiTheme="minorHAnsi" w:hAnsiTheme="minorHAnsi"/>
                <w:lang w:val="en-CA"/>
              </w:rPr>
              <w:t>, readings,</w:t>
            </w:r>
            <w:r w:rsidR="005919A8" w:rsidRPr="00F304EF">
              <w:rPr>
                <w:rFonts w:asciiTheme="minorHAnsi" w:hAnsiTheme="minorHAnsi"/>
                <w:lang w:val="en-CA"/>
              </w:rPr>
              <w:t xml:space="preserve"> and questions raised in the first half of the course.  </w:t>
            </w:r>
            <w:r w:rsidR="001566EB" w:rsidRPr="00F304EF">
              <w:rPr>
                <w:rFonts w:asciiTheme="minorHAnsi" w:hAnsiTheme="minorHAnsi"/>
                <w:lang w:val="en-CA"/>
              </w:rPr>
              <w:t xml:space="preserve">By Class 2, </w:t>
            </w:r>
            <w:r w:rsidRPr="00F304EF">
              <w:rPr>
                <w:rFonts w:asciiTheme="minorHAnsi" w:hAnsiTheme="minorHAnsi"/>
                <w:lang w:val="en-CA"/>
              </w:rPr>
              <w:t>you</w:t>
            </w:r>
            <w:r w:rsidR="005919A8" w:rsidRPr="00F304EF">
              <w:rPr>
                <w:rFonts w:asciiTheme="minorHAnsi" w:hAnsiTheme="minorHAnsi"/>
                <w:lang w:val="en-CA"/>
              </w:rPr>
              <w:t xml:space="preserve"> are as</w:t>
            </w:r>
            <w:r w:rsidR="007A18A6" w:rsidRPr="00F304EF">
              <w:rPr>
                <w:rFonts w:asciiTheme="minorHAnsi" w:hAnsiTheme="minorHAnsi"/>
                <w:lang w:val="en-CA"/>
              </w:rPr>
              <w:t xml:space="preserve">ked to </w:t>
            </w:r>
            <w:r w:rsidR="001566EB" w:rsidRPr="00F304EF">
              <w:rPr>
                <w:rFonts w:asciiTheme="minorHAnsi" w:hAnsiTheme="minorHAnsi"/>
                <w:lang w:val="en-CA"/>
              </w:rPr>
              <w:t xml:space="preserve">confirm </w:t>
            </w:r>
            <w:r w:rsidRPr="00F304EF">
              <w:rPr>
                <w:rFonts w:asciiTheme="minorHAnsi" w:hAnsiTheme="minorHAnsi"/>
                <w:lang w:val="en-CA"/>
              </w:rPr>
              <w:t>your</w:t>
            </w:r>
            <w:r w:rsidR="001566EB" w:rsidRPr="00F304EF">
              <w:rPr>
                <w:rFonts w:asciiTheme="minorHAnsi" w:hAnsiTheme="minorHAnsi"/>
                <w:lang w:val="en-CA"/>
              </w:rPr>
              <w:t xml:space="preserve"> </w:t>
            </w:r>
            <w:r w:rsidRPr="00F304EF">
              <w:rPr>
                <w:rFonts w:asciiTheme="minorHAnsi" w:hAnsiTheme="minorHAnsi"/>
                <w:lang w:val="en-CA"/>
              </w:rPr>
              <w:t>choice</w:t>
            </w:r>
            <w:r w:rsidR="001566EB" w:rsidRPr="00F304EF">
              <w:rPr>
                <w:rFonts w:asciiTheme="minorHAnsi" w:hAnsiTheme="minorHAnsi"/>
                <w:lang w:val="en-CA"/>
              </w:rPr>
              <w:t xml:space="preserve"> of </w:t>
            </w:r>
            <w:r w:rsidR="007A18A6" w:rsidRPr="00F304EF">
              <w:rPr>
                <w:rFonts w:asciiTheme="minorHAnsi" w:hAnsiTheme="minorHAnsi"/>
                <w:lang w:val="en-CA"/>
              </w:rPr>
              <w:t>a real</w:t>
            </w:r>
            <w:r w:rsidR="001566EB" w:rsidRPr="00F304EF">
              <w:rPr>
                <w:rFonts w:asciiTheme="minorHAnsi" w:hAnsiTheme="minorHAnsi"/>
                <w:lang w:val="en-CA"/>
              </w:rPr>
              <w:t>, contemporary</w:t>
            </w:r>
            <w:r w:rsidR="007A18A6" w:rsidRPr="00F304EF">
              <w:rPr>
                <w:rFonts w:asciiTheme="minorHAnsi" w:hAnsiTheme="minorHAnsi"/>
                <w:lang w:val="en-CA"/>
              </w:rPr>
              <w:t xml:space="preserve"> public policy issue in a Canadian (federal, provincial, municipal, indigenous) or international jurisdiction.  </w:t>
            </w:r>
            <w:r w:rsidR="00A5280A">
              <w:rPr>
                <w:rFonts w:asciiTheme="minorHAnsi" w:hAnsiTheme="minorHAnsi"/>
                <w:lang w:val="en-CA"/>
              </w:rPr>
              <w:t>There is class t</w:t>
            </w:r>
            <w:r w:rsidR="001566EB" w:rsidRPr="00F304EF">
              <w:rPr>
                <w:rFonts w:asciiTheme="minorHAnsi" w:hAnsiTheme="minorHAnsi"/>
                <w:lang w:val="en-CA"/>
              </w:rPr>
              <w:t xml:space="preserve">ime for </w:t>
            </w:r>
            <w:r w:rsidR="00A5280A">
              <w:rPr>
                <w:rFonts w:asciiTheme="minorHAnsi" w:hAnsiTheme="minorHAnsi"/>
                <w:lang w:val="en-CA"/>
              </w:rPr>
              <w:t>topic</w:t>
            </w:r>
            <w:r w:rsidR="001566EB" w:rsidRPr="00F304EF">
              <w:rPr>
                <w:rFonts w:asciiTheme="minorHAnsi" w:hAnsiTheme="minorHAnsi"/>
                <w:lang w:val="en-CA"/>
              </w:rPr>
              <w:t xml:space="preserve"> work and coaching</w:t>
            </w:r>
            <w:r w:rsidR="00415793" w:rsidRPr="00F304EF">
              <w:rPr>
                <w:rFonts w:asciiTheme="minorHAnsi" w:hAnsiTheme="minorHAnsi"/>
                <w:lang w:val="en-CA"/>
              </w:rPr>
              <w:t>.</w:t>
            </w:r>
          </w:p>
          <w:p w:rsidR="00234359" w:rsidRDefault="00234359" w:rsidP="00234359">
            <w:pPr>
              <w:spacing w:after="200"/>
              <w:rPr>
                <w:rFonts w:asciiTheme="minorHAnsi" w:hAnsiTheme="minorHAnsi"/>
                <w:lang w:val="en-CA"/>
              </w:rPr>
            </w:pPr>
            <w:r w:rsidRPr="00F304EF">
              <w:rPr>
                <w:rFonts w:asciiTheme="minorHAnsi" w:hAnsiTheme="minorHAnsi"/>
                <w:lang w:val="en-CA"/>
              </w:rPr>
              <w:t xml:space="preserve">Students are expected to adopt a public management perspective to analyze the policy issue at hand.  You should research how the </w:t>
            </w:r>
            <w:r w:rsidR="00DF7920">
              <w:rPr>
                <w:rFonts w:asciiTheme="minorHAnsi" w:hAnsiTheme="minorHAnsi"/>
                <w:lang w:val="en-CA"/>
              </w:rPr>
              <w:t xml:space="preserve">current </w:t>
            </w:r>
            <w:r w:rsidRPr="00F304EF">
              <w:rPr>
                <w:rFonts w:asciiTheme="minorHAnsi" w:hAnsiTheme="minorHAnsi"/>
                <w:lang w:val="en-CA"/>
              </w:rPr>
              <w:t>issue is being addressed</w:t>
            </w:r>
            <w:r w:rsidRPr="00F304EF">
              <w:rPr>
                <w:rFonts w:asciiTheme="minorHAnsi" w:hAnsiTheme="minorHAnsi"/>
                <w:lang w:val="en-CA"/>
              </w:rPr>
              <w:sym w:font="Symbol" w:char="F0BE"/>
            </w:r>
            <w:r w:rsidRPr="00F304EF">
              <w:rPr>
                <w:rFonts w:asciiTheme="minorHAnsi" w:hAnsiTheme="minorHAnsi"/>
                <w:lang w:val="en-CA"/>
              </w:rPr>
              <w:t>by which government jurisdictions and institutions</w:t>
            </w:r>
            <w:r w:rsidR="009A2A0B" w:rsidRPr="00F304EF">
              <w:rPr>
                <w:rFonts w:asciiTheme="minorHAnsi" w:hAnsiTheme="minorHAnsi"/>
                <w:lang w:val="en-CA"/>
              </w:rPr>
              <w:t>,</w:t>
            </w:r>
            <w:r w:rsidRPr="00F304EF">
              <w:rPr>
                <w:rFonts w:asciiTheme="minorHAnsi" w:hAnsiTheme="minorHAnsi"/>
                <w:lang w:val="en-CA"/>
              </w:rPr>
              <w:t xml:space="preserve"> with which tools and what results</w:t>
            </w:r>
            <w:r w:rsidR="009A2A0B" w:rsidRPr="00F304EF">
              <w:rPr>
                <w:rFonts w:asciiTheme="minorHAnsi" w:hAnsiTheme="minorHAnsi"/>
                <w:lang w:val="en-CA"/>
              </w:rPr>
              <w:t>,</w:t>
            </w:r>
            <w:r w:rsidRPr="00F304EF">
              <w:rPr>
                <w:rFonts w:asciiTheme="minorHAnsi" w:hAnsiTheme="minorHAnsi"/>
                <w:lang w:val="en-CA"/>
              </w:rPr>
              <w:t xml:space="preserve"> </w:t>
            </w:r>
            <w:r w:rsidR="009A2A0B" w:rsidRPr="00F304EF">
              <w:rPr>
                <w:rFonts w:asciiTheme="minorHAnsi" w:hAnsiTheme="minorHAnsi"/>
                <w:lang w:val="en-CA"/>
              </w:rPr>
              <w:t>and w</w:t>
            </w:r>
            <w:r w:rsidRPr="00F304EF">
              <w:rPr>
                <w:rFonts w:asciiTheme="minorHAnsi" w:hAnsiTheme="minorHAnsi"/>
                <w:lang w:val="en-CA"/>
              </w:rPr>
              <w:t>ith what coalitions and partnerships to enhance public value</w:t>
            </w:r>
            <w:r w:rsidR="00DF16C9">
              <w:rPr>
                <w:rFonts w:asciiTheme="minorHAnsi" w:hAnsiTheme="minorHAnsi"/>
                <w:lang w:val="en-CA"/>
              </w:rPr>
              <w:t>.</w:t>
            </w:r>
            <w:r w:rsidRPr="00F304EF">
              <w:rPr>
                <w:rFonts w:asciiTheme="minorHAnsi" w:hAnsiTheme="minorHAnsi"/>
                <w:lang w:val="en-CA"/>
              </w:rPr>
              <w:t xml:space="preserve">  You may employ various frameworks, techniques, and tools to analyze the problems and options.</w:t>
            </w:r>
          </w:p>
          <w:p w:rsidR="00DF16C9" w:rsidRPr="00F304EF" w:rsidRDefault="00C838D3" w:rsidP="00234359">
            <w:pPr>
              <w:spacing w:after="200"/>
              <w:rPr>
                <w:rFonts w:asciiTheme="minorHAnsi" w:hAnsiTheme="minorHAnsi"/>
                <w:lang w:val="en-CA"/>
              </w:rPr>
            </w:pPr>
            <w:r w:rsidRPr="00F304EF">
              <w:rPr>
                <w:rFonts w:asciiTheme="minorHAnsi" w:hAnsiTheme="minorHAnsi"/>
                <w:lang w:val="en-CA"/>
              </w:rPr>
              <w:t xml:space="preserve">You are asked to make specific, actionable recommendations, taking into account stakeholder involvement.  </w:t>
            </w:r>
            <w:r w:rsidR="00DF16C9">
              <w:rPr>
                <w:rFonts w:asciiTheme="minorHAnsi" w:hAnsiTheme="minorHAnsi"/>
                <w:lang w:val="en-CA"/>
              </w:rPr>
              <w:t>Please be inclusive in identifying stakeholders and their diverse positions, including those with opposing views.  Most policy issues entail controversy, as well as unintended consequences.  You should embrace rather than shy away from issues.</w:t>
            </w:r>
          </w:p>
          <w:p w:rsidR="00464D3D" w:rsidRPr="00F304EF" w:rsidRDefault="00415793" w:rsidP="007A18A6">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Students</w:t>
            </w:r>
            <w:r w:rsidR="007A18A6" w:rsidRPr="00F304EF">
              <w:rPr>
                <w:rFonts w:asciiTheme="minorHAnsi" w:hAnsiTheme="minorHAnsi"/>
                <w:sz w:val="22"/>
                <w:szCs w:val="22"/>
                <w:lang w:val="en-CA"/>
              </w:rPr>
              <w:t xml:space="preserve"> </w:t>
            </w:r>
            <w:r w:rsidRPr="00F304EF">
              <w:rPr>
                <w:rFonts w:asciiTheme="minorHAnsi" w:hAnsiTheme="minorHAnsi"/>
                <w:sz w:val="22"/>
                <w:szCs w:val="22"/>
                <w:lang w:val="en-CA"/>
              </w:rPr>
              <w:t>may</w:t>
            </w:r>
            <w:r w:rsidR="007A18A6" w:rsidRPr="00F304EF">
              <w:rPr>
                <w:rFonts w:asciiTheme="minorHAnsi" w:hAnsiTheme="minorHAnsi"/>
                <w:sz w:val="22"/>
                <w:szCs w:val="22"/>
                <w:lang w:val="en-CA"/>
              </w:rPr>
              <w:t xml:space="preserve"> present </w:t>
            </w:r>
            <w:r w:rsidR="00DF16C9">
              <w:rPr>
                <w:rFonts w:asciiTheme="minorHAnsi" w:hAnsiTheme="minorHAnsi"/>
                <w:sz w:val="22"/>
                <w:szCs w:val="22"/>
                <w:lang w:val="en-CA"/>
              </w:rPr>
              <w:t>their</w:t>
            </w:r>
            <w:r w:rsidR="009A2A0B" w:rsidRPr="00F304EF">
              <w:rPr>
                <w:rFonts w:asciiTheme="minorHAnsi" w:hAnsiTheme="minorHAnsi"/>
                <w:sz w:val="22"/>
                <w:szCs w:val="22"/>
                <w:lang w:val="en-CA"/>
              </w:rPr>
              <w:t xml:space="preserve"> work </w:t>
            </w:r>
            <w:r w:rsidR="007A18A6" w:rsidRPr="00F304EF">
              <w:rPr>
                <w:rFonts w:asciiTheme="minorHAnsi" w:hAnsiTheme="minorHAnsi"/>
                <w:sz w:val="22"/>
                <w:szCs w:val="22"/>
                <w:lang w:val="en-CA"/>
              </w:rPr>
              <w:t xml:space="preserve">utilizing the audio-visual format of choice.  </w:t>
            </w:r>
            <w:r w:rsidR="00464D3D" w:rsidRPr="00F304EF">
              <w:rPr>
                <w:rFonts w:asciiTheme="minorHAnsi" w:hAnsiTheme="minorHAnsi"/>
                <w:sz w:val="22"/>
                <w:szCs w:val="22"/>
                <w:lang w:val="en-CA"/>
              </w:rPr>
              <w:t>Presentations can take various forms</w:t>
            </w:r>
            <w:r w:rsidR="00464D3D" w:rsidRPr="00F304EF">
              <w:rPr>
                <w:rFonts w:asciiTheme="minorHAnsi" w:hAnsiTheme="minorHAnsi"/>
                <w:sz w:val="22"/>
                <w:szCs w:val="22"/>
                <w:lang w:val="en-CA"/>
              </w:rPr>
              <w:sym w:font="Symbol" w:char="F0BE"/>
            </w:r>
            <w:r w:rsidR="00464D3D" w:rsidRPr="00F304EF">
              <w:rPr>
                <w:rFonts w:asciiTheme="minorHAnsi" w:hAnsiTheme="minorHAnsi"/>
                <w:sz w:val="22"/>
                <w:szCs w:val="22"/>
                <w:lang w:val="en-CA"/>
              </w:rPr>
              <w:t xml:space="preserve">PowerPoint (or equivalent) slides, </w:t>
            </w:r>
            <w:r w:rsidR="00CB4FE3" w:rsidRPr="00F304EF">
              <w:rPr>
                <w:rFonts w:asciiTheme="minorHAnsi" w:hAnsiTheme="minorHAnsi"/>
                <w:sz w:val="22"/>
                <w:szCs w:val="22"/>
                <w:lang w:val="en-CA"/>
              </w:rPr>
              <w:t xml:space="preserve">hand-outs, posters, </w:t>
            </w:r>
            <w:r w:rsidR="00464D3D" w:rsidRPr="00F304EF">
              <w:rPr>
                <w:rFonts w:asciiTheme="minorHAnsi" w:hAnsiTheme="minorHAnsi"/>
                <w:sz w:val="22"/>
                <w:szCs w:val="22"/>
                <w:lang w:val="en-CA"/>
              </w:rPr>
              <w:t xml:space="preserve">self-produced video, role play, press conference.  Please use your </w:t>
            </w:r>
            <w:r w:rsidR="00C940B8" w:rsidRPr="00F304EF">
              <w:rPr>
                <w:rFonts w:asciiTheme="minorHAnsi" w:hAnsiTheme="minorHAnsi"/>
                <w:sz w:val="22"/>
                <w:szCs w:val="22"/>
                <w:lang w:val="en-CA"/>
              </w:rPr>
              <w:t xml:space="preserve">imagination, be </w:t>
            </w:r>
            <w:r w:rsidR="00464D3D" w:rsidRPr="00F304EF">
              <w:rPr>
                <w:rFonts w:asciiTheme="minorHAnsi" w:hAnsiTheme="minorHAnsi"/>
                <w:sz w:val="22"/>
                <w:szCs w:val="22"/>
                <w:lang w:val="en-CA"/>
              </w:rPr>
              <w:t>creativ</w:t>
            </w:r>
            <w:r w:rsidR="00C940B8" w:rsidRPr="00F304EF">
              <w:rPr>
                <w:rFonts w:asciiTheme="minorHAnsi" w:hAnsiTheme="minorHAnsi"/>
                <w:sz w:val="22"/>
                <w:szCs w:val="22"/>
                <w:lang w:val="en-CA"/>
              </w:rPr>
              <w:t>e</w:t>
            </w:r>
            <w:r w:rsidR="00464D3D" w:rsidRPr="00F304EF">
              <w:rPr>
                <w:rFonts w:asciiTheme="minorHAnsi" w:hAnsiTheme="minorHAnsi"/>
                <w:sz w:val="22"/>
                <w:szCs w:val="22"/>
                <w:lang w:val="en-CA"/>
              </w:rPr>
              <w:t xml:space="preserve">, but keep it brief.  Ideally, your presentation will generate </w:t>
            </w:r>
            <w:r w:rsidR="00586845" w:rsidRPr="00F304EF">
              <w:rPr>
                <w:rFonts w:asciiTheme="minorHAnsi" w:hAnsiTheme="minorHAnsi"/>
                <w:sz w:val="22"/>
                <w:szCs w:val="22"/>
                <w:lang w:val="en-CA"/>
              </w:rPr>
              <w:t xml:space="preserve">questions </w:t>
            </w:r>
            <w:r w:rsidR="00464D3D" w:rsidRPr="00F304EF">
              <w:rPr>
                <w:rFonts w:asciiTheme="minorHAnsi" w:hAnsiTheme="minorHAnsi"/>
                <w:sz w:val="22"/>
                <w:szCs w:val="22"/>
                <w:lang w:val="en-CA"/>
              </w:rPr>
              <w:t xml:space="preserve">and inform </w:t>
            </w:r>
            <w:r w:rsidR="00CB4FE3" w:rsidRPr="00F304EF">
              <w:rPr>
                <w:rFonts w:asciiTheme="minorHAnsi" w:hAnsiTheme="minorHAnsi"/>
                <w:sz w:val="22"/>
                <w:szCs w:val="22"/>
                <w:lang w:val="en-CA"/>
              </w:rPr>
              <w:t xml:space="preserve">class </w:t>
            </w:r>
            <w:r w:rsidR="00464D3D" w:rsidRPr="00F304EF">
              <w:rPr>
                <w:rFonts w:asciiTheme="minorHAnsi" w:hAnsiTheme="minorHAnsi"/>
                <w:sz w:val="22"/>
                <w:szCs w:val="22"/>
                <w:lang w:val="en-CA"/>
              </w:rPr>
              <w:t>d</w:t>
            </w:r>
            <w:r w:rsidR="00CB4FE3" w:rsidRPr="00F304EF">
              <w:rPr>
                <w:rFonts w:asciiTheme="minorHAnsi" w:hAnsiTheme="minorHAnsi"/>
                <w:sz w:val="22"/>
                <w:szCs w:val="22"/>
                <w:lang w:val="en-CA"/>
              </w:rPr>
              <w:t>iscussion</w:t>
            </w:r>
            <w:r w:rsidR="00464D3D" w:rsidRPr="00F304EF">
              <w:rPr>
                <w:rFonts w:asciiTheme="minorHAnsi" w:hAnsiTheme="minorHAnsi"/>
                <w:sz w:val="22"/>
                <w:szCs w:val="22"/>
                <w:lang w:val="en-CA"/>
              </w:rPr>
              <w:t>.</w:t>
            </w:r>
            <w:r w:rsidR="00DA220C" w:rsidRPr="00F304EF">
              <w:rPr>
                <w:rFonts w:asciiTheme="minorHAnsi" w:hAnsiTheme="minorHAnsi"/>
                <w:sz w:val="22"/>
                <w:szCs w:val="22"/>
                <w:lang w:val="en-CA"/>
              </w:rPr>
              <w:t xml:space="preserve">  Time limits will be strictly enforced.  Your presentation and class discussion will be cut off promptly</w:t>
            </w:r>
            <w:r w:rsidR="007A18A6" w:rsidRPr="00F304EF">
              <w:rPr>
                <w:rFonts w:asciiTheme="minorHAnsi" w:hAnsiTheme="minorHAnsi"/>
                <w:sz w:val="22"/>
                <w:szCs w:val="22"/>
                <w:lang w:val="en-CA"/>
              </w:rPr>
              <w:t xml:space="preserve"> </w:t>
            </w:r>
            <w:r w:rsidR="00DA220C" w:rsidRPr="00F304EF">
              <w:rPr>
                <w:rFonts w:asciiTheme="minorHAnsi" w:hAnsiTheme="minorHAnsi"/>
                <w:sz w:val="22"/>
                <w:szCs w:val="22"/>
                <w:lang w:val="en-CA"/>
              </w:rPr>
              <w:t>after</w:t>
            </w:r>
            <w:r w:rsidR="007A18A6" w:rsidRPr="00F304EF">
              <w:rPr>
                <w:rFonts w:asciiTheme="minorHAnsi" w:hAnsiTheme="minorHAnsi"/>
                <w:sz w:val="22"/>
                <w:szCs w:val="22"/>
                <w:lang w:val="en-CA"/>
              </w:rPr>
              <w:t xml:space="preserve"> </w:t>
            </w:r>
            <w:r w:rsidR="00DA220C" w:rsidRPr="00F304EF">
              <w:rPr>
                <w:rFonts w:asciiTheme="minorHAnsi" w:hAnsiTheme="minorHAnsi"/>
                <w:sz w:val="22"/>
                <w:szCs w:val="22"/>
                <w:lang w:val="en-CA"/>
              </w:rPr>
              <w:t>5 and 15 minutes, respectively.</w:t>
            </w:r>
          </w:p>
          <w:p w:rsidR="001C05EE" w:rsidRPr="00F304EF" w:rsidRDefault="004D4A9B" w:rsidP="005D01F6">
            <w:pPr>
              <w:pStyle w:val="1AutoList1"/>
              <w:tabs>
                <w:tab w:val="clear" w:pos="720"/>
                <w:tab w:val="left" w:pos="393"/>
              </w:tabs>
              <w:spacing w:after="200"/>
              <w:ind w:left="0" w:firstLine="0"/>
              <w:contextualSpacing/>
              <w:rPr>
                <w:rFonts w:asciiTheme="minorHAnsi" w:hAnsiTheme="minorHAnsi"/>
                <w:sz w:val="22"/>
                <w:szCs w:val="22"/>
                <w:lang w:val="en-CA"/>
              </w:rPr>
            </w:pPr>
            <w:r w:rsidRPr="00F304EF">
              <w:rPr>
                <w:rFonts w:asciiTheme="minorHAnsi" w:hAnsiTheme="minorHAnsi"/>
                <w:sz w:val="22"/>
                <w:szCs w:val="22"/>
                <w:lang w:val="en-CA"/>
              </w:rPr>
              <w:lastRenderedPageBreak/>
              <w:t xml:space="preserve">Please e-mail the Instructor an electronic </w:t>
            </w:r>
            <w:r w:rsidR="00C957E7" w:rsidRPr="00F304EF">
              <w:rPr>
                <w:rFonts w:asciiTheme="minorHAnsi" w:hAnsiTheme="minorHAnsi"/>
                <w:sz w:val="22"/>
                <w:szCs w:val="22"/>
                <w:lang w:val="en-CA"/>
              </w:rPr>
              <w:t>document</w:t>
            </w:r>
            <w:r w:rsidRPr="00F304EF">
              <w:rPr>
                <w:rFonts w:asciiTheme="minorHAnsi" w:hAnsiTheme="minorHAnsi"/>
                <w:sz w:val="22"/>
                <w:szCs w:val="22"/>
                <w:lang w:val="en-CA"/>
              </w:rPr>
              <w:t xml:space="preserve"> the day of your presentation.  </w:t>
            </w:r>
            <w:r w:rsidR="00586845" w:rsidRPr="00F304EF">
              <w:rPr>
                <w:rFonts w:asciiTheme="minorHAnsi" w:hAnsiTheme="minorHAnsi"/>
                <w:sz w:val="22"/>
                <w:szCs w:val="22"/>
                <w:lang w:val="en-CA"/>
              </w:rPr>
              <w:t xml:space="preserve">The Instructor </w:t>
            </w:r>
            <w:r w:rsidR="007A18A6" w:rsidRPr="00F304EF">
              <w:rPr>
                <w:rFonts w:asciiTheme="minorHAnsi" w:hAnsiTheme="minorHAnsi"/>
                <w:sz w:val="22"/>
                <w:szCs w:val="22"/>
                <w:lang w:val="en-CA"/>
              </w:rPr>
              <w:t xml:space="preserve">will </w:t>
            </w:r>
            <w:r w:rsidR="00D076DB" w:rsidRPr="00F304EF">
              <w:rPr>
                <w:rFonts w:asciiTheme="minorHAnsi" w:hAnsiTheme="minorHAnsi"/>
                <w:sz w:val="22"/>
                <w:szCs w:val="22"/>
                <w:lang w:val="en-CA"/>
              </w:rPr>
              <w:t xml:space="preserve">use a template to </w:t>
            </w:r>
            <w:r w:rsidR="007A18A6" w:rsidRPr="00F304EF">
              <w:rPr>
                <w:rFonts w:asciiTheme="minorHAnsi" w:hAnsiTheme="minorHAnsi"/>
                <w:sz w:val="22"/>
                <w:szCs w:val="22"/>
                <w:lang w:val="en-CA"/>
              </w:rPr>
              <w:t>assess</w:t>
            </w:r>
            <w:r w:rsidR="00586845" w:rsidRPr="00F304EF">
              <w:rPr>
                <w:rFonts w:asciiTheme="minorHAnsi" w:hAnsiTheme="minorHAnsi"/>
                <w:sz w:val="22"/>
                <w:szCs w:val="22"/>
                <w:lang w:val="en-CA"/>
              </w:rPr>
              <w:t xml:space="preserve"> presentations</w:t>
            </w:r>
            <w:r w:rsidR="007A18A6" w:rsidRPr="00F304EF">
              <w:rPr>
                <w:rFonts w:asciiTheme="minorHAnsi" w:hAnsiTheme="minorHAnsi"/>
                <w:sz w:val="22"/>
                <w:szCs w:val="22"/>
                <w:lang w:val="en-CA"/>
              </w:rPr>
              <w:t xml:space="preserve"> </w:t>
            </w:r>
            <w:r w:rsidR="00C957E7" w:rsidRPr="00F304EF">
              <w:rPr>
                <w:rFonts w:asciiTheme="minorHAnsi" w:hAnsiTheme="minorHAnsi"/>
                <w:sz w:val="22"/>
                <w:szCs w:val="22"/>
                <w:lang w:val="en-CA"/>
              </w:rPr>
              <w:t>according to</w:t>
            </w:r>
            <w:r w:rsidR="007A18A6" w:rsidRPr="00F304EF">
              <w:rPr>
                <w:rFonts w:asciiTheme="minorHAnsi" w:hAnsiTheme="minorHAnsi"/>
                <w:sz w:val="22"/>
                <w:szCs w:val="22"/>
                <w:lang w:val="en-CA"/>
              </w:rPr>
              <w:t xml:space="preserve"> </w:t>
            </w:r>
            <w:r w:rsidR="001C05EE" w:rsidRPr="00F304EF">
              <w:rPr>
                <w:rFonts w:asciiTheme="minorHAnsi" w:hAnsiTheme="minorHAnsi"/>
                <w:sz w:val="22"/>
                <w:szCs w:val="22"/>
                <w:lang w:val="en-CA"/>
              </w:rPr>
              <w:t xml:space="preserve">five </w:t>
            </w:r>
            <w:r w:rsidR="007A18A6" w:rsidRPr="00F304EF">
              <w:rPr>
                <w:rFonts w:asciiTheme="minorHAnsi" w:hAnsiTheme="minorHAnsi"/>
                <w:sz w:val="22"/>
                <w:szCs w:val="22"/>
                <w:lang w:val="en-CA"/>
              </w:rPr>
              <w:t>criteria</w:t>
            </w:r>
            <w:r w:rsidR="003C5B13" w:rsidRPr="00F304EF">
              <w:rPr>
                <w:rFonts w:asciiTheme="minorHAnsi" w:hAnsiTheme="minorHAnsi"/>
                <w:sz w:val="22"/>
                <w:szCs w:val="22"/>
                <w:lang w:val="en-CA"/>
              </w:rPr>
              <w:t>, each weighted equally</w:t>
            </w:r>
            <w:r w:rsidR="009A2A0B" w:rsidRPr="00F304EF">
              <w:rPr>
                <w:rFonts w:asciiTheme="minorHAnsi" w:hAnsiTheme="minorHAnsi"/>
                <w:sz w:val="22"/>
                <w:szCs w:val="22"/>
                <w:lang w:val="en-CA"/>
              </w:rPr>
              <w:t>.  The</w:t>
            </w:r>
            <w:r w:rsidR="00D076DB" w:rsidRPr="00F304EF">
              <w:rPr>
                <w:rFonts w:asciiTheme="minorHAnsi" w:hAnsiTheme="minorHAnsi"/>
                <w:sz w:val="22"/>
                <w:szCs w:val="22"/>
                <w:lang w:val="en-CA"/>
              </w:rPr>
              <w:t xml:space="preserve"> </w:t>
            </w:r>
            <w:r w:rsidR="00DF7920">
              <w:rPr>
                <w:rFonts w:asciiTheme="minorHAnsi" w:hAnsiTheme="minorHAnsi"/>
                <w:sz w:val="22"/>
                <w:szCs w:val="22"/>
                <w:lang w:val="en-CA"/>
              </w:rPr>
              <w:t xml:space="preserve">related </w:t>
            </w:r>
            <w:r w:rsidR="00D076DB" w:rsidRPr="00F304EF">
              <w:rPr>
                <w:rFonts w:asciiTheme="minorHAnsi" w:hAnsiTheme="minorHAnsi"/>
                <w:sz w:val="22"/>
                <w:szCs w:val="22"/>
                <w:lang w:val="en-CA"/>
              </w:rPr>
              <w:t>attributes</w:t>
            </w:r>
            <w:r w:rsidR="009A2A0B" w:rsidRPr="00F304EF">
              <w:rPr>
                <w:rFonts w:asciiTheme="minorHAnsi" w:hAnsiTheme="minorHAnsi"/>
                <w:sz w:val="22"/>
                <w:szCs w:val="22"/>
                <w:lang w:val="en-CA"/>
              </w:rPr>
              <w:t xml:space="preserve"> include</w:t>
            </w:r>
            <w:r w:rsidR="001C05EE" w:rsidRPr="00F304EF">
              <w:rPr>
                <w:rFonts w:asciiTheme="minorHAnsi" w:hAnsiTheme="minorHAnsi"/>
                <w:sz w:val="22"/>
                <w:szCs w:val="22"/>
                <w:lang w:val="en-CA"/>
              </w:rPr>
              <w:t>:</w:t>
            </w:r>
          </w:p>
          <w:p w:rsidR="00B5679A" w:rsidRPr="00F304EF" w:rsidRDefault="00B5679A" w:rsidP="00B5679A">
            <w:pPr>
              <w:pStyle w:val="1AutoList1"/>
              <w:numPr>
                <w:ilvl w:val="0"/>
                <w:numId w:val="16"/>
              </w:numPr>
              <w:tabs>
                <w:tab w:val="clear" w:pos="720"/>
                <w:tab w:val="left" w:pos="393"/>
              </w:tabs>
              <w:spacing w:after="200"/>
              <w:contextualSpacing/>
              <w:rPr>
                <w:rFonts w:asciiTheme="minorHAnsi" w:hAnsiTheme="minorHAnsi"/>
                <w:sz w:val="22"/>
                <w:szCs w:val="22"/>
                <w:lang w:val="en-CA"/>
              </w:rPr>
            </w:pPr>
            <w:r>
              <w:rPr>
                <w:rFonts w:asciiTheme="minorHAnsi" w:hAnsiTheme="minorHAnsi"/>
                <w:i/>
                <w:sz w:val="22"/>
                <w:szCs w:val="22"/>
                <w:lang w:val="en-CA"/>
              </w:rPr>
              <w:t>Innovative</w:t>
            </w:r>
            <w:r w:rsidRPr="00F304EF">
              <w:rPr>
                <w:rFonts w:asciiTheme="minorHAnsi" w:hAnsiTheme="minorHAnsi"/>
                <w:sz w:val="22"/>
                <w:szCs w:val="22"/>
                <w:lang w:val="en-CA"/>
              </w:rPr>
              <w:t xml:space="preserve"> – </w:t>
            </w:r>
            <w:r w:rsidRPr="00F304EF">
              <w:rPr>
                <w:rFonts w:asciiTheme="minorHAnsi" w:hAnsiTheme="minorHAnsi" w:cs="Arial"/>
                <w:sz w:val="22"/>
                <w:szCs w:val="22"/>
                <w:lang w:val="en-CA"/>
              </w:rPr>
              <w:t>researches and fills knowledge gaps, reframes issues using creative perspectives, embraces new approaches to public policy analysis;</w:t>
            </w:r>
          </w:p>
          <w:p w:rsidR="001C05EE" w:rsidRPr="00F304EF" w:rsidRDefault="00674927" w:rsidP="008E656C">
            <w:pPr>
              <w:pStyle w:val="1AutoList1"/>
              <w:numPr>
                <w:ilvl w:val="0"/>
                <w:numId w:val="16"/>
              </w:numPr>
              <w:tabs>
                <w:tab w:val="clear" w:pos="720"/>
                <w:tab w:val="left" w:pos="393"/>
              </w:tabs>
              <w:spacing w:after="200"/>
              <w:contextualSpacing/>
              <w:rPr>
                <w:rFonts w:asciiTheme="minorHAnsi" w:hAnsiTheme="minorHAnsi"/>
                <w:sz w:val="22"/>
                <w:szCs w:val="22"/>
                <w:lang w:val="en-CA"/>
              </w:rPr>
            </w:pPr>
            <w:r>
              <w:rPr>
                <w:rFonts w:asciiTheme="minorHAnsi" w:hAnsiTheme="minorHAnsi"/>
                <w:i/>
                <w:sz w:val="22"/>
                <w:szCs w:val="22"/>
                <w:lang w:val="en-CA"/>
              </w:rPr>
              <w:t>Relevant</w:t>
            </w:r>
            <w:r w:rsidR="001C05EE" w:rsidRPr="00F304EF">
              <w:rPr>
                <w:rFonts w:asciiTheme="minorHAnsi" w:hAnsiTheme="minorHAnsi"/>
                <w:sz w:val="22"/>
                <w:szCs w:val="22"/>
                <w:lang w:val="en-CA"/>
              </w:rPr>
              <w:t xml:space="preserve"> – </w:t>
            </w:r>
            <w:r w:rsidR="00875847" w:rsidRPr="00F304EF">
              <w:rPr>
                <w:rFonts w:asciiTheme="minorHAnsi" w:hAnsiTheme="minorHAnsi" w:cs="Arial"/>
                <w:sz w:val="22"/>
                <w:szCs w:val="22"/>
                <w:lang w:val="en-CA"/>
              </w:rPr>
              <w:t>link</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clearly to topical themes and current issues, buil</w:t>
            </w:r>
            <w:r w:rsidR="008E656C" w:rsidRPr="00F304EF">
              <w:rPr>
                <w:rFonts w:asciiTheme="minorHAnsi" w:hAnsiTheme="minorHAnsi" w:cs="Arial"/>
                <w:sz w:val="22"/>
                <w:szCs w:val="22"/>
                <w:lang w:val="en-CA"/>
              </w:rPr>
              <w:t>ds</w:t>
            </w:r>
            <w:r w:rsidR="00875847" w:rsidRPr="00F304EF">
              <w:rPr>
                <w:rFonts w:asciiTheme="minorHAnsi" w:hAnsiTheme="minorHAnsi" w:cs="Arial"/>
                <w:sz w:val="22"/>
                <w:szCs w:val="22"/>
                <w:lang w:val="en-CA"/>
              </w:rPr>
              <w:t xml:space="preserve"> upon </w:t>
            </w:r>
            <w:r w:rsidR="00EE43E2">
              <w:rPr>
                <w:rFonts w:asciiTheme="minorHAnsi" w:hAnsiTheme="minorHAnsi" w:cs="Arial"/>
                <w:sz w:val="22"/>
                <w:szCs w:val="22"/>
                <w:lang w:val="en-CA"/>
              </w:rPr>
              <w:t xml:space="preserve">challenges in </w:t>
            </w:r>
            <w:r w:rsidR="00875847" w:rsidRPr="00F304EF">
              <w:rPr>
                <w:rFonts w:asciiTheme="minorHAnsi" w:hAnsiTheme="minorHAnsi" w:cs="Arial"/>
                <w:sz w:val="22"/>
                <w:szCs w:val="22"/>
                <w:lang w:val="en-CA"/>
              </w:rPr>
              <w:t>advanc</w:t>
            </w:r>
            <w:r w:rsidR="00EE43E2">
              <w:rPr>
                <w:rFonts w:asciiTheme="minorHAnsi" w:hAnsiTheme="minorHAnsi" w:cs="Arial"/>
                <w:sz w:val="22"/>
                <w:szCs w:val="22"/>
                <w:lang w:val="en-CA"/>
              </w:rPr>
              <w:t>ing</w:t>
            </w:r>
            <w:r w:rsidR="00875847" w:rsidRPr="00F304EF">
              <w:rPr>
                <w:rFonts w:asciiTheme="minorHAnsi" w:hAnsiTheme="minorHAnsi" w:cs="Arial"/>
                <w:sz w:val="22"/>
                <w:szCs w:val="22"/>
                <w:lang w:val="en-CA"/>
              </w:rPr>
              <w:t xml:space="preserve"> leading thought, promote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elevated baselines of good practice</w:t>
            </w:r>
            <w:r w:rsidR="008E656C" w:rsidRPr="00F304EF">
              <w:rPr>
                <w:rFonts w:asciiTheme="minorHAnsi" w:hAnsiTheme="minorHAnsi" w:cs="Arial"/>
                <w:sz w:val="22"/>
                <w:szCs w:val="22"/>
                <w:lang w:val="en-CA"/>
              </w:rPr>
              <w:t>;</w:t>
            </w:r>
          </w:p>
          <w:p w:rsidR="001C05EE" w:rsidRPr="00F304EF" w:rsidRDefault="001C05EE" w:rsidP="008E656C">
            <w:pPr>
              <w:pStyle w:val="1AutoList1"/>
              <w:numPr>
                <w:ilvl w:val="0"/>
                <w:numId w:val="16"/>
              </w:numPr>
              <w:tabs>
                <w:tab w:val="clear" w:pos="720"/>
                <w:tab w:val="left" w:pos="393"/>
              </w:tabs>
              <w:spacing w:after="200"/>
              <w:contextualSpacing/>
              <w:rPr>
                <w:rFonts w:asciiTheme="minorHAnsi" w:hAnsiTheme="minorHAnsi"/>
                <w:sz w:val="22"/>
                <w:szCs w:val="22"/>
                <w:lang w:val="en-CA"/>
              </w:rPr>
            </w:pPr>
            <w:r w:rsidRPr="007D04B2">
              <w:rPr>
                <w:rFonts w:asciiTheme="minorHAnsi" w:hAnsiTheme="minorHAnsi"/>
                <w:i/>
                <w:sz w:val="22"/>
                <w:szCs w:val="22"/>
                <w:lang w:val="en-CA"/>
              </w:rPr>
              <w:t>Scholarly</w:t>
            </w:r>
            <w:r w:rsidRPr="00F304EF">
              <w:rPr>
                <w:rFonts w:asciiTheme="minorHAnsi" w:hAnsiTheme="minorHAnsi"/>
                <w:sz w:val="22"/>
                <w:szCs w:val="22"/>
                <w:lang w:val="en-CA"/>
              </w:rPr>
              <w:t xml:space="preserve"> – </w:t>
            </w:r>
            <w:r w:rsidR="00875847" w:rsidRPr="00F304EF">
              <w:rPr>
                <w:rFonts w:asciiTheme="minorHAnsi" w:hAnsiTheme="minorHAnsi" w:cs="Arial"/>
                <w:sz w:val="22"/>
                <w:szCs w:val="22"/>
                <w:lang w:val="en-CA"/>
              </w:rPr>
              <w:t>observe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theoretical and methodological rigour</w:t>
            </w:r>
            <w:r w:rsidR="00EE43E2">
              <w:rPr>
                <w:rFonts w:asciiTheme="minorHAnsi" w:hAnsiTheme="minorHAnsi" w:cs="Arial"/>
                <w:sz w:val="22"/>
                <w:szCs w:val="22"/>
                <w:lang w:val="en-CA"/>
              </w:rPr>
              <w:t xml:space="preserve"> </w:t>
            </w:r>
            <w:r w:rsidR="008327D0">
              <w:rPr>
                <w:rFonts w:asciiTheme="minorHAnsi" w:hAnsiTheme="minorHAnsi" w:cs="Arial"/>
                <w:sz w:val="22"/>
                <w:szCs w:val="22"/>
                <w:lang w:val="en-CA"/>
              </w:rPr>
              <w:t>in</w:t>
            </w:r>
            <w:r w:rsidR="00EE43E2">
              <w:rPr>
                <w:rFonts w:asciiTheme="minorHAnsi" w:hAnsiTheme="minorHAnsi" w:cs="Arial"/>
                <w:sz w:val="22"/>
                <w:szCs w:val="22"/>
                <w:lang w:val="en-CA"/>
              </w:rPr>
              <w:t xml:space="preserve"> critical analysis</w:t>
            </w:r>
            <w:r w:rsidR="00875847" w:rsidRPr="00F304EF">
              <w:rPr>
                <w:rFonts w:asciiTheme="minorHAnsi" w:hAnsiTheme="minorHAnsi" w:cs="Arial"/>
                <w:sz w:val="22"/>
                <w:szCs w:val="22"/>
                <w:lang w:val="en-CA"/>
              </w:rPr>
              <w:t>, follow</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rational, evidence-based process, pave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the way for action research</w:t>
            </w:r>
            <w:r w:rsidR="008E656C" w:rsidRPr="00F304EF">
              <w:rPr>
                <w:rFonts w:asciiTheme="minorHAnsi" w:hAnsiTheme="minorHAnsi" w:cs="Arial"/>
                <w:sz w:val="22"/>
                <w:szCs w:val="22"/>
                <w:lang w:val="en-CA"/>
              </w:rPr>
              <w:t>;</w:t>
            </w:r>
          </w:p>
          <w:p w:rsidR="001C05EE" w:rsidRPr="00F304EF" w:rsidRDefault="001C05EE" w:rsidP="008E656C">
            <w:pPr>
              <w:pStyle w:val="1AutoList1"/>
              <w:numPr>
                <w:ilvl w:val="0"/>
                <w:numId w:val="16"/>
              </w:numPr>
              <w:tabs>
                <w:tab w:val="clear" w:pos="720"/>
                <w:tab w:val="left" w:pos="393"/>
              </w:tabs>
              <w:spacing w:after="200"/>
              <w:contextualSpacing/>
              <w:rPr>
                <w:rFonts w:asciiTheme="minorHAnsi" w:hAnsiTheme="minorHAnsi"/>
                <w:sz w:val="22"/>
                <w:szCs w:val="22"/>
                <w:lang w:val="en-CA"/>
              </w:rPr>
            </w:pPr>
            <w:r w:rsidRPr="007D04B2">
              <w:rPr>
                <w:rFonts w:asciiTheme="minorHAnsi" w:hAnsiTheme="minorHAnsi"/>
                <w:i/>
                <w:sz w:val="22"/>
                <w:szCs w:val="22"/>
                <w:lang w:val="en-CA"/>
              </w:rPr>
              <w:t>Interdisciplinary</w:t>
            </w:r>
            <w:r w:rsidRPr="00F304EF">
              <w:rPr>
                <w:rFonts w:asciiTheme="minorHAnsi" w:hAnsiTheme="minorHAnsi"/>
                <w:sz w:val="22"/>
                <w:szCs w:val="22"/>
                <w:lang w:val="en-CA"/>
              </w:rPr>
              <w:t xml:space="preserve"> – </w:t>
            </w:r>
            <w:r w:rsidR="00875847" w:rsidRPr="00F304EF">
              <w:rPr>
                <w:rFonts w:asciiTheme="minorHAnsi" w:hAnsiTheme="minorHAnsi" w:cs="Arial"/>
                <w:sz w:val="22"/>
                <w:szCs w:val="22"/>
                <w:lang w:val="en-CA"/>
              </w:rPr>
              <w:t>tackle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complex, cross-cutting issues head-on, integrate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good governance principles, adopt</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a big-picture, whole-of-government view</w:t>
            </w:r>
            <w:r w:rsidR="008E656C" w:rsidRPr="00F304EF">
              <w:rPr>
                <w:rFonts w:asciiTheme="minorHAnsi" w:hAnsiTheme="minorHAnsi" w:cs="Arial"/>
                <w:sz w:val="22"/>
                <w:szCs w:val="22"/>
                <w:lang w:val="en-CA"/>
              </w:rPr>
              <w:t>; and</w:t>
            </w:r>
          </w:p>
          <w:p w:rsidR="001C05EE" w:rsidRPr="00F304EF" w:rsidRDefault="001C05EE" w:rsidP="008E656C">
            <w:pPr>
              <w:pStyle w:val="1AutoList1"/>
              <w:numPr>
                <w:ilvl w:val="0"/>
                <w:numId w:val="16"/>
              </w:numPr>
              <w:tabs>
                <w:tab w:val="clear" w:pos="720"/>
                <w:tab w:val="left" w:pos="393"/>
              </w:tabs>
              <w:spacing w:after="200"/>
              <w:rPr>
                <w:rFonts w:asciiTheme="minorHAnsi" w:hAnsiTheme="minorHAnsi"/>
                <w:sz w:val="22"/>
                <w:szCs w:val="22"/>
                <w:lang w:val="en-CA"/>
              </w:rPr>
            </w:pPr>
            <w:r w:rsidRPr="007D04B2">
              <w:rPr>
                <w:rFonts w:asciiTheme="minorHAnsi" w:hAnsiTheme="minorHAnsi"/>
                <w:i/>
                <w:sz w:val="22"/>
                <w:szCs w:val="22"/>
                <w:lang w:val="en-CA"/>
              </w:rPr>
              <w:t>Responsive</w:t>
            </w:r>
            <w:r w:rsidRPr="00F304EF">
              <w:rPr>
                <w:rFonts w:asciiTheme="minorHAnsi" w:hAnsiTheme="minorHAnsi"/>
                <w:sz w:val="22"/>
                <w:szCs w:val="22"/>
                <w:lang w:val="en-CA"/>
              </w:rPr>
              <w:t xml:space="preserve"> – </w:t>
            </w:r>
            <w:r w:rsidR="00875847" w:rsidRPr="00F304EF">
              <w:rPr>
                <w:rFonts w:asciiTheme="minorHAnsi" w:hAnsiTheme="minorHAnsi" w:cs="Arial"/>
                <w:sz w:val="22"/>
                <w:szCs w:val="22"/>
                <w:lang w:val="en-CA"/>
              </w:rPr>
              <w:t>observe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time parameters, use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w:t>
            </w:r>
            <w:r w:rsidR="008327D0">
              <w:rPr>
                <w:rFonts w:asciiTheme="minorHAnsi" w:hAnsiTheme="minorHAnsi" w:cs="Arial"/>
                <w:sz w:val="22"/>
                <w:szCs w:val="22"/>
                <w:lang w:val="en-CA"/>
              </w:rPr>
              <w:t>creative</w:t>
            </w:r>
            <w:r w:rsidR="00875847" w:rsidRPr="00F304EF">
              <w:rPr>
                <w:rFonts w:asciiTheme="minorHAnsi" w:hAnsiTheme="minorHAnsi" w:cs="Arial"/>
                <w:sz w:val="22"/>
                <w:szCs w:val="22"/>
                <w:lang w:val="en-CA"/>
              </w:rPr>
              <w:t xml:space="preserve"> audio-visual communications, engage</w:t>
            </w:r>
            <w:r w:rsidR="008E656C" w:rsidRPr="00F304EF">
              <w:rPr>
                <w:rFonts w:asciiTheme="minorHAnsi" w:hAnsiTheme="minorHAnsi" w:cs="Arial"/>
                <w:sz w:val="22"/>
                <w:szCs w:val="22"/>
                <w:lang w:val="en-CA"/>
              </w:rPr>
              <w:t>s</w:t>
            </w:r>
            <w:r w:rsidR="00875847" w:rsidRPr="00F304EF">
              <w:rPr>
                <w:rFonts w:asciiTheme="minorHAnsi" w:hAnsiTheme="minorHAnsi" w:cs="Arial"/>
                <w:sz w:val="22"/>
                <w:szCs w:val="22"/>
                <w:lang w:val="en-CA"/>
              </w:rPr>
              <w:t xml:space="preserve"> the class c</w:t>
            </w:r>
            <w:r w:rsidR="008327D0">
              <w:rPr>
                <w:rFonts w:asciiTheme="minorHAnsi" w:hAnsiTheme="minorHAnsi" w:cs="Arial"/>
                <w:sz w:val="22"/>
                <w:szCs w:val="22"/>
                <w:lang w:val="en-CA"/>
              </w:rPr>
              <w:t>onstructively</w:t>
            </w:r>
            <w:r w:rsidR="00875847" w:rsidRPr="00F304EF">
              <w:rPr>
                <w:rFonts w:asciiTheme="minorHAnsi" w:hAnsiTheme="minorHAnsi" w:cs="Arial"/>
                <w:sz w:val="22"/>
                <w:szCs w:val="22"/>
                <w:lang w:val="en-CA"/>
              </w:rPr>
              <w:t xml:space="preserve"> in active discussion.</w:t>
            </w:r>
          </w:p>
          <w:p w:rsidR="00643CFA" w:rsidRPr="00F304EF" w:rsidRDefault="007A18A6" w:rsidP="007C339B">
            <w:pPr>
              <w:pStyle w:val="1AutoList1"/>
              <w:tabs>
                <w:tab w:val="clear" w:pos="720"/>
                <w:tab w:val="left" w:pos="393"/>
              </w:tabs>
              <w:spacing w:after="200"/>
              <w:ind w:left="0" w:firstLine="0"/>
              <w:rPr>
                <w:rFonts w:asciiTheme="minorHAnsi" w:hAnsiTheme="minorHAnsi"/>
                <w:lang w:val="en-CA"/>
              </w:rPr>
            </w:pPr>
            <w:r w:rsidRPr="00F304EF">
              <w:rPr>
                <w:rFonts w:asciiTheme="minorHAnsi" w:hAnsiTheme="minorHAnsi"/>
                <w:sz w:val="22"/>
                <w:szCs w:val="22"/>
                <w:lang w:val="en-CA"/>
              </w:rPr>
              <w:t xml:space="preserve">The Instructor will </w:t>
            </w:r>
            <w:r w:rsidR="00875847" w:rsidRPr="00F304EF">
              <w:rPr>
                <w:rFonts w:asciiTheme="minorHAnsi" w:hAnsiTheme="minorHAnsi"/>
                <w:sz w:val="22"/>
                <w:szCs w:val="22"/>
                <w:lang w:val="en-CA"/>
              </w:rPr>
              <w:t>return graded</w:t>
            </w:r>
            <w:r w:rsidRPr="00F304EF">
              <w:rPr>
                <w:rFonts w:asciiTheme="minorHAnsi" w:hAnsiTheme="minorHAnsi"/>
                <w:sz w:val="22"/>
                <w:szCs w:val="22"/>
                <w:lang w:val="en-CA"/>
              </w:rPr>
              <w:t xml:space="preserve"> feedback on presentations </w:t>
            </w:r>
            <w:r w:rsidR="00875847" w:rsidRPr="00F304EF">
              <w:rPr>
                <w:rFonts w:asciiTheme="minorHAnsi" w:hAnsiTheme="minorHAnsi"/>
                <w:sz w:val="22"/>
                <w:szCs w:val="22"/>
                <w:lang w:val="en-CA"/>
              </w:rPr>
              <w:t xml:space="preserve">before the </w:t>
            </w:r>
            <w:r w:rsidR="008E656C" w:rsidRPr="00F304EF">
              <w:rPr>
                <w:rFonts w:asciiTheme="minorHAnsi" w:hAnsiTheme="minorHAnsi"/>
                <w:sz w:val="22"/>
                <w:szCs w:val="22"/>
                <w:lang w:val="en-CA"/>
              </w:rPr>
              <w:t>next</w:t>
            </w:r>
            <w:r w:rsidR="00875847" w:rsidRPr="00F304EF">
              <w:rPr>
                <w:rFonts w:asciiTheme="minorHAnsi" w:hAnsiTheme="minorHAnsi"/>
                <w:sz w:val="22"/>
                <w:szCs w:val="22"/>
                <w:lang w:val="en-CA"/>
              </w:rPr>
              <w:t xml:space="preserve"> class</w:t>
            </w:r>
            <w:r w:rsidRPr="00F304EF">
              <w:rPr>
                <w:rFonts w:asciiTheme="minorHAnsi" w:hAnsiTheme="minorHAnsi"/>
                <w:sz w:val="22"/>
                <w:szCs w:val="22"/>
                <w:lang w:val="en-CA"/>
              </w:rPr>
              <w:t>.</w:t>
            </w:r>
            <w:r w:rsidR="00C940B8" w:rsidRPr="00F304EF">
              <w:rPr>
                <w:rFonts w:asciiTheme="minorHAnsi" w:hAnsiTheme="minorHAnsi"/>
                <w:sz w:val="22"/>
                <w:szCs w:val="22"/>
                <w:lang w:val="en-CA"/>
              </w:rPr>
              <w:t xml:space="preserve">  </w:t>
            </w:r>
            <w:r w:rsidR="006C31CB" w:rsidRPr="00F304EF">
              <w:rPr>
                <w:rFonts w:asciiTheme="minorHAnsi" w:hAnsiTheme="minorHAnsi"/>
                <w:lang w:val="en-CA"/>
              </w:rPr>
              <w:t>No re</w:t>
            </w:r>
            <w:r w:rsidR="007C339B">
              <w:rPr>
                <w:rFonts w:asciiTheme="minorHAnsi" w:hAnsiTheme="minorHAnsi"/>
                <w:lang w:val="en-CA"/>
              </w:rPr>
              <w:t>peat presentations</w:t>
            </w:r>
            <w:r w:rsidR="006C31CB" w:rsidRPr="00F304EF">
              <w:rPr>
                <w:rFonts w:asciiTheme="minorHAnsi" w:hAnsiTheme="minorHAnsi"/>
                <w:lang w:val="en-CA"/>
              </w:rPr>
              <w:t xml:space="preserve"> for course credit are permitted.</w:t>
            </w:r>
          </w:p>
        </w:tc>
      </w:tr>
      <w:tr w:rsidR="00807AB9" w:rsidRPr="00F304EF" w:rsidTr="00151A8B">
        <w:tc>
          <w:tcPr>
            <w:tcW w:w="1047" w:type="dxa"/>
          </w:tcPr>
          <w:p w:rsidR="00807AB9" w:rsidRPr="00F304EF" w:rsidRDefault="00CE3396" w:rsidP="00EE43E2">
            <w:pPr>
              <w:jc w:val="left"/>
              <w:rPr>
                <w:rFonts w:asciiTheme="minorHAnsi" w:hAnsiTheme="minorHAnsi"/>
                <w:szCs w:val="21"/>
                <w:lang w:val="en-CA"/>
              </w:rPr>
            </w:pPr>
            <w:r w:rsidRPr="00F304EF">
              <w:rPr>
                <w:rFonts w:asciiTheme="minorHAnsi" w:hAnsiTheme="minorHAnsi"/>
                <w:szCs w:val="21"/>
                <w:lang w:val="en-CA"/>
              </w:rPr>
              <w:lastRenderedPageBreak/>
              <w:t xml:space="preserve">OCT 1 – </w:t>
            </w:r>
            <w:r w:rsidR="00EE43E2">
              <w:rPr>
                <w:rFonts w:asciiTheme="minorHAnsi" w:hAnsiTheme="minorHAnsi"/>
                <w:szCs w:val="21"/>
                <w:lang w:val="en-CA"/>
              </w:rPr>
              <w:t>DEC 10</w:t>
            </w:r>
          </w:p>
        </w:tc>
        <w:tc>
          <w:tcPr>
            <w:tcW w:w="8313" w:type="dxa"/>
          </w:tcPr>
          <w:p w:rsidR="00807AB9" w:rsidRPr="00F304EF" w:rsidRDefault="001D3F95" w:rsidP="00F72143">
            <w:pPr>
              <w:rPr>
                <w:rFonts w:asciiTheme="minorHAnsi" w:hAnsiTheme="minorHAnsi"/>
                <w:b/>
                <w:u w:val="single"/>
                <w:lang w:val="en-CA"/>
              </w:rPr>
            </w:pPr>
            <w:r w:rsidRPr="00F304EF">
              <w:rPr>
                <w:rFonts w:asciiTheme="minorHAnsi" w:hAnsiTheme="minorHAnsi"/>
                <w:b/>
                <w:u w:val="single"/>
                <w:lang w:val="en-CA"/>
              </w:rPr>
              <w:t>PAPER</w:t>
            </w:r>
          </w:p>
          <w:p w:rsidR="00643CFA" w:rsidRPr="00F304EF" w:rsidRDefault="00643CFA" w:rsidP="00643CFA">
            <w:pPr>
              <w:pStyle w:val="IntenseQuote"/>
              <w:spacing w:after="200"/>
              <w:contextualSpacing/>
              <w:rPr>
                <w:rFonts w:asciiTheme="minorHAnsi" w:hAnsiTheme="minorHAnsi"/>
                <w:b w:val="0"/>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 xml:space="preserve">2 pages all-inclusive, </w:t>
            </w:r>
            <w:r w:rsidR="00CB4FE3" w:rsidRPr="00F304EF">
              <w:rPr>
                <w:rFonts w:asciiTheme="minorHAnsi" w:hAnsiTheme="minorHAnsi"/>
                <w:b w:val="0"/>
                <w:i w:val="0"/>
                <w:lang w:val="en-CA"/>
              </w:rPr>
              <w:t xml:space="preserve">Word document, </w:t>
            </w:r>
            <w:r w:rsidRPr="00F304EF">
              <w:rPr>
                <w:rFonts w:asciiTheme="minorHAnsi" w:hAnsiTheme="minorHAnsi"/>
                <w:b w:val="0"/>
                <w:i w:val="0"/>
                <w:lang w:val="en-CA"/>
              </w:rPr>
              <w:t xml:space="preserve">single-spaced, 12-point font, 1-inch margins, </w:t>
            </w:r>
            <w:r w:rsidR="008327D0">
              <w:rPr>
                <w:rFonts w:asciiTheme="minorHAnsi" w:hAnsiTheme="minorHAnsi"/>
                <w:b w:val="0"/>
                <w:i w:val="0"/>
                <w:lang w:val="en-CA"/>
              </w:rPr>
              <w:t>range</w:t>
            </w:r>
            <w:r w:rsidRPr="00F304EF">
              <w:rPr>
                <w:rFonts w:asciiTheme="minorHAnsi" w:hAnsiTheme="minorHAnsi"/>
                <w:b w:val="0"/>
                <w:i w:val="0"/>
                <w:lang w:val="en-CA"/>
              </w:rPr>
              <w:t xml:space="preserve"> of </w:t>
            </w:r>
            <w:r w:rsidR="008327D0">
              <w:rPr>
                <w:rFonts w:asciiTheme="minorHAnsi" w:hAnsiTheme="minorHAnsi"/>
                <w:b w:val="0"/>
                <w:i w:val="0"/>
                <w:lang w:val="en-CA"/>
              </w:rPr>
              <w:t>5-</w:t>
            </w:r>
            <w:r w:rsidRPr="00F304EF">
              <w:rPr>
                <w:rFonts w:asciiTheme="minorHAnsi" w:hAnsiTheme="minorHAnsi"/>
                <w:b w:val="0"/>
                <w:i w:val="0"/>
                <w:lang w:val="en-CA"/>
              </w:rPr>
              <w:t>10</w:t>
            </w:r>
            <w:r w:rsidR="00EE43E2">
              <w:rPr>
                <w:rFonts w:asciiTheme="minorHAnsi" w:hAnsiTheme="minorHAnsi"/>
                <w:b w:val="0"/>
                <w:i w:val="0"/>
                <w:lang w:val="en-CA"/>
              </w:rPr>
              <w:t xml:space="preserve"> references</w:t>
            </w:r>
          </w:p>
          <w:p w:rsidR="00643CFA" w:rsidRPr="00F304EF" w:rsidRDefault="00643CFA" w:rsidP="00643CFA">
            <w:pPr>
              <w:pStyle w:val="IntenseQuote"/>
              <w:spacing w:after="200"/>
              <w:contextualSpacing/>
              <w:rPr>
                <w:rFonts w:asciiTheme="minorHAnsi" w:hAnsiTheme="minorHAnsi"/>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1</w:t>
            </w:r>
            <w:r w:rsidR="00BA5D3D" w:rsidRPr="00F304EF">
              <w:rPr>
                <w:rFonts w:asciiTheme="minorHAnsi" w:hAnsiTheme="minorHAnsi"/>
                <w:b w:val="0"/>
                <w:i w:val="0"/>
                <w:lang w:val="en-CA"/>
              </w:rPr>
              <w:t>5</w:t>
            </w:r>
            <w:r w:rsidRPr="00F304EF">
              <w:rPr>
                <w:rFonts w:asciiTheme="minorHAnsi" w:hAnsiTheme="minorHAnsi"/>
                <w:b w:val="0"/>
                <w:i w:val="0"/>
                <w:lang w:val="en-CA"/>
              </w:rPr>
              <w:t>%</w:t>
            </w:r>
          </w:p>
          <w:p w:rsidR="004C4378" w:rsidRPr="00F304EF" w:rsidRDefault="005E5F48" w:rsidP="005E5F48">
            <w:pPr>
              <w:spacing w:after="200"/>
              <w:rPr>
                <w:rFonts w:asciiTheme="minorHAnsi" w:hAnsiTheme="minorHAnsi"/>
                <w:lang w:val="en-CA"/>
              </w:rPr>
            </w:pPr>
            <w:r w:rsidRPr="00F304EF">
              <w:rPr>
                <w:rFonts w:asciiTheme="minorHAnsi" w:hAnsiTheme="minorHAnsi"/>
                <w:lang w:val="en-CA"/>
              </w:rPr>
              <w:t>In the role of policy advisor, s</w:t>
            </w:r>
            <w:r w:rsidR="004C4378" w:rsidRPr="00F304EF">
              <w:rPr>
                <w:rFonts w:asciiTheme="minorHAnsi" w:hAnsiTheme="minorHAnsi"/>
                <w:lang w:val="en-CA"/>
              </w:rPr>
              <w:t>tudent</w:t>
            </w:r>
            <w:r w:rsidRPr="00F304EF">
              <w:rPr>
                <w:rFonts w:asciiTheme="minorHAnsi" w:hAnsiTheme="minorHAnsi"/>
                <w:lang w:val="en-CA"/>
              </w:rPr>
              <w:t>s will convert the Current Issue Presentation into a policy</w:t>
            </w:r>
            <w:r w:rsidR="00B8701F">
              <w:rPr>
                <w:rFonts w:asciiTheme="minorHAnsi" w:hAnsiTheme="minorHAnsi"/>
                <w:lang w:val="en-CA"/>
              </w:rPr>
              <w:t>-making</w:t>
            </w:r>
            <w:r w:rsidRPr="00F304EF">
              <w:rPr>
                <w:rFonts w:asciiTheme="minorHAnsi" w:hAnsiTheme="minorHAnsi"/>
                <w:lang w:val="en-CA"/>
              </w:rPr>
              <w:t xml:space="preserve"> product.  The task is to prepare a paper in the form of a </w:t>
            </w:r>
            <w:r w:rsidR="005C5CF9" w:rsidRPr="00F304EF">
              <w:rPr>
                <w:rFonts w:asciiTheme="minorHAnsi" w:hAnsiTheme="minorHAnsi"/>
                <w:lang w:val="en-CA"/>
              </w:rPr>
              <w:t xml:space="preserve">modified </w:t>
            </w:r>
            <w:r w:rsidRPr="00F304EF">
              <w:rPr>
                <w:rFonts w:asciiTheme="minorHAnsi" w:hAnsiTheme="minorHAnsi"/>
                <w:lang w:val="en-CA"/>
              </w:rPr>
              <w:t xml:space="preserve">briefing note to convey policy advice.  Careful thought </w:t>
            </w:r>
            <w:r w:rsidR="0082512F" w:rsidRPr="00F304EF">
              <w:rPr>
                <w:rFonts w:asciiTheme="minorHAnsi" w:hAnsiTheme="minorHAnsi"/>
                <w:lang w:val="en-CA"/>
              </w:rPr>
              <w:t>should</w:t>
            </w:r>
            <w:r w:rsidRPr="00F304EF">
              <w:rPr>
                <w:rFonts w:asciiTheme="minorHAnsi" w:hAnsiTheme="minorHAnsi"/>
                <w:lang w:val="en-CA"/>
              </w:rPr>
              <w:t xml:space="preserve"> be given to </w:t>
            </w:r>
            <w:r w:rsidR="003C5B13" w:rsidRPr="00F304EF">
              <w:rPr>
                <w:rFonts w:asciiTheme="minorHAnsi" w:hAnsiTheme="minorHAnsi"/>
                <w:lang w:val="en-CA"/>
              </w:rPr>
              <w:t>pinpoint</w:t>
            </w:r>
            <w:r w:rsidRPr="00F304EF">
              <w:rPr>
                <w:rFonts w:asciiTheme="minorHAnsi" w:hAnsiTheme="minorHAnsi"/>
                <w:lang w:val="en-CA"/>
              </w:rPr>
              <w:t xml:space="preserve">ing the appropriate </w:t>
            </w:r>
            <w:r w:rsidR="003C5B13" w:rsidRPr="00F304EF">
              <w:rPr>
                <w:rFonts w:asciiTheme="minorHAnsi" w:hAnsiTheme="minorHAnsi"/>
                <w:lang w:val="en-CA"/>
              </w:rPr>
              <w:t>government policy maker or</w:t>
            </w:r>
            <w:r w:rsidRPr="00F304EF">
              <w:rPr>
                <w:rFonts w:asciiTheme="minorHAnsi" w:hAnsiTheme="minorHAnsi"/>
                <w:lang w:val="en-CA"/>
              </w:rPr>
              <w:t xml:space="preserve"> target audience for the advice.</w:t>
            </w:r>
          </w:p>
          <w:p w:rsidR="00415793" w:rsidRPr="00F304EF" w:rsidRDefault="009A2A0B" w:rsidP="004C4378">
            <w:pPr>
              <w:spacing w:after="200"/>
              <w:rPr>
                <w:rFonts w:asciiTheme="minorHAnsi" w:hAnsiTheme="minorHAnsi"/>
                <w:lang w:val="en-CA"/>
              </w:rPr>
            </w:pPr>
            <w:r w:rsidRPr="00F304EF">
              <w:rPr>
                <w:rFonts w:asciiTheme="minorHAnsi" w:hAnsiTheme="minorHAnsi"/>
                <w:lang w:val="en-CA"/>
              </w:rPr>
              <w:t xml:space="preserve">In sync with </w:t>
            </w:r>
            <w:r w:rsidR="0082512F" w:rsidRPr="00F304EF">
              <w:rPr>
                <w:rFonts w:asciiTheme="minorHAnsi" w:hAnsiTheme="minorHAnsi"/>
                <w:lang w:val="en-CA"/>
              </w:rPr>
              <w:t xml:space="preserve">the </w:t>
            </w:r>
            <w:r w:rsidRPr="00F304EF">
              <w:rPr>
                <w:rFonts w:asciiTheme="minorHAnsi" w:hAnsiTheme="minorHAnsi"/>
                <w:lang w:val="en-CA"/>
              </w:rPr>
              <w:t xml:space="preserve">presentation </w:t>
            </w:r>
            <w:r w:rsidR="0082512F" w:rsidRPr="00F304EF">
              <w:rPr>
                <w:rFonts w:asciiTheme="minorHAnsi" w:hAnsiTheme="minorHAnsi"/>
                <w:lang w:val="en-CA"/>
              </w:rPr>
              <w:t>schedule</w:t>
            </w:r>
            <w:r w:rsidRPr="00F304EF">
              <w:rPr>
                <w:rFonts w:asciiTheme="minorHAnsi" w:hAnsiTheme="minorHAnsi"/>
                <w:lang w:val="en-CA"/>
              </w:rPr>
              <w:t xml:space="preserve">, the Instructor will orient students to </w:t>
            </w:r>
            <w:r w:rsidR="008327D0">
              <w:rPr>
                <w:rFonts w:asciiTheme="minorHAnsi" w:hAnsiTheme="minorHAnsi"/>
                <w:lang w:val="en-CA"/>
              </w:rPr>
              <w:t xml:space="preserve">the </w:t>
            </w:r>
            <w:r w:rsidRPr="00F304EF">
              <w:rPr>
                <w:rFonts w:asciiTheme="minorHAnsi" w:hAnsiTheme="minorHAnsi"/>
                <w:lang w:val="en-CA"/>
              </w:rPr>
              <w:t xml:space="preserve">paper </w:t>
            </w:r>
            <w:r w:rsidR="00B8701F">
              <w:rPr>
                <w:rFonts w:asciiTheme="minorHAnsi" w:hAnsiTheme="minorHAnsi"/>
                <w:lang w:val="en-CA"/>
              </w:rPr>
              <w:t>f</w:t>
            </w:r>
            <w:r w:rsidR="0037622E" w:rsidRPr="00F304EF">
              <w:rPr>
                <w:rFonts w:asciiTheme="minorHAnsi" w:hAnsiTheme="minorHAnsi"/>
                <w:lang w:val="en-CA"/>
              </w:rPr>
              <w:t xml:space="preserve">ormat, </w:t>
            </w:r>
            <w:r w:rsidR="004C4378" w:rsidRPr="00F304EF">
              <w:rPr>
                <w:rFonts w:asciiTheme="minorHAnsi" w:hAnsiTheme="minorHAnsi"/>
                <w:lang w:val="en-CA"/>
              </w:rPr>
              <w:t>content</w:t>
            </w:r>
            <w:r w:rsidR="0037622E" w:rsidRPr="00F304EF">
              <w:rPr>
                <w:rFonts w:asciiTheme="minorHAnsi" w:hAnsiTheme="minorHAnsi"/>
                <w:lang w:val="en-CA"/>
              </w:rPr>
              <w:t>,</w:t>
            </w:r>
            <w:r w:rsidR="004C4378" w:rsidRPr="00F304EF">
              <w:rPr>
                <w:rFonts w:asciiTheme="minorHAnsi" w:hAnsiTheme="minorHAnsi"/>
                <w:lang w:val="en-CA"/>
              </w:rPr>
              <w:t xml:space="preserve"> and development requirements in </w:t>
            </w:r>
            <w:r w:rsidR="0037622E" w:rsidRPr="00F304EF">
              <w:rPr>
                <w:rFonts w:asciiTheme="minorHAnsi" w:hAnsiTheme="minorHAnsi"/>
                <w:lang w:val="en-CA"/>
              </w:rPr>
              <w:t>Class</w:t>
            </w:r>
            <w:r w:rsidR="004C4378" w:rsidRPr="00F304EF">
              <w:rPr>
                <w:rFonts w:asciiTheme="minorHAnsi" w:hAnsiTheme="minorHAnsi"/>
                <w:lang w:val="en-CA"/>
              </w:rPr>
              <w:t xml:space="preserve"> 1.  Additional guidance </w:t>
            </w:r>
            <w:r w:rsidR="0037622E" w:rsidRPr="00F304EF">
              <w:rPr>
                <w:rFonts w:asciiTheme="minorHAnsi" w:hAnsiTheme="minorHAnsi"/>
                <w:lang w:val="en-CA"/>
              </w:rPr>
              <w:t xml:space="preserve">on </w:t>
            </w:r>
            <w:r w:rsidR="008327D0">
              <w:rPr>
                <w:rFonts w:asciiTheme="minorHAnsi" w:hAnsiTheme="minorHAnsi"/>
                <w:lang w:val="en-CA"/>
              </w:rPr>
              <w:t>the</w:t>
            </w:r>
            <w:r w:rsidR="0037622E" w:rsidRPr="00F304EF">
              <w:rPr>
                <w:rFonts w:asciiTheme="minorHAnsi" w:hAnsiTheme="minorHAnsi"/>
                <w:lang w:val="en-CA"/>
              </w:rPr>
              <w:t xml:space="preserve"> components </w:t>
            </w:r>
            <w:r w:rsidR="004C4378" w:rsidRPr="00F304EF">
              <w:rPr>
                <w:rFonts w:asciiTheme="minorHAnsi" w:hAnsiTheme="minorHAnsi"/>
                <w:lang w:val="en-CA"/>
              </w:rPr>
              <w:t xml:space="preserve">will be </w:t>
            </w:r>
            <w:r w:rsidR="005C5CF9" w:rsidRPr="00F304EF">
              <w:rPr>
                <w:rFonts w:asciiTheme="minorHAnsi" w:hAnsiTheme="minorHAnsi"/>
                <w:lang w:val="en-CA"/>
              </w:rPr>
              <w:t>reviewed</w:t>
            </w:r>
            <w:r w:rsidR="004C4378" w:rsidRPr="00F304EF">
              <w:rPr>
                <w:rFonts w:asciiTheme="minorHAnsi" w:hAnsiTheme="minorHAnsi"/>
                <w:lang w:val="en-CA"/>
              </w:rPr>
              <w:t xml:space="preserve"> in </w:t>
            </w:r>
            <w:r w:rsidR="0082512F" w:rsidRPr="00F304EF">
              <w:rPr>
                <w:rFonts w:asciiTheme="minorHAnsi" w:hAnsiTheme="minorHAnsi"/>
                <w:lang w:val="en-CA"/>
              </w:rPr>
              <w:t>subsequent</w:t>
            </w:r>
            <w:r w:rsidR="005C5CF9" w:rsidRPr="00F304EF">
              <w:rPr>
                <w:rFonts w:asciiTheme="minorHAnsi" w:hAnsiTheme="minorHAnsi"/>
                <w:lang w:val="en-CA"/>
              </w:rPr>
              <w:t xml:space="preserve"> </w:t>
            </w:r>
            <w:r w:rsidR="0037622E" w:rsidRPr="00F304EF">
              <w:rPr>
                <w:rFonts w:asciiTheme="minorHAnsi" w:hAnsiTheme="minorHAnsi"/>
                <w:lang w:val="en-CA"/>
              </w:rPr>
              <w:t>c</w:t>
            </w:r>
            <w:r w:rsidR="004C4378" w:rsidRPr="00F304EF">
              <w:rPr>
                <w:rFonts w:asciiTheme="minorHAnsi" w:hAnsiTheme="minorHAnsi"/>
                <w:lang w:val="en-CA"/>
              </w:rPr>
              <w:t>lass</w:t>
            </w:r>
            <w:r w:rsidR="005C5CF9" w:rsidRPr="00F304EF">
              <w:rPr>
                <w:rFonts w:asciiTheme="minorHAnsi" w:hAnsiTheme="minorHAnsi"/>
                <w:lang w:val="en-CA"/>
              </w:rPr>
              <w:t>es</w:t>
            </w:r>
            <w:r w:rsidR="0037622E" w:rsidRPr="00F304EF">
              <w:rPr>
                <w:rFonts w:asciiTheme="minorHAnsi" w:hAnsiTheme="minorHAnsi"/>
                <w:lang w:val="en-CA"/>
              </w:rPr>
              <w:t xml:space="preserve"> and</w:t>
            </w:r>
            <w:r w:rsidR="004C4378" w:rsidRPr="00F304EF">
              <w:rPr>
                <w:rFonts w:asciiTheme="minorHAnsi" w:hAnsiTheme="minorHAnsi"/>
                <w:lang w:val="en-CA"/>
              </w:rPr>
              <w:t xml:space="preserve"> </w:t>
            </w:r>
            <w:r w:rsidR="005C5CF9" w:rsidRPr="00F304EF">
              <w:rPr>
                <w:rFonts w:asciiTheme="minorHAnsi" w:hAnsiTheme="minorHAnsi"/>
                <w:lang w:val="en-CA"/>
              </w:rPr>
              <w:t xml:space="preserve">posted </w:t>
            </w:r>
            <w:r w:rsidR="004C4378" w:rsidRPr="00F304EF">
              <w:rPr>
                <w:rFonts w:asciiTheme="minorHAnsi" w:hAnsiTheme="minorHAnsi"/>
                <w:lang w:val="en-CA"/>
              </w:rPr>
              <w:t xml:space="preserve">on </w:t>
            </w:r>
            <w:r w:rsidR="0037622E" w:rsidRPr="00F304EF">
              <w:rPr>
                <w:rFonts w:asciiTheme="minorHAnsi" w:hAnsiTheme="minorHAnsi"/>
                <w:lang w:val="en-CA"/>
              </w:rPr>
              <w:t>Moodle</w:t>
            </w:r>
            <w:r w:rsidR="004C4378" w:rsidRPr="00F304EF">
              <w:rPr>
                <w:rFonts w:asciiTheme="minorHAnsi" w:hAnsiTheme="minorHAnsi"/>
                <w:lang w:val="en-CA"/>
              </w:rPr>
              <w:t>.</w:t>
            </w:r>
            <w:r w:rsidR="00A636C4" w:rsidRPr="00F304EF">
              <w:rPr>
                <w:rFonts w:asciiTheme="minorHAnsi" w:hAnsiTheme="minorHAnsi"/>
                <w:lang w:val="en-CA"/>
              </w:rPr>
              <w:t xml:space="preserve">  </w:t>
            </w:r>
            <w:r w:rsidR="00415793" w:rsidRPr="00F304EF">
              <w:rPr>
                <w:rFonts w:asciiTheme="minorHAnsi" w:hAnsiTheme="minorHAnsi"/>
                <w:lang w:val="en-CA"/>
              </w:rPr>
              <w:t xml:space="preserve">Time for briefings, </w:t>
            </w:r>
            <w:r w:rsidR="0037622E" w:rsidRPr="00F304EF">
              <w:rPr>
                <w:rFonts w:asciiTheme="minorHAnsi" w:hAnsiTheme="minorHAnsi"/>
                <w:lang w:val="en-CA"/>
              </w:rPr>
              <w:t>individual</w:t>
            </w:r>
            <w:r w:rsidR="00415793" w:rsidRPr="00F304EF">
              <w:rPr>
                <w:rFonts w:asciiTheme="minorHAnsi" w:hAnsiTheme="minorHAnsi"/>
                <w:lang w:val="en-CA"/>
              </w:rPr>
              <w:t xml:space="preserve"> work, and coaching will be allocated in Classes </w:t>
            </w:r>
            <w:r w:rsidR="0037622E" w:rsidRPr="00F304EF">
              <w:rPr>
                <w:rFonts w:asciiTheme="minorHAnsi" w:hAnsiTheme="minorHAnsi"/>
                <w:lang w:val="en-CA"/>
              </w:rPr>
              <w:t>3</w:t>
            </w:r>
            <w:r w:rsidR="00415793" w:rsidRPr="00F304EF">
              <w:rPr>
                <w:rFonts w:asciiTheme="minorHAnsi" w:hAnsiTheme="minorHAnsi"/>
                <w:lang w:val="en-CA"/>
              </w:rPr>
              <w:t>-9.</w:t>
            </w:r>
          </w:p>
          <w:p w:rsidR="004C4378" w:rsidRPr="00F304EF" w:rsidRDefault="004C4378" w:rsidP="004C4378">
            <w:pPr>
              <w:spacing w:after="200"/>
              <w:rPr>
                <w:rFonts w:asciiTheme="minorHAnsi" w:hAnsiTheme="minorHAnsi"/>
                <w:lang w:val="en-CA"/>
              </w:rPr>
            </w:pPr>
            <w:r w:rsidRPr="00F304EF">
              <w:rPr>
                <w:rFonts w:asciiTheme="minorHAnsi" w:hAnsiTheme="minorHAnsi"/>
                <w:lang w:val="en-CA"/>
              </w:rPr>
              <w:t xml:space="preserve">The outline below </w:t>
            </w:r>
            <w:r w:rsidR="005C5CF9" w:rsidRPr="00F304EF">
              <w:rPr>
                <w:rFonts w:asciiTheme="minorHAnsi" w:hAnsiTheme="minorHAnsi"/>
                <w:lang w:val="en-CA"/>
              </w:rPr>
              <w:t>summarizes the</w:t>
            </w:r>
            <w:r w:rsidRPr="00F304EF">
              <w:rPr>
                <w:rFonts w:asciiTheme="minorHAnsi" w:hAnsiTheme="minorHAnsi"/>
                <w:lang w:val="en-CA"/>
              </w:rPr>
              <w:t xml:space="preserve"> template </w:t>
            </w:r>
            <w:r w:rsidR="00C01384" w:rsidRPr="00F304EF">
              <w:rPr>
                <w:rFonts w:asciiTheme="minorHAnsi" w:hAnsiTheme="minorHAnsi"/>
                <w:lang w:val="en-CA"/>
              </w:rPr>
              <w:t>for</w:t>
            </w:r>
            <w:r w:rsidRPr="00F304EF">
              <w:rPr>
                <w:rFonts w:asciiTheme="minorHAnsi" w:hAnsiTheme="minorHAnsi"/>
                <w:lang w:val="en-CA"/>
              </w:rPr>
              <w:t xml:space="preserve"> organiz</w:t>
            </w:r>
            <w:r w:rsidR="00C01384" w:rsidRPr="00F304EF">
              <w:rPr>
                <w:rFonts w:asciiTheme="minorHAnsi" w:hAnsiTheme="minorHAnsi"/>
                <w:lang w:val="en-CA"/>
              </w:rPr>
              <w:t>ing</w:t>
            </w:r>
            <w:r w:rsidRPr="00F304EF">
              <w:rPr>
                <w:rFonts w:asciiTheme="minorHAnsi" w:hAnsiTheme="minorHAnsi"/>
                <w:lang w:val="en-CA"/>
              </w:rPr>
              <w:t xml:space="preserve"> the paper.  The relative weightings of different sections are indicated by the allocation of marks.</w:t>
            </w:r>
            <w:r w:rsidR="00C01384" w:rsidRPr="00F304EF">
              <w:rPr>
                <w:rFonts w:asciiTheme="minorHAnsi" w:hAnsiTheme="minorHAnsi"/>
                <w:lang w:val="en-CA"/>
              </w:rPr>
              <w:t xml:space="preserve">  The </w:t>
            </w:r>
            <w:r w:rsidR="00A5238B" w:rsidRPr="00F304EF">
              <w:rPr>
                <w:rFonts w:asciiTheme="minorHAnsi" w:hAnsiTheme="minorHAnsi"/>
                <w:lang w:val="en-CA"/>
              </w:rPr>
              <w:t xml:space="preserve">section </w:t>
            </w:r>
            <w:r w:rsidR="00C01384" w:rsidRPr="00F304EF">
              <w:rPr>
                <w:rFonts w:asciiTheme="minorHAnsi" w:hAnsiTheme="minorHAnsi"/>
                <w:lang w:val="en-CA"/>
              </w:rPr>
              <w:t xml:space="preserve">word counts are </w:t>
            </w:r>
            <w:r w:rsidR="004D4A9B" w:rsidRPr="00F304EF">
              <w:rPr>
                <w:rFonts w:asciiTheme="minorHAnsi" w:hAnsiTheme="minorHAnsi"/>
                <w:lang w:val="en-CA"/>
              </w:rPr>
              <w:t>estimates</w:t>
            </w:r>
            <w:r w:rsidR="00C01384" w:rsidRPr="00F304EF">
              <w:rPr>
                <w:rFonts w:asciiTheme="minorHAnsi" w:hAnsiTheme="minorHAnsi"/>
                <w:lang w:val="en-CA"/>
              </w:rPr>
              <w:t xml:space="preserve"> </w:t>
            </w:r>
            <w:r w:rsidR="00B8701F">
              <w:rPr>
                <w:rFonts w:asciiTheme="minorHAnsi" w:hAnsiTheme="minorHAnsi"/>
                <w:lang w:val="en-CA"/>
              </w:rPr>
              <w:t xml:space="preserve">only </w:t>
            </w:r>
            <w:r w:rsidR="00C01384" w:rsidRPr="00F304EF">
              <w:rPr>
                <w:rFonts w:asciiTheme="minorHAnsi" w:hAnsiTheme="minorHAnsi"/>
                <w:lang w:val="en-CA"/>
              </w:rPr>
              <w:t>to guide preparations</w:t>
            </w:r>
            <w:r w:rsidR="00803F56" w:rsidRPr="00F304EF">
              <w:rPr>
                <w:rFonts w:asciiTheme="minorHAnsi" w:hAnsiTheme="minorHAnsi"/>
                <w:lang w:val="en-CA"/>
              </w:rPr>
              <w:t>.  The two-page limit</w:t>
            </w:r>
            <w:r w:rsidR="00A5238B" w:rsidRPr="00F304EF">
              <w:rPr>
                <w:rFonts w:asciiTheme="minorHAnsi" w:hAnsiTheme="minorHAnsi"/>
                <w:lang w:val="en-CA"/>
              </w:rPr>
              <w:t>, not total word count,</w:t>
            </w:r>
            <w:r w:rsidR="00803F56" w:rsidRPr="00F304EF">
              <w:rPr>
                <w:rFonts w:asciiTheme="minorHAnsi" w:hAnsiTheme="minorHAnsi"/>
                <w:lang w:val="en-CA"/>
              </w:rPr>
              <w:t xml:space="preserve"> will be strictly enforced</w:t>
            </w:r>
            <w:r w:rsidR="00C01384" w:rsidRPr="00F304EF">
              <w:rPr>
                <w:rFonts w:asciiTheme="minorHAnsi" w:hAnsiTheme="minorHAnsi"/>
                <w:lang w:val="en-CA"/>
              </w:rPr>
              <w:t>.</w:t>
            </w:r>
            <w:r w:rsidR="00322082" w:rsidRPr="00F304EF">
              <w:rPr>
                <w:rFonts w:asciiTheme="minorHAnsi" w:hAnsiTheme="minorHAnsi"/>
                <w:lang w:val="en-CA"/>
              </w:rPr>
              <w:t xml:space="preserve">  </w:t>
            </w:r>
            <w:r w:rsidR="00DA220C" w:rsidRPr="00F304EF">
              <w:rPr>
                <w:rFonts w:asciiTheme="minorHAnsi" w:hAnsiTheme="minorHAnsi"/>
                <w:lang w:val="en-CA"/>
              </w:rPr>
              <w:t>Papers will not be read and grad</w:t>
            </w:r>
            <w:r w:rsidR="0084437B" w:rsidRPr="00F304EF">
              <w:rPr>
                <w:rFonts w:asciiTheme="minorHAnsi" w:hAnsiTheme="minorHAnsi"/>
                <w:lang w:val="en-CA"/>
              </w:rPr>
              <w:t>ed</w:t>
            </w:r>
            <w:r w:rsidR="00DA220C" w:rsidRPr="00F304EF">
              <w:rPr>
                <w:rFonts w:asciiTheme="minorHAnsi" w:hAnsiTheme="minorHAnsi"/>
                <w:lang w:val="en-CA"/>
              </w:rPr>
              <w:t xml:space="preserve"> beyond the second page.</w:t>
            </w:r>
          </w:p>
          <w:tbl>
            <w:tblPr>
              <w:tblStyle w:val="LightList-Accent5"/>
              <w:tblW w:w="0" w:type="auto"/>
              <w:tblLook w:val="0460" w:firstRow="1" w:lastRow="1" w:firstColumn="0" w:lastColumn="0" w:noHBand="0" w:noVBand="1"/>
            </w:tblPr>
            <w:tblGrid>
              <w:gridCol w:w="3420"/>
              <w:gridCol w:w="1396"/>
              <w:gridCol w:w="1397"/>
            </w:tblGrid>
            <w:tr w:rsidR="00815E70" w:rsidRPr="00F304EF" w:rsidTr="00CB4FE3">
              <w:trPr>
                <w:cnfStyle w:val="100000000000" w:firstRow="1" w:lastRow="0" w:firstColumn="0" w:lastColumn="0" w:oddVBand="0" w:evenVBand="0" w:oddHBand="0" w:evenHBand="0" w:firstRowFirstColumn="0" w:firstRowLastColumn="0" w:lastRowFirstColumn="0" w:lastRowLastColumn="0"/>
              </w:trPr>
              <w:tc>
                <w:tcPr>
                  <w:tcW w:w="3420" w:type="dxa"/>
                </w:tcPr>
                <w:p w:rsidR="00815E70" w:rsidRPr="00F304EF" w:rsidRDefault="00815E70" w:rsidP="00CB4FE3">
                  <w:pPr>
                    <w:jc w:val="center"/>
                    <w:rPr>
                      <w:rFonts w:asciiTheme="minorHAnsi" w:hAnsiTheme="minorHAnsi"/>
                      <w:b w:val="0"/>
                      <w:bCs w:val="0"/>
                      <w:sz w:val="22"/>
                      <w:szCs w:val="22"/>
                      <w:lang w:val="en-CA"/>
                    </w:rPr>
                  </w:pPr>
                  <w:r w:rsidRPr="00F304EF">
                    <w:rPr>
                      <w:rFonts w:asciiTheme="minorHAnsi" w:hAnsiTheme="minorHAnsi"/>
                      <w:sz w:val="22"/>
                      <w:szCs w:val="22"/>
                      <w:lang w:val="en-CA"/>
                    </w:rPr>
                    <w:t>SECTION</w:t>
                  </w:r>
                </w:p>
              </w:tc>
              <w:tc>
                <w:tcPr>
                  <w:tcW w:w="1396" w:type="dxa"/>
                </w:tcPr>
                <w:p w:rsidR="00815E70" w:rsidRPr="00F304EF" w:rsidRDefault="00815E70" w:rsidP="00CB4FE3">
                  <w:pPr>
                    <w:jc w:val="center"/>
                    <w:rPr>
                      <w:rFonts w:asciiTheme="minorHAnsi" w:hAnsiTheme="minorHAnsi"/>
                      <w:b w:val="0"/>
                      <w:bCs w:val="0"/>
                      <w:sz w:val="22"/>
                      <w:szCs w:val="22"/>
                      <w:lang w:val="en-CA"/>
                    </w:rPr>
                  </w:pPr>
                  <w:r w:rsidRPr="00F304EF">
                    <w:rPr>
                      <w:rFonts w:asciiTheme="minorHAnsi" w:hAnsiTheme="minorHAnsi"/>
                      <w:sz w:val="22"/>
                      <w:szCs w:val="22"/>
                      <w:lang w:val="en-CA"/>
                    </w:rPr>
                    <w:t>WORDS</w:t>
                  </w:r>
                </w:p>
              </w:tc>
              <w:tc>
                <w:tcPr>
                  <w:tcW w:w="1397" w:type="dxa"/>
                </w:tcPr>
                <w:p w:rsidR="00815E70" w:rsidRPr="00F304EF" w:rsidRDefault="00815E70" w:rsidP="00CB4FE3">
                  <w:pPr>
                    <w:jc w:val="center"/>
                    <w:rPr>
                      <w:rFonts w:asciiTheme="minorHAnsi" w:hAnsiTheme="minorHAnsi"/>
                      <w:b w:val="0"/>
                      <w:bCs w:val="0"/>
                      <w:sz w:val="22"/>
                      <w:szCs w:val="22"/>
                      <w:lang w:val="en-CA"/>
                    </w:rPr>
                  </w:pPr>
                  <w:r w:rsidRPr="00F304EF">
                    <w:rPr>
                      <w:rFonts w:asciiTheme="minorHAnsi" w:hAnsiTheme="minorHAnsi"/>
                      <w:sz w:val="22"/>
                      <w:szCs w:val="22"/>
                      <w:lang w:val="en-CA"/>
                    </w:rPr>
                    <w:t>MARKS</w:t>
                  </w:r>
                </w:p>
              </w:tc>
            </w:tr>
            <w:tr w:rsidR="00815E70" w:rsidRPr="00F304EF" w:rsidTr="00CB4FE3">
              <w:trPr>
                <w:cnfStyle w:val="000000100000" w:firstRow="0" w:lastRow="0" w:firstColumn="0" w:lastColumn="0" w:oddVBand="0" w:evenVBand="0" w:oddHBand="1" w:evenHBand="0" w:firstRowFirstColumn="0" w:firstRowLastColumn="0" w:lastRowFirstColumn="0" w:lastRowLastColumn="0"/>
              </w:trPr>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Title</w:t>
                  </w:r>
                </w:p>
              </w:tc>
              <w:tc>
                <w:tcPr>
                  <w:tcW w:w="1396" w:type="dxa"/>
                </w:tcPr>
                <w:p w:rsidR="00815E70" w:rsidRPr="00F304EF" w:rsidRDefault="00617B44" w:rsidP="00617B44">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0</w:t>
                  </w:r>
                </w:p>
              </w:tc>
            </w:tr>
            <w:tr w:rsidR="00815E70" w:rsidRPr="00F304EF" w:rsidTr="00CB4FE3">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Executive Summary</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rPr>
                <w:cnfStyle w:val="000000100000" w:firstRow="0" w:lastRow="0" w:firstColumn="0" w:lastColumn="0" w:oddVBand="0" w:evenVBand="0" w:oddHBand="1" w:evenHBand="0" w:firstRowFirstColumn="0" w:firstRowLastColumn="0" w:lastRowFirstColumn="0" w:lastRowLastColumn="0"/>
              </w:trPr>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Issue</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Background</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rPr>
                <w:cnfStyle w:val="000000100000" w:firstRow="0" w:lastRow="0" w:firstColumn="0" w:lastColumn="0" w:oddVBand="0" w:evenVBand="0" w:oddHBand="1" w:evenHBand="0" w:firstRowFirstColumn="0" w:firstRowLastColumn="0" w:lastRowFirstColumn="0" w:lastRowLastColumn="0"/>
              </w:trPr>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Current Status</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Options</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rPr>
                <w:cnfStyle w:val="000000100000" w:firstRow="0" w:lastRow="0" w:firstColumn="0" w:lastColumn="0" w:oddVBand="0" w:evenVBand="0" w:oddHBand="1" w:evenHBand="0" w:firstRowFirstColumn="0" w:firstRowLastColumn="0" w:lastRowFirstColumn="0" w:lastRowLastColumn="0"/>
              </w:trPr>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Recommendation</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c>
                <w:tcPr>
                  <w:tcW w:w="3420" w:type="dxa"/>
                </w:tcPr>
                <w:p w:rsidR="00815E70" w:rsidRPr="00F304EF" w:rsidRDefault="00617B44" w:rsidP="00617B44">
                  <w:pPr>
                    <w:rPr>
                      <w:rFonts w:asciiTheme="minorHAnsi" w:hAnsiTheme="minorHAnsi"/>
                      <w:b/>
                      <w:bCs/>
                      <w:sz w:val="22"/>
                      <w:szCs w:val="22"/>
                      <w:lang w:val="en-CA"/>
                    </w:rPr>
                  </w:pPr>
                  <w:r w:rsidRPr="00F304EF">
                    <w:rPr>
                      <w:rFonts w:asciiTheme="minorHAnsi" w:hAnsiTheme="minorHAnsi"/>
                      <w:bCs/>
                      <w:sz w:val="22"/>
                      <w:szCs w:val="22"/>
                      <w:lang w:val="en-CA"/>
                    </w:rPr>
                    <w:t>Implications</w:t>
                  </w:r>
                </w:p>
              </w:tc>
              <w:tc>
                <w:tcPr>
                  <w:tcW w:w="1396" w:type="dxa"/>
                </w:tcPr>
                <w:p w:rsidR="00815E70" w:rsidRPr="00F304EF" w:rsidRDefault="00617B44" w:rsidP="00CB4FE3">
                  <w:pPr>
                    <w:jc w:val="center"/>
                    <w:rPr>
                      <w:rFonts w:asciiTheme="minorHAnsi" w:hAnsiTheme="minorHAnsi"/>
                      <w:sz w:val="22"/>
                      <w:szCs w:val="22"/>
                      <w:lang w:val="en-CA"/>
                    </w:rPr>
                  </w:pPr>
                  <w:r w:rsidRPr="00F304EF">
                    <w:rPr>
                      <w:rFonts w:asciiTheme="minorHAnsi" w:hAnsiTheme="minorHAnsi"/>
                      <w:sz w:val="22"/>
                      <w:szCs w:val="22"/>
                      <w:lang w:val="en-CA"/>
                    </w:rPr>
                    <w:t>1</w:t>
                  </w:r>
                  <w:r w:rsidR="00815E70" w:rsidRPr="00F304EF">
                    <w:rPr>
                      <w:rFonts w:asciiTheme="minorHAnsi" w:hAnsiTheme="minorHAnsi"/>
                      <w:sz w:val="22"/>
                      <w:szCs w:val="22"/>
                      <w:lang w:val="en-CA"/>
                    </w:rPr>
                    <w:t>00</w:t>
                  </w:r>
                </w:p>
              </w:tc>
              <w:tc>
                <w:tcPr>
                  <w:tcW w:w="1397" w:type="dxa"/>
                </w:tcPr>
                <w:p w:rsidR="00815E70" w:rsidRPr="00F304EF" w:rsidRDefault="00815E70" w:rsidP="00CB4FE3">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815E70" w:rsidRPr="00F304EF" w:rsidTr="00CB4FE3">
              <w:trPr>
                <w:cnfStyle w:val="000000100000" w:firstRow="0" w:lastRow="0" w:firstColumn="0" w:lastColumn="0" w:oddVBand="0" w:evenVBand="0" w:oddHBand="1" w:evenHBand="0" w:firstRowFirstColumn="0" w:firstRowLastColumn="0" w:lastRowFirstColumn="0" w:lastRowLastColumn="0"/>
              </w:trPr>
              <w:tc>
                <w:tcPr>
                  <w:tcW w:w="3420" w:type="dxa"/>
                </w:tcPr>
                <w:p w:rsidR="00815E70" w:rsidRPr="00F304EF" w:rsidRDefault="00815E70" w:rsidP="00617B44">
                  <w:pPr>
                    <w:rPr>
                      <w:rFonts w:asciiTheme="minorHAnsi" w:hAnsiTheme="minorHAnsi"/>
                      <w:bCs/>
                      <w:sz w:val="22"/>
                      <w:szCs w:val="22"/>
                      <w:lang w:val="en-CA"/>
                    </w:rPr>
                  </w:pPr>
                  <w:r w:rsidRPr="00F304EF">
                    <w:rPr>
                      <w:rFonts w:asciiTheme="minorHAnsi" w:hAnsiTheme="minorHAnsi"/>
                      <w:bCs/>
                      <w:sz w:val="22"/>
                      <w:szCs w:val="22"/>
                      <w:lang w:val="en-CA"/>
                    </w:rPr>
                    <w:t>References</w:t>
                  </w:r>
                </w:p>
              </w:tc>
              <w:tc>
                <w:tcPr>
                  <w:tcW w:w="1396" w:type="dxa"/>
                </w:tcPr>
                <w:p w:rsidR="00815E70" w:rsidRPr="00F304EF" w:rsidRDefault="00617B44" w:rsidP="00617B44">
                  <w:pPr>
                    <w:jc w:val="center"/>
                    <w:rPr>
                      <w:rFonts w:asciiTheme="minorHAnsi" w:hAnsiTheme="minorHAnsi"/>
                      <w:sz w:val="22"/>
                      <w:szCs w:val="22"/>
                      <w:lang w:val="en-CA"/>
                    </w:rPr>
                  </w:pPr>
                  <w:r w:rsidRPr="00F304EF">
                    <w:rPr>
                      <w:rFonts w:asciiTheme="minorHAnsi" w:hAnsiTheme="minorHAnsi"/>
                      <w:sz w:val="22"/>
                      <w:szCs w:val="22"/>
                      <w:lang w:val="en-CA"/>
                    </w:rPr>
                    <w:t>9</w:t>
                  </w:r>
                  <w:r w:rsidR="00815E70" w:rsidRPr="00F304EF">
                    <w:rPr>
                      <w:rFonts w:asciiTheme="minorHAnsi" w:hAnsiTheme="minorHAnsi"/>
                      <w:sz w:val="22"/>
                      <w:szCs w:val="22"/>
                      <w:lang w:val="en-CA"/>
                    </w:rPr>
                    <w:t>0</w:t>
                  </w:r>
                </w:p>
              </w:tc>
              <w:tc>
                <w:tcPr>
                  <w:tcW w:w="1397" w:type="dxa"/>
                </w:tcPr>
                <w:p w:rsidR="00815E70" w:rsidRPr="00F304EF" w:rsidRDefault="00815E70" w:rsidP="00CB4FE3">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815E70" w:rsidRPr="00F304EF" w:rsidTr="00CB4FE3">
              <w:trPr>
                <w:cnfStyle w:val="010000000000" w:firstRow="0" w:lastRow="1" w:firstColumn="0" w:lastColumn="0" w:oddVBand="0" w:evenVBand="0" w:oddHBand="0" w:evenHBand="0" w:firstRowFirstColumn="0" w:firstRowLastColumn="0" w:lastRowFirstColumn="0" w:lastRowLastColumn="0"/>
              </w:trPr>
              <w:tc>
                <w:tcPr>
                  <w:tcW w:w="3420" w:type="dxa"/>
                </w:tcPr>
                <w:p w:rsidR="00815E70" w:rsidRPr="00F304EF" w:rsidRDefault="00815E70" w:rsidP="00CB4FE3">
                  <w:pPr>
                    <w:jc w:val="right"/>
                    <w:rPr>
                      <w:rFonts w:asciiTheme="minorHAnsi" w:hAnsiTheme="minorHAnsi"/>
                      <w:b w:val="0"/>
                      <w:bCs w:val="0"/>
                      <w:sz w:val="22"/>
                      <w:szCs w:val="22"/>
                      <w:lang w:val="en-CA"/>
                    </w:rPr>
                  </w:pPr>
                  <w:r w:rsidRPr="00F304EF">
                    <w:rPr>
                      <w:rFonts w:asciiTheme="minorHAnsi" w:hAnsiTheme="minorHAnsi"/>
                      <w:sz w:val="22"/>
                      <w:szCs w:val="22"/>
                      <w:lang w:val="en-CA"/>
                    </w:rPr>
                    <w:t>Total</w:t>
                  </w:r>
                </w:p>
              </w:tc>
              <w:tc>
                <w:tcPr>
                  <w:tcW w:w="1396" w:type="dxa"/>
                </w:tcPr>
                <w:p w:rsidR="00815E70" w:rsidRPr="00F304EF" w:rsidRDefault="00617B44" w:rsidP="00617B44">
                  <w:pPr>
                    <w:jc w:val="center"/>
                    <w:rPr>
                      <w:rFonts w:asciiTheme="minorHAnsi" w:hAnsiTheme="minorHAnsi"/>
                      <w:b w:val="0"/>
                      <w:sz w:val="22"/>
                      <w:szCs w:val="22"/>
                      <w:lang w:val="en-CA"/>
                    </w:rPr>
                  </w:pPr>
                  <w:r w:rsidRPr="00F304EF">
                    <w:rPr>
                      <w:rFonts w:asciiTheme="minorHAnsi" w:hAnsiTheme="minorHAnsi"/>
                      <w:sz w:val="22"/>
                      <w:szCs w:val="22"/>
                      <w:lang w:val="en-CA"/>
                    </w:rPr>
                    <w:t>8</w:t>
                  </w:r>
                  <w:r w:rsidR="00815E70" w:rsidRPr="00F304EF">
                    <w:rPr>
                      <w:rFonts w:asciiTheme="minorHAnsi" w:hAnsiTheme="minorHAnsi"/>
                      <w:sz w:val="22"/>
                      <w:szCs w:val="22"/>
                      <w:lang w:val="en-CA"/>
                    </w:rPr>
                    <w:t>00</w:t>
                  </w:r>
                </w:p>
              </w:tc>
              <w:tc>
                <w:tcPr>
                  <w:tcW w:w="1397" w:type="dxa"/>
                </w:tcPr>
                <w:p w:rsidR="00815E70" w:rsidRPr="00F304EF" w:rsidRDefault="00815E70" w:rsidP="00CB4FE3">
                  <w:pPr>
                    <w:jc w:val="center"/>
                    <w:rPr>
                      <w:rFonts w:asciiTheme="minorHAnsi" w:hAnsiTheme="minorHAnsi"/>
                      <w:b w:val="0"/>
                      <w:sz w:val="22"/>
                      <w:szCs w:val="22"/>
                      <w:lang w:val="en-CA"/>
                    </w:rPr>
                  </w:pPr>
                  <w:r w:rsidRPr="00F304EF">
                    <w:rPr>
                      <w:rFonts w:asciiTheme="minorHAnsi" w:hAnsiTheme="minorHAnsi"/>
                      <w:sz w:val="22"/>
                      <w:szCs w:val="22"/>
                      <w:lang w:val="en-CA"/>
                    </w:rPr>
                    <w:t>1</w:t>
                  </w:r>
                  <w:r w:rsidR="00617B44" w:rsidRPr="00F304EF">
                    <w:rPr>
                      <w:rFonts w:asciiTheme="minorHAnsi" w:hAnsiTheme="minorHAnsi"/>
                      <w:sz w:val="22"/>
                      <w:szCs w:val="22"/>
                      <w:lang w:val="en-CA"/>
                    </w:rPr>
                    <w:t>5</w:t>
                  </w:r>
                </w:p>
              </w:tc>
            </w:tr>
          </w:tbl>
          <w:p w:rsidR="00803F56" w:rsidRPr="00F304EF" w:rsidRDefault="009E54E7" w:rsidP="00803F56">
            <w:pPr>
              <w:autoSpaceDE w:val="0"/>
              <w:autoSpaceDN w:val="0"/>
              <w:adjustRightInd w:val="0"/>
              <w:spacing w:before="200" w:after="200"/>
              <w:rPr>
                <w:rFonts w:asciiTheme="minorHAnsi" w:hAnsiTheme="minorHAnsi"/>
                <w:lang w:val="en-CA"/>
              </w:rPr>
            </w:pPr>
            <w:r w:rsidRPr="00F304EF">
              <w:rPr>
                <w:rFonts w:asciiTheme="minorHAnsi" w:hAnsiTheme="minorHAnsi"/>
                <w:lang w:val="en-CA"/>
              </w:rPr>
              <w:lastRenderedPageBreak/>
              <w:t xml:space="preserve">Please e-mail the Instructor your </w:t>
            </w:r>
            <w:r w:rsidR="00803F56" w:rsidRPr="00F304EF">
              <w:rPr>
                <w:rFonts w:asciiTheme="minorHAnsi" w:hAnsiTheme="minorHAnsi"/>
                <w:lang w:val="en-CA"/>
              </w:rPr>
              <w:t>paper</w:t>
            </w:r>
            <w:r w:rsidR="002F4362" w:rsidRPr="00F304EF">
              <w:rPr>
                <w:rFonts w:asciiTheme="minorHAnsi" w:hAnsiTheme="minorHAnsi"/>
                <w:lang w:val="en-CA"/>
              </w:rPr>
              <w:t xml:space="preserve"> </w:t>
            </w:r>
            <w:r w:rsidR="00C957E7" w:rsidRPr="00F304EF">
              <w:rPr>
                <w:rFonts w:asciiTheme="minorHAnsi" w:hAnsiTheme="minorHAnsi"/>
                <w:lang w:val="en-CA"/>
              </w:rPr>
              <w:t xml:space="preserve">as a </w:t>
            </w:r>
            <w:r w:rsidR="002F4362" w:rsidRPr="00F304EF">
              <w:rPr>
                <w:rFonts w:asciiTheme="minorHAnsi" w:hAnsiTheme="minorHAnsi"/>
                <w:lang w:val="en-CA"/>
              </w:rPr>
              <w:t>Word</w:t>
            </w:r>
            <w:r w:rsidR="00C957E7" w:rsidRPr="00F304EF">
              <w:rPr>
                <w:rFonts w:asciiTheme="minorHAnsi" w:hAnsiTheme="minorHAnsi"/>
                <w:lang w:val="en-CA"/>
              </w:rPr>
              <w:t xml:space="preserve"> document</w:t>
            </w:r>
            <w:r w:rsidR="00803F56" w:rsidRPr="00F304EF">
              <w:rPr>
                <w:rFonts w:asciiTheme="minorHAnsi" w:hAnsiTheme="minorHAnsi"/>
                <w:lang w:val="en-CA"/>
              </w:rPr>
              <w:t xml:space="preserve"> </w:t>
            </w:r>
            <w:r w:rsidR="001A3FD1">
              <w:rPr>
                <w:rFonts w:asciiTheme="minorHAnsi" w:hAnsiTheme="minorHAnsi"/>
                <w:lang w:val="en-CA"/>
              </w:rPr>
              <w:t>within one</w:t>
            </w:r>
            <w:r w:rsidR="00803F56" w:rsidRPr="00F304EF">
              <w:rPr>
                <w:rFonts w:asciiTheme="minorHAnsi" w:hAnsiTheme="minorHAnsi"/>
                <w:lang w:val="en-CA"/>
              </w:rPr>
              <w:t xml:space="preserve"> week following </w:t>
            </w:r>
            <w:r w:rsidRPr="00F304EF">
              <w:rPr>
                <w:rFonts w:asciiTheme="minorHAnsi" w:hAnsiTheme="minorHAnsi"/>
                <w:lang w:val="en-CA"/>
              </w:rPr>
              <w:t>your</w:t>
            </w:r>
            <w:r w:rsidR="00803F56" w:rsidRPr="00F304EF">
              <w:rPr>
                <w:rFonts w:asciiTheme="minorHAnsi" w:hAnsiTheme="minorHAnsi"/>
                <w:lang w:val="en-CA"/>
              </w:rPr>
              <w:t xml:space="preserve"> </w:t>
            </w:r>
            <w:r w:rsidRPr="00F304EF">
              <w:rPr>
                <w:rFonts w:asciiTheme="minorHAnsi" w:hAnsiTheme="minorHAnsi"/>
                <w:lang w:val="en-CA"/>
              </w:rPr>
              <w:t>p</w:t>
            </w:r>
            <w:r w:rsidR="00803F56" w:rsidRPr="00F304EF">
              <w:rPr>
                <w:rFonts w:asciiTheme="minorHAnsi" w:hAnsiTheme="minorHAnsi"/>
                <w:lang w:val="en-CA"/>
              </w:rPr>
              <w:t>resentation</w:t>
            </w:r>
            <w:r w:rsidR="00F4667B" w:rsidRPr="00F304EF">
              <w:rPr>
                <w:rFonts w:asciiTheme="minorHAnsi" w:hAnsiTheme="minorHAnsi"/>
                <w:lang w:val="en-CA"/>
              </w:rPr>
              <w:t>, with allowance for University breaks</w:t>
            </w:r>
            <w:r w:rsidR="00803F56" w:rsidRPr="00F304EF">
              <w:rPr>
                <w:rFonts w:asciiTheme="minorHAnsi" w:hAnsiTheme="minorHAnsi"/>
                <w:lang w:val="en-CA"/>
              </w:rPr>
              <w:t>.  Late papers will be penalized up to one letter-grade per class</w:t>
            </w:r>
            <w:r w:rsidR="001A3FD1">
              <w:rPr>
                <w:rFonts w:asciiTheme="minorHAnsi" w:hAnsiTheme="minorHAnsi"/>
                <w:lang w:val="en-CA"/>
              </w:rPr>
              <w:t xml:space="preserve"> that they are late</w:t>
            </w:r>
            <w:r w:rsidR="00803F56" w:rsidRPr="00F304EF">
              <w:rPr>
                <w:rFonts w:asciiTheme="minorHAnsi" w:hAnsiTheme="minorHAnsi"/>
                <w:lang w:val="en-CA"/>
              </w:rPr>
              <w:t>.</w:t>
            </w:r>
          </w:p>
          <w:p w:rsidR="00185E10" w:rsidRPr="00F304EF" w:rsidRDefault="00185E10" w:rsidP="005D01F6">
            <w:pPr>
              <w:pStyle w:val="1AutoList1"/>
              <w:tabs>
                <w:tab w:val="clear" w:pos="720"/>
                <w:tab w:val="left" w:pos="393"/>
              </w:tabs>
              <w:ind w:left="0" w:firstLine="0"/>
              <w:rPr>
                <w:rFonts w:asciiTheme="minorHAnsi" w:hAnsiTheme="minorHAnsi"/>
                <w:sz w:val="22"/>
                <w:szCs w:val="22"/>
                <w:lang w:val="en-CA"/>
              </w:rPr>
            </w:pPr>
            <w:r w:rsidRPr="00F304EF">
              <w:rPr>
                <w:rFonts w:asciiTheme="minorHAnsi" w:hAnsiTheme="minorHAnsi"/>
                <w:sz w:val="22"/>
                <w:szCs w:val="22"/>
                <w:lang w:val="en-CA"/>
              </w:rPr>
              <w:t xml:space="preserve">The Instructor will use a template to assess papers </w:t>
            </w:r>
            <w:r w:rsidR="00C957E7" w:rsidRPr="00F304EF">
              <w:rPr>
                <w:rFonts w:asciiTheme="minorHAnsi" w:hAnsiTheme="minorHAnsi"/>
                <w:sz w:val="22"/>
                <w:szCs w:val="22"/>
                <w:lang w:val="en-CA"/>
              </w:rPr>
              <w:t>according to</w:t>
            </w:r>
            <w:r w:rsidRPr="00F304EF">
              <w:rPr>
                <w:rFonts w:asciiTheme="minorHAnsi" w:hAnsiTheme="minorHAnsi"/>
                <w:sz w:val="22"/>
                <w:szCs w:val="22"/>
                <w:lang w:val="en-CA"/>
              </w:rPr>
              <w:t xml:space="preserve"> five criteria:</w:t>
            </w:r>
          </w:p>
          <w:p w:rsidR="004C4378" w:rsidRPr="00F304EF" w:rsidRDefault="004C4378" w:rsidP="004C4378">
            <w:pPr>
              <w:numPr>
                <w:ilvl w:val="0"/>
                <w:numId w:val="11"/>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Presentation of sound, clear, and coherent argumentation;</w:t>
            </w:r>
          </w:p>
          <w:p w:rsidR="004C4378" w:rsidRPr="00F304EF" w:rsidRDefault="004C4378" w:rsidP="004C4378">
            <w:pPr>
              <w:numPr>
                <w:ilvl w:val="0"/>
                <w:numId w:val="11"/>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Demonstrated understanding of the issues under consideration;</w:t>
            </w:r>
          </w:p>
          <w:p w:rsidR="004C4378" w:rsidRPr="00F304EF" w:rsidRDefault="004C4378" w:rsidP="004C4378">
            <w:pPr>
              <w:numPr>
                <w:ilvl w:val="0"/>
                <w:numId w:val="11"/>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Depth, breadth, and quality of analysis;</w:t>
            </w:r>
          </w:p>
          <w:p w:rsidR="004C4378" w:rsidRPr="00F304EF" w:rsidRDefault="004C4378" w:rsidP="004C4378">
            <w:pPr>
              <w:numPr>
                <w:ilvl w:val="0"/>
                <w:numId w:val="11"/>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Originality of approach, arguments, observations, and insights; and</w:t>
            </w:r>
          </w:p>
          <w:p w:rsidR="004C4378" w:rsidRPr="00F304EF" w:rsidRDefault="004C4378" w:rsidP="004C4378">
            <w:pPr>
              <w:numPr>
                <w:ilvl w:val="0"/>
                <w:numId w:val="11"/>
              </w:numPr>
              <w:autoSpaceDE w:val="0"/>
              <w:autoSpaceDN w:val="0"/>
              <w:adjustRightInd w:val="0"/>
              <w:spacing w:after="200"/>
              <w:rPr>
                <w:rFonts w:asciiTheme="minorHAnsi" w:hAnsiTheme="minorHAnsi"/>
                <w:lang w:val="en-CA"/>
              </w:rPr>
            </w:pPr>
            <w:r w:rsidRPr="00F304EF">
              <w:rPr>
                <w:rFonts w:asciiTheme="minorHAnsi" w:hAnsiTheme="minorHAnsi"/>
                <w:lang w:val="en-CA"/>
              </w:rPr>
              <w:t xml:space="preserve">Professional presentation – length, abstract, format, grammar, spelling, </w:t>
            </w:r>
            <w:r w:rsidR="009E1C4D" w:rsidRPr="00F304EF">
              <w:rPr>
                <w:rFonts w:asciiTheme="minorHAnsi" w:hAnsiTheme="minorHAnsi"/>
                <w:lang w:val="en-CA"/>
              </w:rPr>
              <w:t>citations</w:t>
            </w:r>
            <w:r w:rsidRPr="00F304EF">
              <w:rPr>
                <w:rFonts w:asciiTheme="minorHAnsi" w:hAnsiTheme="minorHAnsi"/>
                <w:lang w:val="en-CA"/>
              </w:rPr>
              <w:t>.</w:t>
            </w:r>
          </w:p>
          <w:p w:rsidR="00107A26" w:rsidRPr="00F304EF" w:rsidRDefault="00803F56" w:rsidP="00C03477">
            <w:pPr>
              <w:autoSpaceDE w:val="0"/>
              <w:autoSpaceDN w:val="0"/>
              <w:adjustRightInd w:val="0"/>
              <w:spacing w:after="200"/>
              <w:rPr>
                <w:rFonts w:asciiTheme="minorHAnsi" w:hAnsiTheme="minorHAnsi"/>
                <w:lang w:val="en-CA"/>
              </w:rPr>
            </w:pPr>
            <w:r w:rsidRPr="00F304EF">
              <w:rPr>
                <w:rFonts w:asciiTheme="minorHAnsi" w:hAnsiTheme="minorHAnsi"/>
                <w:lang w:val="en-CA"/>
              </w:rPr>
              <w:t>The Instructor will return graded feedback on p</w:t>
            </w:r>
            <w:r w:rsidR="009E54E7" w:rsidRPr="00F304EF">
              <w:rPr>
                <w:rFonts w:asciiTheme="minorHAnsi" w:hAnsiTheme="minorHAnsi"/>
                <w:lang w:val="en-CA"/>
              </w:rPr>
              <w:t>apers</w:t>
            </w:r>
            <w:r w:rsidRPr="00F304EF">
              <w:rPr>
                <w:rFonts w:asciiTheme="minorHAnsi" w:hAnsiTheme="minorHAnsi"/>
                <w:lang w:val="en-CA"/>
              </w:rPr>
              <w:t xml:space="preserve"> before the next class.  </w:t>
            </w:r>
            <w:r w:rsidR="009E1C4D" w:rsidRPr="00F304EF">
              <w:rPr>
                <w:rFonts w:asciiTheme="minorHAnsi" w:hAnsiTheme="minorHAnsi"/>
                <w:lang w:val="en-CA"/>
              </w:rPr>
              <w:t>No rewrites for course credit are permitted.</w:t>
            </w:r>
          </w:p>
        </w:tc>
      </w:tr>
      <w:tr w:rsidR="00807AB9" w:rsidRPr="00F304EF" w:rsidTr="001D3F95">
        <w:tc>
          <w:tcPr>
            <w:tcW w:w="9360" w:type="dxa"/>
            <w:gridSpan w:val="2"/>
            <w:shd w:val="clear" w:color="auto" w:fill="9BBB59" w:themeFill="accent3"/>
          </w:tcPr>
          <w:p w:rsidR="00807AB9" w:rsidRPr="00F304EF" w:rsidRDefault="002F3C8F" w:rsidP="001D3F95">
            <w:pPr>
              <w:jc w:val="center"/>
              <w:rPr>
                <w:rFonts w:asciiTheme="minorHAnsi" w:hAnsiTheme="minorHAnsi"/>
                <w:b/>
                <w:lang w:val="en-CA"/>
              </w:rPr>
            </w:pPr>
            <w:r w:rsidRPr="00F304EF">
              <w:rPr>
                <w:rFonts w:asciiTheme="minorHAnsi" w:hAnsiTheme="minorHAnsi"/>
                <w:b/>
                <w:color w:val="FFFFFF" w:themeColor="background1"/>
                <w:lang w:val="en-CA"/>
              </w:rPr>
              <w:lastRenderedPageBreak/>
              <w:t>CLIENT</w:t>
            </w:r>
            <w:r w:rsidR="00807AB9" w:rsidRPr="00F304EF">
              <w:rPr>
                <w:rFonts w:asciiTheme="minorHAnsi" w:hAnsiTheme="minorHAnsi"/>
                <w:b/>
                <w:color w:val="FFFFFF" w:themeColor="background1"/>
                <w:lang w:val="en-CA"/>
              </w:rPr>
              <w:t xml:space="preserve"> PROJECT</w:t>
            </w:r>
          </w:p>
        </w:tc>
      </w:tr>
      <w:tr w:rsidR="00374D5A" w:rsidRPr="00F304EF" w:rsidTr="00BF759E">
        <w:tc>
          <w:tcPr>
            <w:tcW w:w="9360" w:type="dxa"/>
            <w:gridSpan w:val="2"/>
          </w:tcPr>
          <w:p w:rsidR="00374D5A" w:rsidRPr="00F304EF" w:rsidRDefault="00374D5A" w:rsidP="005D1E85">
            <w:pPr>
              <w:spacing w:after="200"/>
              <w:rPr>
                <w:rFonts w:asciiTheme="minorHAnsi" w:hAnsiTheme="minorHAnsi"/>
                <w:lang w:val="en-CA"/>
              </w:rPr>
            </w:pPr>
            <w:r w:rsidRPr="00F304EF">
              <w:rPr>
                <w:rFonts w:asciiTheme="minorHAnsi" w:hAnsiTheme="minorHAnsi"/>
                <w:lang w:val="en-CA"/>
              </w:rPr>
              <w:t xml:space="preserve">The Client Project is the </w:t>
            </w:r>
            <w:r>
              <w:rPr>
                <w:rFonts w:asciiTheme="minorHAnsi" w:hAnsiTheme="minorHAnsi"/>
                <w:lang w:val="en-CA"/>
              </w:rPr>
              <w:t xml:space="preserve">EE </w:t>
            </w:r>
            <w:r w:rsidRPr="00F304EF">
              <w:rPr>
                <w:rFonts w:asciiTheme="minorHAnsi" w:hAnsiTheme="minorHAnsi"/>
                <w:lang w:val="en-CA"/>
              </w:rPr>
              <w:t xml:space="preserve">developmental component of the course.  </w:t>
            </w:r>
            <w:r w:rsidRPr="00F304EF">
              <w:rPr>
                <w:rFonts w:asciiTheme="minorHAnsi" w:hAnsiTheme="minorHAnsi" w:cs="Helvetica"/>
                <w:lang w:val="en-CA"/>
              </w:rPr>
              <w:t>The purpose is to consolidate learning, advance critical thinking, and test new competencies.  S</w:t>
            </w:r>
            <w:r w:rsidRPr="00F304EF">
              <w:rPr>
                <w:rFonts w:asciiTheme="minorHAnsi" w:hAnsiTheme="minorHAnsi"/>
                <w:lang w:val="en-CA"/>
              </w:rPr>
              <w:t xml:space="preserve">tudents practice policy analysis in an applied </w:t>
            </w:r>
            <w:r>
              <w:rPr>
                <w:rFonts w:asciiTheme="minorHAnsi" w:hAnsiTheme="minorHAnsi"/>
                <w:lang w:val="en-CA"/>
              </w:rPr>
              <w:t>setting</w:t>
            </w:r>
            <w:r w:rsidRPr="00F304EF">
              <w:rPr>
                <w:rFonts w:asciiTheme="minorHAnsi" w:hAnsiTheme="minorHAnsi"/>
                <w:lang w:val="en-CA"/>
              </w:rPr>
              <w:t xml:space="preserve"> using leading methods </w:t>
            </w:r>
            <w:r>
              <w:rPr>
                <w:rFonts w:asciiTheme="minorHAnsi" w:hAnsiTheme="minorHAnsi"/>
                <w:lang w:val="en-CA"/>
              </w:rPr>
              <w:t>to</w:t>
            </w:r>
            <w:r w:rsidRPr="00F304EF">
              <w:rPr>
                <w:rFonts w:asciiTheme="minorHAnsi" w:hAnsiTheme="minorHAnsi"/>
                <w:lang w:val="en-CA"/>
              </w:rPr>
              <w:t xml:space="preserve"> advi</w:t>
            </w:r>
            <w:r>
              <w:rPr>
                <w:rFonts w:asciiTheme="minorHAnsi" w:hAnsiTheme="minorHAnsi"/>
                <w:lang w:val="en-CA"/>
              </w:rPr>
              <w:t>s</w:t>
            </w:r>
            <w:r w:rsidRPr="00F304EF">
              <w:rPr>
                <w:rFonts w:asciiTheme="minorHAnsi" w:hAnsiTheme="minorHAnsi"/>
                <w:lang w:val="en-CA"/>
              </w:rPr>
              <w:t>e a real client.  The objective is to learn how governments consult on, analyze, develop, communicate, implement, manage, and evaluate policy.</w:t>
            </w:r>
          </w:p>
          <w:p w:rsidR="00374D5A" w:rsidRPr="00F304EF" w:rsidRDefault="00374D5A" w:rsidP="005D1E85">
            <w:pPr>
              <w:spacing w:after="200"/>
              <w:rPr>
                <w:rFonts w:asciiTheme="minorHAnsi" w:hAnsiTheme="minorHAnsi"/>
                <w:lang w:val="en-CA"/>
              </w:rPr>
            </w:pPr>
            <w:r w:rsidRPr="00F304EF">
              <w:rPr>
                <w:rFonts w:asciiTheme="minorHAnsi" w:hAnsiTheme="minorHAnsi"/>
                <w:lang w:val="en-CA"/>
              </w:rPr>
              <w:t>The c</w:t>
            </w:r>
            <w:r w:rsidR="006B24A6">
              <w:rPr>
                <w:rFonts w:asciiTheme="minorHAnsi" w:hAnsiTheme="minorHAnsi"/>
                <w:lang w:val="en-CA"/>
              </w:rPr>
              <w:t>entrality</w:t>
            </w:r>
            <w:r w:rsidRPr="00F304EF">
              <w:rPr>
                <w:rFonts w:asciiTheme="minorHAnsi" w:hAnsiTheme="minorHAnsi"/>
                <w:lang w:val="en-CA"/>
              </w:rPr>
              <w:t xml:space="preserve"> of th</w:t>
            </w:r>
            <w:r>
              <w:rPr>
                <w:rFonts w:asciiTheme="minorHAnsi" w:hAnsiTheme="minorHAnsi"/>
                <w:lang w:val="en-CA"/>
              </w:rPr>
              <w:t>e</w:t>
            </w:r>
            <w:r w:rsidRPr="00F304EF">
              <w:rPr>
                <w:rFonts w:asciiTheme="minorHAnsi" w:hAnsiTheme="minorHAnsi"/>
                <w:lang w:val="en-CA"/>
              </w:rPr>
              <w:t xml:space="preserve"> EE project</w:t>
            </w:r>
            <w:r w:rsidR="006B24A6">
              <w:rPr>
                <w:rFonts w:asciiTheme="minorHAnsi" w:hAnsiTheme="minorHAnsi"/>
                <w:lang w:val="en-CA"/>
              </w:rPr>
              <w:t xml:space="preserve"> calls for unconventional approaches to the course</w:t>
            </w:r>
            <w:r w:rsidRPr="00F304EF">
              <w:rPr>
                <w:rFonts w:asciiTheme="minorHAnsi" w:hAnsiTheme="minorHAnsi"/>
                <w:lang w:val="en-CA"/>
              </w:rPr>
              <w:t xml:space="preserve">.  First, students should see the classroom as the boardroom of a consultancy from the moment </w:t>
            </w:r>
            <w:r w:rsidR="00016F08">
              <w:rPr>
                <w:rFonts w:asciiTheme="minorHAnsi" w:hAnsiTheme="minorHAnsi"/>
                <w:lang w:val="en-CA"/>
              </w:rPr>
              <w:t>they</w:t>
            </w:r>
            <w:r w:rsidRPr="00F304EF">
              <w:rPr>
                <w:rFonts w:asciiTheme="minorHAnsi" w:hAnsiTheme="minorHAnsi"/>
                <w:lang w:val="en-CA"/>
              </w:rPr>
              <w:t xml:space="preserve"> know the identity of </w:t>
            </w:r>
            <w:r w:rsidR="00016F08">
              <w:rPr>
                <w:rFonts w:asciiTheme="minorHAnsi" w:hAnsiTheme="minorHAnsi"/>
                <w:lang w:val="en-CA"/>
              </w:rPr>
              <w:t>their</w:t>
            </w:r>
            <w:r w:rsidRPr="00F304EF">
              <w:rPr>
                <w:rFonts w:asciiTheme="minorHAnsi" w:hAnsiTheme="minorHAnsi"/>
                <w:lang w:val="en-CA"/>
              </w:rPr>
              <w:t xml:space="preserve"> client organization.  Each week, you will meet with peers to discuss policy analysis, learn from case findings, and share ideas.  The Instructor acts as a senior consultant who guide</w:t>
            </w:r>
            <w:r>
              <w:rPr>
                <w:rFonts w:asciiTheme="minorHAnsi" w:hAnsiTheme="minorHAnsi"/>
                <w:lang w:val="en-CA"/>
              </w:rPr>
              <w:t>s</w:t>
            </w:r>
            <w:r w:rsidRPr="00F304EF">
              <w:rPr>
                <w:rFonts w:asciiTheme="minorHAnsi" w:hAnsiTheme="minorHAnsi"/>
                <w:lang w:val="en-CA"/>
              </w:rPr>
              <w:t xml:space="preserve"> new policy analysts towards the best-balanced choices during the policy analysis process.  Second, being consultants gives students more control over how </w:t>
            </w:r>
            <w:r w:rsidR="00016F08">
              <w:rPr>
                <w:rFonts w:asciiTheme="minorHAnsi" w:hAnsiTheme="minorHAnsi"/>
                <w:lang w:val="en-CA"/>
              </w:rPr>
              <w:t>they</w:t>
            </w:r>
            <w:r w:rsidRPr="00F304EF">
              <w:rPr>
                <w:rFonts w:asciiTheme="minorHAnsi" w:hAnsiTheme="minorHAnsi"/>
                <w:lang w:val="en-CA"/>
              </w:rPr>
              <w:t xml:space="preserve"> spend </w:t>
            </w:r>
            <w:r w:rsidR="00016F08">
              <w:rPr>
                <w:rFonts w:asciiTheme="minorHAnsi" w:hAnsiTheme="minorHAnsi"/>
                <w:lang w:val="en-CA"/>
              </w:rPr>
              <w:t>their</w:t>
            </w:r>
            <w:r w:rsidRPr="00F304EF">
              <w:rPr>
                <w:rFonts w:asciiTheme="minorHAnsi" w:hAnsiTheme="minorHAnsi"/>
                <w:lang w:val="en-CA"/>
              </w:rPr>
              <w:t xml:space="preserve"> time.  You need to be self-aware of taking </w:t>
            </w:r>
            <w:r>
              <w:rPr>
                <w:rFonts w:asciiTheme="minorHAnsi" w:hAnsiTheme="minorHAnsi"/>
                <w:lang w:val="en-CA"/>
              </w:rPr>
              <w:t>greater</w:t>
            </w:r>
            <w:r w:rsidRPr="00F304EF">
              <w:rPr>
                <w:rFonts w:asciiTheme="minorHAnsi" w:hAnsiTheme="minorHAnsi"/>
                <w:lang w:val="en-CA"/>
              </w:rPr>
              <w:t xml:space="preserve"> initiative on your own</w:t>
            </w:r>
            <w:r>
              <w:rPr>
                <w:rFonts w:asciiTheme="minorHAnsi" w:hAnsiTheme="minorHAnsi"/>
                <w:lang w:val="en-CA"/>
              </w:rPr>
              <w:t xml:space="preserve"> outside the classroom</w:t>
            </w:r>
            <w:r w:rsidRPr="00F304EF">
              <w:rPr>
                <w:rFonts w:asciiTheme="minorHAnsi" w:hAnsiTheme="minorHAnsi"/>
                <w:lang w:val="en-CA"/>
              </w:rPr>
              <w:t>.  It is important to learn how to balance increased freedom with personal discipline.  Third, students are required to get and stay involved.  You must be available for the client and intellectually committed to their project.  Being a consultant is demanding but very rewarding, especially when the client adopts your recommendations.</w:t>
            </w:r>
          </w:p>
          <w:p w:rsidR="00374D5A" w:rsidRPr="00F304EF" w:rsidRDefault="00374D5A" w:rsidP="00DA55D8">
            <w:pPr>
              <w:spacing w:after="200"/>
              <w:rPr>
                <w:rFonts w:asciiTheme="minorHAnsi" w:hAnsiTheme="minorHAnsi"/>
                <w:lang w:val="en-CA"/>
              </w:rPr>
            </w:pPr>
            <w:r w:rsidRPr="00F304EF">
              <w:rPr>
                <w:rFonts w:asciiTheme="minorHAnsi" w:hAnsiTheme="minorHAnsi"/>
                <w:lang w:val="en-CA"/>
              </w:rPr>
              <w:t xml:space="preserve">The Instructor will introduce students to the </w:t>
            </w:r>
            <w:r w:rsidR="001A3FD1">
              <w:rPr>
                <w:rFonts w:asciiTheme="minorHAnsi" w:hAnsiTheme="minorHAnsi"/>
                <w:lang w:val="en-CA"/>
              </w:rPr>
              <w:t xml:space="preserve">general parameters of the </w:t>
            </w:r>
            <w:r w:rsidRPr="00F304EF">
              <w:rPr>
                <w:rFonts w:asciiTheme="minorHAnsi" w:hAnsiTheme="minorHAnsi"/>
                <w:lang w:val="en-CA"/>
              </w:rPr>
              <w:t xml:space="preserve">Client Project </w:t>
            </w:r>
            <w:r w:rsidR="001A3FD1">
              <w:rPr>
                <w:rFonts w:asciiTheme="minorHAnsi" w:hAnsiTheme="minorHAnsi"/>
                <w:lang w:val="en-CA"/>
              </w:rPr>
              <w:t xml:space="preserve">assignment </w:t>
            </w:r>
            <w:r w:rsidRPr="00F304EF">
              <w:rPr>
                <w:rFonts w:asciiTheme="minorHAnsi" w:hAnsiTheme="minorHAnsi"/>
                <w:lang w:val="en-CA"/>
              </w:rPr>
              <w:t xml:space="preserve">in Class 1.  The official </w:t>
            </w:r>
            <w:r w:rsidR="001A3FD1">
              <w:rPr>
                <w:rFonts w:asciiTheme="minorHAnsi" w:hAnsiTheme="minorHAnsi"/>
                <w:lang w:val="en-CA"/>
              </w:rPr>
              <w:t xml:space="preserve">project </w:t>
            </w:r>
            <w:r w:rsidRPr="00F304EF">
              <w:rPr>
                <w:rFonts w:asciiTheme="minorHAnsi" w:hAnsiTheme="minorHAnsi"/>
                <w:lang w:val="en-CA"/>
              </w:rPr>
              <w:t xml:space="preserve">launch takes place in October when groups of students formed by the Instructor are linked to </w:t>
            </w:r>
            <w:r w:rsidR="001A3FD1">
              <w:rPr>
                <w:rFonts w:asciiTheme="minorHAnsi" w:hAnsiTheme="minorHAnsi"/>
                <w:lang w:val="en-CA"/>
              </w:rPr>
              <w:t xml:space="preserve">specific </w:t>
            </w:r>
            <w:r w:rsidRPr="00F304EF">
              <w:rPr>
                <w:rFonts w:asciiTheme="minorHAnsi" w:hAnsiTheme="minorHAnsi"/>
                <w:lang w:val="en-CA"/>
              </w:rPr>
              <w:t>client organizations</w:t>
            </w:r>
            <w:r w:rsidR="001A3FD1">
              <w:rPr>
                <w:rFonts w:asciiTheme="minorHAnsi" w:hAnsiTheme="minorHAnsi"/>
                <w:lang w:val="en-CA"/>
              </w:rPr>
              <w:t xml:space="preserve"> and projects</w:t>
            </w:r>
            <w:r w:rsidRPr="00F304EF">
              <w:rPr>
                <w:rFonts w:asciiTheme="minorHAnsi" w:hAnsiTheme="minorHAnsi"/>
                <w:lang w:val="en-CA"/>
              </w:rPr>
              <w:t>.  The teambuilding process depends on the number of students enrolled, the number of client partners recruited, and the relative complexity and size of their projects.  The Instructor will also consider specific student interests, comparative competencies, as well as team strength and chemistry.  Students who do not settle in a group before Class 10 will be disqualified from participation in the project</w:t>
            </w:r>
            <w:r w:rsidR="006B24A6">
              <w:rPr>
                <w:rFonts w:asciiTheme="minorHAnsi" w:hAnsiTheme="minorHAnsi"/>
                <w:lang w:val="en-CA"/>
              </w:rPr>
              <w:t xml:space="preserve"> and </w:t>
            </w:r>
            <w:r w:rsidRPr="00F304EF">
              <w:rPr>
                <w:rFonts w:asciiTheme="minorHAnsi" w:hAnsiTheme="minorHAnsi"/>
                <w:lang w:val="en-CA"/>
              </w:rPr>
              <w:t>will receive a ‘nil’ mark.</w:t>
            </w:r>
          </w:p>
          <w:p w:rsidR="00374D5A" w:rsidRPr="00F304EF" w:rsidRDefault="00374D5A" w:rsidP="00F82A13">
            <w:pPr>
              <w:autoSpaceDE w:val="0"/>
              <w:autoSpaceDN w:val="0"/>
              <w:adjustRightInd w:val="0"/>
              <w:spacing w:after="200"/>
              <w:rPr>
                <w:rFonts w:asciiTheme="minorHAnsi" w:hAnsiTheme="minorHAnsi" w:cs="ArialMT"/>
                <w:lang w:val="en-CA"/>
              </w:rPr>
            </w:pPr>
            <w:r w:rsidRPr="00F304EF">
              <w:rPr>
                <w:rFonts w:asciiTheme="minorHAnsi" w:hAnsiTheme="minorHAnsi" w:cs="ArialMT"/>
                <w:lang w:val="en-CA"/>
              </w:rPr>
              <w:t>The Instructor will oversee the full student project experience.  This means coaching students on what to do, how to do it, and what it takes to deliver outcomes</w:t>
            </w:r>
            <w:r w:rsidR="00CC7300">
              <w:rPr>
                <w:rFonts w:asciiTheme="minorHAnsi" w:hAnsiTheme="minorHAnsi" w:cs="ArialMT"/>
                <w:lang w:val="en-CA"/>
              </w:rPr>
              <w:t xml:space="preserve"> that satisfy client expectations</w:t>
            </w:r>
            <w:r w:rsidRPr="00F304EF">
              <w:rPr>
                <w:rFonts w:asciiTheme="minorHAnsi" w:hAnsiTheme="minorHAnsi" w:cs="ArialMT"/>
                <w:lang w:val="en-CA"/>
              </w:rPr>
              <w:t xml:space="preserve">.  You are expected to determine the W5—who, what when, where, why—necessary to plan the how-to steps and produce project results.  </w:t>
            </w:r>
            <w:r>
              <w:rPr>
                <w:rFonts w:asciiTheme="minorHAnsi" w:hAnsiTheme="minorHAnsi" w:cs="ArialMT"/>
                <w:lang w:val="en-CA"/>
              </w:rPr>
              <w:t>T</w:t>
            </w:r>
            <w:r w:rsidRPr="00F304EF">
              <w:rPr>
                <w:rFonts w:asciiTheme="minorHAnsi" w:hAnsiTheme="minorHAnsi" w:cs="ArialMT"/>
                <w:lang w:val="en-CA"/>
              </w:rPr>
              <w:t xml:space="preserve">he </w:t>
            </w:r>
            <w:r>
              <w:rPr>
                <w:rFonts w:asciiTheme="minorHAnsi" w:hAnsiTheme="minorHAnsi" w:cs="ArialMT"/>
                <w:lang w:val="en-CA"/>
              </w:rPr>
              <w:t xml:space="preserve">LAPS Faculty’s </w:t>
            </w:r>
            <w:r w:rsidRPr="00F304EF">
              <w:rPr>
                <w:rFonts w:asciiTheme="minorHAnsi" w:hAnsiTheme="minorHAnsi" w:cs="ArialMT"/>
                <w:lang w:val="en-CA"/>
              </w:rPr>
              <w:t xml:space="preserve">EE Office </w:t>
            </w:r>
            <w:r>
              <w:rPr>
                <w:rFonts w:asciiTheme="minorHAnsi" w:hAnsiTheme="minorHAnsi" w:cs="ArialMT"/>
                <w:lang w:val="en-CA"/>
              </w:rPr>
              <w:t>may</w:t>
            </w:r>
            <w:r w:rsidRPr="00F304EF">
              <w:rPr>
                <w:rFonts w:asciiTheme="minorHAnsi" w:hAnsiTheme="minorHAnsi" w:cs="ArialMT"/>
                <w:lang w:val="en-CA"/>
              </w:rPr>
              <w:t xml:space="preserve"> be called upon to support logistic</w:t>
            </w:r>
            <w:r>
              <w:rPr>
                <w:rFonts w:asciiTheme="minorHAnsi" w:hAnsiTheme="minorHAnsi" w:cs="ArialMT"/>
                <w:lang w:val="en-CA"/>
              </w:rPr>
              <w:t>s</w:t>
            </w:r>
            <w:r w:rsidRPr="00F304EF">
              <w:rPr>
                <w:rFonts w:asciiTheme="minorHAnsi" w:hAnsiTheme="minorHAnsi" w:cs="ArialMT"/>
                <w:lang w:val="en-CA"/>
              </w:rPr>
              <w:t>.</w:t>
            </w:r>
          </w:p>
          <w:p w:rsidR="00374D5A" w:rsidRPr="00F304EF" w:rsidRDefault="00374D5A" w:rsidP="00F82A13">
            <w:pPr>
              <w:spacing w:after="200"/>
              <w:rPr>
                <w:rFonts w:asciiTheme="minorHAnsi" w:hAnsiTheme="minorHAnsi"/>
                <w:lang w:val="en-CA"/>
              </w:rPr>
            </w:pPr>
            <w:r>
              <w:rPr>
                <w:rFonts w:asciiTheme="minorHAnsi" w:hAnsiTheme="minorHAnsi"/>
                <w:lang w:val="en-CA"/>
              </w:rPr>
              <w:t>P</w:t>
            </w:r>
            <w:r w:rsidRPr="00F304EF">
              <w:rPr>
                <w:rFonts w:asciiTheme="minorHAnsi" w:hAnsiTheme="minorHAnsi"/>
                <w:lang w:val="en-CA"/>
              </w:rPr>
              <w:t xml:space="preserve">roject management is critical to successful </w:t>
            </w:r>
            <w:r>
              <w:rPr>
                <w:rFonts w:asciiTheme="minorHAnsi" w:hAnsiTheme="minorHAnsi"/>
                <w:lang w:val="en-CA"/>
              </w:rPr>
              <w:t xml:space="preserve">Client Project </w:t>
            </w:r>
            <w:r w:rsidRPr="00F304EF">
              <w:rPr>
                <w:rFonts w:asciiTheme="minorHAnsi" w:hAnsiTheme="minorHAnsi"/>
                <w:lang w:val="en-CA"/>
              </w:rPr>
              <w:t>outcome</w:t>
            </w:r>
            <w:r>
              <w:rPr>
                <w:rFonts w:asciiTheme="minorHAnsi" w:hAnsiTheme="minorHAnsi"/>
                <w:lang w:val="en-CA"/>
              </w:rPr>
              <w:t>s</w:t>
            </w:r>
            <w:r w:rsidRPr="00F304EF">
              <w:rPr>
                <w:rFonts w:asciiTheme="minorHAnsi" w:hAnsiTheme="minorHAnsi"/>
                <w:lang w:val="en-CA"/>
              </w:rPr>
              <w:t xml:space="preserve">.  </w:t>
            </w:r>
            <w:r w:rsidR="004116F8">
              <w:rPr>
                <w:rFonts w:asciiTheme="minorHAnsi" w:hAnsiTheme="minorHAnsi"/>
                <w:lang w:val="en-CA"/>
              </w:rPr>
              <w:t>B</w:t>
            </w:r>
            <w:r w:rsidRPr="00F304EF">
              <w:rPr>
                <w:rFonts w:asciiTheme="minorHAnsi" w:hAnsiTheme="minorHAnsi"/>
                <w:lang w:val="en-CA"/>
              </w:rPr>
              <w:t>ecom</w:t>
            </w:r>
            <w:r w:rsidR="004116F8">
              <w:rPr>
                <w:rFonts w:asciiTheme="minorHAnsi" w:hAnsiTheme="minorHAnsi"/>
                <w:lang w:val="en-CA"/>
              </w:rPr>
              <w:t>ing</w:t>
            </w:r>
            <w:r w:rsidRPr="00F304EF">
              <w:rPr>
                <w:rFonts w:asciiTheme="minorHAnsi" w:hAnsiTheme="minorHAnsi"/>
                <w:lang w:val="en-CA"/>
              </w:rPr>
              <w:t xml:space="preserve"> a team means deciding on leadership, functional roles, as well as scheduling, meeting, change, and communication protocols.  To promote coordination, avoid </w:t>
            </w:r>
            <w:r>
              <w:rPr>
                <w:rFonts w:asciiTheme="minorHAnsi" w:hAnsiTheme="minorHAnsi"/>
                <w:lang w:val="en-CA"/>
              </w:rPr>
              <w:t>surprises</w:t>
            </w:r>
            <w:r w:rsidRPr="00F304EF">
              <w:rPr>
                <w:rFonts w:asciiTheme="minorHAnsi" w:hAnsiTheme="minorHAnsi"/>
                <w:lang w:val="en-CA"/>
              </w:rPr>
              <w:t xml:space="preserve">, and prevent or mitigate risk, it is suggested that each </w:t>
            </w:r>
            <w:r>
              <w:rPr>
                <w:rFonts w:asciiTheme="minorHAnsi" w:hAnsiTheme="minorHAnsi"/>
                <w:lang w:val="en-CA"/>
              </w:rPr>
              <w:t>group</w:t>
            </w:r>
            <w:r w:rsidRPr="00F304EF">
              <w:rPr>
                <w:rFonts w:asciiTheme="minorHAnsi" w:hAnsiTheme="minorHAnsi"/>
                <w:lang w:val="en-CA"/>
              </w:rPr>
              <w:t xml:space="preserve"> name</w:t>
            </w:r>
            <w:r>
              <w:rPr>
                <w:rFonts w:asciiTheme="minorHAnsi" w:hAnsiTheme="minorHAnsi"/>
                <w:lang w:val="en-CA"/>
              </w:rPr>
              <w:t>s</w:t>
            </w:r>
            <w:r w:rsidRPr="00F304EF">
              <w:rPr>
                <w:rFonts w:asciiTheme="minorHAnsi" w:hAnsiTheme="minorHAnsi"/>
                <w:lang w:val="en-CA"/>
              </w:rPr>
              <w:t xml:space="preserve"> a single liaison member as the point of contact with the client.  All communications channelled through the liaison should copy </w:t>
            </w:r>
            <w:r>
              <w:rPr>
                <w:rFonts w:asciiTheme="minorHAnsi" w:hAnsiTheme="minorHAnsi"/>
                <w:lang w:val="en-CA"/>
              </w:rPr>
              <w:t>group</w:t>
            </w:r>
            <w:r w:rsidRPr="00F304EF">
              <w:rPr>
                <w:rFonts w:asciiTheme="minorHAnsi" w:hAnsiTheme="minorHAnsi"/>
                <w:lang w:val="en-CA"/>
              </w:rPr>
              <w:t xml:space="preserve"> members and the Instructor.</w:t>
            </w:r>
          </w:p>
          <w:p w:rsidR="00374D5A" w:rsidRPr="00F304EF" w:rsidRDefault="00374D5A" w:rsidP="00F82A13">
            <w:pPr>
              <w:spacing w:after="200"/>
              <w:rPr>
                <w:rFonts w:asciiTheme="minorHAnsi" w:hAnsiTheme="minorHAnsi" w:cs="ArialMT"/>
                <w:lang w:val="en-CA"/>
              </w:rPr>
            </w:pPr>
            <w:r w:rsidRPr="00F304EF">
              <w:rPr>
                <w:rFonts w:asciiTheme="minorHAnsi" w:hAnsiTheme="minorHAnsi" w:cs="ArialMT"/>
                <w:lang w:val="en-CA"/>
              </w:rPr>
              <w:lastRenderedPageBreak/>
              <w:t>In Class 6, the first of four full-class workshops dedicated to the project features a collaboration exercise, matches clients and groups, and facilitates project management.  In Class 10, the second workshop features a role</w:t>
            </w:r>
            <w:r>
              <w:rPr>
                <w:rFonts w:asciiTheme="minorHAnsi" w:hAnsiTheme="minorHAnsi" w:cs="ArialMT"/>
                <w:lang w:val="en-CA"/>
              </w:rPr>
              <w:t>-playing</w:t>
            </w:r>
            <w:r w:rsidRPr="00F304EF">
              <w:rPr>
                <w:rFonts w:asciiTheme="minorHAnsi" w:hAnsiTheme="minorHAnsi" w:cs="ArialMT"/>
                <w:lang w:val="en-CA"/>
              </w:rPr>
              <w:t xml:space="preserve"> exercise and interprets the results and implications of client meetings.  In Class 14, the third workshop features a narrative exercise and schedul</w:t>
            </w:r>
            <w:r>
              <w:rPr>
                <w:rFonts w:asciiTheme="minorHAnsi" w:hAnsiTheme="minorHAnsi" w:cs="ArialMT"/>
                <w:lang w:val="en-CA"/>
              </w:rPr>
              <w:t>es</w:t>
            </w:r>
            <w:r w:rsidRPr="00F304EF">
              <w:rPr>
                <w:rFonts w:asciiTheme="minorHAnsi" w:hAnsiTheme="minorHAnsi" w:cs="ArialMT"/>
                <w:lang w:val="en-CA"/>
              </w:rPr>
              <w:t xml:space="preserve"> client presentations.  In Class 18, the fourth workshop features a Q&amp;A exercise and facilitates report writing.  All classes, 6 through 18, set aside time for project briefings, group work, and coaching.</w:t>
            </w:r>
          </w:p>
          <w:p w:rsidR="00374D5A" w:rsidRPr="00F304EF" w:rsidRDefault="00374D5A" w:rsidP="00315524">
            <w:pPr>
              <w:autoSpaceDE w:val="0"/>
              <w:autoSpaceDN w:val="0"/>
              <w:adjustRightInd w:val="0"/>
              <w:spacing w:after="200"/>
              <w:rPr>
                <w:rFonts w:asciiTheme="minorHAnsi" w:hAnsiTheme="minorHAnsi" w:cs="ArialMT"/>
                <w:lang w:val="en-CA"/>
              </w:rPr>
            </w:pPr>
            <w:r w:rsidRPr="00F304EF">
              <w:rPr>
                <w:rFonts w:asciiTheme="minorHAnsi" w:hAnsiTheme="minorHAnsi" w:cs="ArialMT"/>
                <w:b/>
                <w:i/>
                <w:lang w:val="en-CA"/>
              </w:rPr>
              <w:t>Penalties</w:t>
            </w:r>
            <w:r w:rsidRPr="00F304EF">
              <w:rPr>
                <w:rFonts w:asciiTheme="minorHAnsi" w:hAnsiTheme="minorHAnsi" w:cs="ArialMT"/>
                <w:lang w:val="en-CA"/>
              </w:rPr>
              <w:t>.  The cost of presenting late or inferior work is especially high for a policy consultant.  Lost revenue goes directly to the bottom-line.  Diminished reputation discounts the value of intangible assets and offsets equity on the balance sheet.  The multiplier effect</w:t>
            </w:r>
            <w:r>
              <w:rPr>
                <w:rFonts w:asciiTheme="minorHAnsi" w:hAnsiTheme="minorHAnsi" w:cs="ArialMT"/>
                <w:lang w:val="en-CA"/>
              </w:rPr>
              <w:t>s</w:t>
            </w:r>
            <w:r w:rsidRPr="00F304EF">
              <w:rPr>
                <w:rFonts w:asciiTheme="minorHAnsi" w:hAnsiTheme="minorHAnsi" w:cs="ArialMT"/>
                <w:lang w:val="en-CA"/>
              </w:rPr>
              <w:t xml:space="preserve"> for government of late or poor public policy may be more catastrophic.  There is a social cost that affects people and can change lives.</w:t>
            </w:r>
          </w:p>
          <w:p w:rsidR="00374D5A" w:rsidRPr="00F304EF" w:rsidRDefault="00374D5A" w:rsidP="005D01F6">
            <w:pPr>
              <w:autoSpaceDE w:val="0"/>
              <w:autoSpaceDN w:val="0"/>
              <w:adjustRightInd w:val="0"/>
              <w:rPr>
                <w:rFonts w:asciiTheme="minorHAnsi" w:hAnsiTheme="minorHAnsi" w:cs="ArialMT"/>
                <w:lang w:val="en-CA"/>
              </w:rPr>
            </w:pPr>
            <w:r w:rsidRPr="00F304EF">
              <w:rPr>
                <w:rFonts w:asciiTheme="minorHAnsi" w:hAnsiTheme="minorHAnsi" w:cs="ArialMT"/>
                <w:lang w:val="en-CA"/>
              </w:rPr>
              <w:t xml:space="preserve">As </w:t>
            </w:r>
            <w:r>
              <w:rPr>
                <w:rFonts w:asciiTheme="minorHAnsi" w:hAnsiTheme="minorHAnsi" w:cs="ArialMT"/>
                <w:lang w:val="en-CA"/>
              </w:rPr>
              <w:t>new</w:t>
            </w:r>
            <w:r w:rsidRPr="00F304EF">
              <w:rPr>
                <w:rFonts w:asciiTheme="minorHAnsi" w:hAnsiTheme="minorHAnsi" w:cs="ArialMT"/>
                <w:lang w:val="en-CA"/>
              </w:rPr>
              <w:t xml:space="preserve"> consultants, students need to appreciate the impact of </w:t>
            </w:r>
            <w:r w:rsidR="00CC7300">
              <w:rPr>
                <w:rFonts w:asciiTheme="minorHAnsi" w:hAnsiTheme="minorHAnsi" w:cs="ArialMT"/>
                <w:lang w:val="en-CA"/>
              </w:rPr>
              <w:t>their</w:t>
            </w:r>
            <w:r w:rsidRPr="00F304EF">
              <w:rPr>
                <w:rFonts w:asciiTheme="minorHAnsi" w:hAnsiTheme="minorHAnsi" w:cs="ArialMT"/>
                <w:lang w:val="en-CA"/>
              </w:rPr>
              <w:t xml:space="preserve"> work and embrace </w:t>
            </w:r>
            <w:r>
              <w:rPr>
                <w:rFonts w:asciiTheme="minorHAnsi" w:hAnsiTheme="minorHAnsi" w:cs="ArialMT"/>
                <w:lang w:val="en-CA"/>
              </w:rPr>
              <w:t>high standards of</w:t>
            </w:r>
            <w:r w:rsidRPr="00F304EF">
              <w:rPr>
                <w:rFonts w:asciiTheme="minorHAnsi" w:hAnsiTheme="minorHAnsi" w:cs="ArialMT"/>
                <w:lang w:val="en-CA"/>
              </w:rPr>
              <w:t xml:space="preserve"> quality, cost, and time.  Consequences will be enforced </w:t>
            </w:r>
            <w:r>
              <w:rPr>
                <w:rFonts w:asciiTheme="minorHAnsi" w:hAnsiTheme="minorHAnsi" w:cs="ArialMT"/>
                <w:lang w:val="en-CA"/>
              </w:rPr>
              <w:t>in</w:t>
            </w:r>
            <w:r w:rsidRPr="00F304EF">
              <w:rPr>
                <w:rFonts w:asciiTheme="minorHAnsi" w:hAnsiTheme="minorHAnsi" w:cs="ArialMT"/>
                <w:lang w:val="en-CA"/>
              </w:rPr>
              <w:t xml:space="preserve"> the project:</w:t>
            </w:r>
          </w:p>
          <w:p w:rsidR="00374D5A" w:rsidRPr="00F304EF" w:rsidRDefault="00374D5A" w:rsidP="00533FC6">
            <w:pPr>
              <w:pStyle w:val="ListParagraph"/>
              <w:numPr>
                <w:ilvl w:val="0"/>
                <w:numId w:val="22"/>
              </w:numPr>
              <w:autoSpaceDE w:val="0"/>
              <w:autoSpaceDN w:val="0"/>
              <w:adjustRightInd w:val="0"/>
              <w:spacing w:after="200"/>
              <w:contextualSpacing/>
              <w:rPr>
                <w:rFonts w:asciiTheme="minorHAnsi" w:hAnsiTheme="minorHAnsi" w:cs="ArialMT"/>
                <w:lang w:val="en-CA"/>
              </w:rPr>
            </w:pPr>
            <w:r w:rsidRPr="00F304EF">
              <w:rPr>
                <w:rFonts w:asciiTheme="minorHAnsi" w:hAnsiTheme="minorHAnsi" w:cs="ArialMT"/>
                <w:lang w:val="en-CA"/>
              </w:rPr>
              <w:t>No late assignments will be accepted, except where valid reasons are authorized under applicable University policies and substantiated by supporting documentation;</w:t>
            </w:r>
          </w:p>
          <w:p w:rsidR="00374D5A" w:rsidRPr="00F304EF" w:rsidRDefault="00374D5A" w:rsidP="00533FC6">
            <w:pPr>
              <w:pStyle w:val="ListParagraph"/>
              <w:numPr>
                <w:ilvl w:val="0"/>
                <w:numId w:val="22"/>
              </w:numPr>
              <w:autoSpaceDE w:val="0"/>
              <w:autoSpaceDN w:val="0"/>
              <w:adjustRightInd w:val="0"/>
              <w:spacing w:after="200"/>
              <w:contextualSpacing/>
              <w:rPr>
                <w:rFonts w:asciiTheme="minorHAnsi" w:hAnsiTheme="minorHAnsi" w:cs="ArialMT"/>
                <w:lang w:val="en-CA"/>
              </w:rPr>
            </w:pPr>
            <w:r w:rsidRPr="00F304EF">
              <w:rPr>
                <w:rFonts w:asciiTheme="minorHAnsi" w:hAnsiTheme="minorHAnsi" w:cs="ArialMT"/>
                <w:lang w:val="en-CA"/>
              </w:rPr>
              <w:t>Late or missing assignments will receive a ‘nil’ mark</w:t>
            </w:r>
            <w:r w:rsidR="00CC7300">
              <w:rPr>
                <w:rFonts w:asciiTheme="minorHAnsi" w:hAnsiTheme="minorHAnsi" w:cs="ArialMT"/>
                <w:lang w:val="en-CA"/>
              </w:rPr>
              <w:t>,</w:t>
            </w:r>
            <w:r w:rsidRPr="00F304EF">
              <w:rPr>
                <w:rFonts w:asciiTheme="minorHAnsi" w:hAnsiTheme="minorHAnsi" w:cs="ArialMT"/>
                <w:lang w:val="en-CA"/>
              </w:rPr>
              <w:t xml:space="preserve"> which is assigned according to the individual or group nature of the assignment;</w:t>
            </w:r>
          </w:p>
          <w:p w:rsidR="00374D5A" w:rsidRPr="00F304EF" w:rsidRDefault="00374D5A" w:rsidP="00C51EAA">
            <w:pPr>
              <w:pStyle w:val="ListParagraph"/>
              <w:numPr>
                <w:ilvl w:val="0"/>
                <w:numId w:val="22"/>
              </w:numPr>
              <w:spacing w:after="200"/>
              <w:contextualSpacing/>
              <w:rPr>
                <w:rFonts w:asciiTheme="minorHAnsi" w:hAnsiTheme="minorHAnsi" w:cs="ArialMT"/>
                <w:lang w:val="en-CA"/>
              </w:rPr>
            </w:pPr>
            <w:r w:rsidRPr="00F304EF">
              <w:rPr>
                <w:rFonts w:asciiTheme="minorHAnsi" w:hAnsiTheme="minorHAnsi"/>
                <w:lang w:val="en-CA"/>
              </w:rPr>
              <w:t>No rew</w:t>
            </w:r>
            <w:r>
              <w:rPr>
                <w:rFonts w:asciiTheme="minorHAnsi" w:hAnsiTheme="minorHAnsi"/>
                <w:lang w:val="en-CA"/>
              </w:rPr>
              <w:t>ork</w:t>
            </w:r>
            <w:r w:rsidRPr="00F304EF">
              <w:rPr>
                <w:rFonts w:asciiTheme="minorHAnsi" w:hAnsiTheme="minorHAnsi"/>
                <w:lang w:val="en-CA"/>
              </w:rPr>
              <w:t xml:space="preserve"> </w:t>
            </w:r>
            <w:r>
              <w:rPr>
                <w:rFonts w:asciiTheme="minorHAnsi" w:hAnsiTheme="minorHAnsi"/>
                <w:lang w:val="en-CA"/>
              </w:rPr>
              <w:t xml:space="preserve">of assignments submitted for grading will be accepted </w:t>
            </w:r>
            <w:r w:rsidRPr="00F304EF">
              <w:rPr>
                <w:rFonts w:asciiTheme="minorHAnsi" w:hAnsiTheme="minorHAnsi"/>
                <w:lang w:val="en-CA"/>
              </w:rPr>
              <w:t>for course credit</w:t>
            </w:r>
            <w:r w:rsidRPr="00F304EF">
              <w:rPr>
                <w:rFonts w:asciiTheme="minorHAnsi" w:hAnsiTheme="minorHAnsi" w:cs="ArialMT"/>
                <w:lang w:val="en-CA"/>
              </w:rPr>
              <w:t>;</w:t>
            </w:r>
          </w:p>
          <w:p w:rsidR="00374D5A" w:rsidRPr="00F304EF" w:rsidRDefault="00374D5A" w:rsidP="00C51EAA">
            <w:pPr>
              <w:pStyle w:val="ListParagraph"/>
              <w:numPr>
                <w:ilvl w:val="0"/>
                <w:numId w:val="22"/>
              </w:numPr>
              <w:spacing w:after="200"/>
              <w:contextualSpacing/>
              <w:rPr>
                <w:rFonts w:asciiTheme="minorHAnsi" w:hAnsiTheme="minorHAnsi" w:cs="ArialMT"/>
                <w:lang w:val="en-CA"/>
              </w:rPr>
            </w:pPr>
            <w:r w:rsidRPr="00F304EF">
              <w:rPr>
                <w:rFonts w:asciiTheme="minorHAnsi" w:hAnsiTheme="minorHAnsi" w:cs="ArialMT"/>
                <w:lang w:val="en-CA"/>
              </w:rPr>
              <w:t xml:space="preserve">The Instructor will offer feedback on </w:t>
            </w:r>
            <w:r w:rsidR="001A3FD1">
              <w:rPr>
                <w:rFonts w:asciiTheme="minorHAnsi" w:hAnsiTheme="minorHAnsi" w:cs="ArialMT"/>
                <w:lang w:val="en-CA"/>
              </w:rPr>
              <w:t>drafts</w:t>
            </w:r>
            <w:r w:rsidRPr="00F304EF">
              <w:rPr>
                <w:rFonts w:asciiTheme="minorHAnsi" w:hAnsiTheme="minorHAnsi" w:cs="ArialMT"/>
                <w:lang w:val="en-CA"/>
              </w:rPr>
              <w:t xml:space="preserve"> that seek to learn by doing or improve the calibre of products to better satisfy client requirements; and</w:t>
            </w:r>
          </w:p>
          <w:p w:rsidR="00374D5A" w:rsidRPr="00F304EF" w:rsidRDefault="00374D5A" w:rsidP="000322C1">
            <w:pPr>
              <w:pStyle w:val="ListParagraph"/>
              <w:numPr>
                <w:ilvl w:val="0"/>
                <w:numId w:val="22"/>
              </w:numPr>
              <w:spacing w:after="200"/>
              <w:rPr>
                <w:rFonts w:asciiTheme="minorHAnsi" w:hAnsiTheme="minorHAnsi" w:cs="ArialMT"/>
                <w:lang w:val="en-CA"/>
              </w:rPr>
            </w:pPr>
            <w:r w:rsidRPr="00F304EF">
              <w:rPr>
                <w:rFonts w:asciiTheme="minorHAnsi" w:hAnsiTheme="minorHAnsi" w:cs="ArialMT"/>
                <w:lang w:val="en-CA"/>
              </w:rPr>
              <w:t>Assignments exceeding the stated word/page/slide/time limit will be penalized for the excess according to the ratio of words/pages/slides/time to marks.</w:t>
            </w:r>
          </w:p>
        </w:tc>
      </w:tr>
      <w:tr w:rsidR="006C56E3" w:rsidRPr="00F304EF" w:rsidTr="00CD6233">
        <w:tc>
          <w:tcPr>
            <w:tcW w:w="1047" w:type="dxa"/>
          </w:tcPr>
          <w:p w:rsidR="006C56E3" w:rsidRPr="00F304EF" w:rsidRDefault="005F72DD" w:rsidP="00F72143">
            <w:pPr>
              <w:jc w:val="left"/>
              <w:rPr>
                <w:rFonts w:asciiTheme="minorHAnsi" w:hAnsiTheme="minorHAnsi"/>
                <w:szCs w:val="21"/>
                <w:lang w:val="en-CA"/>
              </w:rPr>
            </w:pPr>
            <w:r w:rsidRPr="00F304EF">
              <w:rPr>
                <w:rFonts w:asciiTheme="minorHAnsi" w:hAnsiTheme="minorHAnsi"/>
                <w:szCs w:val="21"/>
                <w:lang w:val="en-CA"/>
              </w:rPr>
              <w:lastRenderedPageBreak/>
              <w:t>DEC 3</w:t>
            </w:r>
          </w:p>
        </w:tc>
        <w:tc>
          <w:tcPr>
            <w:tcW w:w="8313" w:type="dxa"/>
          </w:tcPr>
          <w:p w:rsidR="006C56E3" w:rsidRPr="00F304EF" w:rsidRDefault="001D3F95" w:rsidP="00F72143">
            <w:pPr>
              <w:jc w:val="left"/>
              <w:rPr>
                <w:rFonts w:asciiTheme="minorHAnsi" w:hAnsiTheme="minorHAnsi"/>
                <w:b/>
                <w:u w:val="single"/>
                <w:lang w:val="en-CA"/>
              </w:rPr>
            </w:pPr>
            <w:r w:rsidRPr="00F304EF">
              <w:rPr>
                <w:rFonts w:asciiTheme="minorHAnsi" w:hAnsiTheme="minorHAnsi"/>
                <w:b/>
                <w:u w:val="single"/>
                <w:lang w:val="en-CA"/>
              </w:rPr>
              <w:t>TERMS OF REFERENCE</w:t>
            </w:r>
          </w:p>
          <w:p w:rsidR="003D5378" w:rsidRPr="00F304EF" w:rsidRDefault="003D5378" w:rsidP="003D5378">
            <w:pPr>
              <w:pStyle w:val="IntenseQuote"/>
              <w:spacing w:after="200"/>
              <w:contextualSpacing/>
              <w:rPr>
                <w:rFonts w:asciiTheme="minorHAnsi" w:hAnsiTheme="minorHAnsi"/>
                <w:b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2,000 words</w:t>
            </w:r>
            <w:r w:rsidR="00B07C7C">
              <w:rPr>
                <w:rFonts w:asciiTheme="minorHAnsi" w:hAnsiTheme="minorHAnsi"/>
                <w:b w:val="0"/>
                <w:i w:val="0"/>
                <w:lang w:val="en-CA"/>
              </w:rPr>
              <w:t xml:space="preserve"> all-inclusive</w:t>
            </w:r>
            <w:r w:rsidRPr="00F304EF">
              <w:rPr>
                <w:rFonts w:asciiTheme="minorHAnsi" w:hAnsiTheme="minorHAnsi"/>
                <w:b w:val="0"/>
                <w:i w:val="0"/>
                <w:lang w:val="en-CA"/>
              </w:rPr>
              <w:t xml:space="preserve">, </w:t>
            </w:r>
            <w:r w:rsidR="00FC3508" w:rsidRPr="00F304EF">
              <w:rPr>
                <w:rFonts w:asciiTheme="minorHAnsi" w:hAnsiTheme="minorHAnsi"/>
                <w:b w:val="0"/>
                <w:i w:val="0"/>
                <w:lang w:val="en-CA"/>
              </w:rPr>
              <w:t>Word document</w:t>
            </w:r>
            <w:r w:rsidR="0097154F" w:rsidRPr="00F304EF">
              <w:rPr>
                <w:rFonts w:asciiTheme="minorHAnsi" w:hAnsiTheme="minorHAnsi"/>
                <w:b w:val="0"/>
                <w:i w:val="0"/>
                <w:lang w:val="en-CA"/>
              </w:rPr>
              <w:t xml:space="preserve">, </w:t>
            </w:r>
            <w:r w:rsidRPr="00F304EF">
              <w:rPr>
                <w:rFonts w:asciiTheme="minorHAnsi" w:hAnsiTheme="minorHAnsi"/>
                <w:b w:val="0"/>
                <w:i w:val="0"/>
                <w:lang w:val="en-CA"/>
              </w:rPr>
              <w:t>single-spaced, 12-point font, 1-inch margins</w:t>
            </w:r>
          </w:p>
          <w:p w:rsidR="003D5378" w:rsidRPr="00F304EF" w:rsidRDefault="003D5378" w:rsidP="003D5378">
            <w:pPr>
              <w:pStyle w:val="IntenseQuote"/>
              <w:spacing w:after="200"/>
              <w:rPr>
                <w:rFonts w:asciiTheme="minorHAnsi" w:hAnsiTheme="minorHAnsi"/>
                <w:b w:val="0"/>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10%</w:t>
            </w:r>
          </w:p>
          <w:p w:rsidR="00A07DEA" w:rsidRPr="00F304EF" w:rsidRDefault="00EA4358" w:rsidP="00A07DEA">
            <w:pPr>
              <w:spacing w:after="200"/>
              <w:rPr>
                <w:rFonts w:asciiTheme="minorHAnsi" w:hAnsiTheme="minorHAnsi"/>
                <w:lang w:val="en-CA"/>
              </w:rPr>
            </w:pPr>
            <w:r w:rsidRPr="00F304EF">
              <w:rPr>
                <w:rFonts w:asciiTheme="minorHAnsi" w:hAnsiTheme="minorHAnsi"/>
                <w:lang w:val="en-CA"/>
              </w:rPr>
              <w:t>The first phase of the Client Project calls for s</w:t>
            </w:r>
            <w:r w:rsidR="0097154F" w:rsidRPr="00F304EF">
              <w:rPr>
                <w:rFonts w:asciiTheme="minorHAnsi" w:hAnsiTheme="minorHAnsi"/>
                <w:lang w:val="en-CA"/>
              </w:rPr>
              <w:t>tudent g</w:t>
            </w:r>
            <w:r w:rsidR="00C957E7" w:rsidRPr="00F304EF">
              <w:rPr>
                <w:rFonts w:asciiTheme="minorHAnsi" w:hAnsiTheme="minorHAnsi"/>
                <w:lang w:val="en-CA"/>
              </w:rPr>
              <w:t>roups</w:t>
            </w:r>
            <w:r w:rsidR="00D53F78" w:rsidRPr="00F304EF">
              <w:rPr>
                <w:rFonts w:asciiTheme="minorHAnsi" w:hAnsiTheme="minorHAnsi"/>
                <w:lang w:val="en-CA"/>
              </w:rPr>
              <w:t xml:space="preserve"> </w:t>
            </w:r>
            <w:r w:rsidRPr="00F304EF">
              <w:rPr>
                <w:rFonts w:asciiTheme="minorHAnsi" w:hAnsiTheme="minorHAnsi"/>
                <w:lang w:val="en-CA"/>
              </w:rPr>
              <w:t>to</w:t>
            </w:r>
            <w:r w:rsidR="00D53F78" w:rsidRPr="00F304EF">
              <w:rPr>
                <w:rFonts w:asciiTheme="minorHAnsi" w:hAnsiTheme="minorHAnsi"/>
                <w:lang w:val="en-CA"/>
              </w:rPr>
              <w:t xml:space="preserve"> research and draft </w:t>
            </w:r>
            <w:r w:rsidR="0097154F" w:rsidRPr="00F304EF">
              <w:rPr>
                <w:rFonts w:asciiTheme="minorHAnsi" w:hAnsiTheme="minorHAnsi"/>
                <w:lang w:val="en-CA"/>
              </w:rPr>
              <w:t>a proposal</w:t>
            </w:r>
            <w:r w:rsidR="00D53F78" w:rsidRPr="00F304EF">
              <w:rPr>
                <w:rFonts w:asciiTheme="minorHAnsi" w:hAnsiTheme="minorHAnsi"/>
                <w:lang w:val="en-CA"/>
              </w:rPr>
              <w:t xml:space="preserve"> to guide </w:t>
            </w:r>
            <w:r w:rsidRPr="00F304EF">
              <w:rPr>
                <w:rFonts w:asciiTheme="minorHAnsi" w:hAnsiTheme="minorHAnsi"/>
                <w:lang w:val="en-CA"/>
              </w:rPr>
              <w:t xml:space="preserve">their </w:t>
            </w:r>
            <w:r w:rsidR="00D53F78" w:rsidRPr="00F304EF">
              <w:rPr>
                <w:rFonts w:asciiTheme="minorHAnsi" w:hAnsiTheme="minorHAnsi"/>
                <w:lang w:val="en-CA"/>
              </w:rPr>
              <w:t xml:space="preserve">work.  </w:t>
            </w:r>
            <w:r w:rsidR="00A07DEA" w:rsidRPr="00F304EF">
              <w:rPr>
                <w:rFonts w:asciiTheme="minorHAnsi" w:hAnsiTheme="minorHAnsi"/>
                <w:lang w:val="en-CA"/>
              </w:rPr>
              <w:t xml:space="preserve">The task is to prepare </w:t>
            </w:r>
            <w:r w:rsidR="0097154F" w:rsidRPr="00F304EF">
              <w:rPr>
                <w:rFonts w:asciiTheme="minorHAnsi" w:hAnsiTheme="minorHAnsi"/>
                <w:lang w:val="en-CA"/>
              </w:rPr>
              <w:t>Terms of Reference</w:t>
            </w:r>
            <w:r w:rsidR="00A07DEA" w:rsidRPr="00F304EF">
              <w:rPr>
                <w:rFonts w:asciiTheme="minorHAnsi" w:hAnsiTheme="minorHAnsi"/>
                <w:lang w:val="en-CA"/>
              </w:rPr>
              <w:t xml:space="preserve"> to </w:t>
            </w:r>
            <w:r w:rsidR="0097154F" w:rsidRPr="00F304EF">
              <w:rPr>
                <w:rFonts w:asciiTheme="minorHAnsi" w:hAnsiTheme="minorHAnsi"/>
                <w:lang w:val="en-CA"/>
              </w:rPr>
              <w:t>initiate applied public policy analysis</w:t>
            </w:r>
            <w:r w:rsidR="00A07DEA" w:rsidRPr="00F304EF">
              <w:rPr>
                <w:rFonts w:asciiTheme="minorHAnsi" w:hAnsiTheme="minorHAnsi"/>
                <w:lang w:val="en-CA"/>
              </w:rPr>
              <w:t xml:space="preserve">.  </w:t>
            </w:r>
            <w:r w:rsidR="0097154F" w:rsidRPr="00F304EF">
              <w:rPr>
                <w:rFonts w:asciiTheme="minorHAnsi" w:hAnsiTheme="minorHAnsi"/>
                <w:lang w:val="en-CA"/>
              </w:rPr>
              <w:t xml:space="preserve">The product is intended to facilitate management decision making </w:t>
            </w:r>
            <w:r w:rsidR="007C1A30">
              <w:rPr>
                <w:rFonts w:asciiTheme="minorHAnsi" w:hAnsiTheme="minorHAnsi"/>
                <w:lang w:val="en-CA"/>
              </w:rPr>
              <w:t>on</w:t>
            </w:r>
            <w:r w:rsidR="0097154F" w:rsidRPr="00F304EF">
              <w:rPr>
                <w:rFonts w:asciiTheme="minorHAnsi" w:hAnsiTheme="minorHAnsi"/>
                <w:lang w:val="en-CA"/>
              </w:rPr>
              <w:t xml:space="preserve"> how to </w:t>
            </w:r>
            <w:r w:rsidR="007C1A30">
              <w:rPr>
                <w:rFonts w:asciiTheme="minorHAnsi" w:hAnsiTheme="minorHAnsi"/>
                <w:lang w:val="en-CA"/>
              </w:rPr>
              <w:t xml:space="preserve">go about </w:t>
            </w:r>
            <w:r w:rsidR="0097154F" w:rsidRPr="00F304EF">
              <w:rPr>
                <w:rFonts w:asciiTheme="minorHAnsi" w:hAnsiTheme="minorHAnsi"/>
                <w:lang w:val="en-CA"/>
              </w:rPr>
              <w:t>remedy</w:t>
            </w:r>
            <w:r w:rsidR="007C1A30">
              <w:rPr>
                <w:rFonts w:asciiTheme="minorHAnsi" w:hAnsiTheme="minorHAnsi"/>
                <w:lang w:val="en-CA"/>
              </w:rPr>
              <w:t>ing</w:t>
            </w:r>
            <w:r w:rsidR="0097154F" w:rsidRPr="00F304EF">
              <w:rPr>
                <w:rFonts w:asciiTheme="minorHAnsi" w:hAnsiTheme="minorHAnsi"/>
                <w:lang w:val="en-CA"/>
              </w:rPr>
              <w:t xml:space="preserve"> an important client policy issue.  </w:t>
            </w:r>
            <w:r w:rsidR="00A07DEA" w:rsidRPr="00F304EF">
              <w:rPr>
                <w:rFonts w:asciiTheme="minorHAnsi" w:hAnsiTheme="minorHAnsi"/>
                <w:lang w:val="en-CA"/>
              </w:rPr>
              <w:t xml:space="preserve">Careful </w:t>
            </w:r>
            <w:r w:rsidR="0097154F" w:rsidRPr="00F304EF">
              <w:rPr>
                <w:rFonts w:asciiTheme="minorHAnsi" w:hAnsiTheme="minorHAnsi"/>
                <w:lang w:val="en-CA"/>
              </w:rPr>
              <w:t>attention</w:t>
            </w:r>
            <w:r w:rsidR="00A07DEA" w:rsidRPr="00F304EF">
              <w:rPr>
                <w:rFonts w:asciiTheme="minorHAnsi" w:hAnsiTheme="minorHAnsi"/>
                <w:lang w:val="en-CA"/>
              </w:rPr>
              <w:t xml:space="preserve"> should be given to </w:t>
            </w:r>
            <w:r w:rsidR="0097154F" w:rsidRPr="00F304EF">
              <w:rPr>
                <w:rFonts w:asciiTheme="minorHAnsi" w:hAnsiTheme="minorHAnsi"/>
                <w:lang w:val="en-CA"/>
              </w:rPr>
              <w:t>identify</w:t>
            </w:r>
            <w:r w:rsidR="00A07DEA" w:rsidRPr="00F304EF">
              <w:rPr>
                <w:rFonts w:asciiTheme="minorHAnsi" w:hAnsiTheme="minorHAnsi"/>
                <w:lang w:val="en-CA"/>
              </w:rPr>
              <w:t xml:space="preserve">ing the </w:t>
            </w:r>
            <w:r w:rsidR="0097154F" w:rsidRPr="00F304EF">
              <w:rPr>
                <w:rFonts w:asciiTheme="minorHAnsi" w:hAnsiTheme="minorHAnsi"/>
                <w:lang w:val="en-CA"/>
              </w:rPr>
              <w:t xml:space="preserve">prospective </w:t>
            </w:r>
            <w:r w:rsidR="00A07DEA" w:rsidRPr="00F304EF">
              <w:rPr>
                <w:rFonts w:asciiTheme="minorHAnsi" w:hAnsiTheme="minorHAnsi"/>
                <w:lang w:val="en-CA"/>
              </w:rPr>
              <w:t xml:space="preserve">policy maker </w:t>
            </w:r>
            <w:r w:rsidR="007D70FD" w:rsidRPr="00F304EF">
              <w:rPr>
                <w:rFonts w:asciiTheme="minorHAnsi" w:hAnsiTheme="minorHAnsi"/>
                <w:lang w:val="en-CA"/>
              </w:rPr>
              <w:t>and/</w:t>
            </w:r>
            <w:r w:rsidR="00A07DEA" w:rsidRPr="00F304EF">
              <w:rPr>
                <w:rFonts w:asciiTheme="minorHAnsi" w:hAnsiTheme="minorHAnsi"/>
                <w:lang w:val="en-CA"/>
              </w:rPr>
              <w:t>or target audience for the advice.</w:t>
            </w:r>
          </w:p>
          <w:p w:rsidR="00D53F78" w:rsidRPr="00F304EF" w:rsidRDefault="00351B24" w:rsidP="00D53F78">
            <w:pPr>
              <w:spacing w:after="200"/>
              <w:rPr>
                <w:rFonts w:asciiTheme="minorHAnsi" w:hAnsiTheme="minorHAnsi"/>
                <w:lang w:val="en-CA"/>
              </w:rPr>
            </w:pPr>
            <w:r w:rsidRPr="00F304EF">
              <w:rPr>
                <w:rFonts w:asciiTheme="minorHAnsi" w:hAnsiTheme="minorHAnsi"/>
                <w:b/>
                <w:i/>
                <w:lang w:val="en-CA"/>
              </w:rPr>
              <w:t>Client</w:t>
            </w:r>
            <w:r w:rsidR="00D53F78" w:rsidRPr="00F304EF">
              <w:rPr>
                <w:rFonts w:asciiTheme="minorHAnsi" w:hAnsiTheme="minorHAnsi"/>
                <w:b/>
                <w:i/>
                <w:lang w:val="en-CA"/>
              </w:rPr>
              <w:t>.</w:t>
            </w:r>
            <w:r w:rsidR="00D53F78" w:rsidRPr="00F304EF">
              <w:rPr>
                <w:rFonts w:asciiTheme="minorHAnsi" w:hAnsiTheme="minorHAnsi"/>
                <w:lang w:val="en-CA"/>
              </w:rPr>
              <w:t xml:space="preserve">  </w:t>
            </w:r>
            <w:r w:rsidRPr="00F304EF">
              <w:rPr>
                <w:rFonts w:asciiTheme="minorHAnsi" w:hAnsiTheme="minorHAnsi"/>
                <w:lang w:val="en-CA"/>
              </w:rPr>
              <w:t>Groups</w:t>
            </w:r>
            <w:r w:rsidR="00D53F78" w:rsidRPr="00F304EF">
              <w:rPr>
                <w:rFonts w:asciiTheme="minorHAnsi" w:hAnsiTheme="minorHAnsi"/>
                <w:lang w:val="en-CA"/>
              </w:rPr>
              <w:t xml:space="preserve"> are asked to </w:t>
            </w:r>
            <w:r w:rsidRPr="00F304EF">
              <w:rPr>
                <w:rFonts w:asciiTheme="minorHAnsi" w:hAnsiTheme="minorHAnsi"/>
                <w:lang w:val="en-CA"/>
              </w:rPr>
              <w:t xml:space="preserve">align with </w:t>
            </w:r>
            <w:r w:rsidR="00D53F78" w:rsidRPr="00F304EF">
              <w:rPr>
                <w:rFonts w:asciiTheme="minorHAnsi" w:hAnsiTheme="minorHAnsi"/>
                <w:lang w:val="en-CA"/>
              </w:rPr>
              <w:t>an existing public institution operating in a Canadian federal, provincial, municipal, indigenous</w:t>
            </w:r>
            <w:r w:rsidRPr="00F304EF">
              <w:rPr>
                <w:rFonts w:asciiTheme="minorHAnsi" w:hAnsiTheme="minorHAnsi"/>
                <w:lang w:val="en-CA"/>
              </w:rPr>
              <w:t>,</w:t>
            </w:r>
            <w:r w:rsidR="00D53F78" w:rsidRPr="00F304EF">
              <w:rPr>
                <w:rFonts w:asciiTheme="minorHAnsi" w:hAnsiTheme="minorHAnsi"/>
                <w:lang w:val="en-CA"/>
              </w:rPr>
              <w:t xml:space="preserve"> or </w:t>
            </w:r>
            <w:r w:rsidRPr="00F304EF">
              <w:rPr>
                <w:rFonts w:asciiTheme="minorHAnsi" w:hAnsiTheme="minorHAnsi"/>
                <w:lang w:val="en-CA"/>
              </w:rPr>
              <w:t>community</w:t>
            </w:r>
            <w:r w:rsidR="00D53F78" w:rsidRPr="00F304EF">
              <w:rPr>
                <w:rFonts w:asciiTheme="minorHAnsi" w:hAnsiTheme="minorHAnsi"/>
                <w:lang w:val="en-CA"/>
              </w:rPr>
              <w:t xml:space="preserve"> jurisdiction.  The task is to research the history, role, and impact of the institution.  The Instructor will introduce the Terms of Reference Outline </w:t>
            </w:r>
            <w:r w:rsidRPr="00F304EF">
              <w:rPr>
                <w:rFonts w:asciiTheme="minorHAnsi" w:hAnsiTheme="minorHAnsi"/>
                <w:lang w:val="en-CA"/>
              </w:rPr>
              <w:t xml:space="preserve">and Public Institution Research Checklist </w:t>
            </w:r>
            <w:r w:rsidR="00D53F78" w:rsidRPr="00F304EF">
              <w:rPr>
                <w:rFonts w:asciiTheme="minorHAnsi" w:hAnsiTheme="minorHAnsi"/>
                <w:lang w:val="en-CA"/>
              </w:rPr>
              <w:t xml:space="preserve">in Class </w:t>
            </w:r>
            <w:r w:rsidRPr="00F304EF">
              <w:rPr>
                <w:rFonts w:asciiTheme="minorHAnsi" w:hAnsiTheme="minorHAnsi"/>
                <w:lang w:val="en-CA"/>
              </w:rPr>
              <w:t>6</w:t>
            </w:r>
            <w:r w:rsidR="00D53F78" w:rsidRPr="00F304EF">
              <w:rPr>
                <w:rFonts w:asciiTheme="minorHAnsi" w:hAnsiTheme="minorHAnsi"/>
                <w:lang w:val="en-CA"/>
              </w:rPr>
              <w:t xml:space="preserve">.  </w:t>
            </w:r>
            <w:r w:rsidR="005409F1">
              <w:rPr>
                <w:rFonts w:asciiTheme="minorHAnsi" w:hAnsiTheme="minorHAnsi"/>
                <w:lang w:val="en-CA"/>
              </w:rPr>
              <w:t>T</w:t>
            </w:r>
            <w:r w:rsidR="00D53F78" w:rsidRPr="00F304EF">
              <w:rPr>
                <w:rFonts w:asciiTheme="minorHAnsi" w:hAnsiTheme="minorHAnsi"/>
                <w:lang w:val="en-CA"/>
              </w:rPr>
              <w:t>here will be regular briefings</w:t>
            </w:r>
            <w:r w:rsidRPr="00F304EF">
              <w:rPr>
                <w:rFonts w:asciiTheme="minorHAnsi" w:hAnsiTheme="minorHAnsi"/>
                <w:lang w:val="en-CA"/>
              </w:rPr>
              <w:t>, group work, and coaching</w:t>
            </w:r>
            <w:r w:rsidR="00D53F78" w:rsidRPr="00F304EF">
              <w:rPr>
                <w:rFonts w:asciiTheme="minorHAnsi" w:hAnsiTheme="minorHAnsi"/>
                <w:lang w:val="en-CA"/>
              </w:rPr>
              <w:t xml:space="preserve"> </w:t>
            </w:r>
            <w:r w:rsidR="005409F1">
              <w:rPr>
                <w:rFonts w:asciiTheme="minorHAnsi" w:hAnsiTheme="minorHAnsi"/>
                <w:lang w:val="en-CA"/>
              </w:rPr>
              <w:t>in</w:t>
            </w:r>
            <w:r w:rsidR="00D53F78" w:rsidRPr="00F304EF">
              <w:rPr>
                <w:rFonts w:asciiTheme="minorHAnsi" w:hAnsiTheme="minorHAnsi"/>
                <w:lang w:val="en-CA"/>
              </w:rPr>
              <w:t xml:space="preserve"> Class</w:t>
            </w:r>
            <w:r w:rsidR="005409F1">
              <w:rPr>
                <w:rFonts w:asciiTheme="minorHAnsi" w:hAnsiTheme="minorHAnsi"/>
                <w:lang w:val="en-CA"/>
              </w:rPr>
              <w:t>es</w:t>
            </w:r>
            <w:r w:rsidR="00D53F78" w:rsidRPr="00F304EF">
              <w:rPr>
                <w:rFonts w:asciiTheme="minorHAnsi" w:hAnsiTheme="minorHAnsi"/>
                <w:lang w:val="en-CA"/>
              </w:rPr>
              <w:t xml:space="preserve"> </w:t>
            </w:r>
            <w:r w:rsidR="005409F1">
              <w:rPr>
                <w:rFonts w:asciiTheme="minorHAnsi" w:hAnsiTheme="minorHAnsi"/>
                <w:lang w:val="en-CA"/>
              </w:rPr>
              <w:t>7-</w:t>
            </w:r>
            <w:r w:rsidRPr="00F304EF">
              <w:rPr>
                <w:rFonts w:asciiTheme="minorHAnsi" w:hAnsiTheme="minorHAnsi"/>
                <w:lang w:val="en-CA"/>
              </w:rPr>
              <w:t>12</w:t>
            </w:r>
            <w:r w:rsidR="00D53F78" w:rsidRPr="00F304EF">
              <w:rPr>
                <w:rFonts w:asciiTheme="minorHAnsi" w:hAnsiTheme="minorHAnsi"/>
                <w:lang w:val="en-CA"/>
              </w:rPr>
              <w:t xml:space="preserve">.  </w:t>
            </w:r>
            <w:r w:rsidR="007D70FD" w:rsidRPr="00F304EF">
              <w:rPr>
                <w:rFonts w:asciiTheme="minorHAnsi" w:hAnsiTheme="minorHAnsi"/>
                <w:lang w:val="en-CA"/>
              </w:rPr>
              <w:t xml:space="preserve">Group </w:t>
            </w:r>
            <w:r w:rsidR="00D53F78" w:rsidRPr="00F304EF">
              <w:rPr>
                <w:rFonts w:asciiTheme="minorHAnsi" w:hAnsiTheme="minorHAnsi"/>
                <w:lang w:val="en-CA"/>
              </w:rPr>
              <w:t xml:space="preserve">work may be facilitated via </w:t>
            </w:r>
            <w:r w:rsidR="007D70FD" w:rsidRPr="00F304EF">
              <w:rPr>
                <w:rFonts w:asciiTheme="minorHAnsi" w:hAnsiTheme="minorHAnsi"/>
                <w:lang w:val="en-CA"/>
              </w:rPr>
              <w:t>student</w:t>
            </w:r>
            <w:r w:rsidR="00D53F78" w:rsidRPr="00F304EF">
              <w:rPr>
                <w:rFonts w:asciiTheme="minorHAnsi" w:hAnsiTheme="minorHAnsi"/>
                <w:lang w:val="en-CA"/>
              </w:rPr>
              <w:t xml:space="preserve">-managed </w:t>
            </w:r>
            <w:r w:rsidR="007D70FD" w:rsidRPr="00F304EF">
              <w:rPr>
                <w:rFonts w:asciiTheme="minorHAnsi" w:hAnsiTheme="minorHAnsi"/>
                <w:lang w:val="en-CA"/>
              </w:rPr>
              <w:t xml:space="preserve">networking </w:t>
            </w:r>
            <w:r w:rsidR="004116F8">
              <w:rPr>
                <w:rFonts w:asciiTheme="minorHAnsi" w:hAnsiTheme="minorHAnsi"/>
                <w:lang w:val="en-CA"/>
              </w:rPr>
              <w:t xml:space="preserve">and cooperation </w:t>
            </w:r>
            <w:r w:rsidR="005409F1">
              <w:rPr>
                <w:rFonts w:asciiTheme="minorHAnsi" w:hAnsiTheme="minorHAnsi"/>
                <w:lang w:val="en-CA"/>
              </w:rPr>
              <w:t>across groups</w:t>
            </w:r>
            <w:r w:rsidR="00D53F78" w:rsidRPr="00F304EF">
              <w:rPr>
                <w:rFonts w:asciiTheme="minorHAnsi" w:hAnsiTheme="minorHAnsi"/>
                <w:lang w:val="en-CA"/>
              </w:rPr>
              <w:t>.</w:t>
            </w:r>
          </w:p>
          <w:p w:rsidR="00D53F78" w:rsidRPr="00F304EF" w:rsidRDefault="00D53F78" w:rsidP="00D53F78">
            <w:pPr>
              <w:spacing w:after="200"/>
              <w:rPr>
                <w:rFonts w:asciiTheme="minorHAnsi" w:hAnsiTheme="minorHAnsi"/>
                <w:lang w:val="en-CA"/>
              </w:rPr>
            </w:pPr>
            <w:r w:rsidRPr="00F304EF">
              <w:rPr>
                <w:rFonts w:asciiTheme="minorHAnsi" w:hAnsiTheme="minorHAnsi"/>
                <w:b/>
                <w:i/>
                <w:lang w:val="en-CA"/>
              </w:rPr>
              <w:t>Assessment.</w:t>
            </w:r>
            <w:r w:rsidRPr="00F304EF">
              <w:rPr>
                <w:rFonts w:asciiTheme="minorHAnsi" w:hAnsiTheme="minorHAnsi"/>
                <w:lang w:val="en-CA"/>
              </w:rPr>
              <w:t xml:space="preserve">  </w:t>
            </w:r>
            <w:r w:rsidR="00175798" w:rsidRPr="00F304EF">
              <w:rPr>
                <w:rFonts w:asciiTheme="minorHAnsi" w:hAnsiTheme="minorHAnsi"/>
                <w:lang w:val="en-CA"/>
              </w:rPr>
              <w:t>Groups</w:t>
            </w:r>
            <w:r w:rsidRPr="00F304EF">
              <w:rPr>
                <w:rFonts w:asciiTheme="minorHAnsi" w:hAnsiTheme="minorHAnsi"/>
                <w:lang w:val="en-CA"/>
              </w:rPr>
              <w:t xml:space="preserve"> are asked to </w:t>
            </w:r>
            <w:r w:rsidR="00175798" w:rsidRPr="00F304EF">
              <w:rPr>
                <w:rFonts w:asciiTheme="minorHAnsi" w:hAnsiTheme="minorHAnsi"/>
                <w:lang w:val="en-CA"/>
              </w:rPr>
              <w:t xml:space="preserve">scan and </w:t>
            </w:r>
            <w:r w:rsidRPr="00F304EF">
              <w:rPr>
                <w:rFonts w:asciiTheme="minorHAnsi" w:hAnsiTheme="minorHAnsi"/>
                <w:lang w:val="en-CA"/>
              </w:rPr>
              <w:t xml:space="preserve">identify gaps in institutional performance and sustainable results.  The task is to make a preliminary assessment of the </w:t>
            </w:r>
            <w:r w:rsidR="00175798" w:rsidRPr="00F304EF">
              <w:rPr>
                <w:rFonts w:asciiTheme="minorHAnsi" w:hAnsiTheme="minorHAnsi"/>
                <w:lang w:val="en-CA"/>
              </w:rPr>
              <w:t xml:space="preserve">client </w:t>
            </w:r>
            <w:r w:rsidRPr="00F304EF">
              <w:rPr>
                <w:rFonts w:asciiTheme="minorHAnsi" w:hAnsiTheme="minorHAnsi"/>
                <w:lang w:val="en-CA"/>
              </w:rPr>
              <w:t xml:space="preserve">institution’s </w:t>
            </w:r>
            <w:r w:rsidR="004116F8">
              <w:rPr>
                <w:rFonts w:asciiTheme="minorHAnsi" w:hAnsiTheme="minorHAnsi"/>
                <w:lang w:val="en-CA"/>
              </w:rPr>
              <w:t>performance</w:t>
            </w:r>
            <w:r w:rsidRPr="00F304EF">
              <w:rPr>
                <w:rFonts w:asciiTheme="minorHAnsi" w:hAnsiTheme="minorHAnsi"/>
                <w:lang w:val="en-CA"/>
              </w:rPr>
              <w:t xml:space="preserve"> in fulfilling its mission and mandate.  </w:t>
            </w:r>
            <w:r w:rsidR="0006551E">
              <w:rPr>
                <w:rFonts w:asciiTheme="minorHAnsi" w:hAnsiTheme="minorHAnsi"/>
                <w:lang w:val="en-CA"/>
              </w:rPr>
              <w:t>Opposite</w:t>
            </w:r>
            <w:r w:rsidRPr="00F304EF">
              <w:rPr>
                <w:rFonts w:asciiTheme="minorHAnsi" w:hAnsiTheme="minorHAnsi"/>
                <w:lang w:val="en-CA"/>
              </w:rPr>
              <w:t xml:space="preserve"> Classes </w:t>
            </w:r>
            <w:r w:rsidR="00175798" w:rsidRPr="00F304EF">
              <w:rPr>
                <w:rFonts w:asciiTheme="minorHAnsi" w:hAnsiTheme="minorHAnsi"/>
                <w:lang w:val="en-CA"/>
              </w:rPr>
              <w:t>7</w:t>
            </w:r>
            <w:r w:rsidRPr="00F304EF">
              <w:rPr>
                <w:rFonts w:asciiTheme="minorHAnsi" w:hAnsiTheme="minorHAnsi"/>
                <w:lang w:val="en-CA"/>
              </w:rPr>
              <w:t xml:space="preserve">-9, </w:t>
            </w:r>
            <w:r w:rsidR="00175798" w:rsidRPr="00F304EF">
              <w:rPr>
                <w:rFonts w:asciiTheme="minorHAnsi" w:hAnsiTheme="minorHAnsi"/>
                <w:lang w:val="en-CA"/>
              </w:rPr>
              <w:t xml:space="preserve">groups will schedule </w:t>
            </w:r>
            <w:r w:rsidR="0006551E">
              <w:rPr>
                <w:rFonts w:asciiTheme="minorHAnsi" w:hAnsiTheme="minorHAnsi"/>
                <w:lang w:val="en-CA"/>
              </w:rPr>
              <w:t xml:space="preserve">and convene </w:t>
            </w:r>
            <w:r w:rsidR="00175798" w:rsidRPr="00F304EF">
              <w:rPr>
                <w:rFonts w:asciiTheme="minorHAnsi" w:hAnsiTheme="minorHAnsi"/>
                <w:lang w:val="en-CA"/>
              </w:rPr>
              <w:t xml:space="preserve">client </w:t>
            </w:r>
            <w:r w:rsidR="00687E94" w:rsidRPr="00F304EF">
              <w:rPr>
                <w:rFonts w:asciiTheme="minorHAnsi" w:hAnsiTheme="minorHAnsi"/>
                <w:lang w:val="en-CA"/>
              </w:rPr>
              <w:t>meetings.  C</w:t>
            </w:r>
            <w:r w:rsidR="00175798" w:rsidRPr="00F304EF">
              <w:rPr>
                <w:rFonts w:asciiTheme="minorHAnsi" w:hAnsiTheme="minorHAnsi"/>
                <w:lang w:val="en-CA"/>
              </w:rPr>
              <w:t>onsultations</w:t>
            </w:r>
            <w:r w:rsidRPr="00F304EF">
              <w:rPr>
                <w:rFonts w:asciiTheme="minorHAnsi" w:hAnsiTheme="minorHAnsi"/>
                <w:lang w:val="en-CA"/>
              </w:rPr>
              <w:t xml:space="preserve"> will </w:t>
            </w:r>
            <w:r w:rsidR="00687E94" w:rsidRPr="00F304EF">
              <w:rPr>
                <w:rFonts w:asciiTheme="minorHAnsi" w:hAnsiTheme="minorHAnsi"/>
                <w:lang w:val="en-CA"/>
              </w:rPr>
              <w:t xml:space="preserve">help outline </w:t>
            </w:r>
            <w:r w:rsidR="005409F1">
              <w:rPr>
                <w:rFonts w:asciiTheme="minorHAnsi" w:hAnsiTheme="minorHAnsi"/>
                <w:lang w:val="en-CA"/>
              </w:rPr>
              <w:t>p</w:t>
            </w:r>
            <w:r w:rsidR="00687E94" w:rsidRPr="00F304EF">
              <w:rPr>
                <w:rFonts w:asciiTheme="minorHAnsi" w:hAnsiTheme="minorHAnsi"/>
                <w:lang w:val="en-CA"/>
              </w:rPr>
              <w:t xml:space="preserve">roject issues, expectations, requirements, specifications, and protocols.  </w:t>
            </w:r>
            <w:r w:rsidR="004116F8">
              <w:rPr>
                <w:rFonts w:asciiTheme="minorHAnsi" w:hAnsiTheme="minorHAnsi"/>
                <w:lang w:val="en-CA"/>
              </w:rPr>
              <w:t>Advance</w:t>
            </w:r>
            <w:r w:rsidR="00687E94" w:rsidRPr="00F304EF">
              <w:rPr>
                <w:rFonts w:asciiTheme="minorHAnsi" w:hAnsiTheme="minorHAnsi"/>
                <w:lang w:val="en-CA"/>
              </w:rPr>
              <w:t xml:space="preserve"> research </w:t>
            </w:r>
            <w:r w:rsidR="004564B2">
              <w:rPr>
                <w:rFonts w:asciiTheme="minorHAnsi" w:hAnsiTheme="minorHAnsi"/>
                <w:lang w:val="en-CA"/>
              </w:rPr>
              <w:t xml:space="preserve">will </w:t>
            </w:r>
            <w:r w:rsidR="00687E94" w:rsidRPr="00F304EF">
              <w:rPr>
                <w:rFonts w:asciiTheme="minorHAnsi" w:hAnsiTheme="minorHAnsi"/>
                <w:lang w:val="en-CA"/>
              </w:rPr>
              <w:t xml:space="preserve">accelerate group assimilation of </w:t>
            </w:r>
            <w:r w:rsidR="0006551E">
              <w:rPr>
                <w:rFonts w:asciiTheme="minorHAnsi" w:hAnsiTheme="minorHAnsi"/>
                <w:lang w:val="en-CA"/>
              </w:rPr>
              <w:t xml:space="preserve">the </w:t>
            </w:r>
            <w:r w:rsidR="00687E94" w:rsidRPr="00F304EF">
              <w:rPr>
                <w:rFonts w:asciiTheme="minorHAnsi" w:hAnsiTheme="minorHAnsi"/>
                <w:lang w:val="en-CA"/>
              </w:rPr>
              <w:t xml:space="preserve">policy principles, </w:t>
            </w:r>
            <w:r w:rsidRPr="00F304EF">
              <w:rPr>
                <w:rFonts w:asciiTheme="minorHAnsi" w:hAnsiTheme="minorHAnsi"/>
                <w:lang w:val="en-CA"/>
              </w:rPr>
              <w:t>criteria</w:t>
            </w:r>
            <w:r w:rsidR="00687E94" w:rsidRPr="00F304EF">
              <w:rPr>
                <w:rFonts w:asciiTheme="minorHAnsi" w:hAnsiTheme="minorHAnsi"/>
                <w:lang w:val="en-CA"/>
              </w:rPr>
              <w:t xml:space="preserve">, and </w:t>
            </w:r>
            <w:r w:rsidRPr="00F304EF">
              <w:rPr>
                <w:rFonts w:asciiTheme="minorHAnsi" w:hAnsiTheme="minorHAnsi"/>
                <w:lang w:val="en-CA"/>
              </w:rPr>
              <w:t>issues at stake.</w:t>
            </w:r>
            <w:r w:rsidR="00F45A98" w:rsidRPr="00F304EF">
              <w:rPr>
                <w:rFonts w:asciiTheme="minorHAnsi" w:hAnsiTheme="minorHAnsi"/>
                <w:lang w:val="en-CA"/>
              </w:rPr>
              <w:t xml:space="preserve">  </w:t>
            </w:r>
            <w:r w:rsidR="005A73D7" w:rsidRPr="00F304EF">
              <w:rPr>
                <w:rFonts w:asciiTheme="minorHAnsi" w:hAnsiTheme="minorHAnsi"/>
                <w:lang w:val="en-CA"/>
              </w:rPr>
              <w:t xml:space="preserve">The Instructor will also brief groups on using the </w:t>
            </w:r>
            <w:r w:rsidR="00F45A98" w:rsidRPr="00F304EF">
              <w:rPr>
                <w:rFonts w:asciiTheme="minorHAnsi" w:hAnsiTheme="minorHAnsi"/>
                <w:lang w:val="en-CA"/>
              </w:rPr>
              <w:t>S</w:t>
            </w:r>
            <w:r w:rsidR="005A73D7" w:rsidRPr="00F304EF">
              <w:rPr>
                <w:rFonts w:asciiTheme="minorHAnsi" w:hAnsiTheme="minorHAnsi"/>
                <w:lang w:val="en-CA"/>
              </w:rPr>
              <w:t xml:space="preserve">coping </w:t>
            </w:r>
            <w:r w:rsidR="00F45A98" w:rsidRPr="00F304EF">
              <w:rPr>
                <w:rFonts w:asciiTheme="minorHAnsi" w:hAnsiTheme="minorHAnsi"/>
                <w:lang w:val="en-CA"/>
              </w:rPr>
              <w:t>M</w:t>
            </w:r>
            <w:r w:rsidR="005A73D7" w:rsidRPr="00F304EF">
              <w:rPr>
                <w:rFonts w:asciiTheme="minorHAnsi" w:hAnsiTheme="minorHAnsi"/>
                <w:lang w:val="en-CA"/>
              </w:rPr>
              <w:t xml:space="preserve">ission </w:t>
            </w:r>
            <w:r w:rsidR="00F45A98" w:rsidRPr="00F304EF">
              <w:rPr>
                <w:rFonts w:asciiTheme="minorHAnsi" w:hAnsiTheme="minorHAnsi"/>
                <w:lang w:val="en-CA"/>
              </w:rPr>
              <w:t>A</w:t>
            </w:r>
            <w:r w:rsidR="005A73D7" w:rsidRPr="00F304EF">
              <w:rPr>
                <w:rFonts w:asciiTheme="minorHAnsi" w:hAnsiTheme="minorHAnsi"/>
                <w:lang w:val="en-CA"/>
              </w:rPr>
              <w:t xml:space="preserve">ssessment </w:t>
            </w:r>
            <w:r w:rsidR="00F45A98" w:rsidRPr="00F304EF">
              <w:rPr>
                <w:rFonts w:asciiTheme="minorHAnsi" w:hAnsiTheme="minorHAnsi"/>
                <w:lang w:val="en-CA"/>
              </w:rPr>
              <w:t>T</w:t>
            </w:r>
            <w:r w:rsidR="005A73D7" w:rsidRPr="00F304EF">
              <w:rPr>
                <w:rFonts w:asciiTheme="minorHAnsi" w:hAnsiTheme="minorHAnsi"/>
                <w:lang w:val="en-CA"/>
              </w:rPr>
              <w:t xml:space="preserve">ool to interrogate client </w:t>
            </w:r>
            <w:r w:rsidR="005A73D7" w:rsidRPr="00F304EF">
              <w:rPr>
                <w:rFonts w:asciiTheme="minorHAnsi" w:hAnsiTheme="minorHAnsi"/>
                <w:lang w:val="en-CA"/>
              </w:rPr>
              <w:lastRenderedPageBreak/>
              <w:t>context, management, strategy, and audit needs.</w:t>
            </w:r>
          </w:p>
          <w:p w:rsidR="00D53F78" w:rsidRPr="00F304EF" w:rsidRDefault="00D53F78" w:rsidP="00D53F78">
            <w:pPr>
              <w:spacing w:before="200" w:after="200"/>
              <w:rPr>
                <w:rFonts w:asciiTheme="minorHAnsi" w:hAnsiTheme="minorHAnsi"/>
                <w:lang w:val="en-CA"/>
              </w:rPr>
            </w:pPr>
            <w:r w:rsidRPr="00F304EF">
              <w:rPr>
                <w:rFonts w:asciiTheme="minorHAnsi" w:hAnsiTheme="minorHAnsi"/>
                <w:b/>
                <w:i/>
                <w:lang w:val="en-CA"/>
              </w:rPr>
              <w:t>Proposal.</w:t>
            </w:r>
            <w:r w:rsidRPr="00F304EF">
              <w:rPr>
                <w:rFonts w:asciiTheme="minorHAnsi" w:hAnsiTheme="minorHAnsi"/>
                <w:lang w:val="en-CA"/>
              </w:rPr>
              <w:t xml:space="preserve">  </w:t>
            </w:r>
            <w:r w:rsidR="00973230" w:rsidRPr="00F304EF">
              <w:rPr>
                <w:rFonts w:asciiTheme="minorHAnsi" w:hAnsiTheme="minorHAnsi"/>
                <w:lang w:val="en-CA"/>
              </w:rPr>
              <w:t>Groups</w:t>
            </w:r>
            <w:r w:rsidRPr="00F304EF">
              <w:rPr>
                <w:rFonts w:asciiTheme="minorHAnsi" w:hAnsiTheme="minorHAnsi"/>
                <w:lang w:val="en-CA"/>
              </w:rPr>
              <w:t xml:space="preserve"> are asked to document the outcome of </w:t>
            </w:r>
            <w:r w:rsidR="00973230" w:rsidRPr="00F304EF">
              <w:rPr>
                <w:rFonts w:asciiTheme="minorHAnsi" w:hAnsiTheme="minorHAnsi"/>
                <w:lang w:val="en-CA"/>
              </w:rPr>
              <w:t xml:space="preserve">client </w:t>
            </w:r>
            <w:r w:rsidR="0006551E">
              <w:rPr>
                <w:rFonts w:asciiTheme="minorHAnsi" w:hAnsiTheme="minorHAnsi"/>
                <w:lang w:val="en-CA"/>
              </w:rPr>
              <w:t>meetings in</w:t>
            </w:r>
            <w:r w:rsidR="00BE27A3">
              <w:rPr>
                <w:rFonts w:asciiTheme="minorHAnsi" w:hAnsiTheme="minorHAnsi"/>
                <w:lang w:val="en-CA"/>
              </w:rPr>
              <w:t xml:space="preserve"> project</w:t>
            </w:r>
            <w:r w:rsidRPr="00F304EF">
              <w:rPr>
                <w:rFonts w:asciiTheme="minorHAnsi" w:hAnsiTheme="minorHAnsi"/>
                <w:lang w:val="en-CA"/>
              </w:rPr>
              <w:t xml:space="preserve"> Terms of Reference.  The task is to frame the strategic action plan to guide </w:t>
            </w:r>
            <w:r w:rsidR="00973230" w:rsidRPr="00F304EF">
              <w:rPr>
                <w:rFonts w:asciiTheme="minorHAnsi" w:hAnsiTheme="minorHAnsi"/>
                <w:lang w:val="en-CA"/>
              </w:rPr>
              <w:t>the</w:t>
            </w:r>
            <w:r w:rsidRPr="00F304EF">
              <w:rPr>
                <w:rFonts w:asciiTheme="minorHAnsi" w:hAnsiTheme="minorHAnsi"/>
                <w:lang w:val="en-CA"/>
              </w:rPr>
              <w:t xml:space="preserve"> prospective </w:t>
            </w:r>
            <w:r w:rsidR="00973230" w:rsidRPr="00F304EF">
              <w:rPr>
                <w:rFonts w:asciiTheme="minorHAnsi" w:hAnsiTheme="minorHAnsi"/>
                <w:lang w:val="en-CA"/>
              </w:rPr>
              <w:t xml:space="preserve">work </w:t>
            </w:r>
            <w:r w:rsidRPr="00F304EF">
              <w:rPr>
                <w:rFonts w:asciiTheme="minorHAnsi" w:hAnsiTheme="minorHAnsi"/>
                <w:lang w:val="en-CA"/>
              </w:rPr>
              <w:t xml:space="preserve">study.  In Class 10, </w:t>
            </w:r>
            <w:r w:rsidR="00973230" w:rsidRPr="00F304EF">
              <w:rPr>
                <w:rFonts w:asciiTheme="minorHAnsi" w:hAnsiTheme="minorHAnsi"/>
                <w:lang w:val="en-CA"/>
              </w:rPr>
              <w:t>groups</w:t>
            </w:r>
            <w:r w:rsidRPr="00F304EF">
              <w:rPr>
                <w:rFonts w:asciiTheme="minorHAnsi" w:hAnsiTheme="minorHAnsi"/>
                <w:lang w:val="en-CA"/>
              </w:rPr>
              <w:t xml:space="preserve"> will quality-check their preparations in workshop</w:t>
            </w:r>
            <w:r w:rsidR="00973230" w:rsidRPr="00F304EF">
              <w:rPr>
                <w:rFonts w:asciiTheme="minorHAnsi" w:hAnsiTheme="minorHAnsi"/>
                <w:lang w:val="en-CA"/>
              </w:rPr>
              <w:t xml:space="preserve"> against client and stakeholder expectations</w:t>
            </w:r>
            <w:r w:rsidRPr="00F304EF">
              <w:rPr>
                <w:rFonts w:asciiTheme="minorHAnsi" w:hAnsiTheme="minorHAnsi"/>
                <w:lang w:val="en-CA"/>
              </w:rPr>
              <w:t xml:space="preserve">.  By Class 12, </w:t>
            </w:r>
            <w:r w:rsidR="00973230" w:rsidRPr="00F304EF">
              <w:rPr>
                <w:rFonts w:asciiTheme="minorHAnsi" w:hAnsiTheme="minorHAnsi"/>
                <w:lang w:val="en-CA"/>
              </w:rPr>
              <w:t>groups</w:t>
            </w:r>
            <w:r w:rsidRPr="00F304EF">
              <w:rPr>
                <w:rFonts w:asciiTheme="minorHAnsi" w:hAnsiTheme="minorHAnsi"/>
                <w:lang w:val="en-CA"/>
              </w:rPr>
              <w:t xml:space="preserve"> will e-mail proposed Terms of Reference as a Word attachment to the Instructor for grading and comments.  The Instructor will debrief feedback and results in Class 13.</w:t>
            </w:r>
          </w:p>
          <w:p w:rsidR="00A5238B" w:rsidRPr="00F304EF" w:rsidRDefault="00A5238B" w:rsidP="00A5238B">
            <w:pPr>
              <w:spacing w:after="200"/>
              <w:rPr>
                <w:rFonts w:asciiTheme="minorHAnsi" w:hAnsiTheme="minorHAnsi"/>
                <w:lang w:val="en-CA"/>
              </w:rPr>
            </w:pPr>
            <w:r w:rsidRPr="00F304EF">
              <w:rPr>
                <w:rFonts w:asciiTheme="minorHAnsi" w:hAnsiTheme="minorHAnsi"/>
                <w:lang w:val="en-CA"/>
              </w:rPr>
              <w:t>The outline below summarizes the template for organizing the Terms of Reference.  The relative weightings of different sections are indicated by the allocation of word counts and marks.  The section word counts are estimates to guide preparations.  Only the 2,000 word limit will be strictly enforced.</w:t>
            </w:r>
            <w:r w:rsidR="00791F61" w:rsidRPr="00F304EF">
              <w:rPr>
                <w:rFonts w:asciiTheme="minorHAnsi" w:hAnsiTheme="minorHAnsi"/>
                <w:lang w:val="en-CA"/>
              </w:rPr>
              <w:t xml:space="preserve">  Students exceeding the word count will be penalized one mark for every 200 words</w:t>
            </w:r>
            <w:r w:rsidR="000322C1" w:rsidRPr="00F304EF">
              <w:rPr>
                <w:rFonts w:asciiTheme="minorHAnsi" w:hAnsiTheme="minorHAnsi"/>
                <w:lang w:val="en-CA"/>
              </w:rPr>
              <w:t>, or portion thereof</w:t>
            </w:r>
            <w:r w:rsidR="00794E8E">
              <w:rPr>
                <w:rFonts w:asciiTheme="minorHAnsi" w:hAnsiTheme="minorHAnsi"/>
                <w:lang w:val="en-CA"/>
              </w:rPr>
              <w:t>, in excess</w:t>
            </w:r>
            <w:r w:rsidR="00791F61" w:rsidRPr="00F304EF">
              <w:rPr>
                <w:rFonts w:asciiTheme="minorHAnsi" w:hAnsiTheme="minorHAnsi"/>
                <w:lang w:val="en-CA"/>
              </w:rPr>
              <w:t>.</w:t>
            </w:r>
          </w:p>
          <w:tbl>
            <w:tblPr>
              <w:tblStyle w:val="LightList-Accent5"/>
              <w:tblW w:w="0" w:type="auto"/>
              <w:tblLook w:val="0460" w:firstRow="1" w:lastRow="1" w:firstColumn="0" w:lastColumn="0" w:noHBand="0" w:noVBand="1"/>
            </w:tblPr>
            <w:tblGrid>
              <w:gridCol w:w="4520"/>
              <w:gridCol w:w="1530"/>
              <w:gridCol w:w="1350"/>
            </w:tblGrid>
            <w:tr w:rsidR="00D53F78" w:rsidRPr="00F304EF" w:rsidTr="00A07DEA">
              <w:trPr>
                <w:cnfStyle w:val="100000000000" w:firstRow="1" w:lastRow="0" w:firstColumn="0" w:lastColumn="0" w:oddVBand="0" w:evenVBand="0" w:oddHBand="0" w:evenHBand="0" w:firstRowFirstColumn="0" w:firstRowLastColumn="0" w:lastRowFirstColumn="0" w:lastRowLastColumn="0"/>
              </w:trPr>
              <w:tc>
                <w:tcPr>
                  <w:tcW w:w="4520" w:type="dxa"/>
                </w:tcPr>
                <w:p w:rsidR="00D53F78" w:rsidRPr="00F304EF" w:rsidRDefault="00D53F78" w:rsidP="00E47ED6">
                  <w:pPr>
                    <w:jc w:val="center"/>
                    <w:rPr>
                      <w:rFonts w:asciiTheme="minorHAnsi" w:hAnsiTheme="minorHAnsi"/>
                      <w:b w:val="0"/>
                      <w:bCs w:val="0"/>
                      <w:sz w:val="22"/>
                      <w:szCs w:val="22"/>
                      <w:lang w:val="en-CA"/>
                    </w:rPr>
                  </w:pPr>
                  <w:r w:rsidRPr="00F304EF">
                    <w:rPr>
                      <w:rFonts w:asciiTheme="minorHAnsi" w:hAnsiTheme="minorHAnsi"/>
                      <w:sz w:val="22"/>
                      <w:szCs w:val="22"/>
                      <w:lang w:val="en-CA"/>
                    </w:rPr>
                    <w:t>SECTION</w:t>
                  </w:r>
                </w:p>
              </w:tc>
              <w:tc>
                <w:tcPr>
                  <w:tcW w:w="1530" w:type="dxa"/>
                </w:tcPr>
                <w:p w:rsidR="00D53F78" w:rsidRPr="00F304EF" w:rsidRDefault="00D53F78" w:rsidP="00E47ED6">
                  <w:pPr>
                    <w:jc w:val="center"/>
                    <w:rPr>
                      <w:rFonts w:asciiTheme="minorHAnsi" w:hAnsiTheme="minorHAnsi"/>
                      <w:b w:val="0"/>
                      <w:bCs w:val="0"/>
                      <w:sz w:val="22"/>
                      <w:szCs w:val="22"/>
                      <w:lang w:val="en-CA"/>
                    </w:rPr>
                  </w:pPr>
                  <w:r w:rsidRPr="00F304EF">
                    <w:rPr>
                      <w:rFonts w:asciiTheme="minorHAnsi" w:hAnsiTheme="minorHAnsi"/>
                      <w:sz w:val="22"/>
                      <w:szCs w:val="22"/>
                      <w:lang w:val="en-CA"/>
                    </w:rPr>
                    <w:t>WORDS</w:t>
                  </w:r>
                </w:p>
              </w:tc>
              <w:tc>
                <w:tcPr>
                  <w:tcW w:w="1350" w:type="dxa"/>
                </w:tcPr>
                <w:p w:rsidR="00D53F78" w:rsidRPr="00F304EF" w:rsidRDefault="00D53F78" w:rsidP="00E47ED6">
                  <w:pPr>
                    <w:jc w:val="center"/>
                    <w:rPr>
                      <w:rFonts w:asciiTheme="minorHAnsi" w:hAnsiTheme="minorHAnsi"/>
                      <w:b w:val="0"/>
                      <w:bCs w:val="0"/>
                      <w:sz w:val="22"/>
                      <w:szCs w:val="22"/>
                      <w:lang w:val="en-CA"/>
                    </w:rPr>
                  </w:pPr>
                  <w:r w:rsidRPr="00F304EF">
                    <w:rPr>
                      <w:rFonts w:asciiTheme="minorHAnsi" w:hAnsiTheme="minorHAnsi"/>
                      <w:sz w:val="22"/>
                      <w:szCs w:val="22"/>
                      <w:lang w:val="en-CA"/>
                    </w:rPr>
                    <w:t>MARKS</w:t>
                  </w:r>
                </w:p>
              </w:tc>
            </w:tr>
            <w:tr w:rsidR="00A07DEA" w:rsidRPr="00F304EF" w:rsidTr="00A07DEA">
              <w:trPr>
                <w:cnfStyle w:val="000000100000" w:firstRow="0" w:lastRow="0" w:firstColumn="0" w:lastColumn="0" w:oddVBand="0" w:evenVBand="0" w:oddHBand="1" w:evenHBand="0" w:firstRowFirstColumn="0" w:firstRowLastColumn="0" w:lastRowFirstColumn="0" w:lastRowLastColumn="0"/>
              </w:trPr>
              <w:tc>
                <w:tcPr>
                  <w:tcW w:w="4520" w:type="dxa"/>
                </w:tcPr>
                <w:p w:rsidR="00A07DEA" w:rsidRPr="00F304EF" w:rsidRDefault="00A07DEA" w:rsidP="00E47ED6">
                  <w:pPr>
                    <w:rPr>
                      <w:rFonts w:asciiTheme="minorHAnsi" w:hAnsiTheme="minorHAnsi"/>
                      <w:bCs/>
                      <w:sz w:val="22"/>
                      <w:szCs w:val="22"/>
                      <w:lang w:val="en-CA"/>
                    </w:rPr>
                  </w:pPr>
                  <w:r w:rsidRPr="00F304EF">
                    <w:rPr>
                      <w:rFonts w:asciiTheme="minorHAnsi" w:hAnsiTheme="minorHAnsi"/>
                      <w:bCs/>
                      <w:sz w:val="22"/>
                      <w:szCs w:val="22"/>
                      <w:lang w:val="en-CA"/>
                    </w:rPr>
                    <w:t>Project Title</w:t>
                  </w:r>
                </w:p>
              </w:tc>
              <w:tc>
                <w:tcPr>
                  <w:tcW w:w="1530" w:type="dxa"/>
                </w:tcPr>
                <w:p w:rsidR="00A07DEA" w:rsidRPr="00F304EF" w:rsidRDefault="00A07DEA" w:rsidP="00E47ED6">
                  <w:pPr>
                    <w:jc w:val="center"/>
                    <w:rPr>
                      <w:rFonts w:asciiTheme="minorHAnsi" w:hAnsiTheme="minorHAnsi"/>
                      <w:sz w:val="22"/>
                      <w:szCs w:val="22"/>
                      <w:lang w:val="en-CA"/>
                    </w:rPr>
                  </w:pPr>
                  <w:r w:rsidRPr="00F304EF">
                    <w:rPr>
                      <w:rFonts w:asciiTheme="minorHAnsi" w:hAnsiTheme="minorHAnsi"/>
                      <w:sz w:val="22"/>
                      <w:szCs w:val="22"/>
                      <w:lang w:val="en-CA"/>
                    </w:rPr>
                    <w:t>10</w:t>
                  </w:r>
                </w:p>
              </w:tc>
              <w:tc>
                <w:tcPr>
                  <w:tcW w:w="1350" w:type="dxa"/>
                </w:tcPr>
                <w:p w:rsidR="00A07DEA" w:rsidRPr="00F304EF" w:rsidRDefault="00A07DEA" w:rsidP="00E47ED6">
                  <w:pPr>
                    <w:jc w:val="center"/>
                    <w:rPr>
                      <w:rFonts w:asciiTheme="minorHAnsi" w:hAnsiTheme="minorHAnsi"/>
                      <w:sz w:val="22"/>
                      <w:szCs w:val="22"/>
                      <w:lang w:val="en-CA"/>
                    </w:rPr>
                  </w:pPr>
                  <w:r w:rsidRPr="00F304EF">
                    <w:rPr>
                      <w:rFonts w:asciiTheme="minorHAnsi" w:hAnsiTheme="minorHAnsi"/>
                      <w:sz w:val="22"/>
                      <w:szCs w:val="22"/>
                      <w:lang w:val="en-CA"/>
                    </w:rPr>
                    <w:t>0</w:t>
                  </w:r>
                </w:p>
              </w:tc>
            </w:tr>
            <w:tr w:rsidR="00D53F78" w:rsidRPr="00F304EF" w:rsidTr="00A07DEA">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Proposal to Management</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rPr>
                <w:cnfStyle w:val="000000100000" w:firstRow="0" w:lastRow="0" w:firstColumn="0" w:lastColumn="0" w:oddVBand="0" w:evenVBand="0" w:oddHBand="1" w:evenHBand="0" w:firstRowFirstColumn="0" w:firstRowLastColumn="0" w:lastRowFirstColumn="0" w:lastRowLastColumn="0"/>
              </w:trPr>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Institutional Context</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Problem Definition</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rPr>
                <w:cnfStyle w:val="000000100000" w:firstRow="0" w:lastRow="0" w:firstColumn="0" w:lastColumn="0" w:oddVBand="0" w:evenVBand="0" w:oddHBand="1" w:evenHBand="0" w:firstRowFirstColumn="0" w:firstRowLastColumn="0" w:lastRowFirstColumn="0" w:lastRowLastColumn="0"/>
              </w:trPr>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Project Objective</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Methodology and Scope</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rPr>
                <w:cnfStyle w:val="000000100000" w:firstRow="0" w:lastRow="0" w:firstColumn="0" w:lastColumn="0" w:oddVBand="0" w:evenVBand="0" w:oddHBand="1" w:evenHBand="0" w:firstRowFirstColumn="0" w:firstRowLastColumn="0" w:lastRowFirstColumn="0" w:lastRowLastColumn="0"/>
              </w:trPr>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Literature Review</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Preliminary Assessment</w:t>
                  </w:r>
                </w:p>
              </w:tc>
              <w:tc>
                <w:tcPr>
                  <w:tcW w:w="1530" w:type="dxa"/>
                </w:tcPr>
                <w:p w:rsidR="00D53F78" w:rsidRPr="00F304EF" w:rsidRDefault="00D53F78" w:rsidP="00E47ED6">
                  <w:pPr>
                    <w:jc w:val="center"/>
                    <w:rPr>
                      <w:rFonts w:asciiTheme="minorHAnsi" w:hAnsiTheme="minorHAnsi"/>
                      <w:sz w:val="22"/>
                      <w:szCs w:val="22"/>
                      <w:lang w:val="en-CA"/>
                    </w:rPr>
                  </w:pPr>
                  <w:r w:rsidRPr="00F304EF">
                    <w:rPr>
                      <w:rFonts w:asciiTheme="minorHAnsi" w:hAnsiTheme="minorHAnsi"/>
                      <w:sz w:val="22"/>
                      <w:szCs w:val="22"/>
                      <w:lang w:val="en-CA"/>
                    </w:rPr>
                    <w:t>200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rPr>
                <w:cnfStyle w:val="000000100000" w:firstRow="0" w:lastRow="0" w:firstColumn="0" w:lastColumn="0" w:oddVBand="0" w:evenVBand="0" w:oddHBand="1" w:evenHBand="0" w:firstRowFirstColumn="0" w:firstRowLastColumn="0" w:lastRowFirstColumn="0" w:lastRowLastColumn="0"/>
              </w:trPr>
              <w:tc>
                <w:tcPr>
                  <w:tcW w:w="4520" w:type="dxa"/>
                </w:tcPr>
                <w:p w:rsidR="00D53F78" w:rsidRPr="00F304EF" w:rsidRDefault="00D53F78" w:rsidP="00E47ED6">
                  <w:pPr>
                    <w:rPr>
                      <w:rFonts w:asciiTheme="minorHAnsi" w:hAnsiTheme="minorHAnsi"/>
                      <w:b/>
                      <w:bCs/>
                      <w:sz w:val="22"/>
                      <w:szCs w:val="22"/>
                      <w:lang w:val="en-CA"/>
                    </w:rPr>
                  </w:pPr>
                  <w:r w:rsidRPr="00F304EF">
                    <w:rPr>
                      <w:rFonts w:asciiTheme="minorHAnsi" w:hAnsiTheme="minorHAnsi"/>
                      <w:bCs/>
                      <w:sz w:val="22"/>
                      <w:szCs w:val="22"/>
                      <w:lang w:val="en-CA"/>
                    </w:rPr>
                    <w:t>Project Management</w:t>
                  </w:r>
                </w:p>
              </w:tc>
              <w:tc>
                <w:tcPr>
                  <w:tcW w:w="153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4</w:t>
                  </w:r>
                  <w:r w:rsidR="00D53F78" w:rsidRPr="00F304EF">
                    <w:rPr>
                      <w:rFonts w:asciiTheme="minorHAnsi" w:hAnsiTheme="minorHAnsi"/>
                      <w:sz w:val="22"/>
                      <w:szCs w:val="22"/>
                      <w:lang w:val="en-CA"/>
                    </w:rPr>
                    <w:t>00</w:t>
                  </w:r>
                </w:p>
              </w:tc>
              <w:tc>
                <w:tcPr>
                  <w:tcW w:w="1350" w:type="dxa"/>
                </w:tcPr>
                <w:p w:rsidR="00D53F78"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2</w:t>
                  </w:r>
                </w:p>
              </w:tc>
            </w:tr>
            <w:tr w:rsidR="006349B3" w:rsidRPr="00F304EF" w:rsidTr="00A07DEA">
              <w:tc>
                <w:tcPr>
                  <w:tcW w:w="4520" w:type="dxa"/>
                </w:tcPr>
                <w:p w:rsidR="006349B3" w:rsidRPr="00F304EF" w:rsidRDefault="006349B3" w:rsidP="00E47ED6">
                  <w:pPr>
                    <w:rPr>
                      <w:rFonts w:asciiTheme="minorHAnsi" w:hAnsiTheme="minorHAnsi"/>
                      <w:bCs/>
                      <w:sz w:val="22"/>
                      <w:szCs w:val="22"/>
                      <w:lang w:val="en-CA"/>
                    </w:rPr>
                  </w:pPr>
                  <w:r w:rsidRPr="00F304EF">
                    <w:rPr>
                      <w:rFonts w:asciiTheme="minorHAnsi" w:hAnsiTheme="minorHAnsi"/>
                      <w:bCs/>
                      <w:sz w:val="22"/>
                      <w:szCs w:val="22"/>
                      <w:lang w:val="en-CA"/>
                    </w:rPr>
                    <w:t>References</w:t>
                  </w:r>
                  <w:r w:rsidR="00A07DEA" w:rsidRPr="00F304EF">
                    <w:rPr>
                      <w:rFonts w:asciiTheme="minorHAnsi" w:hAnsiTheme="minorHAnsi"/>
                      <w:bCs/>
                      <w:sz w:val="22"/>
                      <w:szCs w:val="22"/>
                      <w:lang w:val="en-CA"/>
                    </w:rPr>
                    <w:t>, Illustrations, and Appendices</w:t>
                  </w:r>
                </w:p>
              </w:tc>
              <w:tc>
                <w:tcPr>
                  <w:tcW w:w="1530" w:type="dxa"/>
                </w:tcPr>
                <w:p w:rsidR="006349B3" w:rsidRPr="00F304EF" w:rsidRDefault="00A07DEA" w:rsidP="00E47ED6">
                  <w:pPr>
                    <w:jc w:val="center"/>
                    <w:rPr>
                      <w:rFonts w:asciiTheme="minorHAnsi" w:hAnsiTheme="minorHAnsi"/>
                      <w:sz w:val="22"/>
                      <w:szCs w:val="22"/>
                      <w:lang w:val="en-CA"/>
                    </w:rPr>
                  </w:pPr>
                  <w:r w:rsidRPr="00F304EF">
                    <w:rPr>
                      <w:rFonts w:asciiTheme="minorHAnsi" w:hAnsiTheme="minorHAnsi"/>
                      <w:sz w:val="22"/>
                      <w:szCs w:val="22"/>
                      <w:lang w:val="en-CA"/>
                    </w:rPr>
                    <w:t>19</w:t>
                  </w:r>
                  <w:r w:rsidR="001C6F84" w:rsidRPr="00F304EF">
                    <w:rPr>
                      <w:rFonts w:asciiTheme="minorHAnsi" w:hAnsiTheme="minorHAnsi"/>
                      <w:sz w:val="22"/>
                      <w:szCs w:val="22"/>
                      <w:lang w:val="en-CA"/>
                    </w:rPr>
                    <w:t>0</w:t>
                  </w:r>
                </w:p>
              </w:tc>
              <w:tc>
                <w:tcPr>
                  <w:tcW w:w="1350" w:type="dxa"/>
                </w:tcPr>
                <w:p w:rsidR="006349B3" w:rsidRPr="00F304EF" w:rsidRDefault="001C6F84" w:rsidP="00E47ED6">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D53F78" w:rsidRPr="00F304EF" w:rsidTr="00A07DEA">
              <w:trPr>
                <w:cnfStyle w:val="010000000000" w:firstRow="0" w:lastRow="1" w:firstColumn="0" w:lastColumn="0" w:oddVBand="0" w:evenVBand="0" w:oddHBand="0" w:evenHBand="0" w:firstRowFirstColumn="0" w:firstRowLastColumn="0" w:lastRowFirstColumn="0" w:lastRowLastColumn="0"/>
              </w:trPr>
              <w:tc>
                <w:tcPr>
                  <w:tcW w:w="4520" w:type="dxa"/>
                </w:tcPr>
                <w:p w:rsidR="00D53F78" w:rsidRPr="00F304EF" w:rsidRDefault="00D53F78" w:rsidP="00E47ED6">
                  <w:pPr>
                    <w:jc w:val="right"/>
                    <w:rPr>
                      <w:rFonts w:asciiTheme="minorHAnsi" w:hAnsiTheme="minorHAnsi"/>
                      <w:b w:val="0"/>
                      <w:bCs w:val="0"/>
                      <w:sz w:val="22"/>
                      <w:szCs w:val="22"/>
                      <w:lang w:val="en-CA"/>
                    </w:rPr>
                  </w:pPr>
                  <w:r w:rsidRPr="00F304EF">
                    <w:rPr>
                      <w:rFonts w:asciiTheme="minorHAnsi" w:hAnsiTheme="minorHAnsi"/>
                      <w:sz w:val="22"/>
                      <w:szCs w:val="22"/>
                      <w:lang w:val="en-CA"/>
                    </w:rPr>
                    <w:t>Total</w:t>
                  </w:r>
                </w:p>
              </w:tc>
              <w:tc>
                <w:tcPr>
                  <w:tcW w:w="1530" w:type="dxa"/>
                </w:tcPr>
                <w:p w:rsidR="00D53F78" w:rsidRPr="00F304EF" w:rsidRDefault="001C6F84" w:rsidP="00E47ED6">
                  <w:pPr>
                    <w:jc w:val="center"/>
                    <w:rPr>
                      <w:rFonts w:asciiTheme="minorHAnsi" w:hAnsiTheme="minorHAnsi"/>
                      <w:b w:val="0"/>
                      <w:sz w:val="22"/>
                      <w:szCs w:val="22"/>
                      <w:lang w:val="en-CA"/>
                    </w:rPr>
                  </w:pPr>
                  <w:r w:rsidRPr="00F304EF">
                    <w:rPr>
                      <w:rFonts w:asciiTheme="minorHAnsi" w:hAnsiTheme="minorHAnsi"/>
                      <w:sz w:val="22"/>
                      <w:szCs w:val="22"/>
                      <w:lang w:val="en-CA"/>
                    </w:rPr>
                    <w:t>2</w:t>
                  </w:r>
                  <w:r w:rsidR="00D53F78" w:rsidRPr="00F304EF">
                    <w:rPr>
                      <w:rFonts w:asciiTheme="minorHAnsi" w:hAnsiTheme="minorHAnsi"/>
                      <w:sz w:val="22"/>
                      <w:szCs w:val="22"/>
                      <w:lang w:val="en-CA"/>
                    </w:rPr>
                    <w:t>,000</w:t>
                  </w:r>
                </w:p>
              </w:tc>
              <w:tc>
                <w:tcPr>
                  <w:tcW w:w="1350" w:type="dxa"/>
                </w:tcPr>
                <w:p w:rsidR="00D53F78" w:rsidRPr="00F304EF" w:rsidRDefault="001C6F84" w:rsidP="00E47ED6">
                  <w:pPr>
                    <w:jc w:val="center"/>
                    <w:rPr>
                      <w:rFonts w:asciiTheme="minorHAnsi" w:hAnsiTheme="minorHAnsi"/>
                      <w:b w:val="0"/>
                      <w:sz w:val="22"/>
                      <w:szCs w:val="22"/>
                      <w:lang w:val="en-CA"/>
                    </w:rPr>
                  </w:pPr>
                  <w:r w:rsidRPr="00F304EF">
                    <w:rPr>
                      <w:rFonts w:asciiTheme="minorHAnsi" w:hAnsiTheme="minorHAnsi"/>
                      <w:sz w:val="22"/>
                      <w:szCs w:val="22"/>
                      <w:lang w:val="en-CA"/>
                    </w:rPr>
                    <w:t>1</w:t>
                  </w:r>
                  <w:r w:rsidR="00D53F78" w:rsidRPr="00F304EF">
                    <w:rPr>
                      <w:rFonts w:asciiTheme="minorHAnsi" w:hAnsiTheme="minorHAnsi"/>
                      <w:sz w:val="22"/>
                      <w:szCs w:val="22"/>
                      <w:lang w:val="en-CA"/>
                    </w:rPr>
                    <w:t>0</w:t>
                  </w:r>
                </w:p>
              </w:tc>
            </w:tr>
          </w:tbl>
          <w:p w:rsidR="00D2678F" w:rsidRPr="00F304EF" w:rsidRDefault="00D2678F" w:rsidP="005D01F6">
            <w:pPr>
              <w:pStyle w:val="1AutoList1"/>
              <w:tabs>
                <w:tab w:val="clear" w:pos="720"/>
                <w:tab w:val="left" w:pos="393"/>
              </w:tabs>
              <w:spacing w:before="200"/>
              <w:ind w:left="0" w:firstLine="0"/>
              <w:rPr>
                <w:rFonts w:asciiTheme="minorHAnsi" w:hAnsiTheme="minorHAnsi"/>
                <w:sz w:val="22"/>
                <w:szCs w:val="22"/>
                <w:lang w:val="en-CA"/>
              </w:rPr>
            </w:pPr>
            <w:r w:rsidRPr="00F304EF">
              <w:rPr>
                <w:rFonts w:asciiTheme="minorHAnsi" w:hAnsiTheme="minorHAnsi"/>
                <w:sz w:val="22"/>
                <w:szCs w:val="22"/>
                <w:lang w:val="en-CA"/>
              </w:rPr>
              <w:t>The Instructor will use a template to assess proposals according to five criteria:</w:t>
            </w:r>
          </w:p>
          <w:p w:rsidR="00D2678F" w:rsidRPr="00F304EF" w:rsidRDefault="00D2678F" w:rsidP="00D2678F">
            <w:pPr>
              <w:pStyle w:val="ListParagraph"/>
              <w:numPr>
                <w:ilvl w:val="0"/>
                <w:numId w:val="23"/>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Presentation of sound, clear, and coherent argumentation;</w:t>
            </w:r>
          </w:p>
          <w:p w:rsidR="00D2678F" w:rsidRPr="00F304EF" w:rsidRDefault="00D2678F" w:rsidP="00D2678F">
            <w:pPr>
              <w:pStyle w:val="ListParagraph"/>
              <w:numPr>
                <w:ilvl w:val="0"/>
                <w:numId w:val="23"/>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Demonstrated understanding of the issues under consideration;</w:t>
            </w:r>
          </w:p>
          <w:p w:rsidR="00D2678F" w:rsidRPr="00F304EF" w:rsidRDefault="00D2678F" w:rsidP="00D2678F">
            <w:pPr>
              <w:pStyle w:val="ListParagraph"/>
              <w:numPr>
                <w:ilvl w:val="0"/>
                <w:numId w:val="23"/>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Depth, breadth, and quality of analysis;</w:t>
            </w:r>
          </w:p>
          <w:p w:rsidR="00D2678F" w:rsidRPr="00F304EF" w:rsidRDefault="00D2678F" w:rsidP="00D2678F">
            <w:pPr>
              <w:pStyle w:val="ListParagraph"/>
              <w:numPr>
                <w:ilvl w:val="0"/>
                <w:numId w:val="23"/>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Originality of approach, arguments, observations, and insights; and</w:t>
            </w:r>
          </w:p>
          <w:p w:rsidR="00D2678F" w:rsidRPr="00F304EF" w:rsidRDefault="00D2678F" w:rsidP="00D2678F">
            <w:pPr>
              <w:pStyle w:val="ListParagraph"/>
              <w:numPr>
                <w:ilvl w:val="0"/>
                <w:numId w:val="23"/>
              </w:numPr>
              <w:autoSpaceDE w:val="0"/>
              <w:autoSpaceDN w:val="0"/>
              <w:adjustRightInd w:val="0"/>
              <w:spacing w:after="200"/>
              <w:rPr>
                <w:rFonts w:asciiTheme="minorHAnsi" w:hAnsiTheme="minorHAnsi"/>
                <w:lang w:val="en-CA"/>
              </w:rPr>
            </w:pPr>
            <w:r w:rsidRPr="00F304EF">
              <w:rPr>
                <w:rFonts w:asciiTheme="minorHAnsi" w:hAnsiTheme="minorHAnsi"/>
                <w:lang w:val="en-CA"/>
              </w:rPr>
              <w:t>Professional presentation – length, abstract, format, grammar, spelling, citations.</w:t>
            </w:r>
          </w:p>
          <w:p w:rsidR="003D5378" w:rsidRPr="00F304EF" w:rsidRDefault="00D2678F" w:rsidP="005C5412">
            <w:pPr>
              <w:autoSpaceDE w:val="0"/>
              <w:autoSpaceDN w:val="0"/>
              <w:adjustRightInd w:val="0"/>
              <w:spacing w:after="200"/>
              <w:rPr>
                <w:rFonts w:asciiTheme="minorHAnsi" w:hAnsiTheme="minorHAnsi"/>
                <w:lang w:val="en-CA"/>
              </w:rPr>
            </w:pPr>
            <w:r w:rsidRPr="00F304EF">
              <w:rPr>
                <w:rFonts w:asciiTheme="minorHAnsi" w:hAnsiTheme="minorHAnsi"/>
                <w:lang w:val="en-CA"/>
              </w:rPr>
              <w:t>The Instructor will return graded feedback to groups</w:t>
            </w:r>
            <w:r w:rsidR="00794E8E">
              <w:rPr>
                <w:rFonts w:asciiTheme="minorHAnsi" w:hAnsiTheme="minorHAnsi"/>
                <w:lang w:val="en-CA"/>
              </w:rPr>
              <w:t>,</w:t>
            </w:r>
            <w:r w:rsidRPr="00F304EF">
              <w:rPr>
                <w:rFonts w:asciiTheme="minorHAnsi" w:hAnsiTheme="minorHAnsi"/>
                <w:lang w:val="en-CA"/>
              </w:rPr>
              <w:t xml:space="preserve"> so Terms of Reference can be prepared for conveyance to clients for review.  </w:t>
            </w:r>
            <w:r w:rsidR="00A5238B" w:rsidRPr="00F304EF">
              <w:rPr>
                <w:rFonts w:asciiTheme="minorHAnsi" w:hAnsiTheme="minorHAnsi"/>
                <w:lang w:val="en-CA"/>
              </w:rPr>
              <w:t>Once agreed upon, the Terms of Reference set the expectations</w:t>
            </w:r>
            <w:r w:rsidR="005C5412" w:rsidRPr="00F304EF">
              <w:rPr>
                <w:rFonts w:asciiTheme="minorHAnsi" w:hAnsiTheme="minorHAnsi"/>
                <w:lang w:val="en-CA"/>
              </w:rPr>
              <w:t>,</w:t>
            </w:r>
            <w:r w:rsidR="00A5238B" w:rsidRPr="00F304EF">
              <w:rPr>
                <w:rFonts w:asciiTheme="minorHAnsi" w:hAnsiTheme="minorHAnsi"/>
                <w:lang w:val="en-CA"/>
              </w:rPr>
              <w:t xml:space="preserve"> parameters</w:t>
            </w:r>
            <w:r w:rsidR="005C5412" w:rsidRPr="00F304EF">
              <w:rPr>
                <w:rFonts w:asciiTheme="minorHAnsi" w:hAnsiTheme="minorHAnsi"/>
                <w:lang w:val="en-CA"/>
              </w:rPr>
              <w:t>, and plan</w:t>
            </w:r>
            <w:r w:rsidR="00A5238B" w:rsidRPr="00F304EF">
              <w:rPr>
                <w:rFonts w:asciiTheme="minorHAnsi" w:hAnsiTheme="minorHAnsi"/>
                <w:lang w:val="en-CA"/>
              </w:rPr>
              <w:t xml:space="preserve"> for the proposed project.</w:t>
            </w:r>
          </w:p>
        </w:tc>
      </w:tr>
      <w:tr w:rsidR="006C56E3" w:rsidRPr="00F304EF" w:rsidTr="001C4E44">
        <w:trPr>
          <w:trHeight w:val="80"/>
        </w:trPr>
        <w:tc>
          <w:tcPr>
            <w:tcW w:w="1047" w:type="dxa"/>
          </w:tcPr>
          <w:p w:rsidR="005F72DD" w:rsidRPr="00F304EF" w:rsidRDefault="005F72DD" w:rsidP="00F72143">
            <w:pPr>
              <w:jc w:val="left"/>
              <w:rPr>
                <w:rFonts w:asciiTheme="minorHAnsi" w:hAnsiTheme="minorHAnsi"/>
                <w:szCs w:val="21"/>
                <w:lang w:val="en-CA"/>
              </w:rPr>
            </w:pPr>
            <w:r w:rsidRPr="00F304EF">
              <w:rPr>
                <w:rFonts w:asciiTheme="minorHAnsi" w:hAnsiTheme="minorHAnsi"/>
                <w:szCs w:val="21"/>
                <w:lang w:val="en-CA"/>
              </w:rPr>
              <w:lastRenderedPageBreak/>
              <w:t xml:space="preserve">FEB 25 – </w:t>
            </w:r>
            <w:r w:rsidR="006E2C5D" w:rsidRPr="00F304EF">
              <w:rPr>
                <w:rFonts w:asciiTheme="minorHAnsi" w:hAnsiTheme="minorHAnsi"/>
                <w:szCs w:val="21"/>
                <w:lang w:val="en-CA"/>
              </w:rPr>
              <w:t xml:space="preserve">MAR </w:t>
            </w:r>
            <w:r w:rsidRPr="00F304EF">
              <w:rPr>
                <w:rFonts w:asciiTheme="minorHAnsi" w:hAnsiTheme="minorHAnsi"/>
                <w:szCs w:val="21"/>
                <w:lang w:val="en-CA"/>
              </w:rPr>
              <w:t>24</w:t>
            </w:r>
          </w:p>
        </w:tc>
        <w:tc>
          <w:tcPr>
            <w:tcW w:w="8313" w:type="dxa"/>
          </w:tcPr>
          <w:p w:rsidR="006C56E3" w:rsidRPr="00F304EF" w:rsidRDefault="00816B05" w:rsidP="00F72143">
            <w:pPr>
              <w:rPr>
                <w:rFonts w:asciiTheme="minorHAnsi" w:hAnsiTheme="minorHAnsi"/>
                <w:b/>
                <w:u w:val="single"/>
                <w:lang w:val="en-CA"/>
              </w:rPr>
            </w:pPr>
            <w:r w:rsidRPr="00F304EF">
              <w:rPr>
                <w:rFonts w:asciiTheme="minorHAnsi" w:hAnsiTheme="minorHAnsi"/>
                <w:b/>
                <w:u w:val="single"/>
                <w:lang w:val="en-CA"/>
              </w:rPr>
              <w:t>PRESENTATION</w:t>
            </w:r>
          </w:p>
          <w:p w:rsidR="003D5378" w:rsidRPr="00F304EF" w:rsidRDefault="003D5378" w:rsidP="003D5378">
            <w:pPr>
              <w:pStyle w:val="IntenseQuote"/>
              <w:spacing w:after="200"/>
              <w:contextualSpacing/>
              <w:rPr>
                <w:rFonts w:asciiTheme="minorHAnsi" w:hAnsiTheme="minorHAnsi"/>
                <w:b w:val="0"/>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 xml:space="preserve"> 90 minutes (maximum of 30-minute presentation, minimum of 60-minute Q&amp;A discussion)</w:t>
            </w:r>
          </w:p>
          <w:p w:rsidR="003D5378" w:rsidRPr="00F304EF" w:rsidRDefault="003D5378" w:rsidP="003D5378">
            <w:pPr>
              <w:pStyle w:val="IntenseQuote"/>
              <w:spacing w:after="200"/>
              <w:rPr>
                <w:rFonts w:asciiTheme="minorHAnsi" w:hAnsiTheme="minorHAnsi"/>
                <w:b w:val="0"/>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15%</w:t>
            </w:r>
          </w:p>
          <w:p w:rsidR="00EA4358" w:rsidRPr="00F304EF" w:rsidRDefault="00EA4358" w:rsidP="00EA4358">
            <w:pPr>
              <w:spacing w:after="200"/>
              <w:rPr>
                <w:rFonts w:asciiTheme="minorHAnsi" w:hAnsiTheme="minorHAnsi"/>
                <w:lang w:val="en-CA"/>
              </w:rPr>
            </w:pPr>
            <w:r w:rsidRPr="00F304EF">
              <w:rPr>
                <w:rFonts w:asciiTheme="minorHAnsi" w:hAnsiTheme="minorHAnsi"/>
                <w:lang w:val="en-CA"/>
              </w:rPr>
              <w:t xml:space="preserve">The second phase of the Client Project calls for student groups to research the issue </w:t>
            </w:r>
            <w:r w:rsidR="004564B2">
              <w:rPr>
                <w:rFonts w:asciiTheme="minorHAnsi" w:hAnsiTheme="minorHAnsi"/>
                <w:lang w:val="en-CA"/>
              </w:rPr>
              <w:t xml:space="preserve">in depth </w:t>
            </w:r>
            <w:r w:rsidRPr="00F304EF">
              <w:rPr>
                <w:rFonts w:asciiTheme="minorHAnsi" w:hAnsiTheme="minorHAnsi"/>
                <w:lang w:val="en-CA"/>
              </w:rPr>
              <w:t xml:space="preserve">and analyze comparative policy development approaches.  The task is to prepare a presentation and </w:t>
            </w:r>
            <w:r w:rsidR="007C1A30">
              <w:rPr>
                <w:rFonts w:asciiTheme="minorHAnsi" w:hAnsiTheme="minorHAnsi"/>
                <w:lang w:val="en-CA"/>
              </w:rPr>
              <w:t>share</w:t>
            </w:r>
            <w:r w:rsidRPr="00F304EF">
              <w:rPr>
                <w:rFonts w:asciiTheme="minorHAnsi" w:hAnsiTheme="minorHAnsi"/>
                <w:lang w:val="en-CA"/>
              </w:rPr>
              <w:t xml:space="preserve"> </w:t>
            </w:r>
            <w:r w:rsidR="009D2507" w:rsidRPr="00F304EF">
              <w:rPr>
                <w:rFonts w:asciiTheme="minorHAnsi" w:hAnsiTheme="minorHAnsi"/>
                <w:lang w:val="en-CA"/>
              </w:rPr>
              <w:t>your</w:t>
            </w:r>
            <w:r w:rsidRPr="00F304EF">
              <w:rPr>
                <w:rFonts w:asciiTheme="minorHAnsi" w:hAnsiTheme="minorHAnsi"/>
                <w:lang w:val="en-CA"/>
              </w:rPr>
              <w:t xml:space="preserve"> </w:t>
            </w:r>
            <w:r w:rsidR="007C1A30">
              <w:rPr>
                <w:rFonts w:asciiTheme="minorHAnsi" w:hAnsiTheme="minorHAnsi"/>
                <w:lang w:val="en-CA"/>
              </w:rPr>
              <w:t>advice with</w:t>
            </w:r>
            <w:r w:rsidRPr="00F304EF">
              <w:rPr>
                <w:rFonts w:asciiTheme="minorHAnsi" w:hAnsiTheme="minorHAnsi"/>
                <w:lang w:val="en-CA"/>
              </w:rPr>
              <w:t xml:space="preserve"> the client.  The product is intended to facilitate management decision making about how to remedy an important client policy issue.</w:t>
            </w:r>
          </w:p>
          <w:p w:rsidR="003E7948" w:rsidRPr="00F304EF" w:rsidRDefault="00632D35" w:rsidP="003E7948">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b/>
                <w:i/>
                <w:sz w:val="22"/>
                <w:szCs w:val="22"/>
                <w:lang w:val="en-CA"/>
              </w:rPr>
              <w:lastRenderedPageBreak/>
              <w:t>Research.</w:t>
            </w:r>
            <w:r w:rsidRPr="00F304EF">
              <w:rPr>
                <w:rFonts w:asciiTheme="minorHAnsi" w:hAnsiTheme="minorHAnsi"/>
                <w:sz w:val="22"/>
                <w:szCs w:val="22"/>
                <w:lang w:val="en-CA"/>
              </w:rPr>
              <w:t xml:space="preserve">  </w:t>
            </w:r>
            <w:r w:rsidR="009D2507" w:rsidRPr="00F304EF">
              <w:rPr>
                <w:rFonts w:asciiTheme="minorHAnsi" w:hAnsiTheme="minorHAnsi"/>
                <w:sz w:val="22"/>
                <w:szCs w:val="22"/>
                <w:lang w:val="en-CA"/>
              </w:rPr>
              <w:t xml:space="preserve">Groups </w:t>
            </w:r>
            <w:r w:rsidR="00213659" w:rsidRPr="00F304EF">
              <w:rPr>
                <w:rFonts w:asciiTheme="minorHAnsi" w:hAnsiTheme="minorHAnsi"/>
                <w:sz w:val="22"/>
                <w:szCs w:val="22"/>
                <w:lang w:val="en-CA"/>
              </w:rPr>
              <w:t>are asked to</w:t>
            </w:r>
            <w:r w:rsidR="009D2507" w:rsidRPr="00F304EF">
              <w:rPr>
                <w:rFonts w:asciiTheme="minorHAnsi" w:hAnsiTheme="minorHAnsi"/>
                <w:sz w:val="22"/>
                <w:szCs w:val="22"/>
                <w:lang w:val="en-CA"/>
              </w:rPr>
              <w:t xml:space="preserve"> refer to the </w:t>
            </w:r>
            <w:r w:rsidR="005D01F6" w:rsidRPr="00F304EF">
              <w:rPr>
                <w:rFonts w:asciiTheme="minorHAnsi" w:hAnsiTheme="minorHAnsi"/>
                <w:sz w:val="22"/>
                <w:szCs w:val="22"/>
                <w:lang w:val="en-CA"/>
              </w:rPr>
              <w:t xml:space="preserve">approved </w:t>
            </w:r>
            <w:r w:rsidR="005C1797" w:rsidRPr="00F304EF">
              <w:rPr>
                <w:rFonts w:asciiTheme="minorHAnsi" w:hAnsiTheme="minorHAnsi"/>
                <w:sz w:val="22"/>
                <w:szCs w:val="22"/>
                <w:lang w:val="en-CA"/>
              </w:rPr>
              <w:t xml:space="preserve">Terms of Reference as a roadmap.  </w:t>
            </w:r>
            <w:r w:rsidR="00213659" w:rsidRPr="00F304EF">
              <w:rPr>
                <w:rFonts w:asciiTheme="minorHAnsi" w:hAnsiTheme="minorHAnsi"/>
                <w:sz w:val="22"/>
                <w:szCs w:val="22"/>
                <w:lang w:val="en-CA"/>
              </w:rPr>
              <w:t xml:space="preserve">The task is to </w:t>
            </w:r>
            <w:r w:rsidR="007C1A30">
              <w:rPr>
                <w:rFonts w:asciiTheme="minorHAnsi" w:hAnsiTheme="minorHAnsi"/>
                <w:sz w:val="22"/>
                <w:szCs w:val="22"/>
                <w:lang w:val="en-CA"/>
              </w:rPr>
              <w:t>align</w:t>
            </w:r>
            <w:r w:rsidR="00213659" w:rsidRPr="00F304EF">
              <w:rPr>
                <w:rFonts w:asciiTheme="minorHAnsi" w:hAnsiTheme="minorHAnsi"/>
                <w:sz w:val="22"/>
                <w:szCs w:val="22"/>
                <w:lang w:val="en-CA"/>
              </w:rPr>
              <w:t xml:space="preserve"> planned </w:t>
            </w:r>
            <w:r w:rsidR="005D01F6" w:rsidRPr="00F304EF">
              <w:rPr>
                <w:rFonts w:asciiTheme="minorHAnsi" w:hAnsiTheme="minorHAnsi"/>
                <w:sz w:val="22"/>
                <w:szCs w:val="22"/>
                <w:lang w:val="en-CA"/>
              </w:rPr>
              <w:t xml:space="preserve">policy </w:t>
            </w:r>
            <w:r w:rsidR="00213659" w:rsidRPr="00F304EF">
              <w:rPr>
                <w:rFonts w:asciiTheme="minorHAnsi" w:hAnsiTheme="minorHAnsi"/>
                <w:sz w:val="22"/>
                <w:szCs w:val="22"/>
                <w:lang w:val="en-CA"/>
              </w:rPr>
              <w:t xml:space="preserve">research and analysis </w:t>
            </w:r>
            <w:r w:rsidR="007C1A30">
              <w:rPr>
                <w:rFonts w:asciiTheme="minorHAnsi" w:hAnsiTheme="minorHAnsi"/>
                <w:sz w:val="22"/>
                <w:szCs w:val="22"/>
                <w:lang w:val="en-CA"/>
              </w:rPr>
              <w:t>with</w:t>
            </w:r>
            <w:r w:rsidR="00213659" w:rsidRPr="00F304EF">
              <w:rPr>
                <w:rFonts w:asciiTheme="minorHAnsi" w:hAnsiTheme="minorHAnsi"/>
                <w:sz w:val="22"/>
                <w:szCs w:val="22"/>
                <w:lang w:val="en-CA"/>
              </w:rPr>
              <w:t xml:space="preserve"> presentation preparations and later report writing.  </w:t>
            </w:r>
            <w:r w:rsidR="005B20D9" w:rsidRPr="00F304EF">
              <w:rPr>
                <w:rFonts w:asciiTheme="minorHAnsi" w:hAnsiTheme="minorHAnsi"/>
                <w:sz w:val="22"/>
                <w:szCs w:val="22"/>
                <w:lang w:val="en-CA"/>
              </w:rPr>
              <w:t>During the debriefing in Class 13, t</w:t>
            </w:r>
            <w:r w:rsidR="003E7948" w:rsidRPr="00F304EF">
              <w:rPr>
                <w:rFonts w:asciiTheme="minorHAnsi" w:hAnsiTheme="minorHAnsi"/>
                <w:sz w:val="22"/>
                <w:szCs w:val="22"/>
                <w:lang w:val="en-CA"/>
              </w:rPr>
              <w:t xml:space="preserve">he Instructor will </w:t>
            </w:r>
            <w:r w:rsidR="005B20D9" w:rsidRPr="00F304EF">
              <w:rPr>
                <w:rFonts w:asciiTheme="minorHAnsi" w:hAnsiTheme="minorHAnsi"/>
                <w:sz w:val="22"/>
                <w:szCs w:val="22"/>
                <w:lang w:val="en-CA"/>
              </w:rPr>
              <w:t>signal</w:t>
            </w:r>
            <w:r w:rsidR="005C1797" w:rsidRPr="00F304EF">
              <w:rPr>
                <w:rFonts w:asciiTheme="minorHAnsi" w:hAnsiTheme="minorHAnsi"/>
                <w:sz w:val="22"/>
                <w:szCs w:val="22"/>
                <w:lang w:val="en-CA"/>
              </w:rPr>
              <w:t xml:space="preserve"> </w:t>
            </w:r>
            <w:r w:rsidR="005B20D9" w:rsidRPr="00F304EF">
              <w:rPr>
                <w:rFonts w:asciiTheme="minorHAnsi" w:hAnsiTheme="minorHAnsi"/>
                <w:sz w:val="22"/>
                <w:szCs w:val="22"/>
                <w:lang w:val="en-CA"/>
              </w:rPr>
              <w:t xml:space="preserve">priority activities for </w:t>
            </w:r>
            <w:r w:rsidR="005C1797" w:rsidRPr="00F304EF">
              <w:rPr>
                <w:rFonts w:asciiTheme="minorHAnsi" w:hAnsiTheme="minorHAnsi"/>
                <w:sz w:val="22"/>
                <w:szCs w:val="22"/>
                <w:lang w:val="en-CA"/>
              </w:rPr>
              <w:t xml:space="preserve">group follow-up.  </w:t>
            </w:r>
            <w:r w:rsidR="003E7948" w:rsidRPr="00F304EF">
              <w:rPr>
                <w:rFonts w:asciiTheme="minorHAnsi" w:hAnsiTheme="minorHAnsi"/>
                <w:sz w:val="22"/>
                <w:szCs w:val="22"/>
                <w:lang w:val="en-CA"/>
              </w:rPr>
              <w:t>Time for briefings, group work, and coaching will be allocated in Classes 1</w:t>
            </w:r>
            <w:r w:rsidR="00213659" w:rsidRPr="00F304EF">
              <w:rPr>
                <w:rFonts w:asciiTheme="minorHAnsi" w:hAnsiTheme="minorHAnsi"/>
                <w:sz w:val="22"/>
                <w:szCs w:val="22"/>
                <w:lang w:val="en-CA"/>
              </w:rPr>
              <w:t>4</w:t>
            </w:r>
            <w:r w:rsidR="003E7948" w:rsidRPr="00F304EF">
              <w:rPr>
                <w:rFonts w:asciiTheme="minorHAnsi" w:hAnsiTheme="minorHAnsi"/>
                <w:sz w:val="22"/>
                <w:szCs w:val="22"/>
                <w:lang w:val="en-CA"/>
              </w:rPr>
              <w:t>-17.</w:t>
            </w:r>
            <w:r w:rsidR="00213659" w:rsidRPr="00F304EF">
              <w:rPr>
                <w:rFonts w:asciiTheme="minorHAnsi" w:hAnsiTheme="minorHAnsi"/>
                <w:sz w:val="22"/>
                <w:szCs w:val="22"/>
                <w:lang w:val="en-CA"/>
              </w:rPr>
              <w:t xml:space="preserve">  The Instructor will </w:t>
            </w:r>
            <w:r w:rsidR="00F86855">
              <w:rPr>
                <w:rFonts w:asciiTheme="minorHAnsi" w:hAnsiTheme="minorHAnsi"/>
                <w:sz w:val="22"/>
                <w:szCs w:val="22"/>
                <w:lang w:val="en-CA"/>
              </w:rPr>
              <w:t xml:space="preserve">offer guidelines and </w:t>
            </w:r>
            <w:r w:rsidR="00213659" w:rsidRPr="00F304EF">
              <w:rPr>
                <w:rFonts w:asciiTheme="minorHAnsi" w:hAnsiTheme="minorHAnsi"/>
                <w:sz w:val="22"/>
                <w:szCs w:val="22"/>
                <w:lang w:val="en-CA"/>
              </w:rPr>
              <w:t>relate the practical implications of the theoretical topics covered in the first term to project requirements.</w:t>
            </w:r>
          </w:p>
          <w:p w:rsidR="00241436" w:rsidRPr="00F304EF" w:rsidRDefault="00632D35" w:rsidP="003E7948">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b/>
                <w:i/>
                <w:sz w:val="22"/>
                <w:szCs w:val="22"/>
                <w:lang w:val="en-CA"/>
              </w:rPr>
              <w:t>Presentation.</w:t>
            </w:r>
            <w:r w:rsidR="00D45E77" w:rsidRPr="00F304EF">
              <w:rPr>
                <w:rFonts w:asciiTheme="minorHAnsi" w:hAnsiTheme="minorHAnsi"/>
                <w:sz w:val="22"/>
                <w:szCs w:val="22"/>
                <w:lang w:val="en-CA"/>
              </w:rPr>
              <w:t xml:space="preserve">  Groups are asked to prepare presentations t</w:t>
            </w:r>
            <w:r w:rsidR="007C1A30">
              <w:rPr>
                <w:rFonts w:asciiTheme="minorHAnsi" w:hAnsiTheme="minorHAnsi"/>
                <w:sz w:val="22"/>
                <w:szCs w:val="22"/>
                <w:lang w:val="en-CA"/>
              </w:rPr>
              <w:t>hat</w:t>
            </w:r>
            <w:r w:rsidR="00D45E77" w:rsidRPr="00F304EF">
              <w:rPr>
                <w:rFonts w:asciiTheme="minorHAnsi" w:hAnsiTheme="minorHAnsi"/>
                <w:sz w:val="22"/>
                <w:szCs w:val="22"/>
                <w:lang w:val="en-CA"/>
              </w:rPr>
              <w:t xml:space="preserve"> give client</w:t>
            </w:r>
            <w:r w:rsidR="007C1A30">
              <w:rPr>
                <w:rFonts w:asciiTheme="minorHAnsi" w:hAnsiTheme="minorHAnsi"/>
                <w:sz w:val="22"/>
                <w:szCs w:val="22"/>
                <w:lang w:val="en-CA"/>
              </w:rPr>
              <w:t>s</w:t>
            </w:r>
            <w:r w:rsidR="00D45E77" w:rsidRPr="00F304EF">
              <w:rPr>
                <w:rFonts w:asciiTheme="minorHAnsi" w:hAnsiTheme="minorHAnsi"/>
                <w:sz w:val="22"/>
                <w:szCs w:val="22"/>
                <w:lang w:val="en-CA"/>
              </w:rPr>
              <w:t xml:space="preserve"> evidence-based policy advice.  </w:t>
            </w:r>
            <w:r w:rsidR="00013E52" w:rsidRPr="00F304EF">
              <w:rPr>
                <w:rFonts w:asciiTheme="minorHAnsi" w:hAnsiTheme="minorHAnsi"/>
                <w:sz w:val="22"/>
                <w:szCs w:val="22"/>
                <w:lang w:val="en-CA"/>
              </w:rPr>
              <w:t>The task is to dovetail presentation preparations with research, analysis, and report activities</w:t>
            </w:r>
            <w:r w:rsidR="00241436" w:rsidRPr="00F304EF">
              <w:rPr>
                <w:rFonts w:asciiTheme="minorHAnsi" w:hAnsiTheme="minorHAnsi"/>
                <w:sz w:val="22"/>
                <w:szCs w:val="22"/>
                <w:lang w:val="en-CA"/>
              </w:rPr>
              <w:t xml:space="preserve">.  </w:t>
            </w:r>
            <w:r w:rsidR="007C1A30">
              <w:rPr>
                <w:rFonts w:asciiTheme="minorHAnsi" w:hAnsiTheme="minorHAnsi"/>
                <w:sz w:val="22"/>
                <w:szCs w:val="22"/>
                <w:lang w:val="en-CA"/>
              </w:rPr>
              <w:t>I</w:t>
            </w:r>
            <w:r w:rsidR="007C1A30" w:rsidRPr="00F304EF">
              <w:rPr>
                <w:rFonts w:asciiTheme="minorHAnsi" w:hAnsiTheme="minorHAnsi"/>
                <w:sz w:val="22"/>
                <w:szCs w:val="22"/>
                <w:lang w:val="en-CA"/>
              </w:rPr>
              <w:t>n Classes 14-18</w:t>
            </w:r>
            <w:r w:rsidR="007C1A30">
              <w:rPr>
                <w:rFonts w:asciiTheme="minorHAnsi" w:hAnsiTheme="minorHAnsi"/>
                <w:sz w:val="22"/>
                <w:szCs w:val="22"/>
                <w:lang w:val="en-CA"/>
              </w:rPr>
              <w:t>, t</w:t>
            </w:r>
            <w:r w:rsidR="00241436" w:rsidRPr="00F304EF">
              <w:rPr>
                <w:rFonts w:asciiTheme="minorHAnsi" w:hAnsiTheme="minorHAnsi"/>
                <w:sz w:val="22"/>
                <w:szCs w:val="22"/>
                <w:lang w:val="en-CA"/>
              </w:rPr>
              <w:t>he Instructor will brief and coach groups on strategi</w:t>
            </w:r>
            <w:r w:rsidR="007C1A30">
              <w:rPr>
                <w:rFonts w:asciiTheme="minorHAnsi" w:hAnsiTheme="minorHAnsi"/>
                <w:sz w:val="22"/>
                <w:szCs w:val="22"/>
                <w:lang w:val="en-CA"/>
              </w:rPr>
              <w:t>es</w:t>
            </w:r>
            <w:r w:rsidR="00241436" w:rsidRPr="00F304EF">
              <w:rPr>
                <w:rFonts w:asciiTheme="minorHAnsi" w:hAnsiTheme="minorHAnsi"/>
                <w:sz w:val="22"/>
                <w:szCs w:val="22"/>
                <w:lang w:val="en-CA"/>
              </w:rPr>
              <w:t xml:space="preserve"> </w:t>
            </w:r>
            <w:r w:rsidR="007C1A30">
              <w:rPr>
                <w:rFonts w:asciiTheme="minorHAnsi" w:hAnsiTheme="minorHAnsi"/>
                <w:sz w:val="22"/>
                <w:szCs w:val="22"/>
                <w:lang w:val="en-CA"/>
              </w:rPr>
              <w:t>for</w:t>
            </w:r>
            <w:r w:rsidR="00241436" w:rsidRPr="00F304EF">
              <w:rPr>
                <w:rFonts w:asciiTheme="minorHAnsi" w:hAnsiTheme="minorHAnsi"/>
                <w:sz w:val="22"/>
                <w:szCs w:val="22"/>
                <w:lang w:val="en-CA"/>
              </w:rPr>
              <w:t xml:space="preserve"> putting together creative, compelling, convincing presentation</w:t>
            </w:r>
            <w:r w:rsidR="007C1A30">
              <w:rPr>
                <w:rFonts w:asciiTheme="minorHAnsi" w:hAnsiTheme="minorHAnsi"/>
                <w:sz w:val="22"/>
                <w:szCs w:val="22"/>
                <w:lang w:val="en-CA"/>
              </w:rPr>
              <w:t>s</w:t>
            </w:r>
            <w:r w:rsidR="00241436" w:rsidRPr="00F304EF">
              <w:rPr>
                <w:rFonts w:asciiTheme="minorHAnsi" w:hAnsiTheme="minorHAnsi"/>
                <w:sz w:val="22"/>
                <w:szCs w:val="22"/>
                <w:lang w:val="en-CA"/>
              </w:rPr>
              <w:t xml:space="preserve">.  </w:t>
            </w:r>
            <w:r w:rsidR="00413EF8" w:rsidRPr="00F304EF">
              <w:rPr>
                <w:rFonts w:asciiTheme="minorHAnsi" w:hAnsiTheme="minorHAnsi"/>
                <w:sz w:val="22"/>
                <w:szCs w:val="22"/>
                <w:lang w:val="en-CA"/>
              </w:rPr>
              <w:t>Classes 14 and 18</w:t>
            </w:r>
            <w:r w:rsidR="00241436" w:rsidRPr="00F304EF">
              <w:rPr>
                <w:rFonts w:asciiTheme="minorHAnsi" w:hAnsiTheme="minorHAnsi"/>
                <w:sz w:val="22"/>
                <w:szCs w:val="22"/>
                <w:lang w:val="en-CA"/>
              </w:rPr>
              <w:t xml:space="preserve"> will </w:t>
            </w:r>
            <w:r w:rsidR="00584E96" w:rsidRPr="00F304EF">
              <w:rPr>
                <w:rFonts w:asciiTheme="minorHAnsi" w:hAnsiTheme="minorHAnsi"/>
                <w:sz w:val="22"/>
                <w:szCs w:val="22"/>
                <w:lang w:val="en-CA"/>
              </w:rPr>
              <w:t>feature</w:t>
            </w:r>
            <w:r w:rsidR="00241436" w:rsidRPr="00F304EF">
              <w:rPr>
                <w:rFonts w:asciiTheme="minorHAnsi" w:hAnsiTheme="minorHAnsi"/>
                <w:sz w:val="22"/>
                <w:szCs w:val="22"/>
                <w:lang w:val="en-CA"/>
              </w:rPr>
              <w:t xml:space="preserve"> </w:t>
            </w:r>
            <w:r w:rsidR="00584E96" w:rsidRPr="00F304EF">
              <w:rPr>
                <w:rFonts w:asciiTheme="minorHAnsi" w:hAnsiTheme="minorHAnsi"/>
                <w:sz w:val="22"/>
                <w:szCs w:val="22"/>
                <w:lang w:val="en-CA"/>
              </w:rPr>
              <w:t>workshops dedicated to the important role of narrative and Q&amp;A</w:t>
            </w:r>
            <w:r w:rsidR="00413EF8">
              <w:rPr>
                <w:rFonts w:asciiTheme="minorHAnsi" w:hAnsiTheme="minorHAnsi"/>
                <w:sz w:val="22"/>
                <w:szCs w:val="22"/>
                <w:lang w:val="en-CA"/>
              </w:rPr>
              <w:t xml:space="preserve">, respectively.  </w:t>
            </w:r>
            <w:r w:rsidR="002B40BC" w:rsidRPr="00F304EF">
              <w:rPr>
                <w:rFonts w:asciiTheme="minorHAnsi" w:hAnsiTheme="minorHAnsi"/>
                <w:sz w:val="22"/>
                <w:szCs w:val="22"/>
                <w:lang w:val="en-CA"/>
              </w:rPr>
              <w:t>Practice presentations will be convened in Classes 15-17</w:t>
            </w:r>
            <w:r w:rsidR="00413EF8">
              <w:rPr>
                <w:rFonts w:asciiTheme="minorHAnsi" w:hAnsiTheme="minorHAnsi"/>
                <w:sz w:val="22"/>
                <w:szCs w:val="22"/>
                <w:lang w:val="en-CA"/>
              </w:rPr>
              <w:t>, along with briefings on s</w:t>
            </w:r>
            <w:r w:rsidR="00413EF8" w:rsidRPr="00F304EF">
              <w:rPr>
                <w:rFonts w:asciiTheme="minorHAnsi" w:hAnsiTheme="minorHAnsi"/>
                <w:sz w:val="22"/>
                <w:szCs w:val="22"/>
                <w:lang w:val="en-CA"/>
              </w:rPr>
              <w:t>tructure, design, staging, teamwork, and a</w:t>
            </w:r>
            <w:r w:rsidR="00413EF8">
              <w:rPr>
                <w:rFonts w:asciiTheme="minorHAnsi" w:hAnsiTheme="minorHAnsi"/>
                <w:sz w:val="22"/>
                <w:szCs w:val="22"/>
                <w:lang w:val="en-CA"/>
              </w:rPr>
              <w:t>ppraisal</w:t>
            </w:r>
            <w:r w:rsidR="002B40BC" w:rsidRPr="00F304EF">
              <w:rPr>
                <w:rFonts w:asciiTheme="minorHAnsi" w:hAnsiTheme="minorHAnsi"/>
                <w:sz w:val="22"/>
                <w:szCs w:val="22"/>
                <w:lang w:val="en-CA"/>
              </w:rPr>
              <w:t>.</w:t>
            </w:r>
          </w:p>
          <w:p w:rsidR="00025DF8" w:rsidRPr="00F304EF" w:rsidRDefault="00025DF8" w:rsidP="00025DF8">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Groups may present their work utilizing the audio-visual format of choice.  Presentations can adopt various formats</w:t>
            </w:r>
            <w:r w:rsidRPr="00F304EF">
              <w:rPr>
                <w:rFonts w:asciiTheme="minorHAnsi" w:hAnsiTheme="minorHAnsi"/>
                <w:sz w:val="22"/>
                <w:szCs w:val="22"/>
                <w:lang w:val="en-CA"/>
              </w:rPr>
              <w:sym w:font="Symbol" w:char="F0BE"/>
            </w:r>
            <w:r w:rsidRPr="00F304EF">
              <w:rPr>
                <w:rFonts w:asciiTheme="minorHAnsi" w:hAnsiTheme="minorHAnsi"/>
                <w:sz w:val="22"/>
                <w:szCs w:val="22"/>
                <w:lang w:val="en-CA"/>
              </w:rPr>
              <w:t xml:space="preserve">PowerPoint (or equivalent) slides, pictures, videos, cartoons, posters, hand-outs.  Please use your imagination, be creative, but keep it </w:t>
            </w:r>
            <w:r w:rsidR="00653967" w:rsidRPr="00F304EF">
              <w:rPr>
                <w:rFonts w:asciiTheme="minorHAnsi" w:hAnsiTheme="minorHAnsi"/>
                <w:sz w:val="22"/>
                <w:szCs w:val="22"/>
                <w:lang w:val="en-CA"/>
              </w:rPr>
              <w:t>professional</w:t>
            </w:r>
            <w:r w:rsidRPr="00F304EF">
              <w:rPr>
                <w:rFonts w:asciiTheme="minorHAnsi" w:hAnsiTheme="minorHAnsi"/>
                <w:sz w:val="22"/>
                <w:szCs w:val="22"/>
                <w:lang w:val="en-CA"/>
              </w:rPr>
              <w:t>.  Ideally, your presentation will generate questions</w:t>
            </w:r>
            <w:r w:rsidR="00653967" w:rsidRPr="00F304EF">
              <w:rPr>
                <w:rFonts w:asciiTheme="minorHAnsi" w:hAnsiTheme="minorHAnsi"/>
                <w:sz w:val="22"/>
                <w:szCs w:val="22"/>
                <w:lang w:val="en-CA"/>
              </w:rPr>
              <w:t>, inform</w:t>
            </w:r>
            <w:r w:rsidRPr="00F304EF">
              <w:rPr>
                <w:rFonts w:asciiTheme="minorHAnsi" w:hAnsiTheme="minorHAnsi"/>
                <w:sz w:val="22"/>
                <w:szCs w:val="22"/>
                <w:lang w:val="en-CA"/>
              </w:rPr>
              <w:t xml:space="preserve"> </w:t>
            </w:r>
            <w:r w:rsidR="00653967" w:rsidRPr="00F304EF">
              <w:rPr>
                <w:rFonts w:asciiTheme="minorHAnsi" w:hAnsiTheme="minorHAnsi"/>
                <w:sz w:val="22"/>
                <w:szCs w:val="22"/>
                <w:lang w:val="en-CA"/>
              </w:rPr>
              <w:t>discussion, and advise the client effectively</w:t>
            </w:r>
            <w:r w:rsidRPr="00F304EF">
              <w:rPr>
                <w:rFonts w:asciiTheme="minorHAnsi" w:hAnsiTheme="minorHAnsi"/>
                <w:sz w:val="22"/>
                <w:szCs w:val="22"/>
                <w:lang w:val="en-CA"/>
              </w:rPr>
              <w:t xml:space="preserve">.  Time limits will be strictly enforced.  Your presentation and class discussion will be cut off promptly after </w:t>
            </w:r>
            <w:r w:rsidR="00653967" w:rsidRPr="00F304EF">
              <w:rPr>
                <w:rFonts w:asciiTheme="minorHAnsi" w:hAnsiTheme="minorHAnsi"/>
                <w:sz w:val="22"/>
                <w:szCs w:val="22"/>
                <w:lang w:val="en-CA"/>
              </w:rPr>
              <w:t>30</w:t>
            </w:r>
            <w:r w:rsidRPr="00F304EF">
              <w:rPr>
                <w:rFonts w:asciiTheme="minorHAnsi" w:hAnsiTheme="minorHAnsi"/>
                <w:sz w:val="22"/>
                <w:szCs w:val="22"/>
                <w:lang w:val="en-CA"/>
              </w:rPr>
              <w:t xml:space="preserve"> and </w:t>
            </w:r>
            <w:r w:rsidR="00653967" w:rsidRPr="00F304EF">
              <w:rPr>
                <w:rFonts w:asciiTheme="minorHAnsi" w:hAnsiTheme="minorHAnsi"/>
                <w:sz w:val="22"/>
                <w:szCs w:val="22"/>
                <w:lang w:val="en-CA"/>
              </w:rPr>
              <w:t>90</w:t>
            </w:r>
            <w:r w:rsidRPr="00F304EF">
              <w:rPr>
                <w:rFonts w:asciiTheme="minorHAnsi" w:hAnsiTheme="minorHAnsi"/>
                <w:sz w:val="22"/>
                <w:szCs w:val="22"/>
                <w:lang w:val="en-CA"/>
              </w:rPr>
              <w:t xml:space="preserve"> minutes, respectively.</w:t>
            </w:r>
            <w:r w:rsidR="00653967" w:rsidRPr="00F304EF">
              <w:rPr>
                <w:rFonts w:asciiTheme="minorHAnsi" w:hAnsiTheme="minorHAnsi"/>
                <w:sz w:val="22"/>
                <w:szCs w:val="22"/>
                <w:lang w:val="en-CA"/>
              </w:rPr>
              <w:t xml:space="preserve">  As a guideline, it is suggested that presentations have up to 20 core slides.  Additional slides may be </w:t>
            </w:r>
            <w:r w:rsidR="00413EF8">
              <w:rPr>
                <w:rFonts w:asciiTheme="minorHAnsi" w:hAnsiTheme="minorHAnsi"/>
                <w:sz w:val="22"/>
                <w:szCs w:val="22"/>
                <w:lang w:val="en-CA"/>
              </w:rPr>
              <w:t>used</w:t>
            </w:r>
            <w:r w:rsidR="00653967" w:rsidRPr="00F304EF">
              <w:rPr>
                <w:rFonts w:asciiTheme="minorHAnsi" w:hAnsiTheme="minorHAnsi"/>
                <w:sz w:val="22"/>
                <w:szCs w:val="22"/>
                <w:lang w:val="en-CA"/>
              </w:rPr>
              <w:t xml:space="preserve"> during Q&amp;A.</w:t>
            </w:r>
            <w:r w:rsidR="0044219C" w:rsidRPr="00F304EF">
              <w:rPr>
                <w:rFonts w:asciiTheme="minorHAnsi" w:hAnsiTheme="minorHAnsi"/>
                <w:sz w:val="22"/>
                <w:szCs w:val="22"/>
                <w:lang w:val="en-CA"/>
              </w:rPr>
              <w:t xml:space="preserve">  Please e-mail the Instructor an electronic document the day before your presentation.</w:t>
            </w:r>
          </w:p>
          <w:p w:rsidR="00BD2336" w:rsidRPr="00F304EF" w:rsidRDefault="0044219C" w:rsidP="003E7948">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After</w:t>
            </w:r>
            <w:r w:rsidR="00241436" w:rsidRPr="00F304EF">
              <w:rPr>
                <w:rFonts w:asciiTheme="minorHAnsi" w:hAnsiTheme="minorHAnsi"/>
                <w:sz w:val="22"/>
                <w:szCs w:val="22"/>
                <w:lang w:val="en-CA"/>
              </w:rPr>
              <w:t xml:space="preserve"> Class 14, groups are asked to </w:t>
            </w:r>
            <w:r w:rsidR="00584E96" w:rsidRPr="00F304EF">
              <w:rPr>
                <w:rFonts w:asciiTheme="minorHAnsi" w:hAnsiTheme="minorHAnsi"/>
                <w:sz w:val="22"/>
                <w:szCs w:val="22"/>
                <w:lang w:val="en-CA"/>
              </w:rPr>
              <w:t xml:space="preserve">coordinate with clients </w:t>
            </w:r>
            <w:r w:rsidRPr="00F304EF">
              <w:rPr>
                <w:rFonts w:asciiTheme="minorHAnsi" w:hAnsiTheme="minorHAnsi"/>
                <w:sz w:val="22"/>
                <w:szCs w:val="22"/>
                <w:lang w:val="en-CA"/>
              </w:rPr>
              <w:t>t</w:t>
            </w:r>
            <w:r w:rsidR="00584E96" w:rsidRPr="00F304EF">
              <w:rPr>
                <w:rFonts w:asciiTheme="minorHAnsi" w:hAnsiTheme="minorHAnsi"/>
                <w:sz w:val="22"/>
                <w:szCs w:val="22"/>
                <w:lang w:val="en-CA"/>
              </w:rPr>
              <w:t xml:space="preserve">o </w:t>
            </w:r>
            <w:r w:rsidR="00241436" w:rsidRPr="00F304EF">
              <w:rPr>
                <w:rFonts w:asciiTheme="minorHAnsi" w:hAnsiTheme="minorHAnsi"/>
                <w:sz w:val="22"/>
                <w:szCs w:val="22"/>
                <w:lang w:val="en-CA"/>
              </w:rPr>
              <w:t>schedul</w:t>
            </w:r>
            <w:r w:rsidRPr="00F304EF">
              <w:rPr>
                <w:rFonts w:asciiTheme="minorHAnsi" w:hAnsiTheme="minorHAnsi"/>
                <w:sz w:val="22"/>
                <w:szCs w:val="22"/>
                <w:lang w:val="en-CA"/>
              </w:rPr>
              <w:t>e</w:t>
            </w:r>
            <w:r w:rsidR="00241436" w:rsidRPr="00F304EF">
              <w:rPr>
                <w:rFonts w:asciiTheme="minorHAnsi" w:hAnsiTheme="minorHAnsi"/>
                <w:sz w:val="22"/>
                <w:szCs w:val="22"/>
                <w:lang w:val="en-CA"/>
              </w:rPr>
              <w:t xml:space="preserve"> </w:t>
            </w:r>
            <w:r w:rsidR="00584E96" w:rsidRPr="00F304EF">
              <w:rPr>
                <w:rFonts w:asciiTheme="minorHAnsi" w:hAnsiTheme="minorHAnsi"/>
                <w:sz w:val="22"/>
                <w:szCs w:val="22"/>
                <w:lang w:val="en-CA"/>
              </w:rPr>
              <w:t xml:space="preserve">presentations in Classes 19-23.  </w:t>
            </w:r>
            <w:r w:rsidRPr="00F304EF">
              <w:rPr>
                <w:rFonts w:asciiTheme="minorHAnsi" w:hAnsiTheme="minorHAnsi"/>
                <w:sz w:val="22"/>
                <w:szCs w:val="22"/>
                <w:lang w:val="en-CA"/>
              </w:rPr>
              <w:t xml:space="preserve">All group presentations must be made in class on the scheduled dates.  Groups may only request rescheduling by prior agreement with the Instructor, </w:t>
            </w:r>
            <w:r w:rsidR="00BD2336" w:rsidRPr="00F304EF">
              <w:rPr>
                <w:rFonts w:asciiTheme="minorHAnsi" w:hAnsiTheme="minorHAnsi"/>
                <w:sz w:val="22"/>
                <w:szCs w:val="22"/>
                <w:lang w:val="en-CA"/>
              </w:rPr>
              <w:t xml:space="preserve">the </w:t>
            </w:r>
            <w:r w:rsidRPr="00F304EF">
              <w:rPr>
                <w:rFonts w:asciiTheme="minorHAnsi" w:hAnsiTheme="minorHAnsi"/>
                <w:sz w:val="22"/>
                <w:szCs w:val="22"/>
                <w:lang w:val="en-CA"/>
              </w:rPr>
              <w:t>clie</w:t>
            </w:r>
            <w:r w:rsidR="00BD2336" w:rsidRPr="00F304EF">
              <w:rPr>
                <w:rFonts w:asciiTheme="minorHAnsi" w:hAnsiTheme="minorHAnsi"/>
                <w:sz w:val="22"/>
                <w:szCs w:val="22"/>
                <w:lang w:val="en-CA"/>
              </w:rPr>
              <w:t>nt,</w:t>
            </w:r>
            <w:r w:rsidRPr="00F304EF">
              <w:rPr>
                <w:rFonts w:asciiTheme="minorHAnsi" w:hAnsiTheme="minorHAnsi"/>
                <w:sz w:val="22"/>
                <w:szCs w:val="22"/>
                <w:lang w:val="en-CA"/>
              </w:rPr>
              <w:t xml:space="preserve"> and </w:t>
            </w:r>
            <w:r w:rsidR="00413EF8">
              <w:rPr>
                <w:rFonts w:asciiTheme="minorHAnsi" w:hAnsiTheme="minorHAnsi"/>
                <w:sz w:val="22"/>
                <w:szCs w:val="22"/>
                <w:lang w:val="en-CA"/>
              </w:rPr>
              <w:t xml:space="preserve">other </w:t>
            </w:r>
            <w:r w:rsidRPr="00F304EF">
              <w:rPr>
                <w:rFonts w:asciiTheme="minorHAnsi" w:hAnsiTheme="minorHAnsi"/>
                <w:sz w:val="22"/>
                <w:szCs w:val="22"/>
                <w:lang w:val="en-CA"/>
              </w:rPr>
              <w:t xml:space="preserve">affected </w:t>
            </w:r>
            <w:r w:rsidR="00BD2336" w:rsidRPr="00F304EF">
              <w:rPr>
                <w:rFonts w:asciiTheme="minorHAnsi" w:hAnsiTheme="minorHAnsi"/>
                <w:sz w:val="22"/>
                <w:szCs w:val="22"/>
                <w:lang w:val="en-CA"/>
              </w:rPr>
              <w:t>groups and clients</w:t>
            </w:r>
            <w:r w:rsidRPr="00F304EF">
              <w:rPr>
                <w:rFonts w:asciiTheme="minorHAnsi" w:hAnsiTheme="minorHAnsi"/>
                <w:sz w:val="22"/>
                <w:szCs w:val="22"/>
                <w:lang w:val="en-CA"/>
              </w:rPr>
              <w:t xml:space="preserve">.  </w:t>
            </w:r>
            <w:r w:rsidR="004B0068">
              <w:rPr>
                <w:rFonts w:asciiTheme="minorHAnsi" w:hAnsiTheme="minorHAnsi"/>
                <w:sz w:val="22"/>
                <w:szCs w:val="22"/>
                <w:lang w:val="en-CA"/>
              </w:rPr>
              <w:t>Res</w:t>
            </w:r>
            <w:r w:rsidR="002B40BC" w:rsidRPr="00F304EF">
              <w:rPr>
                <w:rFonts w:asciiTheme="minorHAnsi" w:hAnsiTheme="minorHAnsi"/>
                <w:sz w:val="22"/>
                <w:szCs w:val="22"/>
                <w:lang w:val="en-CA"/>
              </w:rPr>
              <w:t xml:space="preserve">cheduling </w:t>
            </w:r>
            <w:r w:rsidRPr="00F304EF">
              <w:rPr>
                <w:rFonts w:asciiTheme="minorHAnsi" w:hAnsiTheme="minorHAnsi"/>
                <w:sz w:val="22"/>
                <w:szCs w:val="22"/>
                <w:lang w:val="en-CA"/>
              </w:rPr>
              <w:t xml:space="preserve">must be </w:t>
            </w:r>
            <w:r w:rsidR="00BD2336" w:rsidRPr="00F304EF">
              <w:rPr>
                <w:rFonts w:asciiTheme="minorHAnsi" w:hAnsiTheme="minorHAnsi"/>
                <w:sz w:val="22"/>
                <w:szCs w:val="22"/>
                <w:lang w:val="en-CA"/>
              </w:rPr>
              <w:t>confirmed</w:t>
            </w:r>
            <w:r w:rsidRPr="00F304EF">
              <w:rPr>
                <w:rFonts w:asciiTheme="minorHAnsi" w:hAnsiTheme="minorHAnsi"/>
                <w:sz w:val="22"/>
                <w:szCs w:val="22"/>
                <w:lang w:val="en-CA"/>
              </w:rPr>
              <w:t xml:space="preserve"> in writing.</w:t>
            </w:r>
          </w:p>
          <w:p w:rsidR="00D86BE9" w:rsidRPr="00F304EF" w:rsidRDefault="006F0530" w:rsidP="00D86BE9">
            <w:pPr>
              <w:spacing w:after="200"/>
              <w:rPr>
                <w:rFonts w:asciiTheme="minorHAnsi" w:hAnsiTheme="minorHAnsi"/>
                <w:lang w:val="en-CA"/>
              </w:rPr>
            </w:pPr>
            <w:r w:rsidRPr="00F304EF">
              <w:rPr>
                <w:rFonts w:asciiTheme="minorHAnsi" w:hAnsiTheme="minorHAnsi"/>
                <w:bCs/>
                <w:lang w:val="en-CA"/>
              </w:rPr>
              <w:t xml:space="preserve">The presentations </w:t>
            </w:r>
            <w:r w:rsidR="00F86855">
              <w:rPr>
                <w:rFonts w:asciiTheme="minorHAnsi" w:hAnsiTheme="minorHAnsi"/>
                <w:bCs/>
                <w:lang w:val="en-CA"/>
              </w:rPr>
              <w:t>give</w:t>
            </w:r>
            <w:r w:rsidRPr="00F304EF">
              <w:rPr>
                <w:rFonts w:asciiTheme="minorHAnsi" w:hAnsiTheme="minorHAnsi"/>
                <w:lang w:val="en-CA"/>
              </w:rPr>
              <w:t xml:space="preserve"> groups the chance to </w:t>
            </w:r>
            <w:r w:rsidR="00F86855">
              <w:rPr>
                <w:rFonts w:asciiTheme="minorHAnsi" w:hAnsiTheme="minorHAnsi"/>
                <w:lang w:val="en-CA"/>
              </w:rPr>
              <w:t>share</w:t>
            </w:r>
            <w:r w:rsidRPr="00F304EF">
              <w:rPr>
                <w:rFonts w:asciiTheme="minorHAnsi" w:hAnsiTheme="minorHAnsi"/>
                <w:lang w:val="en-CA"/>
              </w:rPr>
              <w:t xml:space="preserve"> their policy proposal </w:t>
            </w:r>
            <w:r w:rsidR="00F86855">
              <w:rPr>
                <w:rFonts w:asciiTheme="minorHAnsi" w:hAnsiTheme="minorHAnsi"/>
                <w:lang w:val="en-CA"/>
              </w:rPr>
              <w:t>with</w:t>
            </w:r>
            <w:r w:rsidRPr="00F304EF">
              <w:rPr>
                <w:rFonts w:asciiTheme="minorHAnsi" w:hAnsiTheme="minorHAnsi"/>
                <w:lang w:val="en-CA"/>
              </w:rPr>
              <w:t xml:space="preserve"> their clients, classmates, and special guests.  Representatives of the client organization are t</w:t>
            </w:r>
            <w:r w:rsidR="005C1797" w:rsidRPr="00F304EF">
              <w:rPr>
                <w:rFonts w:asciiTheme="minorHAnsi" w:hAnsiTheme="minorHAnsi"/>
                <w:lang w:val="en-CA"/>
              </w:rPr>
              <w:t xml:space="preserve">he </w:t>
            </w:r>
            <w:r w:rsidR="00BD2336" w:rsidRPr="00F304EF">
              <w:rPr>
                <w:rFonts w:asciiTheme="minorHAnsi" w:hAnsiTheme="minorHAnsi"/>
                <w:lang w:val="en-CA"/>
              </w:rPr>
              <w:t xml:space="preserve">primary </w:t>
            </w:r>
            <w:r w:rsidR="005C1797" w:rsidRPr="00F304EF">
              <w:rPr>
                <w:rFonts w:asciiTheme="minorHAnsi" w:hAnsiTheme="minorHAnsi"/>
                <w:lang w:val="en-CA"/>
              </w:rPr>
              <w:t>audience</w:t>
            </w:r>
            <w:r w:rsidR="00BD2336" w:rsidRPr="00F304EF">
              <w:rPr>
                <w:rFonts w:asciiTheme="minorHAnsi" w:hAnsiTheme="minorHAnsi"/>
                <w:lang w:val="en-CA"/>
              </w:rPr>
              <w:t xml:space="preserve">.  </w:t>
            </w:r>
            <w:r w:rsidRPr="00F304EF">
              <w:rPr>
                <w:rFonts w:asciiTheme="minorHAnsi" w:hAnsiTheme="minorHAnsi"/>
                <w:lang w:val="en-CA"/>
              </w:rPr>
              <w:t>Key</w:t>
            </w:r>
            <w:r w:rsidR="005C1797" w:rsidRPr="00F304EF">
              <w:rPr>
                <w:rFonts w:asciiTheme="minorHAnsi" w:hAnsiTheme="minorHAnsi"/>
                <w:lang w:val="en-CA"/>
              </w:rPr>
              <w:t xml:space="preserve"> stakeholders </w:t>
            </w:r>
            <w:r w:rsidRPr="00F304EF">
              <w:rPr>
                <w:rFonts w:asciiTheme="minorHAnsi" w:hAnsiTheme="minorHAnsi"/>
                <w:lang w:val="en-CA"/>
              </w:rPr>
              <w:t xml:space="preserve">may be </w:t>
            </w:r>
            <w:r w:rsidR="005C1797" w:rsidRPr="00F304EF">
              <w:rPr>
                <w:rFonts w:asciiTheme="minorHAnsi" w:hAnsiTheme="minorHAnsi"/>
                <w:lang w:val="en-CA"/>
              </w:rPr>
              <w:t>invited to attend</w:t>
            </w:r>
            <w:r w:rsidRPr="00F304EF">
              <w:rPr>
                <w:rFonts w:asciiTheme="minorHAnsi" w:hAnsiTheme="minorHAnsi"/>
                <w:lang w:val="en-CA"/>
              </w:rPr>
              <w:t xml:space="preserve">, with the prior </w:t>
            </w:r>
            <w:r w:rsidR="00F86855">
              <w:rPr>
                <w:rFonts w:asciiTheme="minorHAnsi" w:hAnsiTheme="minorHAnsi"/>
                <w:lang w:val="en-CA"/>
              </w:rPr>
              <w:t>consent</w:t>
            </w:r>
            <w:r w:rsidRPr="00F304EF">
              <w:rPr>
                <w:rFonts w:asciiTheme="minorHAnsi" w:hAnsiTheme="minorHAnsi"/>
                <w:lang w:val="en-CA"/>
              </w:rPr>
              <w:t xml:space="preserve"> of the client</w:t>
            </w:r>
            <w:r w:rsidR="005C1797" w:rsidRPr="00F304EF">
              <w:rPr>
                <w:rFonts w:asciiTheme="minorHAnsi" w:hAnsiTheme="minorHAnsi"/>
                <w:lang w:val="en-CA"/>
              </w:rPr>
              <w:t xml:space="preserve">.  </w:t>
            </w:r>
            <w:r w:rsidRPr="00F304EF">
              <w:rPr>
                <w:rFonts w:asciiTheme="minorHAnsi" w:hAnsiTheme="minorHAnsi"/>
                <w:lang w:val="en-CA"/>
              </w:rPr>
              <w:t>The schedule of presentations will be posted and opened to the S</w:t>
            </w:r>
            <w:r w:rsidR="00874C3F">
              <w:rPr>
                <w:rFonts w:asciiTheme="minorHAnsi" w:hAnsiTheme="minorHAnsi"/>
                <w:lang w:val="en-CA"/>
              </w:rPr>
              <w:t>PPA</w:t>
            </w:r>
            <w:r w:rsidR="003E7948" w:rsidRPr="00F304EF">
              <w:rPr>
                <w:rFonts w:asciiTheme="minorHAnsi" w:hAnsiTheme="minorHAnsi"/>
                <w:lang w:val="en-CA"/>
              </w:rPr>
              <w:t xml:space="preserve"> </w:t>
            </w:r>
            <w:r w:rsidR="00D86BE9" w:rsidRPr="00F304EF">
              <w:rPr>
                <w:rFonts w:asciiTheme="minorHAnsi" w:hAnsiTheme="minorHAnsi"/>
                <w:lang w:val="en-CA"/>
              </w:rPr>
              <w:t xml:space="preserve">community, including faculty, alumni, and students.  Sessions may also be </w:t>
            </w:r>
            <w:r w:rsidR="00B24156" w:rsidRPr="00F304EF">
              <w:rPr>
                <w:rFonts w:asciiTheme="minorHAnsi" w:hAnsiTheme="minorHAnsi"/>
                <w:lang w:val="en-CA"/>
              </w:rPr>
              <w:t xml:space="preserve">made </w:t>
            </w:r>
            <w:r w:rsidR="00D86BE9" w:rsidRPr="00F304EF">
              <w:rPr>
                <w:rFonts w:asciiTheme="minorHAnsi" w:hAnsiTheme="minorHAnsi"/>
                <w:lang w:val="en-CA"/>
              </w:rPr>
              <w:t>available via Zoom.</w:t>
            </w:r>
          </w:p>
          <w:p w:rsidR="00B24156" w:rsidRPr="00F304EF" w:rsidRDefault="00D86BE9" w:rsidP="00B24156">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 xml:space="preserve">The Instructor will use a template to assess presentations.   </w:t>
            </w:r>
            <w:r w:rsidR="003E7948" w:rsidRPr="00F304EF">
              <w:rPr>
                <w:rFonts w:asciiTheme="minorHAnsi" w:hAnsiTheme="minorHAnsi"/>
                <w:sz w:val="22"/>
                <w:szCs w:val="22"/>
                <w:lang w:val="en-CA"/>
              </w:rPr>
              <w:t xml:space="preserve">The Scorecard </w:t>
            </w:r>
            <w:r w:rsidR="00B24156" w:rsidRPr="00F304EF">
              <w:rPr>
                <w:rFonts w:asciiTheme="minorHAnsi" w:hAnsiTheme="minorHAnsi"/>
                <w:sz w:val="22"/>
                <w:szCs w:val="22"/>
                <w:lang w:val="en-CA"/>
              </w:rPr>
              <w:t xml:space="preserve">will </w:t>
            </w:r>
            <w:r w:rsidR="003E7948" w:rsidRPr="00F304EF">
              <w:rPr>
                <w:rFonts w:asciiTheme="minorHAnsi" w:hAnsiTheme="minorHAnsi"/>
                <w:sz w:val="22"/>
                <w:szCs w:val="22"/>
                <w:lang w:val="en-CA"/>
              </w:rPr>
              <w:t>reflect criteria</w:t>
            </w:r>
            <w:r w:rsidR="00E01DAD" w:rsidRPr="00F304EF">
              <w:rPr>
                <w:rFonts w:asciiTheme="minorHAnsi" w:hAnsiTheme="minorHAnsi"/>
                <w:lang w:val="en-CA"/>
              </w:rPr>
              <w:t xml:space="preserve">, attributes, and weightings derived </w:t>
            </w:r>
            <w:r w:rsidR="003E7948" w:rsidRPr="00F304EF">
              <w:rPr>
                <w:rFonts w:asciiTheme="minorHAnsi" w:hAnsiTheme="minorHAnsi"/>
                <w:sz w:val="22"/>
                <w:szCs w:val="22"/>
                <w:lang w:val="en-CA"/>
              </w:rPr>
              <w:t xml:space="preserve">from the CAPPA/IPAC National Public Administration Case Competition.  </w:t>
            </w:r>
            <w:r w:rsidR="00F86855">
              <w:rPr>
                <w:rFonts w:asciiTheme="minorHAnsi" w:hAnsiTheme="minorHAnsi"/>
                <w:sz w:val="22"/>
                <w:szCs w:val="22"/>
                <w:lang w:val="en-CA"/>
              </w:rPr>
              <w:t>It</w:t>
            </w:r>
            <w:r w:rsidR="004602DF" w:rsidRPr="00F304EF">
              <w:rPr>
                <w:rFonts w:asciiTheme="minorHAnsi" w:hAnsiTheme="minorHAnsi"/>
                <w:sz w:val="22"/>
                <w:szCs w:val="22"/>
                <w:lang w:val="en-CA"/>
              </w:rPr>
              <w:t xml:space="preserve"> will be posted on Moodle</w:t>
            </w:r>
            <w:r w:rsidR="00F86855">
              <w:rPr>
                <w:rFonts w:asciiTheme="minorHAnsi" w:hAnsiTheme="minorHAnsi"/>
                <w:sz w:val="22"/>
                <w:szCs w:val="22"/>
                <w:lang w:val="en-CA"/>
              </w:rPr>
              <w:t xml:space="preserve"> </w:t>
            </w:r>
            <w:r w:rsidR="00D17371">
              <w:rPr>
                <w:rFonts w:asciiTheme="minorHAnsi" w:hAnsiTheme="minorHAnsi"/>
                <w:sz w:val="22"/>
                <w:szCs w:val="22"/>
                <w:lang w:val="en-CA"/>
              </w:rPr>
              <w:t>and</w:t>
            </w:r>
            <w:r w:rsidR="00B24156" w:rsidRPr="00F304EF">
              <w:rPr>
                <w:rFonts w:asciiTheme="minorHAnsi" w:hAnsiTheme="minorHAnsi"/>
                <w:sz w:val="22"/>
                <w:szCs w:val="22"/>
                <w:lang w:val="en-CA"/>
              </w:rPr>
              <w:t xml:space="preserve"> briefed in Class 14.</w:t>
            </w:r>
          </w:p>
          <w:p w:rsidR="003D5378" w:rsidRPr="00F304EF" w:rsidRDefault="003E7948" w:rsidP="001C683A">
            <w:pPr>
              <w:pStyle w:val="1AutoList1"/>
              <w:tabs>
                <w:tab w:val="clear" w:pos="720"/>
                <w:tab w:val="left" w:pos="393"/>
              </w:tabs>
              <w:spacing w:after="200"/>
              <w:ind w:left="0" w:firstLine="0"/>
              <w:rPr>
                <w:rFonts w:asciiTheme="minorHAnsi" w:hAnsiTheme="minorHAnsi"/>
                <w:sz w:val="22"/>
                <w:szCs w:val="22"/>
                <w:lang w:val="en-CA"/>
              </w:rPr>
            </w:pPr>
            <w:r w:rsidRPr="00F304EF">
              <w:rPr>
                <w:rFonts w:asciiTheme="minorHAnsi" w:hAnsiTheme="minorHAnsi"/>
                <w:sz w:val="22"/>
                <w:szCs w:val="22"/>
                <w:lang w:val="en-CA"/>
              </w:rPr>
              <w:t xml:space="preserve">The Instructor will </w:t>
            </w:r>
            <w:r w:rsidR="00E01DAD" w:rsidRPr="00F304EF">
              <w:rPr>
                <w:rFonts w:asciiTheme="minorHAnsi" w:hAnsiTheme="minorHAnsi"/>
                <w:sz w:val="22"/>
                <w:szCs w:val="22"/>
                <w:lang w:val="en-CA"/>
              </w:rPr>
              <w:t xml:space="preserve">moderate the sessions and be the principal scorekeeper.  Students not presenting </w:t>
            </w:r>
            <w:r w:rsidR="00BC7B61">
              <w:rPr>
                <w:rFonts w:asciiTheme="minorHAnsi" w:hAnsiTheme="minorHAnsi"/>
                <w:sz w:val="22"/>
                <w:szCs w:val="22"/>
                <w:lang w:val="en-CA"/>
              </w:rPr>
              <w:t xml:space="preserve">and special guests </w:t>
            </w:r>
            <w:r w:rsidR="001613DF" w:rsidRPr="00F304EF">
              <w:rPr>
                <w:rFonts w:asciiTheme="minorHAnsi" w:hAnsiTheme="minorHAnsi"/>
                <w:sz w:val="22"/>
                <w:szCs w:val="22"/>
                <w:lang w:val="en-CA"/>
              </w:rPr>
              <w:t xml:space="preserve">are </w:t>
            </w:r>
            <w:r w:rsidR="00BC7B61">
              <w:rPr>
                <w:rFonts w:asciiTheme="minorHAnsi" w:hAnsiTheme="minorHAnsi"/>
                <w:sz w:val="22"/>
                <w:szCs w:val="22"/>
                <w:lang w:val="en-CA"/>
              </w:rPr>
              <w:t>invited</w:t>
            </w:r>
            <w:r w:rsidR="00E01DAD" w:rsidRPr="00F304EF">
              <w:rPr>
                <w:rFonts w:asciiTheme="minorHAnsi" w:hAnsiTheme="minorHAnsi"/>
                <w:sz w:val="22"/>
                <w:szCs w:val="22"/>
                <w:lang w:val="en-CA"/>
              </w:rPr>
              <w:t xml:space="preserve"> to complete and submit </w:t>
            </w:r>
            <w:r w:rsidR="00BC7B61">
              <w:rPr>
                <w:rFonts w:asciiTheme="minorHAnsi" w:hAnsiTheme="minorHAnsi"/>
                <w:sz w:val="22"/>
                <w:szCs w:val="22"/>
                <w:lang w:val="en-CA"/>
              </w:rPr>
              <w:t xml:space="preserve">Scorecards </w:t>
            </w:r>
            <w:r w:rsidR="00E01DAD" w:rsidRPr="00F304EF">
              <w:rPr>
                <w:rFonts w:asciiTheme="minorHAnsi" w:hAnsiTheme="minorHAnsi"/>
                <w:sz w:val="22"/>
                <w:szCs w:val="22"/>
                <w:lang w:val="en-CA"/>
              </w:rPr>
              <w:t xml:space="preserve">in confidence.  The Instructor will </w:t>
            </w:r>
            <w:r w:rsidRPr="00F304EF">
              <w:rPr>
                <w:rFonts w:asciiTheme="minorHAnsi" w:hAnsiTheme="minorHAnsi"/>
                <w:sz w:val="22"/>
                <w:szCs w:val="22"/>
                <w:lang w:val="en-CA"/>
              </w:rPr>
              <w:t xml:space="preserve">compile feedback and </w:t>
            </w:r>
            <w:r w:rsidR="00BC7B61">
              <w:rPr>
                <w:rFonts w:asciiTheme="minorHAnsi" w:hAnsiTheme="minorHAnsi"/>
                <w:sz w:val="22"/>
                <w:szCs w:val="22"/>
                <w:lang w:val="en-CA"/>
              </w:rPr>
              <w:t>e-mail</w:t>
            </w:r>
            <w:r w:rsidR="00B24156" w:rsidRPr="00F304EF">
              <w:rPr>
                <w:rFonts w:asciiTheme="minorHAnsi" w:hAnsiTheme="minorHAnsi"/>
                <w:sz w:val="22"/>
                <w:szCs w:val="22"/>
                <w:lang w:val="en-CA"/>
              </w:rPr>
              <w:t xml:space="preserve"> the results to groups the week following their presentation.  Presentation marks are shared by all group members.  The overall results and learning experience will be </w:t>
            </w:r>
            <w:r w:rsidRPr="00F304EF">
              <w:rPr>
                <w:rFonts w:asciiTheme="minorHAnsi" w:hAnsiTheme="minorHAnsi"/>
                <w:sz w:val="22"/>
                <w:szCs w:val="22"/>
                <w:lang w:val="en-CA"/>
              </w:rPr>
              <w:t>debrief</w:t>
            </w:r>
            <w:r w:rsidR="00B24156" w:rsidRPr="00F304EF">
              <w:rPr>
                <w:rFonts w:asciiTheme="minorHAnsi" w:hAnsiTheme="minorHAnsi"/>
                <w:sz w:val="22"/>
                <w:szCs w:val="22"/>
                <w:lang w:val="en-CA"/>
              </w:rPr>
              <w:t>ed</w:t>
            </w:r>
            <w:r w:rsidRPr="00F304EF">
              <w:rPr>
                <w:rFonts w:asciiTheme="minorHAnsi" w:hAnsiTheme="minorHAnsi"/>
                <w:sz w:val="22"/>
                <w:szCs w:val="22"/>
                <w:lang w:val="en-CA"/>
              </w:rPr>
              <w:t xml:space="preserve"> in Class </w:t>
            </w:r>
            <w:r w:rsidR="00B24156" w:rsidRPr="00F304EF">
              <w:rPr>
                <w:rFonts w:asciiTheme="minorHAnsi" w:hAnsiTheme="minorHAnsi"/>
                <w:sz w:val="22"/>
                <w:szCs w:val="22"/>
                <w:lang w:val="en-CA"/>
              </w:rPr>
              <w:t>24</w:t>
            </w:r>
            <w:r w:rsidRPr="00F304EF">
              <w:rPr>
                <w:rFonts w:asciiTheme="minorHAnsi" w:hAnsiTheme="minorHAnsi"/>
                <w:sz w:val="22"/>
                <w:szCs w:val="22"/>
                <w:lang w:val="en-CA"/>
              </w:rPr>
              <w:t>.</w:t>
            </w:r>
          </w:p>
        </w:tc>
      </w:tr>
      <w:tr w:rsidR="005F72DD" w:rsidRPr="00F304EF" w:rsidTr="001C4E44">
        <w:trPr>
          <w:trHeight w:val="80"/>
        </w:trPr>
        <w:tc>
          <w:tcPr>
            <w:tcW w:w="1047" w:type="dxa"/>
          </w:tcPr>
          <w:p w:rsidR="005F72DD" w:rsidRPr="00F304EF" w:rsidRDefault="005F72DD" w:rsidP="00F72143">
            <w:pPr>
              <w:jc w:val="left"/>
              <w:rPr>
                <w:rFonts w:asciiTheme="minorHAnsi" w:hAnsiTheme="minorHAnsi"/>
                <w:szCs w:val="21"/>
                <w:lang w:val="en-CA"/>
              </w:rPr>
            </w:pPr>
            <w:r w:rsidRPr="00F304EF">
              <w:rPr>
                <w:rFonts w:asciiTheme="minorHAnsi" w:hAnsiTheme="minorHAnsi"/>
                <w:szCs w:val="21"/>
                <w:lang w:val="en-CA"/>
              </w:rPr>
              <w:lastRenderedPageBreak/>
              <w:t>FEB 25 – MAR 24</w:t>
            </w:r>
          </w:p>
        </w:tc>
        <w:tc>
          <w:tcPr>
            <w:tcW w:w="8313" w:type="dxa"/>
          </w:tcPr>
          <w:p w:rsidR="005F72DD" w:rsidRPr="00F304EF" w:rsidRDefault="005F72DD" w:rsidP="00F72143">
            <w:pPr>
              <w:rPr>
                <w:rFonts w:asciiTheme="minorHAnsi" w:hAnsiTheme="minorHAnsi"/>
                <w:b/>
                <w:u w:val="single"/>
                <w:lang w:val="en-CA"/>
              </w:rPr>
            </w:pPr>
            <w:r w:rsidRPr="00F304EF">
              <w:rPr>
                <w:rFonts w:asciiTheme="minorHAnsi" w:hAnsiTheme="minorHAnsi"/>
                <w:b/>
                <w:u w:val="single"/>
                <w:lang w:val="en-CA"/>
              </w:rPr>
              <w:t>APPRAISALS</w:t>
            </w:r>
          </w:p>
          <w:p w:rsidR="00D93AF2" w:rsidRPr="00F304EF" w:rsidRDefault="00D93AF2" w:rsidP="00D93AF2">
            <w:pPr>
              <w:spacing w:after="200"/>
              <w:rPr>
                <w:rFonts w:asciiTheme="minorHAnsi" w:hAnsiTheme="minorHAnsi"/>
                <w:lang w:val="en-CA"/>
              </w:rPr>
            </w:pPr>
            <w:r w:rsidRPr="00F304EF">
              <w:rPr>
                <w:rFonts w:asciiTheme="minorHAnsi" w:hAnsiTheme="minorHAnsi"/>
                <w:lang w:val="en-CA"/>
              </w:rPr>
              <w:t xml:space="preserve">The third phase of the Client Project calls for clients and student groups to appraise the presentation performance.  The task is to complete </w:t>
            </w:r>
            <w:r w:rsidR="001613DF" w:rsidRPr="00F304EF">
              <w:rPr>
                <w:rFonts w:asciiTheme="minorHAnsi" w:hAnsiTheme="minorHAnsi"/>
                <w:lang w:val="en-CA"/>
              </w:rPr>
              <w:t xml:space="preserve">and submit separate </w:t>
            </w:r>
            <w:r w:rsidRPr="00F304EF">
              <w:rPr>
                <w:rFonts w:asciiTheme="minorHAnsi" w:hAnsiTheme="minorHAnsi"/>
                <w:lang w:val="en-CA"/>
              </w:rPr>
              <w:t xml:space="preserve">appraisals in confidence for the Instructor to compile comments and calculate scores.  The </w:t>
            </w:r>
            <w:r w:rsidR="00874C3F">
              <w:rPr>
                <w:rFonts w:asciiTheme="minorHAnsi" w:hAnsiTheme="minorHAnsi"/>
                <w:lang w:val="en-CA"/>
              </w:rPr>
              <w:t>forms capture</w:t>
            </w:r>
            <w:r w:rsidRPr="00F304EF">
              <w:rPr>
                <w:rFonts w:asciiTheme="minorHAnsi" w:hAnsiTheme="minorHAnsi"/>
                <w:lang w:val="en-CA"/>
              </w:rPr>
              <w:t xml:space="preserve"> feedback </w:t>
            </w:r>
            <w:r w:rsidR="001613DF" w:rsidRPr="00F304EF">
              <w:rPr>
                <w:rFonts w:asciiTheme="minorHAnsi" w:hAnsiTheme="minorHAnsi"/>
                <w:lang w:val="en-CA"/>
              </w:rPr>
              <w:t xml:space="preserve">that facilitates deeper learning about project outcomes and </w:t>
            </w:r>
            <w:r w:rsidR="00D17371">
              <w:rPr>
                <w:rFonts w:asciiTheme="minorHAnsi" w:hAnsiTheme="minorHAnsi"/>
                <w:lang w:val="en-CA"/>
              </w:rPr>
              <w:t>process</w:t>
            </w:r>
            <w:r w:rsidRPr="00F304EF">
              <w:rPr>
                <w:rFonts w:asciiTheme="minorHAnsi" w:hAnsiTheme="minorHAnsi"/>
                <w:lang w:val="en-CA"/>
              </w:rPr>
              <w:t>.</w:t>
            </w:r>
          </w:p>
          <w:p w:rsidR="00480447" w:rsidRPr="00F304EF" w:rsidRDefault="00480447" w:rsidP="00D93AF2">
            <w:pPr>
              <w:spacing w:after="200"/>
              <w:rPr>
                <w:rFonts w:asciiTheme="minorHAnsi" w:hAnsiTheme="minorHAnsi"/>
                <w:lang w:val="en-CA"/>
              </w:rPr>
            </w:pPr>
            <w:r w:rsidRPr="00F304EF">
              <w:rPr>
                <w:rFonts w:asciiTheme="minorHAnsi" w:hAnsiTheme="minorHAnsi"/>
                <w:lang w:val="en-CA"/>
              </w:rPr>
              <w:lastRenderedPageBreak/>
              <w:t>The Client Appraisal and Team Appraisal will be conducted as part of debriefing presentation</w:t>
            </w:r>
            <w:r w:rsidR="00D17371">
              <w:rPr>
                <w:rFonts w:asciiTheme="minorHAnsi" w:hAnsiTheme="minorHAnsi"/>
                <w:lang w:val="en-CA"/>
              </w:rPr>
              <w:t>s</w:t>
            </w:r>
            <w:r w:rsidRPr="00F304EF">
              <w:rPr>
                <w:rFonts w:asciiTheme="minorHAnsi" w:hAnsiTheme="minorHAnsi"/>
                <w:lang w:val="en-CA"/>
              </w:rPr>
              <w:t xml:space="preserve"> and Q&amp;A</w:t>
            </w:r>
            <w:r w:rsidR="00BC7B61">
              <w:rPr>
                <w:rFonts w:asciiTheme="minorHAnsi" w:hAnsiTheme="minorHAnsi"/>
                <w:lang w:val="en-CA"/>
              </w:rPr>
              <w:t xml:space="preserve"> discussion</w:t>
            </w:r>
            <w:r w:rsidRPr="00F304EF">
              <w:rPr>
                <w:rFonts w:asciiTheme="minorHAnsi" w:hAnsiTheme="minorHAnsi"/>
                <w:lang w:val="en-CA"/>
              </w:rPr>
              <w:t xml:space="preserve"> in Classes 19-23.  Time will be set aside for the client and group to meet independently to discuss </w:t>
            </w:r>
            <w:r w:rsidR="00D17371">
              <w:rPr>
                <w:rFonts w:asciiTheme="minorHAnsi" w:hAnsiTheme="minorHAnsi"/>
                <w:lang w:val="en-CA"/>
              </w:rPr>
              <w:t xml:space="preserve">and assess </w:t>
            </w:r>
            <w:r w:rsidR="005B7E35">
              <w:rPr>
                <w:rFonts w:asciiTheme="minorHAnsi" w:hAnsiTheme="minorHAnsi"/>
                <w:lang w:val="en-CA"/>
              </w:rPr>
              <w:t>performance</w:t>
            </w:r>
            <w:r w:rsidRPr="00F304EF">
              <w:rPr>
                <w:rFonts w:asciiTheme="minorHAnsi" w:hAnsiTheme="minorHAnsi"/>
                <w:lang w:val="en-CA"/>
              </w:rPr>
              <w:t xml:space="preserve">.  </w:t>
            </w:r>
            <w:r w:rsidR="00D17371">
              <w:rPr>
                <w:rFonts w:asciiTheme="minorHAnsi" w:hAnsiTheme="minorHAnsi"/>
                <w:lang w:val="en-CA"/>
              </w:rPr>
              <w:t>Forms</w:t>
            </w:r>
            <w:r w:rsidRPr="00F304EF">
              <w:rPr>
                <w:rFonts w:asciiTheme="minorHAnsi" w:hAnsiTheme="minorHAnsi"/>
                <w:lang w:val="en-CA"/>
              </w:rPr>
              <w:t xml:space="preserve"> may be submitted immediately</w:t>
            </w:r>
            <w:r w:rsidR="00167CF6">
              <w:rPr>
                <w:rFonts w:asciiTheme="minorHAnsi" w:hAnsiTheme="minorHAnsi"/>
                <w:lang w:val="en-CA"/>
              </w:rPr>
              <w:t xml:space="preserve"> by hand</w:t>
            </w:r>
            <w:r w:rsidR="00033520" w:rsidRPr="00F304EF">
              <w:rPr>
                <w:rFonts w:asciiTheme="minorHAnsi" w:hAnsiTheme="minorHAnsi"/>
                <w:lang w:val="en-CA"/>
              </w:rPr>
              <w:t>, but no later than Friday of that week</w:t>
            </w:r>
            <w:r w:rsidR="00167CF6">
              <w:rPr>
                <w:rFonts w:asciiTheme="minorHAnsi" w:hAnsiTheme="minorHAnsi"/>
                <w:lang w:val="en-CA"/>
              </w:rPr>
              <w:t xml:space="preserve"> by e-mail</w:t>
            </w:r>
            <w:r w:rsidRPr="00F304EF">
              <w:rPr>
                <w:rFonts w:asciiTheme="minorHAnsi" w:hAnsiTheme="minorHAnsi"/>
                <w:lang w:val="en-CA"/>
              </w:rPr>
              <w:t xml:space="preserve">.  </w:t>
            </w:r>
            <w:r w:rsidR="00033520" w:rsidRPr="00F304EF">
              <w:rPr>
                <w:rFonts w:asciiTheme="minorHAnsi" w:hAnsiTheme="minorHAnsi"/>
                <w:lang w:val="en-CA"/>
              </w:rPr>
              <w:t xml:space="preserve">The Instructor will </w:t>
            </w:r>
            <w:r w:rsidR="005B7E35">
              <w:rPr>
                <w:rFonts w:asciiTheme="minorHAnsi" w:hAnsiTheme="minorHAnsi"/>
                <w:lang w:val="en-CA"/>
              </w:rPr>
              <w:t>e-mail</w:t>
            </w:r>
            <w:r w:rsidR="00033520" w:rsidRPr="00F304EF">
              <w:rPr>
                <w:rFonts w:asciiTheme="minorHAnsi" w:hAnsiTheme="minorHAnsi"/>
                <w:lang w:val="en-CA"/>
              </w:rPr>
              <w:t xml:space="preserve"> the results to group members before the next class.</w:t>
            </w:r>
          </w:p>
          <w:p w:rsidR="005F72DD" w:rsidRPr="007D590F" w:rsidRDefault="00EF6FE8" w:rsidP="00E56FDF">
            <w:pPr>
              <w:rPr>
                <w:rFonts w:asciiTheme="minorHAnsi" w:hAnsiTheme="minorHAnsi"/>
                <w:b/>
                <w:i/>
                <w:lang w:val="en-CA"/>
              </w:rPr>
            </w:pPr>
            <w:r w:rsidRPr="007D590F">
              <w:rPr>
                <w:rFonts w:asciiTheme="minorHAnsi" w:hAnsiTheme="minorHAnsi"/>
                <w:b/>
                <w:i/>
                <w:lang w:val="en-CA"/>
              </w:rPr>
              <w:t>C</w:t>
            </w:r>
            <w:r w:rsidR="00E56FDF" w:rsidRPr="007D590F">
              <w:rPr>
                <w:rFonts w:asciiTheme="minorHAnsi" w:hAnsiTheme="minorHAnsi"/>
                <w:b/>
                <w:i/>
                <w:lang w:val="en-CA"/>
              </w:rPr>
              <w:t>lient</w:t>
            </w:r>
            <w:r w:rsidR="001613DF" w:rsidRPr="007D590F">
              <w:rPr>
                <w:rFonts w:asciiTheme="minorHAnsi" w:hAnsiTheme="minorHAnsi"/>
                <w:b/>
                <w:i/>
                <w:lang w:val="en-CA"/>
              </w:rPr>
              <w:t>.</w:t>
            </w:r>
          </w:p>
          <w:p w:rsidR="00E56FDF" w:rsidRPr="00F304EF" w:rsidRDefault="00E56FDF" w:rsidP="00E56FDF">
            <w:pPr>
              <w:pStyle w:val="IntenseQuote"/>
              <w:spacing w:after="200"/>
              <w:contextualSpacing/>
              <w:rPr>
                <w:rFonts w:asciiTheme="minorHAnsi" w:hAnsiTheme="minorHAnsi"/>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1-page format, plus unlimited comments</w:t>
            </w:r>
          </w:p>
          <w:p w:rsidR="00E56FDF" w:rsidRPr="00F304EF" w:rsidRDefault="00E56FDF" w:rsidP="00E56FDF">
            <w:pPr>
              <w:pStyle w:val="IntenseQuote"/>
              <w:spacing w:after="200"/>
              <w:contextualSpacing/>
              <w:rPr>
                <w:rFonts w:asciiTheme="minorHAnsi" w:hAnsiTheme="minorHAnsi"/>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10%</w:t>
            </w:r>
          </w:p>
          <w:p w:rsidR="00D523A7" w:rsidRPr="00F304EF" w:rsidRDefault="00D523A7" w:rsidP="00D523A7">
            <w:pPr>
              <w:autoSpaceDE w:val="0"/>
              <w:autoSpaceDN w:val="0"/>
              <w:adjustRightInd w:val="0"/>
              <w:spacing w:after="200"/>
              <w:rPr>
                <w:rFonts w:asciiTheme="minorHAnsi" w:hAnsiTheme="minorHAnsi" w:cs="Arial-BoldMT"/>
                <w:bCs/>
                <w:lang w:val="en-CA"/>
              </w:rPr>
            </w:pPr>
            <w:r w:rsidRPr="00F304EF">
              <w:rPr>
                <w:rFonts w:asciiTheme="minorHAnsi" w:hAnsiTheme="minorHAnsi" w:cs="ArialMT"/>
                <w:lang w:val="en-CA"/>
              </w:rPr>
              <w:t xml:space="preserve">The Client Appraisal aims to assess </w:t>
            </w:r>
            <w:r w:rsidR="00F05E71">
              <w:rPr>
                <w:rFonts w:asciiTheme="minorHAnsi" w:hAnsiTheme="minorHAnsi" w:cs="ArialMT"/>
                <w:lang w:val="en-CA"/>
              </w:rPr>
              <w:t>a</w:t>
            </w:r>
            <w:r w:rsidRPr="00F304EF">
              <w:rPr>
                <w:rFonts w:asciiTheme="minorHAnsi" w:hAnsiTheme="minorHAnsi" w:cs="ArialMT"/>
                <w:lang w:val="en-CA"/>
              </w:rPr>
              <w:t xml:space="preserve"> group’s overall contribution to client satisfaction.  Client representatives are asked to assess group performance against </w:t>
            </w:r>
            <w:r w:rsidR="0087030A" w:rsidRPr="00F304EF">
              <w:rPr>
                <w:rFonts w:asciiTheme="minorHAnsi" w:hAnsiTheme="minorHAnsi" w:cs="ArialMT"/>
                <w:lang w:val="en-CA"/>
              </w:rPr>
              <w:t>expectations and standards articulated in the Terms of Reference</w:t>
            </w:r>
            <w:r w:rsidRPr="00F304EF">
              <w:rPr>
                <w:rFonts w:asciiTheme="minorHAnsi" w:hAnsiTheme="minorHAnsi" w:cs="ArialMT"/>
                <w:lang w:val="en-CA"/>
              </w:rPr>
              <w:t xml:space="preserve">.  </w:t>
            </w:r>
            <w:r w:rsidR="0087030A" w:rsidRPr="00F304EF">
              <w:rPr>
                <w:rFonts w:asciiTheme="minorHAnsi" w:hAnsiTheme="minorHAnsi" w:cs="ArialMT"/>
                <w:lang w:val="en-CA"/>
              </w:rPr>
              <w:t>The client</w:t>
            </w:r>
            <w:r w:rsidRPr="00F304EF">
              <w:rPr>
                <w:rFonts w:asciiTheme="minorHAnsi" w:hAnsiTheme="minorHAnsi" w:cs="ArialMT"/>
                <w:lang w:val="en-CA"/>
              </w:rPr>
              <w:t xml:space="preserve"> may wish to</w:t>
            </w:r>
            <w:r w:rsidRPr="00F304EF">
              <w:rPr>
                <w:rFonts w:asciiTheme="minorHAnsi" w:hAnsiTheme="minorHAnsi" w:cs="Arial-BoldMT"/>
                <w:bCs/>
                <w:lang w:val="en-CA"/>
              </w:rPr>
              <w:t xml:space="preserve"> keep </w:t>
            </w:r>
            <w:r w:rsidR="0087030A" w:rsidRPr="00F304EF">
              <w:rPr>
                <w:rFonts w:asciiTheme="minorHAnsi" w:hAnsiTheme="minorHAnsi" w:cs="Arial-BoldMT"/>
                <w:bCs/>
                <w:lang w:val="en-CA"/>
              </w:rPr>
              <w:t>track of incidents and variance</w:t>
            </w:r>
            <w:r w:rsidRPr="00F304EF">
              <w:rPr>
                <w:rFonts w:asciiTheme="minorHAnsi" w:hAnsiTheme="minorHAnsi" w:cs="Arial-BoldMT"/>
                <w:bCs/>
                <w:lang w:val="en-CA"/>
              </w:rPr>
              <w:t xml:space="preserve">s </w:t>
            </w:r>
            <w:r w:rsidR="0087030A" w:rsidRPr="00F304EF">
              <w:rPr>
                <w:rFonts w:asciiTheme="minorHAnsi" w:hAnsiTheme="minorHAnsi" w:cs="Arial-BoldMT"/>
                <w:bCs/>
                <w:lang w:val="en-CA"/>
              </w:rPr>
              <w:t>during the</w:t>
            </w:r>
            <w:r w:rsidRPr="00F304EF">
              <w:rPr>
                <w:rFonts w:asciiTheme="minorHAnsi" w:hAnsiTheme="minorHAnsi" w:cs="Arial-BoldMT"/>
                <w:bCs/>
                <w:lang w:val="en-CA"/>
              </w:rPr>
              <w:t xml:space="preserve"> project.</w:t>
            </w:r>
          </w:p>
          <w:p w:rsidR="001E6609" w:rsidRPr="00F304EF" w:rsidRDefault="00D523A7" w:rsidP="005D01F6">
            <w:pPr>
              <w:rPr>
                <w:rFonts w:asciiTheme="minorHAnsi" w:hAnsiTheme="minorHAnsi"/>
                <w:lang w:val="en-CA"/>
              </w:rPr>
            </w:pPr>
            <w:r w:rsidRPr="00F304EF">
              <w:rPr>
                <w:rFonts w:asciiTheme="minorHAnsi" w:hAnsiTheme="minorHAnsi"/>
                <w:lang w:val="en-CA"/>
              </w:rPr>
              <w:t xml:space="preserve">The 10 marks at risk will be assigned via </w:t>
            </w:r>
            <w:r w:rsidR="0087030A" w:rsidRPr="00F304EF">
              <w:rPr>
                <w:rFonts w:asciiTheme="minorHAnsi" w:hAnsiTheme="minorHAnsi"/>
                <w:lang w:val="en-CA"/>
              </w:rPr>
              <w:t xml:space="preserve">a </w:t>
            </w:r>
            <w:r w:rsidR="001C683A" w:rsidRPr="00F304EF">
              <w:rPr>
                <w:rFonts w:asciiTheme="minorHAnsi" w:hAnsiTheme="minorHAnsi"/>
                <w:lang w:val="en-CA"/>
              </w:rPr>
              <w:t>template</w:t>
            </w:r>
            <w:r w:rsidR="006C4C0C" w:rsidRPr="00F304EF">
              <w:rPr>
                <w:rFonts w:asciiTheme="minorHAnsi" w:hAnsiTheme="minorHAnsi"/>
                <w:lang w:val="en-CA"/>
              </w:rPr>
              <w:t xml:space="preserve"> that considers</w:t>
            </w:r>
            <w:r w:rsidRPr="00F304EF">
              <w:rPr>
                <w:rFonts w:asciiTheme="minorHAnsi" w:hAnsiTheme="minorHAnsi"/>
                <w:lang w:val="en-CA"/>
              </w:rPr>
              <w:t xml:space="preserve"> </w:t>
            </w:r>
            <w:r w:rsidR="00C73E97">
              <w:rPr>
                <w:rFonts w:asciiTheme="minorHAnsi" w:hAnsiTheme="minorHAnsi"/>
                <w:lang w:val="en-CA"/>
              </w:rPr>
              <w:t xml:space="preserve">five </w:t>
            </w:r>
            <w:r w:rsidR="006C4C0C" w:rsidRPr="00F304EF">
              <w:rPr>
                <w:rFonts w:asciiTheme="minorHAnsi" w:hAnsiTheme="minorHAnsi"/>
                <w:lang w:val="en-CA"/>
              </w:rPr>
              <w:t>c</w:t>
            </w:r>
            <w:r w:rsidR="001E6609" w:rsidRPr="00F304EF">
              <w:rPr>
                <w:rFonts w:asciiTheme="minorHAnsi" w:hAnsiTheme="minorHAnsi"/>
                <w:lang w:val="en-CA"/>
              </w:rPr>
              <w:t>riteria:</w:t>
            </w:r>
          </w:p>
          <w:p w:rsidR="001E6609" w:rsidRPr="00F304EF" w:rsidRDefault="001E6609" w:rsidP="00C73E97">
            <w:pPr>
              <w:pStyle w:val="ListParagraph"/>
              <w:numPr>
                <w:ilvl w:val="0"/>
                <w:numId w:val="33"/>
              </w:numPr>
              <w:spacing w:after="200"/>
              <w:contextualSpacing/>
              <w:rPr>
                <w:rFonts w:asciiTheme="minorHAnsi" w:hAnsiTheme="minorHAnsi"/>
                <w:lang w:val="en-CA"/>
              </w:rPr>
            </w:pPr>
            <w:r w:rsidRPr="007D590F">
              <w:rPr>
                <w:rFonts w:asciiTheme="minorHAnsi" w:hAnsiTheme="minorHAnsi"/>
                <w:i/>
                <w:lang w:val="en-CA"/>
              </w:rPr>
              <w:t>Outcome</w:t>
            </w:r>
            <w:r w:rsidRPr="00F304EF">
              <w:rPr>
                <w:rFonts w:asciiTheme="minorHAnsi" w:hAnsiTheme="minorHAnsi"/>
                <w:lang w:val="en-CA"/>
              </w:rPr>
              <w:t xml:space="preserve"> – quality an</w:t>
            </w:r>
            <w:r w:rsidR="001A4883" w:rsidRPr="00F304EF">
              <w:rPr>
                <w:rFonts w:asciiTheme="minorHAnsi" w:hAnsiTheme="minorHAnsi"/>
                <w:lang w:val="en-CA"/>
              </w:rPr>
              <w:t>d relevance of advice, potential impact</w:t>
            </w:r>
            <w:r w:rsidR="005B7E35">
              <w:rPr>
                <w:rFonts w:asciiTheme="minorHAnsi" w:hAnsiTheme="minorHAnsi"/>
                <w:lang w:val="en-CA"/>
              </w:rPr>
              <w:t xml:space="preserve">, </w:t>
            </w:r>
            <w:r w:rsidR="00611B89" w:rsidRPr="00F304EF">
              <w:rPr>
                <w:rFonts w:asciiTheme="minorHAnsi" w:hAnsiTheme="minorHAnsi"/>
                <w:lang w:val="en-CA"/>
              </w:rPr>
              <w:t>risk</w:t>
            </w:r>
            <w:r w:rsidR="005B7E35">
              <w:rPr>
                <w:rFonts w:asciiTheme="minorHAnsi" w:hAnsiTheme="minorHAnsi"/>
                <w:lang w:val="en-CA"/>
              </w:rPr>
              <w:t xml:space="preserve"> exposure</w:t>
            </w:r>
            <w:r w:rsidR="001A4883" w:rsidRPr="00F304EF">
              <w:rPr>
                <w:rFonts w:asciiTheme="minorHAnsi" w:hAnsiTheme="minorHAnsi"/>
                <w:lang w:val="en-CA"/>
              </w:rPr>
              <w:t>;</w:t>
            </w:r>
          </w:p>
          <w:p w:rsidR="001A4883" w:rsidRPr="00F304EF" w:rsidRDefault="001A4883" w:rsidP="00C73E97">
            <w:pPr>
              <w:pStyle w:val="ListParagraph"/>
              <w:numPr>
                <w:ilvl w:val="0"/>
                <w:numId w:val="33"/>
              </w:numPr>
              <w:spacing w:after="200"/>
              <w:contextualSpacing/>
              <w:rPr>
                <w:rFonts w:asciiTheme="minorHAnsi" w:hAnsiTheme="minorHAnsi"/>
                <w:lang w:val="en-CA"/>
              </w:rPr>
            </w:pPr>
            <w:r w:rsidRPr="007D590F">
              <w:rPr>
                <w:rFonts w:asciiTheme="minorHAnsi" w:hAnsiTheme="minorHAnsi"/>
                <w:i/>
                <w:lang w:val="en-CA"/>
              </w:rPr>
              <w:t>Value for Money</w:t>
            </w:r>
            <w:r w:rsidRPr="00F304EF">
              <w:rPr>
                <w:rFonts w:asciiTheme="minorHAnsi" w:hAnsiTheme="minorHAnsi"/>
                <w:lang w:val="en-CA"/>
              </w:rPr>
              <w:t xml:space="preserve"> – cost-savings, revenue</w:t>
            </w:r>
            <w:r w:rsidR="00611B89" w:rsidRPr="00F304EF">
              <w:rPr>
                <w:rFonts w:asciiTheme="minorHAnsi" w:hAnsiTheme="minorHAnsi"/>
                <w:lang w:val="en-CA"/>
              </w:rPr>
              <w:t xml:space="preserve"> generation</w:t>
            </w:r>
            <w:r w:rsidRPr="00F304EF">
              <w:rPr>
                <w:rFonts w:asciiTheme="minorHAnsi" w:hAnsiTheme="minorHAnsi"/>
                <w:lang w:val="en-CA"/>
              </w:rPr>
              <w:t xml:space="preserve">, unexpected </w:t>
            </w:r>
            <w:r w:rsidR="00611B89" w:rsidRPr="00F304EF">
              <w:rPr>
                <w:rFonts w:asciiTheme="minorHAnsi" w:hAnsiTheme="minorHAnsi"/>
                <w:lang w:val="en-CA"/>
              </w:rPr>
              <w:t>cost-</w:t>
            </w:r>
            <w:r w:rsidRPr="00F304EF">
              <w:rPr>
                <w:rFonts w:asciiTheme="minorHAnsi" w:hAnsiTheme="minorHAnsi"/>
                <w:lang w:val="en-CA"/>
              </w:rPr>
              <w:t>benefits;</w:t>
            </w:r>
          </w:p>
          <w:p w:rsidR="00611B89" w:rsidRPr="00F304EF" w:rsidRDefault="001A4883" w:rsidP="00C73E97">
            <w:pPr>
              <w:pStyle w:val="ListParagraph"/>
              <w:numPr>
                <w:ilvl w:val="0"/>
                <w:numId w:val="33"/>
              </w:numPr>
              <w:spacing w:after="200"/>
              <w:contextualSpacing/>
              <w:rPr>
                <w:rFonts w:asciiTheme="minorHAnsi" w:hAnsiTheme="minorHAnsi"/>
                <w:lang w:val="en-CA"/>
              </w:rPr>
            </w:pPr>
            <w:r w:rsidRPr="007D590F">
              <w:rPr>
                <w:rFonts w:asciiTheme="minorHAnsi" w:hAnsiTheme="minorHAnsi"/>
                <w:i/>
                <w:lang w:val="en-CA"/>
              </w:rPr>
              <w:t>Timeliness</w:t>
            </w:r>
            <w:r w:rsidRPr="00F304EF">
              <w:rPr>
                <w:rFonts w:asciiTheme="minorHAnsi" w:hAnsiTheme="minorHAnsi"/>
                <w:lang w:val="en-CA"/>
              </w:rPr>
              <w:t xml:space="preserve"> – </w:t>
            </w:r>
            <w:r w:rsidR="00611B89" w:rsidRPr="00F304EF">
              <w:rPr>
                <w:rFonts w:asciiTheme="minorHAnsi" w:hAnsiTheme="minorHAnsi"/>
                <w:lang w:val="en-CA"/>
              </w:rPr>
              <w:t xml:space="preserve">responsive to requests and changes, </w:t>
            </w:r>
            <w:r w:rsidRPr="00F304EF">
              <w:rPr>
                <w:rFonts w:asciiTheme="minorHAnsi" w:hAnsiTheme="minorHAnsi"/>
                <w:lang w:val="en-CA"/>
              </w:rPr>
              <w:t>timely action</w:t>
            </w:r>
            <w:r w:rsidR="005B7E35">
              <w:rPr>
                <w:rFonts w:asciiTheme="minorHAnsi" w:hAnsiTheme="minorHAnsi"/>
                <w:lang w:val="en-CA"/>
              </w:rPr>
              <w:t>,</w:t>
            </w:r>
            <w:r w:rsidR="00611B89" w:rsidRPr="00F304EF">
              <w:rPr>
                <w:rFonts w:asciiTheme="minorHAnsi" w:hAnsiTheme="minorHAnsi"/>
                <w:lang w:val="en-CA"/>
              </w:rPr>
              <w:t xml:space="preserve"> </w:t>
            </w:r>
            <w:r w:rsidRPr="00F304EF">
              <w:rPr>
                <w:rFonts w:asciiTheme="minorHAnsi" w:hAnsiTheme="minorHAnsi"/>
                <w:lang w:val="en-CA"/>
              </w:rPr>
              <w:t>timely results</w:t>
            </w:r>
            <w:r w:rsidR="00611B89" w:rsidRPr="00F304EF">
              <w:rPr>
                <w:rFonts w:asciiTheme="minorHAnsi" w:hAnsiTheme="minorHAnsi"/>
                <w:lang w:val="en-CA"/>
              </w:rPr>
              <w:t>;</w:t>
            </w:r>
          </w:p>
          <w:p w:rsidR="00611B89" w:rsidRPr="00F304EF" w:rsidRDefault="00611B89" w:rsidP="00C73E97">
            <w:pPr>
              <w:pStyle w:val="ListParagraph"/>
              <w:numPr>
                <w:ilvl w:val="0"/>
                <w:numId w:val="33"/>
              </w:numPr>
              <w:spacing w:after="200"/>
              <w:contextualSpacing/>
              <w:rPr>
                <w:rFonts w:asciiTheme="minorHAnsi" w:hAnsiTheme="minorHAnsi"/>
                <w:lang w:val="en-CA"/>
              </w:rPr>
            </w:pPr>
            <w:r w:rsidRPr="007D590F">
              <w:rPr>
                <w:rFonts w:asciiTheme="minorHAnsi" w:hAnsiTheme="minorHAnsi"/>
                <w:i/>
                <w:lang w:val="en-CA"/>
              </w:rPr>
              <w:t>Innovation</w:t>
            </w:r>
            <w:r w:rsidRPr="00F304EF">
              <w:rPr>
                <w:rFonts w:asciiTheme="minorHAnsi" w:hAnsiTheme="minorHAnsi"/>
                <w:lang w:val="en-CA"/>
              </w:rPr>
              <w:t xml:space="preserve"> – creative options, transferable </w:t>
            </w:r>
            <w:r w:rsidR="00B65C6D">
              <w:rPr>
                <w:rFonts w:asciiTheme="minorHAnsi" w:hAnsiTheme="minorHAnsi"/>
                <w:lang w:val="en-CA"/>
              </w:rPr>
              <w:t>ideas</w:t>
            </w:r>
            <w:r w:rsidRPr="00F304EF">
              <w:rPr>
                <w:rFonts w:asciiTheme="minorHAnsi" w:hAnsiTheme="minorHAnsi"/>
                <w:lang w:val="en-CA"/>
              </w:rPr>
              <w:t>, cascading reforms; and</w:t>
            </w:r>
          </w:p>
          <w:p w:rsidR="00611B89" w:rsidRPr="00F304EF" w:rsidRDefault="00611B89" w:rsidP="00C73E97">
            <w:pPr>
              <w:pStyle w:val="ListParagraph"/>
              <w:numPr>
                <w:ilvl w:val="0"/>
                <w:numId w:val="33"/>
              </w:numPr>
              <w:spacing w:after="200"/>
              <w:rPr>
                <w:rFonts w:asciiTheme="minorHAnsi" w:hAnsiTheme="minorHAnsi"/>
                <w:lang w:val="en-CA"/>
              </w:rPr>
            </w:pPr>
            <w:r w:rsidRPr="007D590F">
              <w:rPr>
                <w:rFonts w:asciiTheme="minorHAnsi" w:hAnsiTheme="minorHAnsi"/>
                <w:i/>
                <w:lang w:val="en-CA"/>
              </w:rPr>
              <w:t xml:space="preserve">Professional </w:t>
            </w:r>
            <w:r w:rsidRPr="00F304EF">
              <w:rPr>
                <w:rFonts w:asciiTheme="minorHAnsi" w:hAnsiTheme="minorHAnsi"/>
                <w:lang w:val="en-CA"/>
              </w:rPr>
              <w:t>– competent, courteous</w:t>
            </w:r>
            <w:r w:rsidR="0073790C">
              <w:rPr>
                <w:rFonts w:asciiTheme="minorHAnsi" w:hAnsiTheme="minorHAnsi"/>
                <w:lang w:val="en-CA"/>
              </w:rPr>
              <w:t xml:space="preserve"> and</w:t>
            </w:r>
            <w:r w:rsidRPr="00F304EF">
              <w:rPr>
                <w:rFonts w:asciiTheme="minorHAnsi" w:hAnsiTheme="minorHAnsi"/>
                <w:lang w:val="en-CA"/>
              </w:rPr>
              <w:t xml:space="preserve"> fair, respectful working relations</w:t>
            </w:r>
            <w:r w:rsidR="0073790C">
              <w:rPr>
                <w:rFonts w:asciiTheme="minorHAnsi" w:hAnsiTheme="minorHAnsi"/>
                <w:lang w:val="en-CA"/>
              </w:rPr>
              <w:t>hip</w:t>
            </w:r>
            <w:r w:rsidRPr="00F304EF">
              <w:rPr>
                <w:rFonts w:asciiTheme="minorHAnsi" w:hAnsiTheme="minorHAnsi"/>
                <w:lang w:val="en-CA"/>
              </w:rPr>
              <w:t>.</w:t>
            </w:r>
          </w:p>
          <w:p w:rsidR="003D5378" w:rsidRPr="00F304EF" w:rsidRDefault="0073790C" w:rsidP="00611B89">
            <w:pPr>
              <w:spacing w:after="200"/>
              <w:rPr>
                <w:rFonts w:asciiTheme="minorHAnsi" w:hAnsiTheme="minorHAnsi"/>
                <w:lang w:val="en-CA"/>
              </w:rPr>
            </w:pPr>
            <w:r>
              <w:rPr>
                <w:rFonts w:asciiTheme="minorHAnsi" w:hAnsiTheme="minorHAnsi"/>
                <w:lang w:val="en-CA"/>
              </w:rPr>
              <w:t>C</w:t>
            </w:r>
            <w:r w:rsidR="001E6609" w:rsidRPr="00F304EF">
              <w:rPr>
                <w:rFonts w:asciiTheme="minorHAnsi" w:hAnsiTheme="minorHAnsi"/>
                <w:lang w:val="en-CA"/>
              </w:rPr>
              <w:t xml:space="preserve">riteria may be weighted by the client to reflect project priorities.  </w:t>
            </w:r>
            <w:r w:rsidR="00255F37" w:rsidRPr="00F304EF">
              <w:rPr>
                <w:rFonts w:asciiTheme="minorHAnsi" w:hAnsiTheme="minorHAnsi"/>
                <w:lang w:val="en-CA"/>
              </w:rPr>
              <w:t>The client may complete a unified assessment or have e</w:t>
            </w:r>
            <w:r w:rsidR="00D523A7" w:rsidRPr="00F304EF">
              <w:rPr>
                <w:rFonts w:asciiTheme="minorHAnsi" w:hAnsiTheme="minorHAnsi"/>
                <w:lang w:val="en-CA"/>
              </w:rPr>
              <w:t xml:space="preserve">ach </w:t>
            </w:r>
            <w:r w:rsidR="0087030A" w:rsidRPr="00F304EF">
              <w:rPr>
                <w:rFonts w:asciiTheme="minorHAnsi" w:hAnsiTheme="minorHAnsi"/>
                <w:lang w:val="en-CA"/>
              </w:rPr>
              <w:t>client representative</w:t>
            </w:r>
            <w:r w:rsidR="00D523A7" w:rsidRPr="00F304EF">
              <w:rPr>
                <w:rFonts w:asciiTheme="minorHAnsi" w:hAnsiTheme="minorHAnsi"/>
                <w:lang w:val="en-CA"/>
              </w:rPr>
              <w:t xml:space="preserve"> assess the </w:t>
            </w:r>
            <w:r w:rsidR="0087030A" w:rsidRPr="00F304EF">
              <w:rPr>
                <w:rFonts w:asciiTheme="minorHAnsi" w:hAnsiTheme="minorHAnsi"/>
                <w:lang w:val="en-CA"/>
              </w:rPr>
              <w:t xml:space="preserve">group’s </w:t>
            </w:r>
            <w:r w:rsidR="00D523A7" w:rsidRPr="00F304EF">
              <w:rPr>
                <w:rFonts w:asciiTheme="minorHAnsi" w:hAnsiTheme="minorHAnsi"/>
                <w:lang w:val="en-CA"/>
              </w:rPr>
              <w:t>performance</w:t>
            </w:r>
            <w:r w:rsidR="0087030A" w:rsidRPr="00F304EF">
              <w:rPr>
                <w:rFonts w:asciiTheme="minorHAnsi" w:hAnsiTheme="minorHAnsi"/>
                <w:lang w:val="en-CA"/>
              </w:rPr>
              <w:t xml:space="preserve"> and </w:t>
            </w:r>
            <w:r w:rsidR="00D523A7" w:rsidRPr="00F304EF">
              <w:rPr>
                <w:rFonts w:asciiTheme="minorHAnsi" w:hAnsiTheme="minorHAnsi"/>
                <w:lang w:val="en-CA"/>
              </w:rPr>
              <w:t xml:space="preserve">assign a score out of </w:t>
            </w:r>
            <w:r w:rsidR="0087030A" w:rsidRPr="00F304EF">
              <w:rPr>
                <w:rFonts w:asciiTheme="minorHAnsi" w:hAnsiTheme="minorHAnsi"/>
                <w:lang w:val="en-CA"/>
              </w:rPr>
              <w:t>10</w:t>
            </w:r>
            <w:r w:rsidR="00D523A7" w:rsidRPr="00F304EF">
              <w:rPr>
                <w:rFonts w:asciiTheme="minorHAnsi" w:hAnsiTheme="minorHAnsi"/>
                <w:lang w:val="en-CA"/>
              </w:rPr>
              <w:t xml:space="preserve">.  The average of scores submitted will determine </w:t>
            </w:r>
            <w:r w:rsidR="001C683A" w:rsidRPr="00F304EF">
              <w:rPr>
                <w:rFonts w:asciiTheme="minorHAnsi" w:hAnsiTheme="minorHAnsi"/>
                <w:lang w:val="en-CA"/>
              </w:rPr>
              <w:t>the</w:t>
            </w:r>
            <w:r w:rsidR="00D523A7" w:rsidRPr="00F304EF">
              <w:rPr>
                <w:rFonts w:asciiTheme="minorHAnsi" w:hAnsiTheme="minorHAnsi"/>
                <w:lang w:val="en-CA"/>
              </w:rPr>
              <w:t xml:space="preserve"> group’s mark.  </w:t>
            </w:r>
            <w:r w:rsidR="001C683A" w:rsidRPr="00F304EF">
              <w:rPr>
                <w:rFonts w:asciiTheme="minorHAnsi" w:hAnsiTheme="minorHAnsi"/>
                <w:lang w:val="en-CA"/>
              </w:rPr>
              <w:t>Client Appraisal marks are shared by all group members</w:t>
            </w:r>
            <w:r w:rsidR="00D523A7" w:rsidRPr="00F304EF">
              <w:rPr>
                <w:rFonts w:asciiTheme="minorHAnsi" w:hAnsiTheme="minorHAnsi"/>
                <w:lang w:val="en-CA"/>
              </w:rPr>
              <w:t>.</w:t>
            </w:r>
          </w:p>
          <w:p w:rsidR="00EF6FE8" w:rsidRPr="007D590F" w:rsidRDefault="00EF6FE8" w:rsidP="00E56FDF">
            <w:pPr>
              <w:rPr>
                <w:rFonts w:asciiTheme="minorHAnsi" w:hAnsiTheme="minorHAnsi"/>
                <w:b/>
                <w:i/>
                <w:lang w:val="en-CA"/>
              </w:rPr>
            </w:pPr>
            <w:r w:rsidRPr="007D590F">
              <w:rPr>
                <w:rFonts w:asciiTheme="minorHAnsi" w:hAnsiTheme="minorHAnsi"/>
                <w:b/>
                <w:i/>
                <w:lang w:val="en-CA"/>
              </w:rPr>
              <w:t>T</w:t>
            </w:r>
            <w:r w:rsidR="00E56FDF" w:rsidRPr="007D590F">
              <w:rPr>
                <w:rFonts w:asciiTheme="minorHAnsi" w:hAnsiTheme="minorHAnsi"/>
                <w:b/>
                <w:i/>
                <w:lang w:val="en-CA"/>
              </w:rPr>
              <w:t>eam</w:t>
            </w:r>
            <w:r w:rsidR="001613DF" w:rsidRPr="007D590F">
              <w:rPr>
                <w:rFonts w:asciiTheme="minorHAnsi" w:hAnsiTheme="minorHAnsi"/>
                <w:b/>
                <w:i/>
                <w:lang w:val="en-CA"/>
              </w:rPr>
              <w:t>.</w:t>
            </w:r>
          </w:p>
          <w:p w:rsidR="003D5378" w:rsidRPr="00F304EF" w:rsidRDefault="003D5378" w:rsidP="003D5378">
            <w:pPr>
              <w:pStyle w:val="IntenseQuote"/>
              <w:spacing w:after="200"/>
              <w:contextualSpacing/>
              <w:rPr>
                <w:rFonts w:asciiTheme="minorHAnsi" w:hAnsiTheme="minorHAnsi"/>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1-page format, plus optional comments</w:t>
            </w:r>
          </w:p>
          <w:p w:rsidR="003D5378" w:rsidRPr="00F304EF" w:rsidRDefault="003D5378" w:rsidP="003D5378">
            <w:pPr>
              <w:pStyle w:val="IntenseQuote"/>
              <w:rPr>
                <w:rFonts w:asciiTheme="minorHAnsi" w:hAnsiTheme="minorHAnsi"/>
                <w:b w:val="0"/>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5%</w:t>
            </w:r>
          </w:p>
          <w:p w:rsidR="00D05661" w:rsidRPr="00F304EF" w:rsidRDefault="00D05661" w:rsidP="00D05661">
            <w:pPr>
              <w:autoSpaceDE w:val="0"/>
              <w:autoSpaceDN w:val="0"/>
              <w:adjustRightInd w:val="0"/>
              <w:spacing w:after="200"/>
              <w:rPr>
                <w:rFonts w:asciiTheme="minorHAnsi" w:hAnsiTheme="minorHAnsi" w:cs="Arial-BoldMT"/>
                <w:bCs/>
                <w:lang w:val="en-CA"/>
              </w:rPr>
            </w:pPr>
            <w:r w:rsidRPr="00F304EF">
              <w:rPr>
                <w:rFonts w:asciiTheme="minorHAnsi" w:hAnsiTheme="minorHAnsi" w:cs="ArialMT"/>
                <w:lang w:val="en-CA"/>
              </w:rPr>
              <w:t xml:space="preserve">The Team Appraisal aims to assess the personal contribution of each student to teamwork.  As advance preparation, you are asked to write a clear list of what you have done, learned, and contributed to the group in becoming a team.  You should also write a short </w:t>
            </w:r>
            <w:r w:rsidR="0073790C">
              <w:rPr>
                <w:rFonts w:asciiTheme="minorHAnsi" w:hAnsiTheme="minorHAnsi" w:cs="ArialMT"/>
                <w:lang w:val="en-CA"/>
              </w:rPr>
              <w:t>statement</w:t>
            </w:r>
            <w:r w:rsidRPr="00F304EF">
              <w:rPr>
                <w:rFonts w:asciiTheme="minorHAnsi" w:hAnsiTheme="minorHAnsi" w:cs="ArialMT"/>
                <w:lang w:val="en-CA"/>
              </w:rPr>
              <w:t xml:space="preserve"> about the quality of work contributed by each teammate.  You may wish to</w:t>
            </w:r>
            <w:r w:rsidRPr="00F304EF">
              <w:rPr>
                <w:rFonts w:asciiTheme="minorHAnsi" w:hAnsiTheme="minorHAnsi" w:cs="Arial-BoldMT"/>
                <w:bCs/>
                <w:lang w:val="en-CA"/>
              </w:rPr>
              <w:t xml:space="preserve"> keep records that differentiate between contributions made and </w:t>
            </w:r>
            <w:r w:rsidR="0073790C">
              <w:rPr>
                <w:rFonts w:asciiTheme="minorHAnsi" w:hAnsiTheme="minorHAnsi" w:cs="Arial-BoldMT"/>
                <w:bCs/>
                <w:lang w:val="en-CA"/>
              </w:rPr>
              <w:t xml:space="preserve">those </w:t>
            </w:r>
            <w:r w:rsidR="00F05E71">
              <w:rPr>
                <w:rFonts w:asciiTheme="minorHAnsi" w:hAnsiTheme="minorHAnsi" w:cs="Arial-BoldMT"/>
                <w:bCs/>
                <w:lang w:val="en-CA"/>
              </w:rPr>
              <w:t xml:space="preserve">actually </w:t>
            </w:r>
            <w:r w:rsidRPr="00F304EF">
              <w:rPr>
                <w:rFonts w:asciiTheme="minorHAnsi" w:hAnsiTheme="minorHAnsi" w:cs="Arial-BoldMT"/>
                <w:bCs/>
                <w:lang w:val="en-CA"/>
              </w:rPr>
              <w:t>used in project work.</w:t>
            </w:r>
          </w:p>
          <w:p w:rsidR="003D5378" w:rsidRPr="00F304EF" w:rsidRDefault="003E7948" w:rsidP="0038372B">
            <w:pPr>
              <w:spacing w:after="200"/>
              <w:rPr>
                <w:rFonts w:asciiTheme="minorHAnsi" w:hAnsiTheme="minorHAnsi"/>
                <w:lang w:val="en-CA"/>
              </w:rPr>
            </w:pPr>
            <w:r w:rsidRPr="00F304EF">
              <w:rPr>
                <w:rFonts w:asciiTheme="minorHAnsi" w:hAnsiTheme="minorHAnsi"/>
                <w:lang w:val="en-CA"/>
              </w:rPr>
              <w:t xml:space="preserve">The </w:t>
            </w:r>
            <w:r w:rsidR="00033520" w:rsidRPr="00F304EF">
              <w:rPr>
                <w:rFonts w:asciiTheme="minorHAnsi" w:hAnsiTheme="minorHAnsi"/>
                <w:lang w:val="en-CA"/>
              </w:rPr>
              <w:t>5</w:t>
            </w:r>
            <w:r w:rsidRPr="00F304EF">
              <w:rPr>
                <w:rFonts w:asciiTheme="minorHAnsi" w:hAnsiTheme="minorHAnsi"/>
                <w:lang w:val="en-CA"/>
              </w:rPr>
              <w:t xml:space="preserve"> marks at risk </w:t>
            </w:r>
            <w:r w:rsidR="00033520" w:rsidRPr="00F304EF">
              <w:rPr>
                <w:rFonts w:asciiTheme="minorHAnsi" w:hAnsiTheme="minorHAnsi"/>
                <w:lang w:val="en-CA"/>
              </w:rPr>
              <w:t>will be</w:t>
            </w:r>
            <w:r w:rsidRPr="00F304EF">
              <w:rPr>
                <w:rFonts w:asciiTheme="minorHAnsi" w:hAnsiTheme="minorHAnsi"/>
                <w:lang w:val="en-CA"/>
              </w:rPr>
              <w:t xml:space="preserve"> assigned via </w:t>
            </w:r>
            <w:r w:rsidR="001C683A" w:rsidRPr="00F304EF">
              <w:rPr>
                <w:rFonts w:asciiTheme="minorHAnsi" w:hAnsiTheme="minorHAnsi"/>
                <w:lang w:val="en-CA"/>
              </w:rPr>
              <w:t>a template</w:t>
            </w:r>
            <w:r w:rsidRPr="00F304EF">
              <w:rPr>
                <w:rFonts w:asciiTheme="minorHAnsi" w:hAnsiTheme="minorHAnsi"/>
                <w:lang w:val="en-CA"/>
              </w:rPr>
              <w:t>.  Each group member will assess the contribution, performance, and engagement of all members of the group, including themselves</w:t>
            </w:r>
            <w:r w:rsidR="00033520" w:rsidRPr="00F304EF">
              <w:rPr>
                <w:rFonts w:asciiTheme="minorHAnsi" w:hAnsiTheme="minorHAnsi"/>
                <w:lang w:val="en-CA"/>
              </w:rPr>
              <w:t>.  You</w:t>
            </w:r>
            <w:r w:rsidRPr="00F304EF">
              <w:rPr>
                <w:rFonts w:asciiTheme="minorHAnsi" w:hAnsiTheme="minorHAnsi"/>
                <w:lang w:val="en-CA"/>
              </w:rPr>
              <w:t xml:space="preserve"> will assign each a score out of </w:t>
            </w:r>
            <w:r w:rsidR="00033520" w:rsidRPr="00F304EF">
              <w:rPr>
                <w:rFonts w:asciiTheme="minorHAnsi" w:hAnsiTheme="minorHAnsi"/>
                <w:lang w:val="en-CA"/>
              </w:rPr>
              <w:t>5</w:t>
            </w:r>
            <w:r w:rsidRPr="00F304EF">
              <w:rPr>
                <w:rFonts w:asciiTheme="minorHAnsi" w:hAnsiTheme="minorHAnsi"/>
                <w:lang w:val="en-CA"/>
              </w:rPr>
              <w:t xml:space="preserve">.  The average of scores submitted will determine each group member’s mark.  Students failing to submit peer assessments before </w:t>
            </w:r>
            <w:r w:rsidR="00033520" w:rsidRPr="00F304EF">
              <w:rPr>
                <w:rFonts w:asciiTheme="minorHAnsi" w:hAnsiTheme="minorHAnsi"/>
                <w:lang w:val="en-CA"/>
              </w:rPr>
              <w:t>the next class following their presentation</w:t>
            </w:r>
            <w:r w:rsidRPr="00F304EF">
              <w:rPr>
                <w:rFonts w:asciiTheme="minorHAnsi" w:hAnsiTheme="minorHAnsi"/>
                <w:lang w:val="en-CA"/>
              </w:rPr>
              <w:t xml:space="preserve"> will forfeit their </w:t>
            </w:r>
            <w:r w:rsidR="0073790C">
              <w:rPr>
                <w:rFonts w:asciiTheme="minorHAnsi" w:hAnsiTheme="minorHAnsi"/>
                <w:lang w:val="en-CA"/>
              </w:rPr>
              <w:t xml:space="preserve">own </w:t>
            </w:r>
            <w:r w:rsidRPr="00F304EF">
              <w:rPr>
                <w:rFonts w:asciiTheme="minorHAnsi" w:hAnsiTheme="minorHAnsi"/>
                <w:lang w:val="en-CA"/>
              </w:rPr>
              <w:t xml:space="preserve">allocation of </w:t>
            </w:r>
            <w:r w:rsidR="00033520" w:rsidRPr="00F304EF">
              <w:rPr>
                <w:rFonts w:asciiTheme="minorHAnsi" w:hAnsiTheme="minorHAnsi"/>
                <w:lang w:val="en-CA"/>
              </w:rPr>
              <w:t>5</w:t>
            </w:r>
            <w:r w:rsidR="00D05661" w:rsidRPr="00F304EF">
              <w:rPr>
                <w:rFonts w:asciiTheme="minorHAnsi" w:hAnsiTheme="minorHAnsi"/>
                <w:lang w:val="en-CA"/>
              </w:rPr>
              <w:t xml:space="preserve"> marks.</w:t>
            </w:r>
          </w:p>
        </w:tc>
      </w:tr>
      <w:tr w:rsidR="00336E0C" w:rsidRPr="00F304EF" w:rsidTr="001C4E44">
        <w:trPr>
          <w:trHeight w:val="80"/>
        </w:trPr>
        <w:tc>
          <w:tcPr>
            <w:tcW w:w="1047" w:type="dxa"/>
          </w:tcPr>
          <w:p w:rsidR="005F72DD" w:rsidRPr="00F304EF" w:rsidRDefault="00EF6FE8" w:rsidP="00F72143">
            <w:pPr>
              <w:jc w:val="left"/>
              <w:rPr>
                <w:rFonts w:asciiTheme="minorHAnsi" w:hAnsiTheme="minorHAnsi"/>
                <w:szCs w:val="21"/>
                <w:lang w:val="en-CA"/>
              </w:rPr>
            </w:pPr>
            <w:r w:rsidRPr="00F304EF">
              <w:rPr>
                <w:rFonts w:asciiTheme="minorHAnsi" w:hAnsiTheme="minorHAnsi"/>
                <w:szCs w:val="21"/>
                <w:lang w:val="en-CA"/>
              </w:rPr>
              <w:lastRenderedPageBreak/>
              <w:t>MAR 31</w:t>
            </w:r>
          </w:p>
        </w:tc>
        <w:tc>
          <w:tcPr>
            <w:tcW w:w="8313" w:type="dxa"/>
          </w:tcPr>
          <w:p w:rsidR="00336E0C" w:rsidRPr="00F304EF" w:rsidRDefault="00EF6FE8" w:rsidP="00F72143">
            <w:pPr>
              <w:rPr>
                <w:rFonts w:asciiTheme="minorHAnsi" w:hAnsiTheme="minorHAnsi"/>
                <w:b/>
                <w:u w:val="single"/>
                <w:lang w:val="en-CA"/>
              </w:rPr>
            </w:pPr>
            <w:r w:rsidRPr="00F304EF">
              <w:rPr>
                <w:rFonts w:asciiTheme="minorHAnsi" w:hAnsiTheme="minorHAnsi"/>
                <w:b/>
                <w:u w:val="single"/>
                <w:lang w:val="en-CA"/>
              </w:rPr>
              <w:t>REPORT</w:t>
            </w:r>
          </w:p>
          <w:p w:rsidR="003D5378" w:rsidRPr="00F304EF" w:rsidRDefault="003D5378" w:rsidP="003D5378">
            <w:pPr>
              <w:pStyle w:val="IntenseQuote"/>
              <w:spacing w:after="200"/>
              <w:contextualSpacing/>
              <w:rPr>
                <w:rFonts w:asciiTheme="minorHAnsi" w:hAnsiTheme="minorHAnsi"/>
                <w:b w:val="0"/>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20 pages</w:t>
            </w:r>
            <w:r w:rsidR="00D20CB1">
              <w:rPr>
                <w:rFonts w:asciiTheme="minorHAnsi" w:hAnsiTheme="minorHAnsi"/>
                <w:b w:val="0"/>
                <w:i w:val="0"/>
                <w:lang w:val="en-CA"/>
              </w:rPr>
              <w:t xml:space="preserve"> all-inclusive</w:t>
            </w:r>
            <w:r w:rsidRPr="00F304EF">
              <w:rPr>
                <w:rFonts w:asciiTheme="minorHAnsi" w:hAnsiTheme="minorHAnsi"/>
                <w:b w:val="0"/>
                <w:i w:val="0"/>
                <w:lang w:val="en-CA"/>
              </w:rPr>
              <w:t xml:space="preserve">, </w:t>
            </w:r>
            <w:r w:rsidR="00167CF6">
              <w:rPr>
                <w:rFonts w:asciiTheme="minorHAnsi" w:hAnsiTheme="minorHAnsi"/>
                <w:b w:val="0"/>
                <w:i w:val="0"/>
                <w:lang w:val="en-CA"/>
              </w:rPr>
              <w:t xml:space="preserve">Word document, </w:t>
            </w:r>
            <w:r w:rsidRPr="00F304EF">
              <w:rPr>
                <w:rFonts w:asciiTheme="minorHAnsi" w:hAnsiTheme="minorHAnsi"/>
                <w:b w:val="0"/>
                <w:i w:val="0"/>
                <w:lang w:val="en-CA"/>
              </w:rPr>
              <w:t>single-spaced, 12-point font, 1-inch margins</w:t>
            </w:r>
          </w:p>
          <w:p w:rsidR="003D5378" w:rsidRPr="00F304EF" w:rsidRDefault="003D5378" w:rsidP="003D5378">
            <w:pPr>
              <w:pStyle w:val="IntenseQuote"/>
              <w:rPr>
                <w:rFonts w:asciiTheme="minorHAnsi" w:hAnsiTheme="minorHAnsi"/>
                <w:b w:val="0"/>
                <w:i w:val="0"/>
                <w:lang w:val="en-CA"/>
              </w:rPr>
            </w:pPr>
            <w:r w:rsidRPr="00F304EF">
              <w:rPr>
                <w:rFonts w:asciiTheme="minorHAnsi" w:hAnsiTheme="minorHAnsi"/>
                <w:lang w:val="en-CA"/>
              </w:rPr>
              <w:t xml:space="preserve">Value: </w:t>
            </w:r>
            <w:r w:rsidRPr="00F304EF">
              <w:rPr>
                <w:rFonts w:asciiTheme="minorHAnsi" w:hAnsiTheme="minorHAnsi"/>
                <w:b w:val="0"/>
                <w:i w:val="0"/>
                <w:lang w:val="en-CA"/>
              </w:rPr>
              <w:t>20%</w:t>
            </w:r>
          </w:p>
          <w:p w:rsidR="00255F37" w:rsidRPr="00F304EF" w:rsidRDefault="00255F37" w:rsidP="00255F37">
            <w:pPr>
              <w:spacing w:after="200"/>
              <w:rPr>
                <w:rFonts w:asciiTheme="minorHAnsi" w:hAnsiTheme="minorHAnsi"/>
                <w:lang w:val="en-CA"/>
              </w:rPr>
            </w:pPr>
            <w:r w:rsidRPr="00F304EF">
              <w:rPr>
                <w:rFonts w:asciiTheme="minorHAnsi" w:hAnsiTheme="minorHAnsi"/>
                <w:lang w:val="en-CA"/>
              </w:rPr>
              <w:lastRenderedPageBreak/>
              <w:t xml:space="preserve">The </w:t>
            </w:r>
            <w:r w:rsidR="00765477" w:rsidRPr="00F304EF">
              <w:rPr>
                <w:rFonts w:asciiTheme="minorHAnsi" w:hAnsiTheme="minorHAnsi"/>
                <w:lang w:val="en-CA"/>
              </w:rPr>
              <w:t xml:space="preserve">fourth </w:t>
            </w:r>
            <w:r w:rsidRPr="00F304EF">
              <w:rPr>
                <w:rFonts w:asciiTheme="minorHAnsi" w:hAnsiTheme="minorHAnsi"/>
                <w:lang w:val="en-CA"/>
              </w:rPr>
              <w:t xml:space="preserve">phase of the Client Project calls for student groups to </w:t>
            </w:r>
            <w:r w:rsidR="00765477" w:rsidRPr="00F304EF">
              <w:rPr>
                <w:rFonts w:asciiTheme="minorHAnsi" w:hAnsiTheme="minorHAnsi"/>
                <w:lang w:val="en-CA"/>
              </w:rPr>
              <w:t>submit their report to the client</w:t>
            </w:r>
            <w:r w:rsidR="001A3FD1">
              <w:rPr>
                <w:rFonts w:asciiTheme="minorHAnsi" w:hAnsiTheme="minorHAnsi"/>
                <w:lang w:val="en-CA"/>
              </w:rPr>
              <w:t xml:space="preserve"> as the culminating product of the project</w:t>
            </w:r>
            <w:r w:rsidRPr="00F304EF">
              <w:rPr>
                <w:rFonts w:asciiTheme="minorHAnsi" w:hAnsiTheme="minorHAnsi"/>
                <w:lang w:val="en-CA"/>
              </w:rPr>
              <w:t xml:space="preserve">.  The task is to </w:t>
            </w:r>
            <w:r w:rsidR="00765477" w:rsidRPr="00F304EF">
              <w:rPr>
                <w:rFonts w:asciiTheme="minorHAnsi" w:hAnsiTheme="minorHAnsi"/>
                <w:lang w:val="en-CA"/>
              </w:rPr>
              <w:t xml:space="preserve">finalize the report based upon feedback from the </w:t>
            </w:r>
            <w:r w:rsidR="00E93CCA" w:rsidRPr="00F304EF">
              <w:rPr>
                <w:rFonts w:asciiTheme="minorHAnsi" w:hAnsiTheme="minorHAnsi"/>
                <w:lang w:val="en-CA"/>
              </w:rPr>
              <w:t>group presentation</w:t>
            </w:r>
            <w:r w:rsidRPr="00F304EF">
              <w:rPr>
                <w:rFonts w:asciiTheme="minorHAnsi" w:hAnsiTheme="minorHAnsi"/>
                <w:lang w:val="en-CA"/>
              </w:rPr>
              <w:t xml:space="preserve"> and sub</w:t>
            </w:r>
            <w:r w:rsidR="00E93CCA" w:rsidRPr="00F304EF">
              <w:rPr>
                <w:rFonts w:asciiTheme="minorHAnsi" w:hAnsiTheme="minorHAnsi"/>
                <w:lang w:val="en-CA"/>
              </w:rPr>
              <w:t xml:space="preserve">sequent debriefing and appraisals.  </w:t>
            </w:r>
            <w:r w:rsidRPr="00F304EF">
              <w:rPr>
                <w:rFonts w:asciiTheme="minorHAnsi" w:hAnsiTheme="minorHAnsi"/>
                <w:lang w:val="en-CA"/>
              </w:rPr>
              <w:t xml:space="preserve">The </w:t>
            </w:r>
            <w:r w:rsidR="00E93CCA" w:rsidRPr="00F304EF">
              <w:rPr>
                <w:rFonts w:asciiTheme="minorHAnsi" w:hAnsiTheme="minorHAnsi"/>
                <w:lang w:val="en-CA"/>
              </w:rPr>
              <w:t xml:space="preserve">refined </w:t>
            </w:r>
            <w:r w:rsidRPr="00F304EF">
              <w:rPr>
                <w:rFonts w:asciiTheme="minorHAnsi" w:hAnsiTheme="minorHAnsi"/>
                <w:lang w:val="en-CA"/>
              </w:rPr>
              <w:t>product</w:t>
            </w:r>
            <w:r w:rsidR="00E93CCA" w:rsidRPr="00F304EF">
              <w:rPr>
                <w:rFonts w:asciiTheme="minorHAnsi" w:hAnsiTheme="minorHAnsi"/>
                <w:lang w:val="en-CA"/>
              </w:rPr>
              <w:t xml:space="preserve"> i</w:t>
            </w:r>
            <w:r w:rsidRPr="00F304EF">
              <w:rPr>
                <w:rFonts w:asciiTheme="minorHAnsi" w:hAnsiTheme="minorHAnsi"/>
                <w:lang w:val="en-CA"/>
              </w:rPr>
              <w:t xml:space="preserve">s intended to </w:t>
            </w:r>
            <w:r w:rsidR="00E93CCA" w:rsidRPr="00F304EF">
              <w:rPr>
                <w:rFonts w:asciiTheme="minorHAnsi" w:hAnsiTheme="minorHAnsi"/>
                <w:lang w:val="en-CA"/>
              </w:rPr>
              <w:t>convey</w:t>
            </w:r>
            <w:r w:rsidRPr="00F304EF">
              <w:rPr>
                <w:rFonts w:asciiTheme="minorHAnsi" w:hAnsiTheme="minorHAnsi"/>
                <w:lang w:val="en-CA"/>
              </w:rPr>
              <w:t xml:space="preserve"> </w:t>
            </w:r>
            <w:r w:rsidR="00E93CCA" w:rsidRPr="00F304EF">
              <w:rPr>
                <w:rFonts w:asciiTheme="minorHAnsi" w:hAnsiTheme="minorHAnsi"/>
                <w:lang w:val="en-CA"/>
              </w:rPr>
              <w:t xml:space="preserve">recommended advice that responds to client expectations in the Terms of Reference, reflects rigorous public policy analysis, and </w:t>
            </w:r>
            <w:r w:rsidR="008A7D4E" w:rsidRPr="00F304EF">
              <w:rPr>
                <w:rFonts w:asciiTheme="minorHAnsi" w:hAnsiTheme="minorHAnsi"/>
                <w:lang w:val="en-CA"/>
              </w:rPr>
              <w:t>models</w:t>
            </w:r>
            <w:r w:rsidR="00E93CCA" w:rsidRPr="00F304EF">
              <w:rPr>
                <w:rFonts w:asciiTheme="minorHAnsi" w:hAnsiTheme="minorHAnsi"/>
                <w:lang w:val="en-CA"/>
              </w:rPr>
              <w:t xml:space="preserve"> realistic, evidence-based policy</w:t>
            </w:r>
            <w:r w:rsidR="008A7D4E" w:rsidRPr="00F304EF">
              <w:rPr>
                <w:rFonts w:asciiTheme="minorHAnsi" w:hAnsiTheme="minorHAnsi"/>
                <w:lang w:val="en-CA"/>
              </w:rPr>
              <w:t xml:space="preserve">.  The goal is to satisfy the client and good </w:t>
            </w:r>
            <w:r w:rsidR="00AE53AE" w:rsidRPr="00F304EF">
              <w:rPr>
                <w:rFonts w:asciiTheme="minorHAnsi" w:hAnsiTheme="minorHAnsi"/>
                <w:lang w:val="en-CA"/>
              </w:rPr>
              <w:t xml:space="preserve">policy </w:t>
            </w:r>
            <w:r w:rsidR="008A7D4E" w:rsidRPr="00F304EF">
              <w:rPr>
                <w:rFonts w:asciiTheme="minorHAnsi" w:hAnsiTheme="minorHAnsi"/>
                <w:lang w:val="en-CA"/>
              </w:rPr>
              <w:t>practice</w:t>
            </w:r>
            <w:r w:rsidRPr="00F304EF">
              <w:rPr>
                <w:rFonts w:asciiTheme="minorHAnsi" w:hAnsiTheme="minorHAnsi"/>
                <w:lang w:val="en-CA"/>
              </w:rPr>
              <w:t>.</w:t>
            </w:r>
          </w:p>
          <w:p w:rsidR="00A10E71" w:rsidRPr="00F304EF" w:rsidRDefault="00A10E71" w:rsidP="009B677B">
            <w:pPr>
              <w:pStyle w:val="Default"/>
              <w:spacing w:after="200"/>
              <w:jc w:val="both"/>
              <w:rPr>
                <w:rFonts w:asciiTheme="minorHAnsi" w:hAnsiTheme="minorHAnsi" w:cs="Calibri"/>
                <w:sz w:val="22"/>
                <w:szCs w:val="22"/>
                <w:lang w:val="en-CA"/>
              </w:rPr>
            </w:pPr>
            <w:r w:rsidRPr="00F304EF">
              <w:rPr>
                <w:rFonts w:asciiTheme="minorHAnsi" w:hAnsiTheme="minorHAnsi"/>
                <w:sz w:val="22"/>
                <w:szCs w:val="22"/>
                <w:lang w:val="en-CA"/>
              </w:rPr>
              <w:t xml:space="preserve">The report touches on all aspects of policy analysis, from constructing a policy problem to communicating recommendations and their underlying rationale.  </w:t>
            </w:r>
            <w:r w:rsidR="00B74FF3">
              <w:rPr>
                <w:rFonts w:asciiTheme="minorHAnsi" w:hAnsiTheme="minorHAnsi"/>
                <w:sz w:val="22"/>
                <w:szCs w:val="22"/>
                <w:lang w:val="en-CA"/>
              </w:rPr>
              <w:t>It reflects a</w:t>
            </w:r>
            <w:r w:rsidRPr="00F304EF">
              <w:rPr>
                <w:rFonts w:asciiTheme="minorHAnsi" w:hAnsiTheme="minorHAnsi"/>
                <w:sz w:val="22"/>
                <w:szCs w:val="22"/>
                <w:lang w:val="en-CA"/>
              </w:rPr>
              <w:t xml:space="preserve"> structured project </w:t>
            </w:r>
            <w:r w:rsidR="00C41480">
              <w:rPr>
                <w:rFonts w:asciiTheme="minorHAnsi" w:hAnsiTheme="minorHAnsi"/>
                <w:sz w:val="22"/>
                <w:szCs w:val="22"/>
                <w:lang w:val="en-CA"/>
              </w:rPr>
              <w:t xml:space="preserve">approach </w:t>
            </w:r>
            <w:r w:rsidR="00B74FF3">
              <w:rPr>
                <w:rFonts w:asciiTheme="minorHAnsi" w:hAnsiTheme="minorHAnsi"/>
                <w:sz w:val="22"/>
                <w:szCs w:val="22"/>
                <w:lang w:val="en-CA"/>
              </w:rPr>
              <w:t xml:space="preserve">that </w:t>
            </w:r>
            <w:r w:rsidRPr="00F304EF">
              <w:rPr>
                <w:rFonts w:asciiTheme="minorHAnsi" w:hAnsiTheme="minorHAnsi"/>
                <w:sz w:val="22"/>
                <w:szCs w:val="22"/>
                <w:lang w:val="en-CA"/>
              </w:rPr>
              <w:t xml:space="preserve">teaches concepts and skills </w:t>
            </w:r>
            <w:r w:rsidR="00B74FF3">
              <w:rPr>
                <w:rFonts w:asciiTheme="minorHAnsi" w:hAnsiTheme="minorHAnsi"/>
                <w:sz w:val="22"/>
                <w:szCs w:val="22"/>
                <w:lang w:val="en-CA"/>
              </w:rPr>
              <w:t xml:space="preserve">learned </w:t>
            </w:r>
            <w:r w:rsidR="00C41480">
              <w:rPr>
                <w:rFonts w:asciiTheme="minorHAnsi" w:hAnsiTheme="minorHAnsi"/>
                <w:sz w:val="22"/>
                <w:szCs w:val="22"/>
                <w:lang w:val="en-CA"/>
              </w:rPr>
              <w:t>‘</w:t>
            </w:r>
            <w:r w:rsidRPr="00F304EF">
              <w:rPr>
                <w:rFonts w:asciiTheme="minorHAnsi" w:hAnsiTheme="minorHAnsi"/>
                <w:sz w:val="22"/>
                <w:szCs w:val="22"/>
                <w:lang w:val="en-CA"/>
              </w:rPr>
              <w:t xml:space="preserve">on </w:t>
            </w:r>
            <w:r w:rsidR="00C41480">
              <w:rPr>
                <w:rFonts w:asciiTheme="minorHAnsi" w:hAnsiTheme="minorHAnsi"/>
                <w:sz w:val="22"/>
                <w:szCs w:val="22"/>
                <w:lang w:val="en-CA"/>
              </w:rPr>
              <w:t>the job’</w:t>
            </w:r>
            <w:r w:rsidRPr="00F304EF">
              <w:rPr>
                <w:rFonts w:asciiTheme="minorHAnsi" w:hAnsiTheme="minorHAnsi"/>
                <w:sz w:val="22"/>
                <w:szCs w:val="22"/>
                <w:lang w:val="en-CA"/>
              </w:rPr>
              <w:t xml:space="preserve">.  It refines the problem definition, analyzes alternatives, formulates </w:t>
            </w:r>
            <w:r w:rsidRPr="00F304EF">
              <w:rPr>
                <w:rFonts w:asciiTheme="minorHAnsi" w:hAnsiTheme="minorHAnsi" w:cs="Calibri"/>
                <w:sz w:val="22"/>
                <w:szCs w:val="22"/>
                <w:lang w:val="en-CA"/>
              </w:rPr>
              <w:t xml:space="preserve">recommendations, </w:t>
            </w:r>
            <w:r w:rsidR="009B677B" w:rsidRPr="00F304EF">
              <w:rPr>
                <w:rFonts w:asciiTheme="minorHAnsi" w:hAnsiTheme="minorHAnsi" w:cs="Calibri"/>
                <w:sz w:val="22"/>
                <w:szCs w:val="22"/>
                <w:lang w:val="en-CA"/>
              </w:rPr>
              <w:t xml:space="preserve">plots </w:t>
            </w:r>
            <w:r w:rsidRPr="00F304EF">
              <w:rPr>
                <w:rFonts w:asciiTheme="minorHAnsi" w:hAnsiTheme="minorHAnsi" w:cs="Calibri"/>
                <w:sz w:val="22"/>
                <w:szCs w:val="22"/>
                <w:lang w:val="en-CA"/>
              </w:rPr>
              <w:t>implement</w:t>
            </w:r>
            <w:r w:rsidR="009B677B" w:rsidRPr="00F304EF">
              <w:rPr>
                <w:rFonts w:asciiTheme="minorHAnsi" w:hAnsiTheme="minorHAnsi" w:cs="Calibri"/>
                <w:sz w:val="22"/>
                <w:szCs w:val="22"/>
                <w:lang w:val="en-CA"/>
              </w:rPr>
              <w:t xml:space="preserve">ation, and </w:t>
            </w:r>
            <w:r w:rsidR="00C41480">
              <w:rPr>
                <w:rFonts w:asciiTheme="minorHAnsi" w:hAnsiTheme="minorHAnsi" w:cs="Calibri"/>
                <w:sz w:val="22"/>
                <w:szCs w:val="22"/>
                <w:lang w:val="en-CA"/>
              </w:rPr>
              <w:t>frames</w:t>
            </w:r>
            <w:r w:rsidR="009B677B" w:rsidRPr="00F304EF">
              <w:rPr>
                <w:rFonts w:asciiTheme="minorHAnsi" w:hAnsiTheme="minorHAnsi" w:cs="Calibri"/>
                <w:sz w:val="22"/>
                <w:szCs w:val="22"/>
                <w:lang w:val="en-CA"/>
              </w:rPr>
              <w:t xml:space="preserve"> evaluation.</w:t>
            </w:r>
          </w:p>
          <w:p w:rsidR="008A7D4E" w:rsidRPr="00F304EF" w:rsidRDefault="008A7D4E" w:rsidP="008A7D4E">
            <w:pPr>
              <w:spacing w:after="200"/>
              <w:rPr>
                <w:rFonts w:asciiTheme="minorHAnsi" w:hAnsiTheme="minorHAnsi"/>
                <w:lang w:val="en-CA"/>
              </w:rPr>
            </w:pPr>
            <w:r w:rsidRPr="00F304EF">
              <w:rPr>
                <w:rFonts w:asciiTheme="minorHAnsi" w:hAnsiTheme="minorHAnsi"/>
                <w:lang w:val="en-CA"/>
              </w:rPr>
              <w:t xml:space="preserve">In sync with the </w:t>
            </w:r>
            <w:r w:rsidR="00AF7900" w:rsidRPr="00F304EF">
              <w:rPr>
                <w:rFonts w:asciiTheme="minorHAnsi" w:hAnsiTheme="minorHAnsi"/>
                <w:lang w:val="en-CA"/>
              </w:rPr>
              <w:t xml:space="preserve">schedule for </w:t>
            </w:r>
            <w:r w:rsidRPr="00F304EF">
              <w:rPr>
                <w:rFonts w:asciiTheme="minorHAnsi" w:hAnsiTheme="minorHAnsi"/>
                <w:lang w:val="en-CA"/>
              </w:rPr>
              <w:t xml:space="preserve">presentation </w:t>
            </w:r>
            <w:r w:rsidR="00AF7900" w:rsidRPr="00F304EF">
              <w:rPr>
                <w:rFonts w:asciiTheme="minorHAnsi" w:hAnsiTheme="minorHAnsi"/>
                <w:lang w:val="en-CA"/>
              </w:rPr>
              <w:t>preparations</w:t>
            </w:r>
            <w:r w:rsidRPr="00F304EF">
              <w:rPr>
                <w:rFonts w:asciiTheme="minorHAnsi" w:hAnsiTheme="minorHAnsi"/>
                <w:lang w:val="en-CA"/>
              </w:rPr>
              <w:t xml:space="preserve">, the Instructor will </w:t>
            </w:r>
            <w:r w:rsidR="00AF7900" w:rsidRPr="00F304EF">
              <w:rPr>
                <w:rFonts w:asciiTheme="minorHAnsi" w:hAnsiTheme="minorHAnsi"/>
                <w:lang w:val="en-CA"/>
              </w:rPr>
              <w:t>brief groups on</w:t>
            </w:r>
            <w:r w:rsidRPr="00F304EF">
              <w:rPr>
                <w:rFonts w:asciiTheme="minorHAnsi" w:hAnsiTheme="minorHAnsi"/>
                <w:lang w:val="en-CA"/>
              </w:rPr>
              <w:t xml:space="preserve"> </w:t>
            </w:r>
            <w:r w:rsidR="009C3E07" w:rsidRPr="00F304EF">
              <w:rPr>
                <w:rFonts w:asciiTheme="minorHAnsi" w:hAnsiTheme="minorHAnsi"/>
                <w:lang w:val="en-CA"/>
              </w:rPr>
              <w:t>report f</w:t>
            </w:r>
            <w:r w:rsidRPr="00F304EF">
              <w:rPr>
                <w:rFonts w:asciiTheme="minorHAnsi" w:hAnsiTheme="minorHAnsi"/>
                <w:lang w:val="en-CA"/>
              </w:rPr>
              <w:t>ormat, content, and development requirements</w:t>
            </w:r>
            <w:r w:rsidR="00AE53AE" w:rsidRPr="00F304EF">
              <w:rPr>
                <w:rFonts w:asciiTheme="minorHAnsi" w:hAnsiTheme="minorHAnsi"/>
                <w:lang w:val="en-CA"/>
              </w:rPr>
              <w:t xml:space="preserve"> in Class 14</w:t>
            </w:r>
            <w:r w:rsidRPr="00F304EF">
              <w:rPr>
                <w:rFonts w:asciiTheme="minorHAnsi" w:hAnsiTheme="minorHAnsi"/>
                <w:lang w:val="en-CA"/>
              </w:rPr>
              <w:t xml:space="preserve">.  Additional guidance on </w:t>
            </w:r>
            <w:r w:rsidR="00AF7900" w:rsidRPr="00F304EF">
              <w:rPr>
                <w:rFonts w:asciiTheme="minorHAnsi" w:hAnsiTheme="minorHAnsi"/>
                <w:lang w:val="en-CA"/>
              </w:rPr>
              <w:t>report</w:t>
            </w:r>
            <w:r w:rsidRPr="00F304EF">
              <w:rPr>
                <w:rFonts w:asciiTheme="minorHAnsi" w:hAnsiTheme="minorHAnsi"/>
                <w:lang w:val="en-CA"/>
              </w:rPr>
              <w:t xml:space="preserve"> components will be </w:t>
            </w:r>
            <w:r w:rsidR="00AF7900" w:rsidRPr="00F304EF">
              <w:rPr>
                <w:rFonts w:asciiTheme="minorHAnsi" w:hAnsiTheme="minorHAnsi"/>
                <w:lang w:val="en-CA"/>
              </w:rPr>
              <w:t xml:space="preserve">posted on Moodle, </w:t>
            </w:r>
            <w:r w:rsidRPr="00F304EF">
              <w:rPr>
                <w:rFonts w:asciiTheme="minorHAnsi" w:hAnsiTheme="minorHAnsi"/>
                <w:lang w:val="en-CA"/>
              </w:rPr>
              <w:t xml:space="preserve">reviewed </w:t>
            </w:r>
            <w:r w:rsidR="00AF7900" w:rsidRPr="00F304EF">
              <w:rPr>
                <w:rFonts w:asciiTheme="minorHAnsi" w:hAnsiTheme="minorHAnsi"/>
                <w:lang w:val="en-CA"/>
              </w:rPr>
              <w:t>during</w:t>
            </w:r>
            <w:r w:rsidRPr="00F304EF">
              <w:rPr>
                <w:rFonts w:asciiTheme="minorHAnsi" w:hAnsiTheme="minorHAnsi"/>
                <w:lang w:val="en-CA"/>
              </w:rPr>
              <w:t xml:space="preserve"> </w:t>
            </w:r>
            <w:r w:rsidR="00AF7900" w:rsidRPr="00F304EF">
              <w:rPr>
                <w:rFonts w:asciiTheme="minorHAnsi" w:hAnsiTheme="minorHAnsi"/>
                <w:lang w:val="en-CA"/>
              </w:rPr>
              <w:t xml:space="preserve">group </w:t>
            </w:r>
            <w:r w:rsidRPr="00F304EF">
              <w:rPr>
                <w:rFonts w:asciiTheme="minorHAnsi" w:hAnsiTheme="minorHAnsi"/>
                <w:lang w:val="en-CA"/>
              </w:rPr>
              <w:t xml:space="preserve">work, and </w:t>
            </w:r>
            <w:r w:rsidR="00AF7900" w:rsidRPr="00F304EF">
              <w:rPr>
                <w:rFonts w:asciiTheme="minorHAnsi" w:hAnsiTheme="minorHAnsi"/>
                <w:lang w:val="en-CA"/>
              </w:rPr>
              <w:t xml:space="preserve">reinforced through </w:t>
            </w:r>
            <w:r w:rsidRPr="00F304EF">
              <w:rPr>
                <w:rFonts w:asciiTheme="minorHAnsi" w:hAnsiTheme="minorHAnsi"/>
                <w:lang w:val="en-CA"/>
              </w:rPr>
              <w:t xml:space="preserve">coaching in Classes </w:t>
            </w:r>
            <w:r w:rsidR="00AE53AE" w:rsidRPr="00F304EF">
              <w:rPr>
                <w:rFonts w:asciiTheme="minorHAnsi" w:hAnsiTheme="minorHAnsi"/>
                <w:lang w:val="en-CA"/>
              </w:rPr>
              <w:t>15-18</w:t>
            </w:r>
            <w:r w:rsidRPr="00F304EF">
              <w:rPr>
                <w:rFonts w:asciiTheme="minorHAnsi" w:hAnsiTheme="minorHAnsi"/>
                <w:lang w:val="en-CA"/>
              </w:rPr>
              <w:t>.</w:t>
            </w:r>
          </w:p>
          <w:p w:rsidR="008A7D4E" w:rsidRPr="00F304EF" w:rsidRDefault="008A7D4E" w:rsidP="008A7D4E">
            <w:pPr>
              <w:spacing w:after="200"/>
              <w:rPr>
                <w:rFonts w:asciiTheme="minorHAnsi" w:hAnsiTheme="minorHAnsi"/>
                <w:lang w:val="en-CA"/>
              </w:rPr>
            </w:pPr>
            <w:r w:rsidRPr="00F304EF">
              <w:rPr>
                <w:rFonts w:asciiTheme="minorHAnsi" w:hAnsiTheme="minorHAnsi"/>
                <w:lang w:val="en-CA"/>
              </w:rPr>
              <w:t xml:space="preserve">The outline below summarizes the template for organizing the </w:t>
            </w:r>
            <w:r w:rsidR="00AE53AE" w:rsidRPr="00F304EF">
              <w:rPr>
                <w:rFonts w:asciiTheme="minorHAnsi" w:hAnsiTheme="minorHAnsi"/>
                <w:lang w:val="en-CA"/>
              </w:rPr>
              <w:t>report</w:t>
            </w:r>
            <w:r w:rsidRPr="00F304EF">
              <w:rPr>
                <w:rFonts w:asciiTheme="minorHAnsi" w:hAnsiTheme="minorHAnsi"/>
                <w:lang w:val="en-CA"/>
              </w:rPr>
              <w:t>.  The relative weightings of different sections are indicated by the allocation of marks</w:t>
            </w:r>
            <w:r w:rsidR="006A30BE" w:rsidRPr="00F304EF">
              <w:rPr>
                <w:rFonts w:asciiTheme="minorHAnsi" w:hAnsiTheme="minorHAnsi"/>
                <w:lang w:val="en-CA"/>
              </w:rPr>
              <w:t xml:space="preserve"> and suggested number of pages</w:t>
            </w:r>
            <w:r w:rsidRPr="00F304EF">
              <w:rPr>
                <w:rFonts w:asciiTheme="minorHAnsi" w:hAnsiTheme="minorHAnsi"/>
                <w:lang w:val="en-CA"/>
              </w:rPr>
              <w:t xml:space="preserve">.  The section </w:t>
            </w:r>
            <w:r w:rsidR="00AE53AE" w:rsidRPr="00F304EF">
              <w:rPr>
                <w:rFonts w:asciiTheme="minorHAnsi" w:hAnsiTheme="minorHAnsi"/>
                <w:lang w:val="en-CA"/>
              </w:rPr>
              <w:t>page</w:t>
            </w:r>
            <w:r w:rsidRPr="00F304EF">
              <w:rPr>
                <w:rFonts w:asciiTheme="minorHAnsi" w:hAnsiTheme="minorHAnsi"/>
                <w:lang w:val="en-CA"/>
              </w:rPr>
              <w:t xml:space="preserve"> counts are estimates to guide preparations.  </w:t>
            </w:r>
            <w:r w:rsidR="00B74FF3">
              <w:rPr>
                <w:rFonts w:asciiTheme="minorHAnsi" w:hAnsiTheme="minorHAnsi"/>
                <w:lang w:val="en-CA"/>
              </w:rPr>
              <w:t>Only t</w:t>
            </w:r>
            <w:r w:rsidRPr="00F304EF">
              <w:rPr>
                <w:rFonts w:asciiTheme="minorHAnsi" w:hAnsiTheme="minorHAnsi"/>
                <w:lang w:val="en-CA"/>
              </w:rPr>
              <w:t xml:space="preserve">he </w:t>
            </w:r>
            <w:r w:rsidR="00AE53AE" w:rsidRPr="00F304EF">
              <w:rPr>
                <w:rFonts w:asciiTheme="minorHAnsi" w:hAnsiTheme="minorHAnsi"/>
                <w:lang w:val="en-CA"/>
              </w:rPr>
              <w:t>20</w:t>
            </w:r>
            <w:r w:rsidRPr="00F304EF">
              <w:rPr>
                <w:rFonts w:asciiTheme="minorHAnsi" w:hAnsiTheme="minorHAnsi"/>
                <w:lang w:val="en-CA"/>
              </w:rPr>
              <w:t xml:space="preserve">-page </w:t>
            </w:r>
            <w:r w:rsidR="00AE53AE" w:rsidRPr="00F304EF">
              <w:rPr>
                <w:rFonts w:asciiTheme="minorHAnsi" w:hAnsiTheme="minorHAnsi"/>
                <w:lang w:val="en-CA"/>
              </w:rPr>
              <w:t xml:space="preserve">all-inclusive </w:t>
            </w:r>
            <w:r w:rsidRPr="00F304EF">
              <w:rPr>
                <w:rFonts w:asciiTheme="minorHAnsi" w:hAnsiTheme="minorHAnsi"/>
                <w:lang w:val="en-CA"/>
              </w:rPr>
              <w:t>limit will be strictly enforced.</w:t>
            </w:r>
            <w:r w:rsidR="00AE53AE" w:rsidRPr="00F304EF">
              <w:rPr>
                <w:rFonts w:asciiTheme="minorHAnsi" w:hAnsiTheme="minorHAnsi"/>
                <w:lang w:val="en-CA"/>
              </w:rPr>
              <w:t xml:space="preserve">  </w:t>
            </w:r>
            <w:r w:rsidR="00BE27A3" w:rsidRPr="00F304EF">
              <w:rPr>
                <w:rFonts w:asciiTheme="minorHAnsi" w:hAnsiTheme="minorHAnsi"/>
                <w:lang w:val="en-CA"/>
              </w:rPr>
              <w:t xml:space="preserve">Students exceeding the </w:t>
            </w:r>
            <w:r w:rsidR="00BE27A3">
              <w:rPr>
                <w:rFonts w:asciiTheme="minorHAnsi" w:hAnsiTheme="minorHAnsi"/>
                <w:lang w:val="en-CA"/>
              </w:rPr>
              <w:t>page</w:t>
            </w:r>
            <w:r w:rsidR="00BE27A3" w:rsidRPr="00F304EF">
              <w:rPr>
                <w:rFonts w:asciiTheme="minorHAnsi" w:hAnsiTheme="minorHAnsi"/>
                <w:lang w:val="en-CA"/>
              </w:rPr>
              <w:t xml:space="preserve"> count will be penalized one mark </w:t>
            </w:r>
            <w:r w:rsidR="00B74FF3">
              <w:rPr>
                <w:rFonts w:asciiTheme="minorHAnsi" w:hAnsiTheme="minorHAnsi"/>
                <w:lang w:val="en-CA"/>
              </w:rPr>
              <w:t>per</w:t>
            </w:r>
            <w:r w:rsidR="00BE27A3" w:rsidRPr="00F304EF">
              <w:rPr>
                <w:rFonts w:asciiTheme="minorHAnsi" w:hAnsiTheme="minorHAnsi"/>
                <w:lang w:val="en-CA"/>
              </w:rPr>
              <w:t xml:space="preserve"> </w:t>
            </w:r>
            <w:r w:rsidR="00794E8E">
              <w:rPr>
                <w:rFonts w:asciiTheme="minorHAnsi" w:hAnsiTheme="minorHAnsi"/>
                <w:lang w:val="en-CA"/>
              </w:rPr>
              <w:t>page</w:t>
            </w:r>
            <w:r w:rsidR="00BE27A3" w:rsidRPr="00F304EF">
              <w:rPr>
                <w:rFonts w:asciiTheme="minorHAnsi" w:hAnsiTheme="minorHAnsi"/>
                <w:lang w:val="en-CA"/>
              </w:rPr>
              <w:t>, or portion thereof</w:t>
            </w:r>
            <w:r w:rsidR="00794E8E">
              <w:rPr>
                <w:rFonts w:asciiTheme="minorHAnsi" w:hAnsiTheme="minorHAnsi"/>
                <w:lang w:val="en-CA"/>
              </w:rPr>
              <w:t>, in excess</w:t>
            </w:r>
            <w:r w:rsidR="00BE27A3" w:rsidRPr="00F304EF">
              <w:rPr>
                <w:rFonts w:asciiTheme="minorHAnsi" w:hAnsiTheme="minorHAnsi"/>
                <w:lang w:val="en-CA"/>
              </w:rPr>
              <w:t>.</w:t>
            </w:r>
            <w:r w:rsidR="00BE27A3">
              <w:rPr>
                <w:rFonts w:asciiTheme="minorHAnsi" w:hAnsiTheme="minorHAnsi"/>
                <w:lang w:val="en-CA"/>
              </w:rPr>
              <w:t xml:space="preserve">  </w:t>
            </w:r>
            <w:r w:rsidR="00AE53AE" w:rsidRPr="00F304EF">
              <w:rPr>
                <w:rFonts w:asciiTheme="minorHAnsi" w:hAnsiTheme="minorHAnsi"/>
                <w:lang w:val="en-CA"/>
              </w:rPr>
              <w:t xml:space="preserve">Please </w:t>
            </w:r>
            <w:r w:rsidR="006A30BE" w:rsidRPr="00F304EF">
              <w:rPr>
                <w:rFonts w:asciiTheme="minorHAnsi" w:hAnsiTheme="minorHAnsi"/>
                <w:lang w:val="en-CA"/>
              </w:rPr>
              <w:t xml:space="preserve">make creative </w:t>
            </w:r>
            <w:r w:rsidR="00AE53AE" w:rsidRPr="00F304EF">
              <w:rPr>
                <w:rFonts w:asciiTheme="minorHAnsi" w:hAnsiTheme="minorHAnsi"/>
                <w:lang w:val="en-CA"/>
              </w:rPr>
              <w:t xml:space="preserve">use </w:t>
            </w:r>
            <w:r w:rsidR="006A30BE" w:rsidRPr="00F304EF">
              <w:rPr>
                <w:rFonts w:asciiTheme="minorHAnsi" w:hAnsiTheme="minorHAnsi"/>
                <w:lang w:val="en-CA"/>
              </w:rPr>
              <w:t xml:space="preserve">of </w:t>
            </w:r>
            <w:r w:rsidR="00AE53AE" w:rsidRPr="00F304EF">
              <w:rPr>
                <w:rFonts w:asciiTheme="minorHAnsi" w:hAnsiTheme="minorHAnsi"/>
                <w:lang w:val="en-CA"/>
              </w:rPr>
              <w:t>illustrations</w:t>
            </w:r>
            <w:r w:rsidR="006A30BE" w:rsidRPr="00F304EF">
              <w:rPr>
                <w:rFonts w:asciiTheme="minorHAnsi" w:hAnsiTheme="minorHAnsi"/>
                <w:lang w:val="en-CA"/>
              </w:rPr>
              <w:t>, figures, tables, and graphics, but keep them</w:t>
            </w:r>
            <w:r w:rsidR="00AE53AE" w:rsidRPr="00F304EF">
              <w:rPr>
                <w:rFonts w:asciiTheme="minorHAnsi" w:hAnsiTheme="minorHAnsi"/>
                <w:lang w:val="en-CA"/>
              </w:rPr>
              <w:t xml:space="preserve"> professional.</w:t>
            </w:r>
          </w:p>
          <w:tbl>
            <w:tblPr>
              <w:tblStyle w:val="LightList-Accent5"/>
              <w:tblW w:w="0" w:type="auto"/>
              <w:tblLook w:val="0460" w:firstRow="1" w:lastRow="1" w:firstColumn="0" w:lastColumn="0" w:noHBand="0" w:noVBand="1"/>
            </w:tblPr>
            <w:tblGrid>
              <w:gridCol w:w="3420"/>
              <w:gridCol w:w="1396"/>
              <w:gridCol w:w="1397"/>
            </w:tblGrid>
            <w:tr w:rsidR="008A7D4E" w:rsidRPr="00F304EF" w:rsidTr="00A10E71">
              <w:trPr>
                <w:cnfStyle w:val="100000000000" w:firstRow="1" w:lastRow="0" w:firstColumn="0" w:lastColumn="0" w:oddVBand="0" w:evenVBand="0" w:oddHBand="0" w:evenHBand="0" w:firstRowFirstColumn="0" w:firstRowLastColumn="0" w:lastRowFirstColumn="0" w:lastRowLastColumn="0"/>
              </w:trPr>
              <w:tc>
                <w:tcPr>
                  <w:tcW w:w="3420" w:type="dxa"/>
                </w:tcPr>
                <w:p w:rsidR="008A7D4E" w:rsidRPr="00F304EF" w:rsidRDefault="008A7D4E" w:rsidP="00A10E71">
                  <w:pPr>
                    <w:jc w:val="center"/>
                    <w:rPr>
                      <w:rFonts w:asciiTheme="minorHAnsi" w:hAnsiTheme="minorHAnsi"/>
                      <w:b w:val="0"/>
                      <w:bCs w:val="0"/>
                      <w:sz w:val="22"/>
                      <w:szCs w:val="22"/>
                      <w:lang w:val="en-CA"/>
                    </w:rPr>
                  </w:pPr>
                  <w:r w:rsidRPr="00F304EF">
                    <w:rPr>
                      <w:rFonts w:asciiTheme="minorHAnsi" w:hAnsiTheme="minorHAnsi"/>
                      <w:sz w:val="22"/>
                      <w:szCs w:val="22"/>
                      <w:lang w:val="en-CA"/>
                    </w:rPr>
                    <w:t>SECTION</w:t>
                  </w:r>
                </w:p>
              </w:tc>
              <w:tc>
                <w:tcPr>
                  <w:tcW w:w="1396" w:type="dxa"/>
                </w:tcPr>
                <w:p w:rsidR="008A7D4E" w:rsidRPr="00F304EF" w:rsidRDefault="008A7D4E" w:rsidP="008A7D4E">
                  <w:pPr>
                    <w:jc w:val="center"/>
                    <w:rPr>
                      <w:rFonts w:asciiTheme="minorHAnsi" w:hAnsiTheme="minorHAnsi"/>
                      <w:b w:val="0"/>
                      <w:bCs w:val="0"/>
                      <w:sz w:val="22"/>
                      <w:szCs w:val="22"/>
                      <w:lang w:val="en-CA"/>
                    </w:rPr>
                  </w:pPr>
                  <w:r w:rsidRPr="00F304EF">
                    <w:rPr>
                      <w:rFonts w:asciiTheme="minorHAnsi" w:hAnsiTheme="minorHAnsi"/>
                      <w:sz w:val="22"/>
                      <w:szCs w:val="22"/>
                      <w:lang w:val="en-CA"/>
                    </w:rPr>
                    <w:t>PAGES</w:t>
                  </w:r>
                </w:p>
              </w:tc>
              <w:tc>
                <w:tcPr>
                  <w:tcW w:w="1397" w:type="dxa"/>
                </w:tcPr>
                <w:p w:rsidR="008A7D4E" w:rsidRPr="00F304EF" w:rsidRDefault="008A7D4E" w:rsidP="00A10E71">
                  <w:pPr>
                    <w:jc w:val="center"/>
                    <w:rPr>
                      <w:rFonts w:asciiTheme="minorHAnsi" w:hAnsiTheme="minorHAnsi"/>
                      <w:b w:val="0"/>
                      <w:bCs w:val="0"/>
                      <w:sz w:val="22"/>
                      <w:szCs w:val="22"/>
                      <w:lang w:val="en-CA"/>
                    </w:rPr>
                  </w:pPr>
                  <w:r w:rsidRPr="00F304EF">
                    <w:rPr>
                      <w:rFonts w:asciiTheme="minorHAnsi" w:hAnsiTheme="minorHAnsi"/>
                      <w:sz w:val="22"/>
                      <w:szCs w:val="22"/>
                      <w:lang w:val="en-CA"/>
                    </w:rPr>
                    <w:t>MARKS</w:t>
                  </w:r>
                </w:p>
              </w:tc>
            </w:tr>
            <w:tr w:rsidR="008A7D4E" w:rsidRPr="00F304EF" w:rsidTr="00A10E71">
              <w:trPr>
                <w:cnfStyle w:val="000000100000" w:firstRow="0" w:lastRow="0" w:firstColumn="0" w:lastColumn="0" w:oddVBand="0" w:evenVBand="0" w:oddHBand="1" w:evenHBand="0" w:firstRowFirstColumn="0" w:firstRowLastColumn="0" w:lastRowFirstColumn="0" w:lastRowLastColumn="0"/>
              </w:trPr>
              <w:tc>
                <w:tcPr>
                  <w:tcW w:w="3420" w:type="dxa"/>
                </w:tcPr>
                <w:p w:rsidR="008A7D4E" w:rsidRPr="00F304EF" w:rsidRDefault="008A7D4E" w:rsidP="00A10E71">
                  <w:pPr>
                    <w:rPr>
                      <w:rFonts w:asciiTheme="minorHAnsi" w:hAnsiTheme="minorHAnsi"/>
                      <w:b/>
                      <w:bCs/>
                      <w:sz w:val="22"/>
                      <w:szCs w:val="22"/>
                      <w:lang w:val="en-CA"/>
                    </w:rPr>
                  </w:pPr>
                  <w:r w:rsidRPr="00F304EF">
                    <w:rPr>
                      <w:rFonts w:asciiTheme="minorHAnsi" w:hAnsiTheme="minorHAnsi"/>
                      <w:bCs/>
                      <w:sz w:val="22"/>
                      <w:szCs w:val="22"/>
                      <w:lang w:val="en-CA"/>
                    </w:rPr>
                    <w:t>Title Page, Table of Contents</w:t>
                  </w:r>
                </w:p>
              </w:tc>
              <w:tc>
                <w:tcPr>
                  <w:tcW w:w="1396" w:type="dxa"/>
                </w:tcPr>
                <w:p w:rsidR="008A7D4E" w:rsidRPr="00F304EF" w:rsidRDefault="00591300" w:rsidP="00591300">
                  <w:pPr>
                    <w:jc w:val="center"/>
                    <w:rPr>
                      <w:rFonts w:asciiTheme="minorHAnsi" w:hAnsiTheme="minorHAnsi"/>
                      <w:sz w:val="22"/>
                      <w:szCs w:val="22"/>
                      <w:lang w:val="en-CA"/>
                    </w:rPr>
                  </w:pPr>
                  <w:r w:rsidRPr="00F304EF">
                    <w:rPr>
                      <w:rFonts w:asciiTheme="minorHAnsi" w:hAnsiTheme="minorHAnsi"/>
                      <w:sz w:val="22"/>
                      <w:szCs w:val="22"/>
                      <w:lang w:val="en-CA"/>
                    </w:rPr>
                    <w:t>2</w:t>
                  </w:r>
                </w:p>
              </w:tc>
              <w:tc>
                <w:tcPr>
                  <w:tcW w:w="1397" w:type="dxa"/>
                </w:tcPr>
                <w:p w:rsidR="008A7D4E" w:rsidRPr="00F304EF" w:rsidRDefault="008A7D4E" w:rsidP="00A10E71">
                  <w:pPr>
                    <w:jc w:val="center"/>
                    <w:rPr>
                      <w:rFonts w:asciiTheme="minorHAnsi" w:hAnsiTheme="minorHAnsi"/>
                      <w:sz w:val="22"/>
                      <w:szCs w:val="22"/>
                      <w:lang w:val="en-CA"/>
                    </w:rPr>
                  </w:pPr>
                  <w:r w:rsidRPr="00F304EF">
                    <w:rPr>
                      <w:rFonts w:asciiTheme="minorHAnsi" w:hAnsiTheme="minorHAnsi"/>
                      <w:sz w:val="22"/>
                      <w:szCs w:val="22"/>
                      <w:lang w:val="en-CA"/>
                    </w:rPr>
                    <w:t>0</w:t>
                  </w:r>
                </w:p>
              </w:tc>
            </w:tr>
            <w:tr w:rsidR="008A7D4E" w:rsidRPr="00F304EF" w:rsidTr="00A10E71">
              <w:tc>
                <w:tcPr>
                  <w:tcW w:w="3420" w:type="dxa"/>
                </w:tcPr>
                <w:p w:rsidR="008A7D4E" w:rsidRPr="00F304EF" w:rsidRDefault="008A7D4E" w:rsidP="00A10E71">
                  <w:pPr>
                    <w:rPr>
                      <w:rFonts w:asciiTheme="minorHAnsi" w:hAnsiTheme="minorHAnsi"/>
                      <w:b/>
                      <w:bCs/>
                      <w:sz w:val="22"/>
                      <w:szCs w:val="22"/>
                      <w:lang w:val="en-CA"/>
                    </w:rPr>
                  </w:pPr>
                  <w:r w:rsidRPr="00F304EF">
                    <w:rPr>
                      <w:rFonts w:asciiTheme="minorHAnsi" w:hAnsiTheme="minorHAnsi"/>
                      <w:bCs/>
                      <w:sz w:val="22"/>
                      <w:szCs w:val="22"/>
                      <w:lang w:val="en-CA"/>
                    </w:rPr>
                    <w:t>E</w:t>
                  </w:r>
                  <w:r w:rsidR="00591300" w:rsidRPr="00F304EF">
                    <w:rPr>
                      <w:rFonts w:asciiTheme="minorHAnsi" w:hAnsiTheme="minorHAnsi"/>
                      <w:bCs/>
                      <w:sz w:val="22"/>
                      <w:szCs w:val="22"/>
                      <w:lang w:val="en-CA"/>
                    </w:rPr>
                    <w:t>XECUTIVE SUMMARY</w:t>
                  </w:r>
                </w:p>
              </w:tc>
              <w:tc>
                <w:tcPr>
                  <w:tcW w:w="1396" w:type="dxa"/>
                </w:tcPr>
                <w:p w:rsidR="008A7D4E" w:rsidRPr="00F304EF" w:rsidRDefault="00591300" w:rsidP="00591300">
                  <w:pPr>
                    <w:jc w:val="center"/>
                    <w:rPr>
                      <w:rFonts w:asciiTheme="minorHAnsi" w:hAnsiTheme="minorHAnsi"/>
                      <w:sz w:val="22"/>
                      <w:szCs w:val="22"/>
                      <w:lang w:val="en-CA"/>
                    </w:rPr>
                  </w:pPr>
                  <w:r w:rsidRPr="00F304EF">
                    <w:rPr>
                      <w:rFonts w:asciiTheme="minorHAnsi" w:hAnsiTheme="minorHAnsi"/>
                      <w:sz w:val="22"/>
                      <w:szCs w:val="22"/>
                      <w:lang w:val="en-CA"/>
                    </w:rPr>
                    <w:t>0.5</w:t>
                  </w:r>
                </w:p>
              </w:tc>
              <w:tc>
                <w:tcPr>
                  <w:tcW w:w="1397" w:type="dxa"/>
                </w:tcPr>
                <w:p w:rsidR="008A7D4E" w:rsidRPr="00F304EF" w:rsidRDefault="0001019F" w:rsidP="00A10E71">
                  <w:pPr>
                    <w:jc w:val="center"/>
                    <w:rPr>
                      <w:rFonts w:asciiTheme="minorHAnsi" w:hAnsiTheme="minorHAnsi"/>
                      <w:sz w:val="22"/>
                      <w:szCs w:val="22"/>
                      <w:lang w:val="en-CA"/>
                    </w:rPr>
                  </w:pPr>
                  <w:r w:rsidRPr="00F304EF">
                    <w:rPr>
                      <w:rFonts w:asciiTheme="minorHAnsi" w:hAnsiTheme="minorHAnsi"/>
                      <w:sz w:val="22"/>
                      <w:szCs w:val="22"/>
                      <w:lang w:val="en-CA"/>
                    </w:rPr>
                    <w:t>1</w:t>
                  </w:r>
                </w:p>
              </w:tc>
            </w:tr>
            <w:tr w:rsidR="008A7D4E" w:rsidRPr="00F304EF" w:rsidTr="00A10E71">
              <w:trPr>
                <w:cnfStyle w:val="000000100000" w:firstRow="0" w:lastRow="0" w:firstColumn="0" w:lastColumn="0" w:oddVBand="0" w:evenVBand="0" w:oddHBand="1" w:evenHBand="0" w:firstRowFirstColumn="0" w:firstRowLastColumn="0" w:lastRowFirstColumn="0" w:lastRowLastColumn="0"/>
              </w:trPr>
              <w:tc>
                <w:tcPr>
                  <w:tcW w:w="3420" w:type="dxa"/>
                </w:tcPr>
                <w:p w:rsidR="008A7D4E" w:rsidRPr="00F304EF" w:rsidRDefault="008A7D4E" w:rsidP="00A10E71">
                  <w:pPr>
                    <w:rPr>
                      <w:rFonts w:asciiTheme="minorHAnsi" w:hAnsiTheme="minorHAnsi"/>
                      <w:bCs/>
                      <w:sz w:val="22"/>
                      <w:szCs w:val="22"/>
                      <w:lang w:val="en-CA"/>
                    </w:rPr>
                  </w:pPr>
                  <w:r w:rsidRPr="00F304EF">
                    <w:rPr>
                      <w:rFonts w:asciiTheme="minorHAnsi" w:hAnsiTheme="minorHAnsi"/>
                      <w:bCs/>
                      <w:sz w:val="22"/>
                      <w:szCs w:val="22"/>
                      <w:lang w:val="en-CA"/>
                    </w:rPr>
                    <w:t>I</w:t>
                  </w:r>
                  <w:r w:rsidR="0001019F" w:rsidRPr="00F304EF">
                    <w:rPr>
                      <w:rFonts w:asciiTheme="minorHAnsi" w:hAnsiTheme="minorHAnsi"/>
                      <w:bCs/>
                      <w:sz w:val="22"/>
                      <w:szCs w:val="22"/>
                      <w:lang w:val="en-CA"/>
                    </w:rPr>
                    <w:t>NTRODUCTION</w:t>
                  </w:r>
                </w:p>
                <w:p w:rsidR="0001019F" w:rsidRPr="00F304EF" w:rsidRDefault="0001019F" w:rsidP="0001019F">
                  <w:pPr>
                    <w:pStyle w:val="ListParagraph"/>
                    <w:numPr>
                      <w:ilvl w:val="0"/>
                      <w:numId w:val="26"/>
                    </w:numPr>
                    <w:rPr>
                      <w:rFonts w:asciiTheme="minorHAnsi" w:hAnsiTheme="minorHAnsi"/>
                      <w:bCs/>
                      <w:sz w:val="22"/>
                      <w:szCs w:val="22"/>
                      <w:lang w:val="en-CA"/>
                    </w:rPr>
                  </w:pPr>
                  <w:r w:rsidRPr="00F304EF">
                    <w:rPr>
                      <w:rFonts w:asciiTheme="minorHAnsi" w:hAnsiTheme="minorHAnsi"/>
                      <w:bCs/>
                      <w:sz w:val="22"/>
                      <w:szCs w:val="22"/>
                      <w:lang w:val="en-CA"/>
                    </w:rPr>
                    <w:t>Background (1:</w:t>
                  </w:r>
                  <w:r w:rsidR="001A3FD1">
                    <w:rPr>
                      <w:rFonts w:asciiTheme="minorHAnsi" w:hAnsiTheme="minorHAnsi"/>
                      <w:bCs/>
                      <w:sz w:val="22"/>
                      <w:szCs w:val="22"/>
                      <w:lang w:val="en-CA"/>
                    </w:rPr>
                    <w:t>1</w:t>
                  </w:r>
                  <w:r w:rsidR="00821FB9" w:rsidRPr="00F304EF">
                    <w:rPr>
                      <w:rFonts w:asciiTheme="minorHAnsi" w:hAnsiTheme="minorHAnsi"/>
                      <w:bCs/>
                      <w:sz w:val="22"/>
                      <w:szCs w:val="22"/>
                      <w:lang w:val="en-CA"/>
                    </w:rPr>
                    <w:t>)</w:t>
                  </w:r>
                </w:p>
                <w:p w:rsidR="0001019F" w:rsidRPr="00F304EF" w:rsidRDefault="0001019F" w:rsidP="0001019F">
                  <w:pPr>
                    <w:pStyle w:val="ListParagraph"/>
                    <w:numPr>
                      <w:ilvl w:val="0"/>
                      <w:numId w:val="26"/>
                    </w:numPr>
                    <w:rPr>
                      <w:rFonts w:asciiTheme="minorHAnsi" w:hAnsiTheme="minorHAnsi"/>
                      <w:bCs/>
                      <w:sz w:val="22"/>
                      <w:szCs w:val="22"/>
                      <w:lang w:val="en-CA"/>
                    </w:rPr>
                  </w:pPr>
                  <w:r w:rsidRPr="00F304EF">
                    <w:rPr>
                      <w:rFonts w:asciiTheme="minorHAnsi" w:hAnsiTheme="minorHAnsi"/>
                      <w:bCs/>
                      <w:sz w:val="22"/>
                      <w:szCs w:val="22"/>
                      <w:lang w:val="en-CA"/>
                    </w:rPr>
                    <w:t>Problem Definition (1:1</w:t>
                  </w:r>
                  <w:r w:rsidR="001A3FD1">
                    <w:rPr>
                      <w:rFonts w:asciiTheme="minorHAnsi" w:hAnsiTheme="minorHAnsi"/>
                      <w:bCs/>
                      <w:sz w:val="22"/>
                      <w:szCs w:val="22"/>
                      <w:lang w:val="en-CA"/>
                    </w:rPr>
                    <w:t>.5</w:t>
                  </w:r>
                  <w:r w:rsidRPr="00F304EF">
                    <w:rPr>
                      <w:rFonts w:asciiTheme="minorHAnsi" w:hAnsiTheme="minorHAnsi"/>
                      <w:bCs/>
                      <w:sz w:val="22"/>
                      <w:szCs w:val="22"/>
                      <w:lang w:val="en-CA"/>
                    </w:rPr>
                    <w:t>)</w:t>
                  </w:r>
                </w:p>
                <w:p w:rsidR="0001019F" w:rsidRPr="00F304EF" w:rsidRDefault="0001019F" w:rsidP="0001019F">
                  <w:pPr>
                    <w:pStyle w:val="ListParagraph"/>
                    <w:numPr>
                      <w:ilvl w:val="0"/>
                      <w:numId w:val="26"/>
                    </w:numPr>
                    <w:rPr>
                      <w:rFonts w:asciiTheme="minorHAnsi" w:hAnsiTheme="minorHAnsi"/>
                      <w:bCs/>
                      <w:sz w:val="22"/>
                      <w:szCs w:val="22"/>
                      <w:lang w:val="en-CA"/>
                    </w:rPr>
                  </w:pPr>
                  <w:r w:rsidRPr="00F304EF">
                    <w:rPr>
                      <w:rFonts w:asciiTheme="minorHAnsi" w:hAnsiTheme="minorHAnsi"/>
                      <w:bCs/>
                      <w:sz w:val="22"/>
                      <w:szCs w:val="22"/>
                      <w:lang w:val="en-CA"/>
                    </w:rPr>
                    <w:t>Purpose and Scope (1:</w:t>
                  </w:r>
                  <w:r w:rsidR="002A1575">
                    <w:rPr>
                      <w:rFonts w:asciiTheme="minorHAnsi" w:hAnsiTheme="minorHAnsi"/>
                      <w:bCs/>
                      <w:sz w:val="22"/>
                      <w:szCs w:val="22"/>
                      <w:lang w:val="en-CA"/>
                    </w:rPr>
                    <w:t>1</w:t>
                  </w:r>
                  <w:r w:rsidR="00821FB9" w:rsidRPr="00F304EF">
                    <w:rPr>
                      <w:rFonts w:asciiTheme="minorHAnsi" w:hAnsiTheme="minorHAnsi"/>
                      <w:bCs/>
                      <w:sz w:val="22"/>
                      <w:szCs w:val="22"/>
                      <w:lang w:val="en-CA"/>
                    </w:rPr>
                    <w:t>)</w:t>
                  </w:r>
                </w:p>
                <w:p w:rsidR="0001019F" w:rsidRPr="00F304EF" w:rsidRDefault="0001019F" w:rsidP="0001019F">
                  <w:pPr>
                    <w:pStyle w:val="ListParagraph"/>
                    <w:numPr>
                      <w:ilvl w:val="0"/>
                      <w:numId w:val="26"/>
                    </w:numPr>
                    <w:rPr>
                      <w:rFonts w:asciiTheme="minorHAnsi" w:hAnsiTheme="minorHAnsi"/>
                      <w:bCs/>
                      <w:sz w:val="22"/>
                      <w:szCs w:val="22"/>
                      <w:lang w:val="en-CA"/>
                    </w:rPr>
                  </w:pPr>
                  <w:r w:rsidRPr="00F304EF">
                    <w:rPr>
                      <w:rFonts w:asciiTheme="minorHAnsi" w:hAnsiTheme="minorHAnsi"/>
                      <w:bCs/>
                      <w:sz w:val="22"/>
                      <w:szCs w:val="22"/>
                      <w:lang w:val="en-CA"/>
                    </w:rPr>
                    <w:t>Methodology and Sources (1:1)</w:t>
                  </w:r>
                </w:p>
                <w:p w:rsidR="0001019F" w:rsidRPr="00F304EF" w:rsidRDefault="0001019F" w:rsidP="0001019F">
                  <w:pPr>
                    <w:pStyle w:val="ListParagraph"/>
                    <w:numPr>
                      <w:ilvl w:val="0"/>
                      <w:numId w:val="26"/>
                    </w:numPr>
                    <w:rPr>
                      <w:rFonts w:asciiTheme="minorHAnsi" w:hAnsiTheme="minorHAnsi"/>
                      <w:b/>
                      <w:bCs/>
                      <w:lang w:val="en-CA"/>
                    </w:rPr>
                  </w:pPr>
                  <w:r w:rsidRPr="00F304EF">
                    <w:rPr>
                      <w:rFonts w:asciiTheme="minorHAnsi" w:hAnsiTheme="minorHAnsi"/>
                      <w:bCs/>
                      <w:sz w:val="22"/>
                      <w:szCs w:val="22"/>
                      <w:lang w:val="en-CA"/>
                    </w:rPr>
                    <w:t>Literature Review (1:1</w:t>
                  </w:r>
                  <w:r w:rsidR="002A1575">
                    <w:rPr>
                      <w:rFonts w:asciiTheme="minorHAnsi" w:hAnsiTheme="minorHAnsi"/>
                      <w:bCs/>
                      <w:sz w:val="22"/>
                      <w:szCs w:val="22"/>
                      <w:lang w:val="en-CA"/>
                    </w:rPr>
                    <w:t>.5</w:t>
                  </w:r>
                  <w:r w:rsidRPr="00F304EF">
                    <w:rPr>
                      <w:rFonts w:asciiTheme="minorHAnsi" w:hAnsiTheme="minorHAnsi"/>
                      <w:bCs/>
                      <w:sz w:val="22"/>
                      <w:szCs w:val="22"/>
                      <w:lang w:val="en-CA"/>
                    </w:rPr>
                    <w:t>)</w:t>
                  </w:r>
                </w:p>
              </w:tc>
              <w:tc>
                <w:tcPr>
                  <w:tcW w:w="1396" w:type="dxa"/>
                </w:tcPr>
                <w:p w:rsidR="008A7D4E" w:rsidRPr="00F304EF" w:rsidRDefault="0001019F" w:rsidP="0001019F">
                  <w:pPr>
                    <w:jc w:val="center"/>
                    <w:rPr>
                      <w:rFonts w:asciiTheme="minorHAnsi" w:hAnsiTheme="minorHAnsi"/>
                      <w:sz w:val="22"/>
                      <w:szCs w:val="22"/>
                      <w:lang w:val="en-CA"/>
                    </w:rPr>
                  </w:pPr>
                  <w:r w:rsidRPr="00F304EF">
                    <w:rPr>
                      <w:rFonts w:asciiTheme="minorHAnsi" w:hAnsiTheme="minorHAnsi"/>
                      <w:sz w:val="22"/>
                      <w:szCs w:val="22"/>
                      <w:lang w:val="en-CA"/>
                    </w:rPr>
                    <w:t>5</w:t>
                  </w:r>
                </w:p>
              </w:tc>
              <w:tc>
                <w:tcPr>
                  <w:tcW w:w="1397" w:type="dxa"/>
                </w:tcPr>
                <w:p w:rsidR="008A7D4E" w:rsidRPr="00F304EF" w:rsidRDefault="001A3FD1" w:rsidP="001A3FD1">
                  <w:pPr>
                    <w:jc w:val="center"/>
                    <w:rPr>
                      <w:rFonts w:asciiTheme="minorHAnsi" w:hAnsiTheme="minorHAnsi"/>
                      <w:sz w:val="22"/>
                      <w:szCs w:val="22"/>
                      <w:lang w:val="en-CA"/>
                    </w:rPr>
                  </w:pPr>
                  <w:r>
                    <w:rPr>
                      <w:rFonts w:asciiTheme="minorHAnsi" w:hAnsiTheme="minorHAnsi"/>
                      <w:sz w:val="22"/>
                      <w:szCs w:val="22"/>
                      <w:lang w:val="en-CA"/>
                    </w:rPr>
                    <w:t>6</w:t>
                  </w:r>
                </w:p>
              </w:tc>
            </w:tr>
            <w:tr w:rsidR="008A7D4E" w:rsidRPr="00F304EF" w:rsidTr="00A10E71">
              <w:tc>
                <w:tcPr>
                  <w:tcW w:w="3420" w:type="dxa"/>
                </w:tcPr>
                <w:p w:rsidR="008A7D4E" w:rsidRPr="00F304EF" w:rsidRDefault="0001019F" w:rsidP="0001019F">
                  <w:pPr>
                    <w:rPr>
                      <w:rFonts w:asciiTheme="minorHAnsi" w:hAnsiTheme="minorHAnsi"/>
                      <w:bCs/>
                      <w:sz w:val="22"/>
                      <w:szCs w:val="22"/>
                      <w:lang w:val="en-CA"/>
                    </w:rPr>
                  </w:pPr>
                  <w:r w:rsidRPr="00F304EF">
                    <w:rPr>
                      <w:rFonts w:asciiTheme="minorHAnsi" w:hAnsiTheme="minorHAnsi"/>
                      <w:bCs/>
                      <w:sz w:val="22"/>
                      <w:szCs w:val="22"/>
                      <w:lang w:val="en-CA"/>
                    </w:rPr>
                    <w:t>FINDINGS</w:t>
                  </w:r>
                </w:p>
                <w:p w:rsidR="00EB46B3" w:rsidRPr="00F304EF" w:rsidRDefault="00EB46B3" w:rsidP="0001019F">
                  <w:pPr>
                    <w:pStyle w:val="ListParagraph"/>
                    <w:numPr>
                      <w:ilvl w:val="0"/>
                      <w:numId w:val="27"/>
                    </w:numPr>
                    <w:rPr>
                      <w:rFonts w:asciiTheme="minorHAnsi" w:hAnsiTheme="minorHAnsi"/>
                      <w:bCs/>
                      <w:sz w:val="22"/>
                      <w:szCs w:val="22"/>
                      <w:lang w:val="en-CA"/>
                    </w:rPr>
                  </w:pPr>
                  <w:r w:rsidRPr="00F304EF">
                    <w:rPr>
                      <w:rFonts w:asciiTheme="minorHAnsi" w:hAnsiTheme="minorHAnsi"/>
                      <w:bCs/>
                      <w:sz w:val="22"/>
                      <w:szCs w:val="22"/>
                      <w:lang w:val="en-CA"/>
                    </w:rPr>
                    <w:t>Situation Appraisal</w:t>
                  </w:r>
                  <w:r w:rsidR="00DA1C36" w:rsidRPr="00F304EF">
                    <w:rPr>
                      <w:rFonts w:asciiTheme="minorHAnsi" w:hAnsiTheme="minorHAnsi"/>
                      <w:bCs/>
                      <w:sz w:val="22"/>
                      <w:szCs w:val="22"/>
                      <w:lang w:val="en-CA"/>
                    </w:rPr>
                    <w:t xml:space="preserve"> (2:</w:t>
                  </w:r>
                  <w:r w:rsidR="00821FB9" w:rsidRPr="00F304EF">
                    <w:rPr>
                      <w:rFonts w:asciiTheme="minorHAnsi" w:hAnsiTheme="minorHAnsi"/>
                      <w:bCs/>
                      <w:sz w:val="22"/>
                      <w:szCs w:val="22"/>
                      <w:lang w:val="en-CA"/>
                    </w:rPr>
                    <w:t>2)</w:t>
                  </w:r>
                </w:p>
                <w:p w:rsidR="0001019F" w:rsidRPr="00F304EF" w:rsidRDefault="00EB46B3" w:rsidP="002A1575">
                  <w:pPr>
                    <w:pStyle w:val="ListParagraph"/>
                    <w:numPr>
                      <w:ilvl w:val="0"/>
                      <w:numId w:val="27"/>
                    </w:numPr>
                    <w:rPr>
                      <w:rFonts w:asciiTheme="minorHAnsi" w:hAnsiTheme="minorHAnsi"/>
                      <w:bCs/>
                      <w:sz w:val="22"/>
                      <w:szCs w:val="22"/>
                      <w:lang w:val="en-CA"/>
                    </w:rPr>
                  </w:pPr>
                  <w:r w:rsidRPr="00F304EF">
                    <w:rPr>
                      <w:rFonts w:asciiTheme="minorHAnsi" w:hAnsiTheme="minorHAnsi"/>
                      <w:bCs/>
                      <w:sz w:val="22"/>
                      <w:szCs w:val="22"/>
                      <w:lang w:val="en-CA"/>
                    </w:rPr>
                    <w:t>Options Analysis</w:t>
                  </w:r>
                  <w:r w:rsidR="00DA1C36" w:rsidRPr="00F304EF">
                    <w:rPr>
                      <w:rFonts w:asciiTheme="minorHAnsi" w:hAnsiTheme="minorHAnsi"/>
                      <w:bCs/>
                      <w:sz w:val="22"/>
                      <w:szCs w:val="22"/>
                      <w:lang w:val="en-CA"/>
                    </w:rPr>
                    <w:t xml:space="preserve"> (</w:t>
                  </w:r>
                  <w:r w:rsidR="009C3E07" w:rsidRPr="00F304EF">
                    <w:rPr>
                      <w:rFonts w:asciiTheme="minorHAnsi" w:hAnsiTheme="minorHAnsi"/>
                      <w:bCs/>
                      <w:sz w:val="22"/>
                      <w:szCs w:val="22"/>
                      <w:lang w:val="en-CA"/>
                    </w:rPr>
                    <w:t>5</w:t>
                  </w:r>
                  <w:r w:rsidR="00DA1C36" w:rsidRPr="00F304EF">
                    <w:rPr>
                      <w:rFonts w:asciiTheme="minorHAnsi" w:hAnsiTheme="minorHAnsi"/>
                      <w:bCs/>
                      <w:sz w:val="22"/>
                      <w:szCs w:val="22"/>
                      <w:lang w:val="en-CA"/>
                    </w:rPr>
                    <w:t>:</w:t>
                  </w:r>
                  <w:r w:rsidR="002A1575">
                    <w:rPr>
                      <w:rFonts w:asciiTheme="minorHAnsi" w:hAnsiTheme="minorHAnsi"/>
                      <w:bCs/>
                      <w:sz w:val="22"/>
                      <w:szCs w:val="22"/>
                      <w:lang w:val="en-CA"/>
                    </w:rPr>
                    <w:t>6</w:t>
                  </w:r>
                  <w:r w:rsidR="00821FB9" w:rsidRPr="00F304EF">
                    <w:rPr>
                      <w:rFonts w:asciiTheme="minorHAnsi" w:hAnsiTheme="minorHAnsi"/>
                      <w:bCs/>
                      <w:sz w:val="22"/>
                      <w:szCs w:val="22"/>
                      <w:lang w:val="en-CA"/>
                    </w:rPr>
                    <w:t>)</w:t>
                  </w:r>
                </w:p>
              </w:tc>
              <w:tc>
                <w:tcPr>
                  <w:tcW w:w="1396" w:type="dxa"/>
                </w:tcPr>
                <w:p w:rsidR="008A7D4E" w:rsidRPr="00F304EF" w:rsidRDefault="009C3E07" w:rsidP="009C3E07">
                  <w:pPr>
                    <w:jc w:val="center"/>
                    <w:rPr>
                      <w:rFonts w:asciiTheme="minorHAnsi" w:hAnsiTheme="minorHAnsi"/>
                      <w:sz w:val="22"/>
                      <w:szCs w:val="22"/>
                      <w:lang w:val="en-CA"/>
                    </w:rPr>
                  </w:pPr>
                  <w:r w:rsidRPr="00F304EF">
                    <w:rPr>
                      <w:rFonts w:asciiTheme="minorHAnsi" w:hAnsiTheme="minorHAnsi"/>
                      <w:sz w:val="22"/>
                      <w:szCs w:val="22"/>
                      <w:lang w:val="en-CA"/>
                    </w:rPr>
                    <w:t>7</w:t>
                  </w:r>
                </w:p>
              </w:tc>
              <w:tc>
                <w:tcPr>
                  <w:tcW w:w="1397" w:type="dxa"/>
                </w:tcPr>
                <w:p w:rsidR="008A7D4E" w:rsidRPr="00F304EF" w:rsidRDefault="002A1575" w:rsidP="002A1575">
                  <w:pPr>
                    <w:jc w:val="center"/>
                    <w:rPr>
                      <w:rFonts w:asciiTheme="minorHAnsi" w:hAnsiTheme="minorHAnsi"/>
                      <w:sz w:val="22"/>
                      <w:szCs w:val="22"/>
                      <w:lang w:val="en-CA"/>
                    </w:rPr>
                  </w:pPr>
                  <w:r>
                    <w:rPr>
                      <w:rFonts w:asciiTheme="minorHAnsi" w:hAnsiTheme="minorHAnsi"/>
                      <w:sz w:val="22"/>
                      <w:szCs w:val="22"/>
                      <w:lang w:val="en-CA"/>
                    </w:rPr>
                    <w:t>8</w:t>
                  </w:r>
                </w:p>
              </w:tc>
            </w:tr>
            <w:tr w:rsidR="008A7D4E" w:rsidRPr="00F304EF" w:rsidTr="00A10E71">
              <w:trPr>
                <w:cnfStyle w:val="000000100000" w:firstRow="0" w:lastRow="0" w:firstColumn="0" w:lastColumn="0" w:oddVBand="0" w:evenVBand="0" w:oddHBand="1" w:evenHBand="0" w:firstRowFirstColumn="0" w:firstRowLastColumn="0" w:lastRowFirstColumn="0" w:lastRowLastColumn="0"/>
              </w:trPr>
              <w:tc>
                <w:tcPr>
                  <w:tcW w:w="3420" w:type="dxa"/>
                </w:tcPr>
                <w:p w:rsidR="008A7D4E" w:rsidRPr="00F304EF" w:rsidRDefault="008A7D4E" w:rsidP="0001019F">
                  <w:pPr>
                    <w:rPr>
                      <w:rFonts w:asciiTheme="minorHAnsi" w:hAnsiTheme="minorHAnsi"/>
                      <w:bCs/>
                      <w:sz w:val="22"/>
                      <w:szCs w:val="22"/>
                      <w:lang w:val="en-CA"/>
                    </w:rPr>
                  </w:pPr>
                  <w:r w:rsidRPr="00F304EF">
                    <w:rPr>
                      <w:rFonts w:asciiTheme="minorHAnsi" w:hAnsiTheme="minorHAnsi"/>
                      <w:bCs/>
                      <w:sz w:val="22"/>
                      <w:szCs w:val="22"/>
                      <w:lang w:val="en-CA"/>
                    </w:rPr>
                    <w:t>C</w:t>
                  </w:r>
                  <w:r w:rsidR="0001019F" w:rsidRPr="00F304EF">
                    <w:rPr>
                      <w:rFonts w:asciiTheme="minorHAnsi" w:hAnsiTheme="minorHAnsi"/>
                      <w:bCs/>
                      <w:sz w:val="22"/>
                      <w:szCs w:val="22"/>
                      <w:lang w:val="en-CA"/>
                    </w:rPr>
                    <w:t>ONCLUSION</w:t>
                  </w:r>
                </w:p>
                <w:p w:rsidR="0001019F" w:rsidRPr="00F304EF" w:rsidRDefault="0001019F" w:rsidP="0001019F">
                  <w:pPr>
                    <w:pStyle w:val="ListParagraph"/>
                    <w:numPr>
                      <w:ilvl w:val="0"/>
                      <w:numId w:val="28"/>
                    </w:numPr>
                    <w:rPr>
                      <w:rFonts w:asciiTheme="minorHAnsi" w:hAnsiTheme="minorHAnsi"/>
                      <w:bCs/>
                      <w:sz w:val="22"/>
                      <w:szCs w:val="22"/>
                      <w:lang w:val="en-CA"/>
                    </w:rPr>
                  </w:pPr>
                  <w:r w:rsidRPr="00F304EF">
                    <w:rPr>
                      <w:rFonts w:asciiTheme="minorHAnsi" w:hAnsiTheme="minorHAnsi"/>
                      <w:bCs/>
                      <w:sz w:val="22"/>
                      <w:szCs w:val="22"/>
                      <w:lang w:val="en-CA"/>
                    </w:rPr>
                    <w:t>Recommendations (</w:t>
                  </w:r>
                  <w:r w:rsidR="00DA1C36" w:rsidRPr="00F304EF">
                    <w:rPr>
                      <w:rFonts w:asciiTheme="minorHAnsi" w:hAnsiTheme="minorHAnsi"/>
                      <w:bCs/>
                      <w:sz w:val="22"/>
                      <w:szCs w:val="22"/>
                      <w:lang w:val="en-CA"/>
                    </w:rPr>
                    <w:t>2:2)</w:t>
                  </w:r>
                </w:p>
                <w:p w:rsidR="00EB46B3" w:rsidRPr="00F304EF" w:rsidRDefault="00821FB9" w:rsidP="00821FB9">
                  <w:pPr>
                    <w:pStyle w:val="ListParagraph"/>
                    <w:numPr>
                      <w:ilvl w:val="0"/>
                      <w:numId w:val="28"/>
                    </w:numPr>
                    <w:rPr>
                      <w:rFonts w:asciiTheme="minorHAnsi" w:hAnsiTheme="minorHAnsi"/>
                      <w:b/>
                      <w:bCs/>
                      <w:lang w:val="en-CA"/>
                    </w:rPr>
                  </w:pPr>
                  <w:r w:rsidRPr="00F304EF">
                    <w:rPr>
                      <w:rFonts w:asciiTheme="minorHAnsi" w:hAnsiTheme="minorHAnsi"/>
                      <w:bCs/>
                      <w:sz w:val="22"/>
                      <w:szCs w:val="22"/>
                      <w:lang w:val="en-CA"/>
                    </w:rPr>
                    <w:t>Implementation</w:t>
                  </w:r>
                  <w:r w:rsidR="00DA1C36" w:rsidRPr="00F304EF">
                    <w:rPr>
                      <w:rFonts w:asciiTheme="minorHAnsi" w:hAnsiTheme="minorHAnsi"/>
                      <w:bCs/>
                      <w:sz w:val="22"/>
                      <w:szCs w:val="22"/>
                      <w:lang w:val="en-CA"/>
                    </w:rPr>
                    <w:t xml:space="preserve"> (1:1)</w:t>
                  </w:r>
                </w:p>
                <w:p w:rsidR="00821FB9" w:rsidRPr="00F304EF" w:rsidRDefault="00821FB9" w:rsidP="00821FB9">
                  <w:pPr>
                    <w:pStyle w:val="ListParagraph"/>
                    <w:numPr>
                      <w:ilvl w:val="0"/>
                      <w:numId w:val="28"/>
                    </w:numPr>
                    <w:rPr>
                      <w:rFonts w:asciiTheme="minorHAnsi" w:hAnsiTheme="minorHAnsi"/>
                      <w:b/>
                      <w:bCs/>
                      <w:lang w:val="en-CA"/>
                    </w:rPr>
                  </w:pPr>
                  <w:r w:rsidRPr="00F304EF">
                    <w:rPr>
                      <w:rFonts w:asciiTheme="minorHAnsi" w:hAnsiTheme="minorHAnsi"/>
                      <w:bCs/>
                      <w:sz w:val="22"/>
                      <w:szCs w:val="22"/>
                      <w:lang w:val="en-CA"/>
                    </w:rPr>
                    <w:t>Implications (1:1)</w:t>
                  </w:r>
                </w:p>
              </w:tc>
              <w:tc>
                <w:tcPr>
                  <w:tcW w:w="1396" w:type="dxa"/>
                </w:tcPr>
                <w:p w:rsidR="008A7D4E" w:rsidRPr="00F304EF" w:rsidRDefault="00821FB9" w:rsidP="00821FB9">
                  <w:pPr>
                    <w:jc w:val="center"/>
                    <w:rPr>
                      <w:rFonts w:asciiTheme="minorHAnsi" w:hAnsiTheme="minorHAnsi"/>
                      <w:sz w:val="22"/>
                      <w:szCs w:val="22"/>
                      <w:lang w:val="en-CA"/>
                    </w:rPr>
                  </w:pPr>
                  <w:r w:rsidRPr="00F304EF">
                    <w:rPr>
                      <w:rFonts w:asciiTheme="minorHAnsi" w:hAnsiTheme="minorHAnsi"/>
                      <w:sz w:val="22"/>
                      <w:szCs w:val="22"/>
                      <w:lang w:val="en-CA"/>
                    </w:rPr>
                    <w:t>4</w:t>
                  </w:r>
                </w:p>
              </w:tc>
              <w:tc>
                <w:tcPr>
                  <w:tcW w:w="1397" w:type="dxa"/>
                </w:tcPr>
                <w:p w:rsidR="008A7D4E" w:rsidRPr="00F304EF" w:rsidRDefault="00821FB9" w:rsidP="00821FB9">
                  <w:pPr>
                    <w:jc w:val="center"/>
                    <w:rPr>
                      <w:rFonts w:asciiTheme="minorHAnsi" w:hAnsiTheme="minorHAnsi"/>
                      <w:sz w:val="22"/>
                      <w:szCs w:val="22"/>
                      <w:lang w:val="en-CA"/>
                    </w:rPr>
                  </w:pPr>
                  <w:r w:rsidRPr="00F304EF">
                    <w:rPr>
                      <w:rFonts w:asciiTheme="minorHAnsi" w:hAnsiTheme="minorHAnsi"/>
                      <w:sz w:val="22"/>
                      <w:szCs w:val="22"/>
                      <w:lang w:val="en-CA"/>
                    </w:rPr>
                    <w:t>4</w:t>
                  </w:r>
                </w:p>
              </w:tc>
            </w:tr>
            <w:tr w:rsidR="008A7D4E" w:rsidRPr="00F304EF" w:rsidTr="00A10E71">
              <w:tc>
                <w:tcPr>
                  <w:tcW w:w="3420" w:type="dxa"/>
                </w:tcPr>
                <w:p w:rsidR="008A7D4E" w:rsidRPr="00F304EF" w:rsidRDefault="008A7D4E" w:rsidP="008A7D4E">
                  <w:pPr>
                    <w:rPr>
                      <w:rFonts w:asciiTheme="minorHAnsi" w:hAnsiTheme="minorHAnsi"/>
                      <w:bCs/>
                      <w:sz w:val="22"/>
                      <w:szCs w:val="22"/>
                      <w:lang w:val="en-CA"/>
                    </w:rPr>
                  </w:pPr>
                  <w:r w:rsidRPr="00F304EF">
                    <w:rPr>
                      <w:rFonts w:asciiTheme="minorHAnsi" w:hAnsiTheme="minorHAnsi"/>
                      <w:bCs/>
                      <w:sz w:val="22"/>
                      <w:szCs w:val="22"/>
                      <w:lang w:val="en-CA"/>
                    </w:rPr>
                    <w:t>Bibliography</w:t>
                  </w:r>
                  <w:r w:rsidR="00EB46B3" w:rsidRPr="00F304EF">
                    <w:rPr>
                      <w:rFonts w:asciiTheme="minorHAnsi" w:hAnsiTheme="minorHAnsi"/>
                      <w:bCs/>
                      <w:sz w:val="22"/>
                      <w:szCs w:val="22"/>
                      <w:lang w:val="en-CA"/>
                    </w:rPr>
                    <w:t>, Annexes</w:t>
                  </w:r>
                </w:p>
              </w:tc>
              <w:tc>
                <w:tcPr>
                  <w:tcW w:w="1396" w:type="dxa"/>
                </w:tcPr>
                <w:p w:rsidR="008A7D4E" w:rsidRPr="00F304EF" w:rsidRDefault="00591300" w:rsidP="00591300">
                  <w:pPr>
                    <w:jc w:val="center"/>
                    <w:rPr>
                      <w:rFonts w:asciiTheme="minorHAnsi" w:hAnsiTheme="minorHAnsi"/>
                      <w:sz w:val="22"/>
                      <w:szCs w:val="22"/>
                      <w:lang w:val="en-CA"/>
                    </w:rPr>
                  </w:pPr>
                  <w:r w:rsidRPr="00F304EF">
                    <w:rPr>
                      <w:rFonts w:asciiTheme="minorHAnsi" w:hAnsiTheme="minorHAnsi"/>
                      <w:sz w:val="22"/>
                      <w:szCs w:val="22"/>
                      <w:lang w:val="en-CA"/>
                    </w:rPr>
                    <w:t>1</w:t>
                  </w:r>
                  <w:r w:rsidR="009C3E07" w:rsidRPr="00F304EF">
                    <w:rPr>
                      <w:rFonts w:asciiTheme="minorHAnsi" w:hAnsiTheme="minorHAnsi"/>
                      <w:sz w:val="22"/>
                      <w:szCs w:val="22"/>
                      <w:lang w:val="en-CA"/>
                    </w:rPr>
                    <w:t>.5</w:t>
                  </w:r>
                </w:p>
              </w:tc>
              <w:tc>
                <w:tcPr>
                  <w:tcW w:w="1397" w:type="dxa"/>
                </w:tcPr>
                <w:p w:rsidR="008A7D4E" w:rsidRPr="00F304EF" w:rsidRDefault="002A1575" w:rsidP="002A1575">
                  <w:pPr>
                    <w:jc w:val="center"/>
                    <w:rPr>
                      <w:rFonts w:asciiTheme="minorHAnsi" w:hAnsiTheme="minorHAnsi"/>
                      <w:sz w:val="22"/>
                      <w:szCs w:val="22"/>
                      <w:lang w:val="en-CA"/>
                    </w:rPr>
                  </w:pPr>
                  <w:r>
                    <w:rPr>
                      <w:rFonts w:asciiTheme="minorHAnsi" w:hAnsiTheme="minorHAnsi"/>
                      <w:sz w:val="22"/>
                      <w:szCs w:val="22"/>
                      <w:lang w:val="en-CA"/>
                    </w:rPr>
                    <w:t>1</w:t>
                  </w:r>
                </w:p>
              </w:tc>
            </w:tr>
            <w:tr w:rsidR="008A7D4E" w:rsidRPr="00F304EF" w:rsidTr="00A10E71">
              <w:trPr>
                <w:cnfStyle w:val="010000000000" w:firstRow="0" w:lastRow="1" w:firstColumn="0" w:lastColumn="0" w:oddVBand="0" w:evenVBand="0" w:oddHBand="0" w:evenHBand="0" w:firstRowFirstColumn="0" w:firstRowLastColumn="0" w:lastRowFirstColumn="0" w:lastRowLastColumn="0"/>
              </w:trPr>
              <w:tc>
                <w:tcPr>
                  <w:tcW w:w="3420" w:type="dxa"/>
                </w:tcPr>
                <w:p w:rsidR="008A7D4E" w:rsidRPr="00F304EF" w:rsidRDefault="008A7D4E" w:rsidP="00A10E71">
                  <w:pPr>
                    <w:jc w:val="right"/>
                    <w:rPr>
                      <w:rFonts w:asciiTheme="minorHAnsi" w:hAnsiTheme="minorHAnsi"/>
                      <w:b w:val="0"/>
                      <w:bCs w:val="0"/>
                      <w:sz w:val="22"/>
                      <w:szCs w:val="22"/>
                      <w:lang w:val="en-CA"/>
                    </w:rPr>
                  </w:pPr>
                  <w:r w:rsidRPr="00F304EF">
                    <w:rPr>
                      <w:rFonts w:asciiTheme="minorHAnsi" w:hAnsiTheme="minorHAnsi"/>
                      <w:sz w:val="22"/>
                      <w:szCs w:val="22"/>
                      <w:lang w:val="en-CA"/>
                    </w:rPr>
                    <w:t>Total</w:t>
                  </w:r>
                </w:p>
              </w:tc>
              <w:tc>
                <w:tcPr>
                  <w:tcW w:w="1396" w:type="dxa"/>
                </w:tcPr>
                <w:p w:rsidR="008A7D4E" w:rsidRPr="00F304EF" w:rsidRDefault="00591300" w:rsidP="00591300">
                  <w:pPr>
                    <w:jc w:val="center"/>
                    <w:rPr>
                      <w:rFonts w:asciiTheme="minorHAnsi" w:hAnsiTheme="minorHAnsi"/>
                      <w:b w:val="0"/>
                      <w:sz w:val="22"/>
                      <w:szCs w:val="22"/>
                      <w:lang w:val="en-CA"/>
                    </w:rPr>
                  </w:pPr>
                  <w:r w:rsidRPr="00F304EF">
                    <w:rPr>
                      <w:rFonts w:asciiTheme="minorHAnsi" w:hAnsiTheme="minorHAnsi"/>
                      <w:sz w:val="22"/>
                      <w:szCs w:val="22"/>
                      <w:lang w:val="en-CA"/>
                    </w:rPr>
                    <w:t>2</w:t>
                  </w:r>
                  <w:r w:rsidR="008A7D4E" w:rsidRPr="00F304EF">
                    <w:rPr>
                      <w:rFonts w:asciiTheme="minorHAnsi" w:hAnsiTheme="minorHAnsi"/>
                      <w:sz w:val="22"/>
                      <w:szCs w:val="22"/>
                      <w:lang w:val="en-CA"/>
                    </w:rPr>
                    <w:t>0</w:t>
                  </w:r>
                </w:p>
              </w:tc>
              <w:tc>
                <w:tcPr>
                  <w:tcW w:w="1397" w:type="dxa"/>
                </w:tcPr>
                <w:p w:rsidR="008A7D4E" w:rsidRPr="00F304EF" w:rsidRDefault="002A1575" w:rsidP="002A1575">
                  <w:pPr>
                    <w:jc w:val="center"/>
                    <w:rPr>
                      <w:rFonts w:asciiTheme="minorHAnsi" w:hAnsiTheme="minorHAnsi"/>
                      <w:b w:val="0"/>
                      <w:sz w:val="22"/>
                      <w:szCs w:val="22"/>
                      <w:lang w:val="en-CA"/>
                    </w:rPr>
                  </w:pPr>
                  <w:r>
                    <w:rPr>
                      <w:rFonts w:asciiTheme="minorHAnsi" w:hAnsiTheme="minorHAnsi"/>
                      <w:sz w:val="22"/>
                      <w:szCs w:val="22"/>
                      <w:lang w:val="en-CA"/>
                    </w:rPr>
                    <w:t>20</w:t>
                  </w:r>
                </w:p>
              </w:tc>
            </w:tr>
          </w:tbl>
          <w:p w:rsidR="008A7D4E" w:rsidRPr="00F304EF" w:rsidRDefault="008A7D4E" w:rsidP="00994E05">
            <w:pPr>
              <w:autoSpaceDE w:val="0"/>
              <w:autoSpaceDN w:val="0"/>
              <w:adjustRightInd w:val="0"/>
              <w:spacing w:before="200"/>
              <w:rPr>
                <w:rFonts w:asciiTheme="minorHAnsi" w:hAnsiTheme="minorHAnsi"/>
                <w:lang w:val="en-CA"/>
              </w:rPr>
            </w:pPr>
            <w:r w:rsidRPr="00F304EF">
              <w:rPr>
                <w:rFonts w:asciiTheme="minorHAnsi" w:hAnsiTheme="minorHAnsi"/>
                <w:lang w:val="en-CA"/>
              </w:rPr>
              <w:t xml:space="preserve">Please e-mail the Instructor your </w:t>
            </w:r>
            <w:r w:rsidR="00B74FF3">
              <w:rPr>
                <w:rFonts w:asciiTheme="minorHAnsi" w:hAnsiTheme="minorHAnsi"/>
                <w:lang w:val="en-CA"/>
              </w:rPr>
              <w:t xml:space="preserve">group </w:t>
            </w:r>
            <w:r w:rsidR="009C3E07" w:rsidRPr="00F304EF">
              <w:rPr>
                <w:rFonts w:asciiTheme="minorHAnsi" w:hAnsiTheme="minorHAnsi"/>
                <w:lang w:val="en-CA"/>
              </w:rPr>
              <w:t>report</w:t>
            </w:r>
            <w:r w:rsidRPr="00F304EF">
              <w:rPr>
                <w:rFonts w:asciiTheme="minorHAnsi" w:hAnsiTheme="minorHAnsi"/>
                <w:lang w:val="en-CA"/>
              </w:rPr>
              <w:t xml:space="preserve"> as a Word document t</w:t>
            </w:r>
            <w:r w:rsidR="009C3E07" w:rsidRPr="00F304EF">
              <w:rPr>
                <w:rFonts w:asciiTheme="minorHAnsi" w:hAnsiTheme="minorHAnsi"/>
                <w:lang w:val="en-CA"/>
              </w:rPr>
              <w:t>he</w:t>
            </w:r>
            <w:r w:rsidRPr="00F304EF">
              <w:rPr>
                <w:rFonts w:asciiTheme="minorHAnsi" w:hAnsiTheme="minorHAnsi"/>
                <w:lang w:val="en-CA"/>
              </w:rPr>
              <w:t xml:space="preserve"> week following your presentation.</w:t>
            </w:r>
            <w:r w:rsidR="009C3E07" w:rsidRPr="00F304EF">
              <w:rPr>
                <w:rFonts w:asciiTheme="minorHAnsi" w:hAnsiTheme="minorHAnsi"/>
                <w:lang w:val="en-CA"/>
              </w:rPr>
              <w:t xml:space="preserve">  </w:t>
            </w:r>
            <w:r w:rsidRPr="00F304EF">
              <w:rPr>
                <w:rFonts w:asciiTheme="minorHAnsi" w:hAnsiTheme="minorHAnsi"/>
                <w:lang w:val="en-CA"/>
              </w:rPr>
              <w:t xml:space="preserve">The Instructor will use a template to assess </w:t>
            </w:r>
            <w:r w:rsidR="00C03477">
              <w:rPr>
                <w:rFonts w:asciiTheme="minorHAnsi" w:hAnsiTheme="minorHAnsi"/>
                <w:lang w:val="en-CA"/>
              </w:rPr>
              <w:t>it</w:t>
            </w:r>
            <w:r w:rsidRPr="00F304EF">
              <w:rPr>
                <w:rFonts w:asciiTheme="minorHAnsi" w:hAnsiTheme="minorHAnsi"/>
                <w:lang w:val="en-CA"/>
              </w:rPr>
              <w:t xml:space="preserve"> according to five criteria:</w:t>
            </w:r>
          </w:p>
          <w:p w:rsidR="008A7D4E" w:rsidRPr="00F304EF" w:rsidRDefault="008A7D4E" w:rsidP="008A7D4E">
            <w:pPr>
              <w:pStyle w:val="ListParagraph"/>
              <w:numPr>
                <w:ilvl w:val="0"/>
                <w:numId w:val="25"/>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Presentation of sound, clear, and coherent argumentation;</w:t>
            </w:r>
          </w:p>
          <w:p w:rsidR="008A7D4E" w:rsidRPr="00F304EF" w:rsidRDefault="008A7D4E" w:rsidP="008A7D4E">
            <w:pPr>
              <w:pStyle w:val="ListParagraph"/>
              <w:numPr>
                <w:ilvl w:val="0"/>
                <w:numId w:val="25"/>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Demonstrated understanding of the issues under consideration;</w:t>
            </w:r>
          </w:p>
          <w:p w:rsidR="008A7D4E" w:rsidRPr="00F304EF" w:rsidRDefault="008A7D4E" w:rsidP="008A7D4E">
            <w:pPr>
              <w:pStyle w:val="ListParagraph"/>
              <w:numPr>
                <w:ilvl w:val="0"/>
                <w:numId w:val="25"/>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t>Depth, breadth, and quality of analysis;</w:t>
            </w:r>
          </w:p>
          <w:p w:rsidR="008A7D4E" w:rsidRPr="00F304EF" w:rsidRDefault="008A7D4E" w:rsidP="008A7D4E">
            <w:pPr>
              <w:pStyle w:val="ListParagraph"/>
              <w:numPr>
                <w:ilvl w:val="0"/>
                <w:numId w:val="25"/>
              </w:numPr>
              <w:autoSpaceDE w:val="0"/>
              <w:autoSpaceDN w:val="0"/>
              <w:adjustRightInd w:val="0"/>
              <w:spacing w:after="200"/>
              <w:contextualSpacing/>
              <w:rPr>
                <w:rFonts w:asciiTheme="minorHAnsi" w:hAnsiTheme="minorHAnsi"/>
                <w:lang w:val="en-CA"/>
              </w:rPr>
            </w:pPr>
            <w:r w:rsidRPr="00F304EF">
              <w:rPr>
                <w:rFonts w:asciiTheme="minorHAnsi" w:hAnsiTheme="minorHAnsi"/>
                <w:lang w:val="en-CA"/>
              </w:rPr>
              <w:lastRenderedPageBreak/>
              <w:t>Originality of approach, arguments, observations, and insights; and</w:t>
            </w:r>
          </w:p>
          <w:p w:rsidR="008A7D4E" w:rsidRPr="00F304EF" w:rsidRDefault="008A7D4E" w:rsidP="008A7D4E">
            <w:pPr>
              <w:pStyle w:val="ListParagraph"/>
              <w:numPr>
                <w:ilvl w:val="0"/>
                <w:numId w:val="25"/>
              </w:numPr>
              <w:autoSpaceDE w:val="0"/>
              <w:autoSpaceDN w:val="0"/>
              <w:adjustRightInd w:val="0"/>
              <w:spacing w:after="200"/>
              <w:rPr>
                <w:rFonts w:asciiTheme="minorHAnsi" w:hAnsiTheme="minorHAnsi"/>
                <w:lang w:val="en-CA"/>
              </w:rPr>
            </w:pPr>
            <w:r w:rsidRPr="00F304EF">
              <w:rPr>
                <w:rFonts w:asciiTheme="minorHAnsi" w:hAnsiTheme="minorHAnsi"/>
                <w:lang w:val="en-CA"/>
              </w:rPr>
              <w:t>Professional presentation – length, abstract, format, grammar, spelling, citations.</w:t>
            </w:r>
          </w:p>
          <w:p w:rsidR="008249B8" w:rsidRPr="00F304EF" w:rsidRDefault="008249B8" w:rsidP="008249B8">
            <w:pPr>
              <w:spacing w:after="200"/>
              <w:rPr>
                <w:rFonts w:asciiTheme="minorHAnsi" w:hAnsiTheme="minorHAnsi" w:cs="Calibri"/>
                <w:color w:val="000000"/>
                <w:lang w:val="en-CA"/>
              </w:rPr>
            </w:pPr>
            <w:r w:rsidRPr="00F304EF">
              <w:rPr>
                <w:rFonts w:asciiTheme="minorHAnsi" w:hAnsiTheme="minorHAnsi" w:cs="Calibri"/>
                <w:color w:val="000000"/>
                <w:lang w:val="en-CA"/>
              </w:rPr>
              <w:t>Grading will consider three factors in relation to these criteria: (1) overall quality (i.e., absolute scale</w:t>
            </w:r>
            <w:r w:rsidR="00C03477">
              <w:rPr>
                <w:rFonts w:asciiTheme="minorHAnsi" w:hAnsiTheme="minorHAnsi" w:cs="Calibri"/>
                <w:color w:val="000000"/>
                <w:lang w:val="en-CA"/>
              </w:rPr>
              <w:t xml:space="preserve"> is</w:t>
            </w:r>
            <w:r w:rsidRPr="00F304EF">
              <w:rPr>
                <w:rFonts w:asciiTheme="minorHAnsi" w:hAnsiTheme="minorHAnsi" w:cs="Calibri"/>
                <w:color w:val="000000"/>
                <w:lang w:val="en-CA"/>
              </w:rPr>
              <w:t xml:space="preserve"> the most important factor); (2) relative quality compared to other groups; and (3) improvement over the course of the project (i.e., less important factor).  Grades reflect your </w:t>
            </w:r>
            <w:r w:rsidR="00C03477">
              <w:rPr>
                <w:rFonts w:asciiTheme="minorHAnsi" w:hAnsiTheme="minorHAnsi" w:cs="Calibri"/>
                <w:color w:val="000000"/>
                <w:lang w:val="en-CA"/>
              </w:rPr>
              <w:t xml:space="preserve">group’s </w:t>
            </w:r>
            <w:r w:rsidRPr="00F304EF">
              <w:rPr>
                <w:rFonts w:asciiTheme="minorHAnsi" w:hAnsiTheme="minorHAnsi" w:cs="Calibri"/>
                <w:color w:val="000000"/>
                <w:lang w:val="en-CA"/>
              </w:rPr>
              <w:t>knowledge of the topic, ability to organize knowledge properly, and degree of analysis in the report.</w:t>
            </w:r>
          </w:p>
          <w:p w:rsidR="003D5378" w:rsidRPr="00F304EF" w:rsidRDefault="008A7D4E" w:rsidP="00F56956">
            <w:pPr>
              <w:spacing w:after="200"/>
              <w:rPr>
                <w:rFonts w:asciiTheme="minorHAnsi" w:hAnsiTheme="minorHAnsi" w:cs="Calibri"/>
                <w:color w:val="000000"/>
                <w:lang w:val="en-CA"/>
              </w:rPr>
            </w:pPr>
            <w:r w:rsidRPr="00F304EF">
              <w:rPr>
                <w:rFonts w:asciiTheme="minorHAnsi" w:hAnsiTheme="minorHAnsi"/>
                <w:lang w:val="en-CA"/>
              </w:rPr>
              <w:t xml:space="preserve">The Instructor will return graded feedback </w:t>
            </w:r>
            <w:r w:rsidR="002A1575">
              <w:rPr>
                <w:rFonts w:asciiTheme="minorHAnsi" w:hAnsiTheme="minorHAnsi"/>
                <w:lang w:val="en-CA"/>
              </w:rPr>
              <w:t>within one week</w:t>
            </w:r>
            <w:r w:rsidR="006A30BE" w:rsidRPr="00F304EF">
              <w:rPr>
                <w:rFonts w:asciiTheme="minorHAnsi" w:hAnsiTheme="minorHAnsi"/>
                <w:lang w:val="en-CA"/>
              </w:rPr>
              <w:t xml:space="preserve">, so that </w:t>
            </w:r>
            <w:r w:rsidR="003E1A04">
              <w:rPr>
                <w:rFonts w:asciiTheme="minorHAnsi" w:hAnsiTheme="minorHAnsi"/>
                <w:lang w:val="en-CA"/>
              </w:rPr>
              <w:t xml:space="preserve">a timely </w:t>
            </w:r>
            <w:r w:rsidR="006A30BE" w:rsidRPr="00F304EF">
              <w:rPr>
                <w:rFonts w:asciiTheme="minorHAnsi" w:hAnsiTheme="minorHAnsi"/>
                <w:lang w:val="en-CA"/>
              </w:rPr>
              <w:t xml:space="preserve">final report can be submitted </w:t>
            </w:r>
            <w:r w:rsidR="002A1575">
              <w:rPr>
                <w:rFonts w:asciiTheme="minorHAnsi" w:hAnsiTheme="minorHAnsi"/>
                <w:lang w:val="en-CA"/>
              </w:rPr>
              <w:t>for client decision making and action</w:t>
            </w:r>
            <w:r w:rsidRPr="00F304EF">
              <w:rPr>
                <w:rFonts w:asciiTheme="minorHAnsi" w:hAnsiTheme="minorHAnsi"/>
                <w:lang w:val="en-CA"/>
              </w:rPr>
              <w:t>.</w:t>
            </w:r>
            <w:r w:rsidR="007F455C" w:rsidRPr="00F304EF">
              <w:rPr>
                <w:rFonts w:asciiTheme="minorHAnsi" w:hAnsiTheme="minorHAnsi"/>
                <w:lang w:val="en-CA"/>
              </w:rPr>
              <w:t xml:space="preserve">  </w:t>
            </w:r>
            <w:r w:rsidR="007F455C" w:rsidRPr="00F304EF">
              <w:rPr>
                <w:rFonts w:asciiTheme="minorHAnsi" w:hAnsiTheme="minorHAnsi" w:cs="Calibri"/>
                <w:bCs/>
                <w:color w:val="000000"/>
                <w:lang w:val="en-CA"/>
              </w:rPr>
              <w:t xml:space="preserve">Reports </w:t>
            </w:r>
            <w:r w:rsidR="002A1575" w:rsidRPr="00F304EF">
              <w:rPr>
                <w:rFonts w:asciiTheme="minorHAnsi" w:hAnsiTheme="minorHAnsi" w:cs="Calibri"/>
                <w:bCs/>
                <w:color w:val="000000"/>
                <w:lang w:val="en-CA"/>
              </w:rPr>
              <w:t xml:space="preserve">may not be transmitted to the client </w:t>
            </w:r>
            <w:r w:rsidR="002A1575">
              <w:rPr>
                <w:rFonts w:asciiTheme="minorHAnsi" w:hAnsiTheme="minorHAnsi" w:cs="Calibri"/>
                <w:bCs/>
                <w:color w:val="000000"/>
                <w:lang w:val="en-CA"/>
              </w:rPr>
              <w:t>if</w:t>
            </w:r>
            <w:r w:rsidR="007F455C" w:rsidRPr="00F304EF">
              <w:rPr>
                <w:rFonts w:asciiTheme="minorHAnsi" w:hAnsiTheme="minorHAnsi" w:cs="Calibri"/>
                <w:bCs/>
                <w:color w:val="000000"/>
                <w:lang w:val="en-CA"/>
              </w:rPr>
              <w:t xml:space="preserve"> the Instructor judges </w:t>
            </w:r>
            <w:r w:rsidR="003E1A04">
              <w:rPr>
                <w:rFonts w:asciiTheme="minorHAnsi" w:hAnsiTheme="minorHAnsi" w:cs="Calibri"/>
                <w:bCs/>
                <w:color w:val="000000"/>
                <w:lang w:val="en-CA"/>
              </w:rPr>
              <w:t xml:space="preserve">their quality </w:t>
            </w:r>
            <w:r w:rsidR="00F56956">
              <w:rPr>
                <w:rFonts w:asciiTheme="minorHAnsi" w:hAnsiTheme="minorHAnsi" w:cs="Calibri"/>
                <w:bCs/>
                <w:color w:val="000000"/>
                <w:lang w:val="en-CA"/>
              </w:rPr>
              <w:t xml:space="preserve">as less than </w:t>
            </w:r>
            <w:r w:rsidR="002A1575">
              <w:rPr>
                <w:rFonts w:asciiTheme="minorHAnsi" w:hAnsiTheme="minorHAnsi" w:cs="Calibri"/>
                <w:bCs/>
                <w:color w:val="000000"/>
                <w:lang w:val="en-CA"/>
              </w:rPr>
              <w:t>suitable, befit</w:t>
            </w:r>
            <w:r w:rsidR="00F56956">
              <w:rPr>
                <w:rFonts w:asciiTheme="minorHAnsi" w:hAnsiTheme="minorHAnsi" w:cs="Calibri"/>
                <w:bCs/>
                <w:color w:val="000000"/>
                <w:lang w:val="en-CA"/>
              </w:rPr>
              <w:t>ting</w:t>
            </w:r>
            <w:r w:rsidR="002A1575">
              <w:rPr>
                <w:rFonts w:asciiTheme="minorHAnsi" w:hAnsiTheme="minorHAnsi" w:cs="Calibri"/>
                <w:bCs/>
                <w:color w:val="000000"/>
                <w:lang w:val="en-CA"/>
              </w:rPr>
              <w:t xml:space="preserve"> the finished product of </w:t>
            </w:r>
            <w:r w:rsidR="003E1A04">
              <w:rPr>
                <w:rFonts w:asciiTheme="minorHAnsi" w:hAnsiTheme="minorHAnsi" w:cs="Calibri"/>
                <w:bCs/>
                <w:color w:val="000000"/>
                <w:lang w:val="en-CA"/>
              </w:rPr>
              <w:t>a</w:t>
            </w:r>
            <w:r w:rsidR="002A1575">
              <w:rPr>
                <w:rFonts w:asciiTheme="minorHAnsi" w:hAnsiTheme="minorHAnsi" w:cs="Calibri"/>
                <w:bCs/>
                <w:color w:val="000000"/>
                <w:lang w:val="en-CA"/>
              </w:rPr>
              <w:t xml:space="preserve"> consulting engagement</w:t>
            </w:r>
            <w:r w:rsidR="007F455C" w:rsidRPr="00F304EF">
              <w:rPr>
                <w:rFonts w:asciiTheme="minorHAnsi" w:hAnsiTheme="minorHAnsi" w:cs="Calibri"/>
                <w:bCs/>
                <w:color w:val="000000"/>
                <w:lang w:val="en-CA"/>
              </w:rPr>
              <w:t>.</w:t>
            </w:r>
          </w:p>
        </w:tc>
      </w:tr>
      <w:tr w:rsidR="0081539E" w:rsidRPr="00F304EF" w:rsidTr="0081539E">
        <w:tc>
          <w:tcPr>
            <w:tcW w:w="9360" w:type="dxa"/>
            <w:gridSpan w:val="2"/>
            <w:shd w:val="clear" w:color="auto" w:fill="1F497D" w:themeFill="text2"/>
          </w:tcPr>
          <w:p w:rsidR="0081539E" w:rsidRPr="00F304EF" w:rsidRDefault="0081539E" w:rsidP="0081539E">
            <w:pPr>
              <w:jc w:val="center"/>
              <w:rPr>
                <w:rFonts w:asciiTheme="minorHAnsi" w:hAnsiTheme="minorHAnsi"/>
                <w:b/>
                <w:lang w:val="en-CA"/>
              </w:rPr>
            </w:pPr>
            <w:r w:rsidRPr="00F304EF">
              <w:rPr>
                <w:rFonts w:asciiTheme="minorHAnsi" w:hAnsiTheme="minorHAnsi"/>
                <w:b/>
                <w:color w:val="FFFFFF" w:themeColor="background1"/>
                <w:lang w:val="en-CA"/>
              </w:rPr>
              <w:lastRenderedPageBreak/>
              <w:t>CLASS PARTICIPATION</w:t>
            </w:r>
          </w:p>
        </w:tc>
      </w:tr>
      <w:tr w:rsidR="0081539E" w:rsidRPr="00F304EF" w:rsidTr="00E47ED6">
        <w:tc>
          <w:tcPr>
            <w:tcW w:w="1047" w:type="dxa"/>
          </w:tcPr>
          <w:p w:rsidR="0081539E" w:rsidRPr="00F304EF" w:rsidRDefault="0081539E" w:rsidP="00E47ED6">
            <w:pPr>
              <w:jc w:val="left"/>
              <w:rPr>
                <w:rFonts w:asciiTheme="minorHAnsi" w:hAnsiTheme="minorHAnsi"/>
                <w:szCs w:val="21"/>
                <w:lang w:val="en-CA"/>
              </w:rPr>
            </w:pPr>
            <w:r w:rsidRPr="00F304EF">
              <w:rPr>
                <w:rFonts w:asciiTheme="minorHAnsi" w:hAnsiTheme="minorHAnsi"/>
                <w:szCs w:val="21"/>
                <w:lang w:val="en-CA"/>
              </w:rPr>
              <w:t>MAR 31</w:t>
            </w:r>
          </w:p>
        </w:tc>
        <w:tc>
          <w:tcPr>
            <w:tcW w:w="8313" w:type="dxa"/>
          </w:tcPr>
          <w:p w:rsidR="00765477" w:rsidRPr="00F304EF" w:rsidRDefault="00765477" w:rsidP="00765477">
            <w:pPr>
              <w:pStyle w:val="IntenseQuote"/>
              <w:spacing w:after="200"/>
              <w:contextualSpacing/>
              <w:rPr>
                <w:rFonts w:asciiTheme="minorHAnsi" w:hAnsiTheme="minorHAnsi"/>
                <w:i w:val="0"/>
                <w:lang w:val="en-CA"/>
              </w:rPr>
            </w:pPr>
            <w:r w:rsidRPr="00F304EF">
              <w:rPr>
                <w:rFonts w:asciiTheme="minorHAnsi" w:hAnsiTheme="minorHAnsi"/>
                <w:lang w:val="en-CA"/>
              </w:rPr>
              <w:t xml:space="preserve">Maximum length: </w:t>
            </w:r>
            <w:r w:rsidRPr="00F304EF">
              <w:rPr>
                <w:rFonts w:asciiTheme="minorHAnsi" w:hAnsiTheme="minorHAnsi"/>
                <w:b w:val="0"/>
                <w:i w:val="0"/>
                <w:lang w:val="en-CA"/>
              </w:rPr>
              <w:t>1</w:t>
            </w:r>
            <w:r w:rsidR="000E27D0" w:rsidRPr="00F304EF">
              <w:rPr>
                <w:rFonts w:asciiTheme="minorHAnsi" w:hAnsiTheme="minorHAnsi"/>
                <w:b w:val="0"/>
                <w:i w:val="0"/>
                <w:lang w:val="en-CA"/>
              </w:rPr>
              <w:t xml:space="preserve">5 </w:t>
            </w:r>
            <w:r w:rsidR="00131FA2" w:rsidRPr="00F304EF">
              <w:rPr>
                <w:rFonts w:asciiTheme="minorHAnsi" w:hAnsiTheme="minorHAnsi"/>
                <w:b w:val="0"/>
                <w:i w:val="0"/>
                <w:lang w:val="en-CA"/>
              </w:rPr>
              <w:t xml:space="preserve">designated </w:t>
            </w:r>
            <w:r w:rsidR="000E27D0" w:rsidRPr="00F304EF">
              <w:rPr>
                <w:rFonts w:asciiTheme="minorHAnsi" w:hAnsiTheme="minorHAnsi"/>
                <w:b w:val="0"/>
                <w:i w:val="0"/>
                <w:lang w:val="en-CA"/>
              </w:rPr>
              <w:t xml:space="preserve">classes @ up to 1 </w:t>
            </w:r>
            <w:r w:rsidR="00F56956">
              <w:rPr>
                <w:rFonts w:asciiTheme="minorHAnsi" w:hAnsiTheme="minorHAnsi"/>
                <w:b w:val="0"/>
                <w:i w:val="0"/>
                <w:lang w:val="en-CA"/>
              </w:rPr>
              <w:t>mark</w:t>
            </w:r>
            <w:r w:rsidR="000E27D0" w:rsidRPr="00F304EF">
              <w:rPr>
                <w:rFonts w:asciiTheme="minorHAnsi" w:hAnsiTheme="minorHAnsi"/>
                <w:b w:val="0"/>
                <w:i w:val="0"/>
                <w:lang w:val="en-CA"/>
              </w:rPr>
              <w:t xml:space="preserve"> per class</w:t>
            </w:r>
          </w:p>
          <w:p w:rsidR="00765477" w:rsidRPr="00F304EF" w:rsidRDefault="00765477" w:rsidP="00765477">
            <w:pPr>
              <w:pStyle w:val="IntenseQuote"/>
              <w:rPr>
                <w:rFonts w:asciiTheme="minorHAnsi" w:hAnsiTheme="minorHAnsi"/>
                <w:b w:val="0"/>
                <w:i w:val="0"/>
                <w:lang w:val="en-CA"/>
              </w:rPr>
            </w:pPr>
            <w:r w:rsidRPr="00F304EF">
              <w:rPr>
                <w:rFonts w:asciiTheme="minorHAnsi" w:hAnsiTheme="minorHAnsi"/>
                <w:lang w:val="en-CA"/>
              </w:rPr>
              <w:t xml:space="preserve">Value: </w:t>
            </w:r>
            <w:r w:rsidR="00131FA2" w:rsidRPr="00F304EF">
              <w:rPr>
                <w:rFonts w:asciiTheme="minorHAnsi" w:hAnsiTheme="minorHAnsi"/>
                <w:b w:val="0"/>
                <w:i w:val="0"/>
                <w:lang w:val="en-CA"/>
              </w:rPr>
              <w:t>15</w:t>
            </w:r>
            <w:r w:rsidRPr="00F304EF">
              <w:rPr>
                <w:rFonts w:asciiTheme="minorHAnsi" w:hAnsiTheme="minorHAnsi"/>
                <w:b w:val="0"/>
                <w:i w:val="0"/>
                <w:lang w:val="en-CA"/>
              </w:rPr>
              <w:t>%</w:t>
            </w:r>
          </w:p>
          <w:p w:rsidR="0081539E" w:rsidRPr="00F304EF" w:rsidRDefault="0081539E" w:rsidP="0081539E">
            <w:pPr>
              <w:spacing w:after="200"/>
              <w:rPr>
                <w:rFonts w:asciiTheme="minorHAnsi" w:hAnsiTheme="minorHAnsi"/>
                <w:lang w:val="en-CA"/>
              </w:rPr>
            </w:pPr>
            <w:r w:rsidRPr="00F304EF">
              <w:rPr>
                <w:rFonts w:asciiTheme="minorHAnsi" w:hAnsiTheme="minorHAnsi"/>
                <w:lang w:val="en-CA"/>
              </w:rPr>
              <w:t xml:space="preserve">Students can expect </w:t>
            </w:r>
            <w:r w:rsidR="003E1A04">
              <w:rPr>
                <w:rFonts w:asciiTheme="minorHAnsi" w:hAnsiTheme="minorHAnsi"/>
                <w:lang w:val="en-CA"/>
              </w:rPr>
              <w:t>their</w:t>
            </w:r>
            <w:r w:rsidRPr="00F304EF">
              <w:rPr>
                <w:rFonts w:asciiTheme="minorHAnsi" w:hAnsiTheme="minorHAnsi"/>
                <w:lang w:val="en-CA"/>
              </w:rPr>
              <w:t xml:space="preserve"> in-class perfo</w:t>
            </w:r>
            <w:r w:rsidR="000B7B85" w:rsidRPr="00F304EF">
              <w:rPr>
                <w:rFonts w:asciiTheme="minorHAnsi" w:hAnsiTheme="minorHAnsi"/>
                <w:lang w:val="en-CA"/>
              </w:rPr>
              <w:t>rmance to be assessed as indicated</w:t>
            </w:r>
            <w:r w:rsidRPr="00F304EF">
              <w:rPr>
                <w:rFonts w:asciiTheme="minorHAnsi" w:hAnsiTheme="minorHAnsi"/>
                <w:lang w:val="en-CA"/>
              </w:rPr>
              <w:t xml:space="preserve"> </w:t>
            </w:r>
            <w:r w:rsidR="000B7B85" w:rsidRPr="00F304EF">
              <w:rPr>
                <w:rFonts w:asciiTheme="minorHAnsi" w:hAnsiTheme="minorHAnsi"/>
                <w:lang w:val="en-CA"/>
              </w:rPr>
              <w:t>under</w:t>
            </w:r>
            <w:r w:rsidRPr="00F304EF">
              <w:rPr>
                <w:rFonts w:asciiTheme="minorHAnsi" w:hAnsiTheme="minorHAnsi"/>
                <w:lang w:val="en-CA"/>
              </w:rPr>
              <w:t xml:space="preserve"> </w:t>
            </w:r>
            <w:r w:rsidR="000B7B85" w:rsidRPr="00F304EF">
              <w:rPr>
                <w:rFonts w:asciiTheme="minorHAnsi" w:hAnsiTheme="minorHAnsi"/>
                <w:lang w:val="en-CA"/>
              </w:rPr>
              <w:t xml:space="preserve">Class </w:t>
            </w:r>
            <w:r w:rsidRPr="00F304EF">
              <w:rPr>
                <w:rFonts w:asciiTheme="minorHAnsi" w:hAnsiTheme="minorHAnsi"/>
                <w:lang w:val="en-CA"/>
              </w:rPr>
              <w:t xml:space="preserve">Preparation and </w:t>
            </w:r>
            <w:r w:rsidR="000B7B85" w:rsidRPr="00F304EF">
              <w:rPr>
                <w:rFonts w:asciiTheme="minorHAnsi" w:hAnsiTheme="minorHAnsi"/>
                <w:lang w:val="en-CA"/>
              </w:rPr>
              <w:t>Participation (</w:t>
            </w:r>
            <w:r w:rsidRPr="00F304EF">
              <w:rPr>
                <w:rFonts w:asciiTheme="minorHAnsi" w:hAnsiTheme="minorHAnsi"/>
                <w:lang w:val="en-CA"/>
              </w:rPr>
              <w:t>p</w:t>
            </w:r>
            <w:r w:rsidR="000B7B85" w:rsidRPr="00F304EF">
              <w:rPr>
                <w:rFonts w:asciiTheme="minorHAnsi" w:hAnsiTheme="minorHAnsi"/>
                <w:lang w:val="en-CA"/>
              </w:rPr>
              <w:t>age</w:t>
            </w:r>
            <w:r w:rsidRPr="00F304EF">
              <w:rPr>
                <w:rFonts w:asciiTheme="minorHAnsi" w:hAnsiTheme="minorHAnsi"/>
                <w:lang w:val="en-CA"/>
              </w:rPr>
              <w:t xml:space="preserve"> </w:t>
            </w:r>
            <w:r w:rsidR="00096AAC" w:rsidRPr="00C14E22">
              <w:rPr>
                <w:rFonts w:asciiTheme="minorHAnsi" w:hAnsiTheme="minorHAnsi"/>
                <w:lang w:val="en-CA"/>
              </w:rPr>
              <w:t>4</w:t>
            </w:r>
            <w:r w:rsidRPr="00F304EF">
              <w:rPr>
                <w:rFonts w:asciiTheme="minorHAnsi" w:hAnsiTheme="minorHAnsi"/>
                <w:lang w:val="en-CA"/>
              </w:rPr>
              <w:t>)</w:t>
            </w:r>
            <w:r w:rsidR="00765477" w:rsidRPr="00F304EF">
              <w:rPr>
                <w:rFonts w:asciiTheme="minorHAnsi" w:hAnsiTheme="minorHAnsi"/>
                <w:lang w:val="en-CA"/>
              </w:rPr>
              <w:t xml:space="preserve">.  </w:t>
            </w:r>
            <w:r w:rsidR="008F4B85" w:rsidRPr="00F304EF">
              <w:rPr>
                <w:rFonts w:asciiTheme="minorHAnsi" w:hAnsiTheme="minorHAnsi"/>
                <w:lang w:val="en-CA"/>
              </w:rPr>
              <w:t>T</w:t>
            </w:r>
            <w:r w:rsidR="000E27D0" w:rsidRPr="00F304EF">
              <w:rPr>
                <w:rFonts w:asciiTheme="minorHAnsi" w:hAnsiTheme="minorHAnsi"/>
                <w:lang w:val="en-CA"/>
              </w:rPr>
              <w:t xml:space="preserve">he </w:t>
            </w:r>
            <w:r w:rsidR="00131FA2" w:rsidRPr="00F304EF">
              <w:rPr>
                <w:rFonts w:asciiTheme="minorHAnsi" w:hAnsiTheme="minorHAnsi"/>
                <w:lang w:val="en-CA"/>
              </w:rPr>
              <w:t>I</w:t>
            </w:r>
            <w:r w:rsidR="000E27D0" w:rsidRPr="00F304EF">
              <w:rPr>
                <w:rFonts w:asciiTheme="minorHAnsi" w:hAnsiTheme="minorHAnsi"/>
                <w:lang w:val="en-CA"/>
              </w:rPr>
              <w:t xml:space="preserve">nstructor will </w:t>
            </w:r>
            <w:r w:rsidR="00131FA2" w:rsidRPr="00F304EF">
              <w:rPr>
                <w:rFonts w:asciiTheme="minorHAnsi" w:hAnsiTheme="minorHAnsi"/>
                <w:lang w:val="en-CA"/>
              </w:rPr>
              <w:t>record</w:t>
            </w:r>
            <w:r w:rsidR="000E27D0" w:rsidRPr="00F304EF">
              <w:rPr>
                <w:rFonts w:asciiTheme="minorHAnsi" w:hAnsiTheme="minorHAnsi"/>
                <w:lang w:val="en-CA"/>
              </w:rPr>
              <w:t xml:space="preserve"> attendance in every class</w:t>
            </w:r>
            <w:r w:rsidR="00131FA2" w:rsidRPr="00F304EF">
              <w:rPr>
                <w:rFonts w:asciiTheme="minorHAnsi" w:hAnsiTheme="minorHAnsi"/>
                <w:lang w:val="en-CA"/>
              </w:rPr>
              <w:t>.  Classes with workshops and group presentations will not count towards the 15 designated classes in which Class Participation is assessed.</w:t>
            </w:r>
            <w:r w:rsidR="002B11BE" w:rsidRPr="00F304EF">
              <w:rPr>
                <w:rFonts w:asciiTheme="minorHAnsi" w:hAnsiTheme="minorHAnsi"/>
                <w:lang w:val="en-CA"/>
              </w:rPr>
              <w:t xml:space="preserve">  </w:t>
            </w:r>
            <w:r w:rsidR="00096AAC" w:rsidRPr="00F304EF">
              <w:rPr>
                <w:rFonts w:asciiTheme="minorHAnsi" w:hAnsiTheme="minorHAnsi"/>
                <w:lang w:val="en-CA"/>
              </w:rPr>
              <w:t xml:space="preserve">Up to one mark per class will be assigned for attendance, preparation, participation, and contribution to class learning.  </w:t>
            </w:r>
            <w:r w:rsidR="008F4B85" w:rsidRPr="00F304EF">
              <w:rPr>
                <w:rFonts w:asciiTheme="minorHAnsi" w:hAnsiTheme="minorHAnsi"/>
                <w:lang w:val="en-CA"/>
              </w:rPr>
              <w:t>I</w:t>
            </w:r>
            <w:r w:rsidR="00131FA2" w:rsidRPr="00F304EF">
              <w:rPr>
                <w:rFonts w:asciiTheme="minorHAnsi" w:hAnsiTheme="minorHAnsi"/>
                <w:lang w:val="en-CA"/>
              </w:rPr>
              <w:t xml:space="preserve">f </w:t>
            </w:r>
            <w:r w:rsidR="008F4B85" w:rsidRPr="00F304EF">
              <w:rPr>
                <w:rFonts w:asciiTheme="minorHAnsi" w:hAnsiTheme="minorHAnsi"/>
                <w:lang w:val="en-CA"/>
              </w:rPr>
              <w:t>you do not attend</w:t>
            </w:r>
            <w:r w:rsidR="00131FA2" w:rsidRPr="00F304EF">
              <w:rPr>
                <w:rFonts w:asciiTheme="minorHAnsi" w:hAnsiTheme="minorHAnsi"/>
                <w:lang w:val="en-CA"/>
              </w:rPr>
              <w:t xml:space="preserve"> class</w:t>
            </w:r>
            <w:r w:rsidR="008F4B85" w:rsidRPr="00F304EF">
              <w:rPr>
                <w:rFonts w:asciiTheme="minorHAnsi" w:hAnsiTheme="minorHAnsi"/>
                <w:lang w:val="en-CA"/>
              </w:rPr>
              <w:t xml:space="preserve">, you will receive </w:t>
            </w:r>
            <w:r w:rsidR="003D047F">
              <w:rPr>
                <w:rFonts w:asciiTheme="minorHAnsi" w:hAnsiTheme="minorHAnsi"/>
                <w:lang w:val="en-CA"/>
              </w:rPr>
              <w:t xml:space="preserve">a </w:t>
            </w:r>
            <w:r w:rsidR="008F4B85" w:rsidRPr="00F304EF">
              <w:rPr>
                <w:rFonts w:asciiTheme="minorHAnsi" w:hAnsiTheme="minorHAnsi"/>
                <w:lang w:val="en-CA"/>
              </w:rPr>
              <w:t>‘</w:t>
            </w:r>
            <w:r w:rsidR="003D047F">
              <w:rPr>
                <w:rFonts w:asciiTheme="minorHAnsi" w:hAnsiTheme="minorHAnsi"/>
                <w:lang w:val="en-CA"/>
              </w:rPr>
              <w:t>nil</w:t>
            </w:r>
            <w:r w:rsidR="008F4B85" w:rsidRPr="00F304EF">
              <w:rPr>
                <w:rFonts w:asciiTheme="minorHAnsi" w:hAnsiTheme="minorHAnsi"/>
                <w:lang w:val="en-CA"/>
              </w:rPr>
              <w:t>’</w:t>
            </w:r>
            <w:r w:rsidR="003D047F">
              <w:rPr>
                <w:rFonts w:asciiTheme="minorHAnsi" w:hAnsiTheme="minorHAnsi"/>
                <w:lang w:val="en-CA"/>
              </w:rPr>
              <w:t xml:space="preserve"> mark</w:t>
            </w:r>
            <w:r w:rsidR="00131FA2" w:rsidRPr="00F304EF">
              <w:rPr>
                <w:rFonts w:asciiTheme="minorHAnsi" w:hAnsiTheme="minorHAnsi"/>
                <w:lang w:val="en-CA"/>
              </w:rPr>
              <w:t>.</w:t>
            </w:r>
            <w:r w:rsidR="000E27D0" w:rsidRPr="00F304EF">
              <w:rPr>
                <w:rFonts w:asciiTheme="minorHAnsi" w:hAnsiTheme="minorHAnsi"/>
                <w:lang w:val="en-CA"/>
              </w:rPr>
              <w:t xml:space="preserve">  </w:t>
            </w:r>
            <w:r w:rsidR="003E1A04">
              <w:rPr>
                <w:rFonts w:asciiTheme="minorHAnsi" w:hAnsiTheme="minorHAnsi"/>
                <w:lang w:val="en-CA"/>
              </w:rPr>
              <w:t xml:space="preserve">Passive attendance will not be assessed positively.  </w:t>
            </w:r>
            <w:r w:rsidR="00765477" w:rsidRPr="00F304EF">
              <w:rPr>
                <w:rFonts w:asciiTheme="minorHAnsi" w:hAnsiTheme="minorHAnsi"/>
                <w:lang w:val="en-CA"/>
              </w:rPr>
              <w:t xml:space="preserve">The Instructor will administer the following rubric as a guide in </w:t>
            </w:r>
            <w:r w:rsidR="003D047F">
              <w:rPr>
                <w:rFonts w:asciiTheme="minorHAnsi" w:hAnsiTheme="minorHAnsi"/>
                <w:lang w:val="en-CA"/>
              </w:rPr>
              <w:t>e-mailing</w:t>
            </w:r>
            <w:r w:rsidR="00765477" w:rsidRPr="00F304EF">
              <w:rPr>
                <w:rFonts w:asciiTheme="minorHAnsi" w:hAnsiTheme="minorHAnsi"/>
                <w:lang w:val="en-CA"/>
              </w:rPr>
              <w:t xml:space="preserve"> mid-</w:t>
            </w:r>
            <w:r w:rsidR="00096AAC" w:rsidRPr="00F304EF">
              <w:rPr>
                <w:rFonts w:asciiTheme="minorHAnsi" w:hAnsiTheme="minorHAnsi"/>
                <w:lang w:val="en-CA"/>
              </w:rPr>
              <w:t>course in</w:t>
            </w:r>
            <w:r w:rsidR="00765477" w:rsidRPr="00F304EF">
              <w:rPr>
                <w:rFonts w:asciiTheme="minorHAnsi" w:hAnsiTheme="minorHAnsi"/>
                <w:lang w:val="en-CA"/>
              </w:rPr>
              <w:t>ter</w:t>
            </w:r>
            <w:r w:rsidR="00096AAC" w:rsidRPr="00F304EF">
              <w:rPr>
                <w:rFonts w:asciiTheme="minorHAnsi" w:hAnsiTheme="minorHAnsi"/>
                <w:lang w:val="en-CA"/>
              </w:rPr>
              <w:t>i</w:t>
            </w:r>
            <w:r w:rsidR="00765477" w:rsidRPr="00F304EF">
              <w:rPr>
                <w:rFonts w:asciiTheme="minorHAnsi" w:hAnsiTheme="minorHAnsi"/>
                <w:lang w:val="en-CA"/>
              </w:rPr>
              <w:t xml:space="preserve">m progress </w:t>
            </w:r>
            <w:r w:rsidR="003D047F">
              <w:rPr>
                <w:rFonts w:asciiTheme="minorHAnsi" w:hAnsiTheme="minorHAnsi"/>
                <w:lang w:val="en-CA"/>
              </w:rPr>
              <w:t xml:space="preserve">after Class 12 </w:t>
            </w:r>
            <w:r w:rsidR="00765477" w:rsidRPr="00F304EF">
              <w:rPr>
                <w:rFonts w:asciiTheme="minorHAnsi" w:hAnsiTheme="minorHAnsi"/>
                <w:lang w:val="en-CA"/>
              </w:rPr>
              <w:t xml:space="preserve">and </w:t>
            </w:r>
            <w:r w:rsidR="00096AAC" w:rsidRPr="00F304EF">
              <w:rPr>
                <w:rFonts w:asciiTheme="minorHAnsi" w:hAnsiTheme="minorHAnsi"/>
                <w:lang w:val="en-CA"/>
              </w:rPr>
              <w:t>final</w:t>
            </w:r>
            <w:r w:rsidR="00765477" w:rsidRPr="00F304EF">
              <w:rPr>
                <w:rFonts w:asciiTheme="minorHAnsi" w:hAnsiTheme="minorHAnsi"/>
                <w:lang w:val="en-CA"/>
              </w:rPr>
              <w:t xml:space="preserve"> </w:t>
            </w:r>
            <w:r w:rsidR="000E27D0" w:rsidRPr="00F304EF">
              <w:rPr>
                <w:rFonts w:asciiTheme="minorHAnsi" w:hAnsiTheme="minorHAnsi"/>
                <w:lang w:val="en-CA"/>
              </w:rPr>
              <w:t>grade</w:t>
            </w:r>
            <w:r w:rsidR="008F4B85" w:rsidRPr="00F304EF">
              <w:rPr>
                <w:rFonts w:asciiTheme="minorHAnsi" w:hAnsiTheme="minorHAnsi"/>
                <w:lang w:val="en-CA"/>
              </w:rPr>
              <w:t>s</w:t>
            </w:r>
            <w:r w:rsidR="000E27D0" w:rsidRPr="00F304EF">
              <w:rPr>
                <w:rFonts w:asciiTheme="minorHAnsi" w:hAnsiTheme="minorHAnsi"/>
                <w:lang w:val="en-CA"/>
              </w:rPr>
              <w:t xml:space="preserve"> after </w:t>
            </w:r>
            <w:r w:rsidR="00765477" w:rsidRPr="00F304EF">
              <w:rPr>
                <w:rFonts w:asciiTheme="minorHAnsi" w:hAnsiTheme="minorHAnsi"/>
                <w:lang w:val="en-CA"/>
              </w:rPr>
              <w:t>Class 24.</w:t>
            </w:r>
          </w:p>
          <w:tbl>
            <w:tblPr>
              <w:tblStyle w:val="MediumGrid3-Accent5"/>
              <w:tblW w:w="0" w:type="auto"/>
              <w:tblLook w:val="04A0" w:firstRow="1" w:lastRow="0" w:firstColumn="1" w:lastColumn="0" w:noHBand="0" w:noVBand="1"/>
            </w:tblPr>
            <w:tblGrid>
              <w:gridCol w:w="860"/>
              <w:gridCol w:w="7317"/>
            </w:tblGrid>
            <w:tr w:rsidR="008249B8" w:rsidRPr="00F304EF" w:rsidTr="00EF7D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dxa"/>
                </w:tcPr>
                <w:p w:rsidR="0081539E" w:rsidRPr="00F304EF" w:rsidRDefault="0081539E" w:rsidP="002C1557">
                  <w:pPr>
                    <w:jc w:val="center"/>
                    <w:rPr>
                      <w:rFonts w:asciiTheme="minorHAnsi" w:hAnsiTheme="minorHAnsi"/>
                      <w:sz w:val="22"/>
                      <w:szCs w:val="22"/>
                      <w:lang w:val="en-CA"/>
                    </w:rPr>
                  </w:pPr>
                  <w:r w:rsidRPr="00F304EF">
                    <w:rPr>
                      <w:rFonts w:asciiTheme="minorHAnsi" w:hAnsiTheme="minorHAnsi"/>
                      <w:sz w:val="22"/>
                      <w:szCs w:val="22"/>
                      <w:lang w:val="en-CA"/>
                    </w:rPr>
                    <w:t>G</w:t>
                  </w:r>
                  <w:r w:rsidR="008249B8" w:rsidRPr="00F304EF">
                    <w:rPr>
                      <w:rFonts w:asciiTheme="minorHAnsi" w:hAnsiTheme="minorHAnsi"/>
                      <w:sz w:val="22"/>
                      <w:szCs w:val="22"/>
                      <w:lang w:val="en-CA"/>
                    </w:rPr>
                    <w:t>RADE</w:t>
                  </w:r>
                </w:p>
              </w:tc>
              <w:tc>
                <w:tcPr>
                  <w:tcW w:w="7317" w:type="dxa"/>
                </w:tcPr>
                <w:p w:rsidR="0081539E" w:rsidRPr="00F304EF" w:rsidRDefault="0081539E" w:rsidP="002C155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lang w:val="en-CA"/>
                    </w:rPr>
                  </w:pPr>
                  <w:r w:rsidRPr="00F304EF">
                    <w:rPr>
                      <w:rFonts w:asciiTheme="minorHAnsi" w:hAnsiTheme="minorHAnsi"/>
                      <w:sz w:val="22"/>
                      <w:szCs w:val="22"/>
                      <w:lang w:val="en-CA"/>
                    </w:rPr>
                    <w:t>S</w:t>
                  </w:r>
                  <w:r w:rsidR="008249B8" w:rsidRPr="00F304EF">
                    <w:rPr>
                      <w:rFonts w:asciiTheme="minorHAnsi" w:hAnsiTheme="minorHAnsi"/>
                      <w:sz w:val="22"/>
                      <w:szCs w:val="22"/>
                      <w:lang w:val="en-CA"/>
                    </w:rPr>
                    <w:t>TUDENT PERFORMANCE</w:t>
                  </w:r>
                </w:p>
              </w:tc>
            </w:tr>
            <w:tr w:rsidR="003532CD" w:rsidRPr="00F304EF" w:rsidTr="00EF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dxa"/>
                </w:tcPr>
                <w:p w:rsidR="003532CD" w:rsidRPr="00F304EF" w:rsidRDefault="003532CD" w:rsidP="002C1557">
                  <w:pPr>
                    <w:jc w:val="center"/>
                    <w:rPr>
                      <w:rFonts w:asciiTheme="minorHAnsi" w:hAnsiTheme="minorHAnsi"/>
                      <w:sz w:val="22"/>
                      <w:szCs w:val="22"/>
                      <w:lang w:val="en-CA"/>
                    </w:rPr>
                  </w:pPr>
                  <w:r w:rsidRPr="00F304EF">
                    <w:rPr>
                      <w:rFonts w:asciiTheme="minorHAnsi" w:hAnsiTheme="minorHAnsi"/>
                      <w:sz w:val="22"/>
                      <w:szCs w:val="22"/>
                      <w:lang w:val="en-CA"/>
                    </w:rPr>
                    <w:t>A+</w:t>
                  </w:r>
                </w:p>
              </w:tc>
              <w:tc>
                <w:tcPr>
                  <w:tcW w:w="7317" w:type="dxa"/>
                </w:tcPr>
                <w:p w:rsidR="003532CD" w:rsidRPr="003D047F" w:rsidRDefault="003532CD" w:rsidP="002C155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Regular attendance; regular, significant contributions of outstanding quality</w:t>
                  </w:r>
                  <w:r w:rsidR="00E13E8C" w:rsidRPr="003D047F">
                    <w:rPr>
                      <w:rFonts w:asciiTheme="minorHAnsi" w:hAnsiTheme="minorHAnsi"/>
                      <w:sz w:val="22"/>
                      <w:szCs w:val="22"/>
                      <w:lang w:val="en-CA"/>
                    </w:rPr>
                    <w:t>;</w:t>
                  </w:r>
                  <w:r w:rsidR="002B11BE" w:rsidRPr="003D047F">
                    <w:rPr>
                      <w:rFonts w:asciiTheme="minorHAnsi" w:hAnsiTheme="minorHAnsi"/>
                      <w:sz w:val="22"/>
                      <w:szCs w:val="22"/>
                      <w:lang w:val="en-CA"/>
                    </w:rPr>
                    <w:t xml:space="preserve"> demonstrat</w:t>
                  </w:r>
                  <w:r w:rsidR="00E13E8C" w:rsidRPr="003D047F">
                    <w:rPr>
                      <w:rFonts w:asciiTheme="minorHAnsi" w:hAnsiTheme="minorHAnsi"/>
                      <w:sz w:val="22"/>
                      <w:szCs w:val="22"/>
                      <w:lang w:val="en-CA"/>
                    </w:rPr>
                    <w:t>es</w:t>
                  </w:r>
                  <w:r w:rsidR="002B11BE" w:rsidRPr="003D047F">
                    <w:rPr>
                      <w:rFonts w:asciiTheme="minorHAnsi" w:hAnsiTheme="minorHAnsi"/>
                      <w:sz w:val="22"/>
                      <w:szCs w:val="22"/>
                      <w:lang w:val="en-CA"/>
                    </w:rPr>
                    <w:t xml:space="preserve"> excellent preparation, active involvement, </w:t>
                  </w:r>
                  <w:r w:rsidR="00E13E8C" w:rsidRPr="003D047F">
                    <w:rPr>
                      <w:rFonts w:asciiTheme="minorHAnsi" w:hAnsiTheme="minorHAnsi"/>
                      <w:sz w:val="22"/>
                      <w:szCs w:val="22"/>
                      <w:lang w:val="en-CA"/>
                    </w:rPr>
                    <w:t>evaluative knowledge, creative problem solving, and provocative thinking</w:t>
                  </w:r>
                </w:p>
              </w:tc>
            </w:tr>
            <w:tr w:rsidR="003532CD" w:rsidRPr="00F304EF" w:rsidTr="00EF7D8B">
              <w:tc>
                <w:tcPr>
                  <w:cnfStyle w:val="001000000000" w:firstRow="0" w:lastRow="0" w:firstColumn="1" w:lastColumn="0" w:oddVBand="0" w:evenVBand="0" w:oddHBand="0" w:evenHBand="0" w:firstRowFirstColumn="0" w:firstRowLastColumn="0" w:lastRowFirstColumn="0" w:lastRowLastColumn="0"/>
                  <w:tcW w:w="860" w:type="dxa"/>
                </w:tcPr>
                <w:p w:rsidR="003532CD" w:rsidRPr="00F304EF" w:rsidRDefault="00EF7D8B" w:rsidP="002C1557">
                  <w:pPr>
                    <w:jc w:val="center"/>
                    <w:rPr>
                      <w:rFonts w:asciiTheme="minorHAnsi" w:hAnsiTheme="minorHAnsi"/>
                      <w:sz w:val="22"/>
                      <w:szCs w:val="22"/>
                      <w:lang w:val="en-CA"/>
                    </w:rPr>
                  </w:pPr>
                  <w:r w:rsidRPr="00F304EF">
                    <w:rPr>
                      <w:rFonts w:asciiTheme="minorHAnsi" w:hAnsiTheme="minorHAnsi"/>
                      <w:sz w:val="22"/>
                      <w:szCs w:val="22"/>
                      <w:lang w:val="en-CA"/>
                    </w:rPr>
                    <w:t>A</w:t>
                  </w:r>
                </w:p>
              </w:tc>
              <w:tc>
                <w:tcPr>
                  <w:tcW w:w="7317" w:type="dxa"/>
                </w:tcPr>
                <w:p w:rsidR="00E11C37" w:rsidRPr="003D047F" w:rsidRDefault="003532CD" w:rsidP="002C155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Regular attendance; regular, significant contributions of consistently</w:t>
                  </w:r>
                  <w:r w:rsidR="00E11C37" w:rsidRPr="003D047F">
                    <w:rPr>
                      <w:rFonts w:asciiTheme="minorHAnsi" w:hAnsiTheme="minorHAnsi"/>
                      <w:sz w:val="22"/>
                      <w:szCs w:val="22"/>
                      <w:lang w:val="en-CA"/>
                    </w:rPr>
                    <w:t>-</w:t>
                  </w:r>
                  <w:r w:rsidRPr="003D047F">
                    <w:rPr>
                      <w:rFonts w:asciiTheme="minorHAnsi" w:hAnsiTheme="minorHAnsi"/>
                      <w:sz w:val="22"/>
                      <w:szCs w:val="22"/>
                      <w:lang w:val="en-CA"/>
                    </w:rPr>
                    <w:t>high quality</w:t>
                  </w:r>
                  <w:r w:rsidR="00E13E8C" w:rsidRPr="003D047F">
                    <w:rPr>
                      <w:rFonts w:asciiTheme="minorHAnsi" w:hAnsiTheme="minorHAnsi"/>
                      <w:sz w:val="22"/>
                      <w:szCs w:val="22"/>
                      <w:lang w:val="en-CA"/>
                    </w:rPr>
                    <w:t>; demonstrates good preparation, consistent involvement, interpretive knowledge, constructive problem solving, and critical thinking</w:t>
                  </w:r>
                </w:p>
              </w:tc>
            </w:tr>
            <w:tr w:rsidR="003532CD" w:rsidRPr="00F304EF" w:rsidTr="00EF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dxa"/>
                </w:tcPr>
                <w:p w:rsidR="00EF7D8B" w:rsidRPr="00F304EF" w:rsidRDefault="00EF7D8B" w:rsidP="002C1557">
                  <w:pPr>
                    <w:jc w:val="center"/>
                    <w:rPr>
                      <w:rFonts w:asciiTheme="minorHAnsi" w:hAnsiTheme="minorHAnsi"/>
                      <w:sz w:val="22"/>
                      <w:szCs w:val="22"/>
                      <w:lang w:val="en-CA"/>
                    </w:rPr>
                  </w:pPr>
                  <w:r w:rsidRPr="00F304EF">
                    <w:rPr>
                      <w:rFonts w:asciiTheme="minorHAnsi" w:hAnsiTheme="minorHAnsi"/>
                      <w:sz w:val="22"/>
                      <w:szCs w:val="22"/>
                      <w:lang w:val="en-CA"/>
                    </w:rPr>
                    <w:t xml:space="preserve">B – </w:t>
                  </w:r>
                  <w:r w:rsidR="003532CD" w:rsidRPr="00F304EF">
                    <w:rPr>
                      <w:rFonts w:asciiTheme="minorHAnsi" w:hAnsiTheme="minorHAnsi"/>
                      <w:sz w:val="22"/>
                      <w:szCs w:val="22"/>
                      <w:lang w:val="en-CA"/>
                    </w:rPr>
                    <w:t>B+</w:t>
                  </w:r>
                </w:p>
              </w:tc>
              <w:tc>
                <w:tcPr>
                  <w:tcW w:w="7317" w:type="dxa"/>
                </w:tcPr>
                <w:p w:rsidR="00E11C37" w:rsidRPr="003D047F" w:rsidRDefault="003532CD" w:rsidP="002C155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 xml:space="preserve">Regular attendance; </w:t>
                  </w:r>
                  <w:r w:rsidR="00E13E8C" w:rsidRPr="003D047F">
                    <w:rPr>
                      <w:rFonts w:asciiTheme="minorHAnsi" w:hAnsiTheme="minorHAnsi"/>
                      <w:sz w:val="22"/>
                      <w:szCs w:val="22"/>
                      <w:lang w:val="en-CA"/>
                    </w:rPr>
                    <w:t>ir</w:t>
                  </w:r>
                  <w:r w:rsidRPr="003D047F">
                    <w:rPr>
                      <w:rFonts w:asciiTheme="minorHAnsi" w:hAnsiTheme="minorHAnsi"/>
                      <w:sz w:val="22"/>
                      <w:szCs w:val="22"/>
                      <w:lang w:val="en-CA"/>
                    </w:rPr>
                    <w:t>regular contributions of good quality</w:t>
                  </w:r>
                  <w:r w:rsidR="00E13E8C" w:rsidRPr="003D047F">
                    <w:rPr>
                      <w:rFonts w:asciiTheme="minorHAnsi" w:hAnsiTheme="minorHAnsi"/>
                      <w:sz w:val="22"/>
                      <w:szCs w:val="22"/>
                      <w:lang w:val="en-CA"/>
                    </w:rPr>
                    <w:t xml:space="preserve">; </w:t>
                  </w:r>
                  <w:r w:rsidR="00EF7F07" w:rsidRPr="003D047F">
                    <w:rPr>
                      <w:rFonts w:asciiTheme="minorHAnsi" w:hAnsiTheme="minorHAnsi"/>
                      <w:sz w:val="22"/>
                      <w:szCs w:val="22"/>
                      <w:lang w:val="en-CA"/>
                    </w:rPr>
                    <w:t>demonstrates</w:t>
                  </w:r>
                  <w:r w:rsidR="00E13E8C" w:rsidRPr="003D047F">
                    <w:rPr>
                      <w:rFonts w:asciiTheme="minorHAnsi" w:hAnsiTheme="minorHAnsi"/>
                      <w:sz w:val="22"/>
                      <w:szCs w:val="22"/>
                      <w:lang w:val="en-CA"/>
                    </w:rPr>
                    <w:t xml:space="preserve"> adequate preparation, sporadic involvement, </w:t>
                  </w:r>
                  <w:r w:rsidR="00EF7F07" w:rsidRPr="003D047F">
                    <w:rPr>
                      <w:rFonts w:asciiTheme="minorHAnsi" w:hAnsiTheme="minorHAnsi"/>
                      <w:sz w:val="22"/>
                      <w:szCs w:val="22"/>
                      <w:lang w:val="en-CA"/>
                    </w:rPr>
                    <w:t>factual knowledge, responsive problem solving, and reactionary thinking</w:t>
                  </w:r>
                </w:p>
              </w:tc>
            </w:tr>
            <w:tr w:rsidR="003532CD" w:rsidRPr="00F304EF" w:rsidTr="00EF7D8B">
              <w:tc>
                <w:tcPr>
                  <w:cnfStyle w:val="001000000000" w:firstRow="0" w:lastRow="0" w:firstColumn="1" w:lastColumn="0" w:oddVBand="0" w:evenVBand="0" w:oddHBand="0" w:evenHBand="0" w:firstRowFirstColumn="0" w:firstRowLastColumn="0" w:lastRowFirstColumn="0" w:lastRowLastColumn="0"/>
                  <w:tcW w:w="860" w:type="dxa"/>
                </w:tcPr>
                <w:p w:rsidR="003532CD" w:rsidRPr="00F304EF" w:rsidRDefault="00EF7D8B" w:rsidP="002C1557">
                  <w:pPr>
                    <w:jc w:val="center"/>
                    <w:rPr>
                      <w:rFonts w:asciiTheme="minorHAnsi" w:hAnsiTheme="minorHAnsi"/>
                      <w:sz w:val="22"/>
                      <w:szCs w:val="22"/>
                      <w:lang w:val="en-CA"/>
                    </w:rPr>
                  </w:pPr>
                  <w:r w:rsidRPr="00F304EF">
                    <w:rPr>
                      <w:rFonts w:asciiTheme="minorHAnsi" w:hAnsiTheme="minorHAnsi"/>
                      <w:sz w:val="22"/>
                      <w:szCs w:val="22"/>
                      <w:lang w:val="en-CA"/>
                    </w:rPr>
                    <w:t>C – C+</w:t>
                  </w:r>
                </w:p>
              </w:tc>
              <w:tc>
                <w:tcPr>
                  <w:tcW w:w="7317" w:type="dxa"/>
                </w:tcPr>
                <w:p w:rsidR="00E11C37" w:rsidRPr="003D047F" w:rsidRDefault="003532CD" w:rsidP="002C155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Regular attendance; very few contributions, most of inconsistent quality</w:t>
                  </w:r>
                  <w:r w:rsidR="00EF7F07" w:rsidRPr="003D047F">
                    <w:rPr>
                      <w:rFonts w:asciiTheme="minorHAnsi" w:hAnsiTheme="minorHAnsi"/>
                      <w:sz w:val="22"/>
                      <w:szCs w:val="22"/>
                      <w:lang w:val="en-CA"/>
                    </w:rPr>
                    <w:t>; demonstrates low involvement; only responds when called upon; passive but not disruptive</w:t>
                  </w:r>
                </w:p>
              </w:tc>
            </w:tr>
            <w:tr w:rsidR="008249B8" w:rsidRPr="00F304EF" w:rsidTr="00EF7D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dxa"/>
                </w:tcPr>
                <w:p w:rsidR="00EF7D8B" w:rsidRPr="00F304EF" w:rsidRDefault="00EF7D8B" w:rsidP="002C1557">
                  <w:pPr>
                    <w:jc w:val="center"/>
                    <w:rPr>
                      <w:rFonts w:asciiTheme="minorHAnsi" w:hAnsiTheme="minorHAnsi"/>
                      <w:sz w:val="22"/>
                      <w:szCs w:val="22"/>
                      <w:lang w:val="en-CA"/>
                    </w:rPr>
                  </w:pPr>
                  <w:r w:rsidRPr="00F304EF">
                    <w:rPr>
                      <w:rFonts w:asciiTheme="minorHAnsi" w:hAnsiTheme="minorHAnsi"/>
                      <w:sz w:val="22"/>
                      <w:szCs w:val="22"/>
                      <w:lang w:val="en-CA"/>
                    </w:rPr>
                    <w:t>D – D</w:t>
                  </w:r>
                  <w:r w:rsidR="0081539E" w:rsidRPr="00F304EF">
                    <w:rPr>
                      <w:rFonts w:asciiTheme="minorHAnsi" w:hAnsiTheme="minorHAnsi"/>
                      <w:sz w:val="22"/>
                      <w:szCs w:val="22"/>
                      <w:lang w:val="en-CA"/>
                    </w:rPr>
                    <w:t>+</w:t>
                  </w:r>
                </w:p>
              </w:tc>
              <w:tc>
                <w:tcPr>
                  <w:tcW w:w="7317" w:type="dxa"/>
                </w:tcPr>
                <w:p w:rsidR="0081539E" w:rsidRPr="003D047F" w:rsidRDefault="0081539E" w:rsidP="002C1557">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Irregular attendance (missed more than 3 classes without valid reason or justification); no or minimal participation in class discussion</w:t>
                  </w:r>
                  <w:r w:rsidR="00EF7F07" w:rsidRPr="003D047F">
                    <w:rPr>
                      <w:rFonts w:asciiTheme="minorHAnsi" w:hAnsiTheme="minorHAnsi"/>
                      <w:sz w:val="22"/>
                      <w:szCs w:val="22"/>
                      <w:lang w:val="en-CA"/>
                    </w:rPr>
                    <w:t>; disengaged</w:t>
                  </w:r>
                </w:p>
              </w:tc>
            </w:tr>
            <w:tr w:rsidR="003532CD" w:rsidRPr="00F304EF" w:rsidTr="00EF7D8B">
              <w:tc>
                <w:tcPr>
                  <w:cnfStyle w:val="001000000000" w:firstRow="0" w:lastRow="0" w:firstColumn="1" w:lastColumn="0" w:oddVBand="0" w:evenVBand="0" w:oddHBand="0" w:evenHBand="0" w:firstRowFirstColumn="0" w:firstRowLastColumn="0" w:lastRowFirstColumn="0" w:lastRowLastColumn="0"/>
                  <w:tcW w:w="860" w:type="dxa"/>
                </w:tcPr>
                <w:p w:rsidR="00EF7D8B" w:rsidRPr="00F304EF" w:rsidRDefault="00EF7D8B" w:rsidP="002C1557">
                  <w:pPr>
                    <w:jc w:val="center"/>
                    <w:rPr>
                      <w:rFonts w:asciiTheme="minorHAnsi" w:hAnsiTheme="minorHAnsi"/>
                      <w:sz w:val="22"/>
                      <w:szCs w:val="22"/>
                      <w:lang w:val="en-CA"/>
                    </w:rPr>
                  </w:pPr>
                  <w:r w:rsidRPr="00F304EF">
                    <w:rPr>
                      <w:rFonts w:asciiTheme="minorHAnsi" w:hAnsiTheme="minorHAnsi"/>
                      <w:sz w:val="22"/>
                      <w:szCs w:val="22"/>
                      <w:lang w:val="en-CA"/>
                    </w:rPr>
                    <w:t>E – F</w:t>
                  </w:r>
                </w:p>
              </w:tc>
              <w:tc>
                <w:tcPr>
                  <w:tcW w:w="7317" w:type="dxa"/>
                </w:tcPr>
                <w:p w:rsidR="003532CD" w:rsidRPr="003D047F" w:rsidRDefault="00E11C37" w:rsidP="002C1557">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en-CA"/>
                    </w:rPr>
                  </w:pPr>
                  <w:r w:rsidRPr="003D047F">
                    <w:rPr>
                      <w:rFonts w:asciiTheme="minorHAnsi" w:hAnsiTheme="minorHAnsi"/>
                      <w:sz w:val="22"/>
                      <w:szCs w:val="22"/>
                      <w:lang w:val="en-CA"/>
                    </w:rPr>
                    <w:t>Absent from most classes</w:t>
                  </w:r>
                  <w:r w:rsidR="002C1557" w:rsidRPr="003D047F">
                    <w:rPr>
                      <w:rFonts w:asciiTheme="minorHAnsi" w:hAnsiTheme="minorHAnsi"/>
                      <w:sz w:val="22"/>
                      <w:szCs w:val="22"/>
                      <w:lang w:val="en-CA"/>
                    </w:rPr>
                    <w:t>, making assessment difficult</w:t>
                  </w:r>
                </w:p>
              </w:tc>
            </w:tr>
          </w:tbl>
          <w:p w:rsidR="0081539E" w:rsidRPr="00F304EF" w:rsidRDefault="0081539E" w:rsidP="00E47ED6">
            <w:pPr>
              <w:rPr>
                <w:rFonts w:asciiTheme="minorHAnsi" w:hAnsiTheme="minorHAnsi"/>
                <w:b/>
                <w:u w:val="single"/>
                <w:lang w:val="en-CA"/>
              </w:rPr>
            </w:pPr>
          </w:p>
        </w:tc>
      </w:tr>
    </w:tbl>
    <w:p w:rsidR="00C73E97" w:rsidRDefault="00C73E97">
      <w:r>
        <w:br w:type="page"/>
      </w:r>
    </w:p>
    <w:p w:rsidR="006C56E3" w:rsidRPr="00217B5D" w:rsidRDefault="006C56E3" w:rsidP="00F72143">
      <w:pPr>
        <w:pStyle w:val="Heading1"/>
        <w:spacing w:before="0"/>
        <w:rPr>
          <w:lang w:val="en-CA"/>
        </w:rPr>
      </w:pPr>
      <w:bookmarkStart w:id="11" w:name="_Toc385416398"/>
      <w:bookmarkStart w:id="12" w:name="_Toc262829922"/>
      <w:r w:rsidRPr="00217B5D">
        <w:rPr>
          <w:lang w:val="en-CA"/>
        </w:rPr>
        <w:lastRenderedPageBreak/>
        <w:t>Course Grade</w:t>
      </w:r>
      <w:bookmarkEnd w:id="11"/>
      <w:bookmarkEnd w:id="12"/>
      <w:r w:rsidRPr="00217B5D">
        <w:rPr>
          <w:lang w:val="en-CA"/>
        </w:rPr>
        <w:t>s</w:t>
      </w:r>
    </w:p>
    <w:p w:rsidR="006C56E3" w:rsidRPr="00A312D8" w:rsidRDefault="006C56E3" w:rsidP="00A312D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rPr>
          <w:rFonts w:asciiTheme="minorHAnsi" w:hAnsiTheme="minorHAnsi" w:cs="Tahoma"/>
          <w:color w:val="000000"/>
          <w:lang w:val="en-CA"/>
        </w:rPr>
      </w:pPr>
      <w:r w:rsidRPr="00A312D8">
        <w:rPr>
          <w:rFonts w:asciiTheme="minorHAnsi" w:hAnsiTheme="minorHAnsi" w:cs="Tahoma"/>
          <w:color w:val="000000"/>
          <w:lang w:val="en-CA"/>
        </w:rPr>
        <w:t>Course grades conform to the 9-point system used in undergraduate programs at York University.</w:t>
      </w:r>
    </w:p>
    <w:tbl>
      <w:tblPr>
        <w:tblStyle w:val="MediumGrid3-Accent5"/>
        <w:tblW w:w="0" w:type="auto"/>
        <w:tblLook w:val="0620" w:firstRow="1" w:lastRow="0" w:firstColumn="0" w:lastColumn="0" w:noHBand="1" w:noVBand="1"/>
      </w:tblPr>
      <w:tblGrid>
        <w:gridCol w:w="2043"/>
        <w:gridCol w:w="1559"/>
        <w:gridCol w:w="1488"/>
      </w:tblGrid>
      <w:tr w:rsidR="006C56E3" w:rsidRPr="00A312D8" w:rsidTr="009F1874">
        <w:trPr>
          <w:cnfStyle w:val="100000000000" w:firstRow="1" w:lastRow="0" w:firstColumn="0" w:lastColumn="0" w:oddVBand="0" w:evenVBand="0" w:oddHBand="0" w:evenHBand="0" w:firstRowFirstColumn="0" w:firstRowLastColumn="0" w:lastRowFirstColumn="0" w:lastRowLastColumn="0"/>
        </w:trPr>
        <w:tc>
          <w:tcPr>
            <w:tcW w:w="0" w:type="auto"/>
          </w:tcPr>
          <w:p w:rsidR="006C56E3" w:rsidRPr="00A312D8" w:rsidRDefault="006C56E3" w:rsidP="009F18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color w:val="FFFFFF" w:themeColor="background1"/>
                <w:sz w:val="22"/>
                <w:szCs w:val="22"/>
                <w:lang w:val="en-CA"/>
              </w:rPr>
            </w:pPr>
            <w:r w:rsidRPr="00A312D8">
              <w:rPr>
                <w:rFonts w:asciiTheme="minorHAnsi" w:hAnsiTheme="minorHAnsi" w:cs="Tahoma"/>
                <w:color w:val="FFFFFF" w:themeColor="background1"/>
                <w:sz w:val="22"/>
                <w:szCs w:val="22"/>
                <w:lang w:val="en-CA"/>
              </w:rPr>
              <w:t>P</w:t>
            </w:r>
            <w:r w:rsidR="009F1874" w:rsidRPr="00A312D8">
              <w:rPr>
                <w:rFonts w:asciiTheme="minorHAnsi" w:hAnsiTheme="minorHAnsi" w:cs="Tahoma"/>
                <w:color w:val="FFFFFF" w:themeColor="background1"/>
                <w:sz w:val="22"/>
                <w:szCs w:val="22"/>
                <w:lang w:val="en-CA"/>
              </w:rPr>
              <w:t>ERCENTAGE MARK</w:t>
            </w:r>
          </w:p>
        </w:tc>
        <w:tc>
          <w:tcPr>
            <w:tcW w:w="0" w:type="auto"/>
          </w:tcPr>
          <w:p w:rsidR="006C56E3" w:rsidRPr="00A312D8" w:rsidRDefault="009F1874" w:rsidP="009F18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color w:val="FFFFFF" w:themeColor="background1"/>
                <w:sz w:val="22"/>
                <w:szCs w:val="22"/>
                <w:lang w:val="en-CA"/>
              </w:rPr>
            </w:pPr>
            <w:r w:rsidRPr="00A312D8">
              <w:rPr>
                <w:rFonts w:asciiTheme="minorHAnsi" w:hAnsiTheme="minorHAnsi" w:cs="Tahoma"/>
                <w:color w:val="FFFFFF" w:themeColor="background1"/>
                <w:sz w:val="22"/>
                <w:szCs w:val="22"/>
                <w:lang w:val="en-CA"/>
              </w:rPr>
              <w:t>LETTER GRADE</w:t>
            </w:r>
          </w:p>
        </w:tc>
        <w:tc>
          <w:tcPr>
            <w:tcW w:w="0" w:type="auto"/>
          </w:tcPr>
          <w:p w:rsidR="006C56E3" w:rsidRPr="00A312D8" w:rsidRDefault="006C56E3" w:rsidP="009F18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ahoma"/>
                <w:color w:val="FFFFFF" w:themeColor="background1"/>
                <w:sz w:val="22"/>
                <w:szCs w:val="22"/>
                <w:lang w:val="en-CA"/>
              </w:rPr>
            </w:pPr>
            <w:r w:rsidRPr="00A312D8">
              <w:rPr>
                <w:rFonts w:asciiTheme="minorHAnsi" w:hAnsiTheme="minorHAnsi" w:cs="Tahoma"/>
                <w:color w:val="FFFFFF" w:themeColor="background1"/>
                <w:sz w:val="22"/>
                <w:szCs w:val="22"/>
                <w:lang w:val="en-CA"/>
              </w:rPr>
              <w:t>G</w:t>
            </w:r>
            <w:r w:rsidR="009F1874" w:rsidRPr="00A312D8">
              <w:rPr>
                <w:rFonts w:asciiTheme="minorHAnsi" w:hAnsiTheme="minorHAnsi" w:cs="Tahoma"/>
                <w:color w:val="FFFFFF" w:themeColor="background1"/>
                <w:sz w:val="22"/>
                <w:szCs w:val="22"/>
                <w:lang w:val="en-CA"/>
              </w:rPr>
              <w:t xml:space="preserve">RADE </w:t>
            </w:r>
            <w:r w:rsidRPr="00A312D8">
              <w:rPr>
                <w:rFonts w:asciiTheme="minorHAnsi" w:hAnsiTheme="minorHAnsi" w:cs="Tahoma"/>
                <w:color w:val="FFFFFF" w:themeColor="background1"/>
                <w:sz w:val="22"/>
                <w:szCs w:val="22"/>
                <w:lang w:val="en-CA"/>
              </w:rPr>
              <w:t>P</w:t>
            </w:r>
            <w:r w:rsidR="009F1874" w:rsidRPr="00A312D8">
              <w:rPr>
                <w:rFonts w:asciiTheme="minorHAnsi" w:hAnsiTheme="minorHAnsi" w:cs="Tahoma"/>
                <w:color w:val="FFFFFF" w:themeColor="background1"/>
                <w:sz w:val="22"/>
                <w:szCs w:val="22"/>
                <w:lang w:val="en-CA"/>
              </w:rPr>
              <w:t>OINT</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90 – 100%</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A+</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9</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80 – 89%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A</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8</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75 – 79%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B+</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7</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70 – 74%</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B</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6</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65 – 69%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C+</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5</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60 – 64%</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C</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4</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55 – 59%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D+</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3</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50 – 54%</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D</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2</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40 – 49%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E</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1</w:t>
            </w:r>
          </w:p>
        </w:tc>
      </w:tr>
      <w:tr w:rsidR="006C56E3" w:rsidRPr="00A312D8" w:rsidTr="009F1874">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0 – 39%</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F</w:t>
            </w:r>
          </w:p>
        </w:tc>
        <w:tc>
          <w:tcPr>
            <w:tcW w:w="0" w:type="auto"/>
          </w:tcPr>
          <w:p w:rsidR="006C56E3" w:rsidRPr="00A312D8" w:rsidRDefault="006C56E3" w:rsidP="00F721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00"/>
                <w:sz w:val="22"/>
                <w:szCs w:val="22"/>
                <w:lang w:val="en-CA"/>
              </w:rPr>
            </w:pPr>
            <w:r w:rsidRPr="00A312D8">
              <w:rPr>
                <w:rFonts w:asciiTheme="minorHAnsi" w:hAnsiTheme="minorHAnsi" w:cs="Tahoma"/>
                <w:color w:val="000000"/>
                <w:sz w:val="22"/>
                <w:szCs w:val="22"/>
                <w:lang w:val="en-CA"/>
              </w:rPr>
              <w:t>0</w:t>
            </w:r>
          </w:p>
        </w:tc>
      </w:tr>
    </w:tbl>
    <w:p w:rsidR="006C56E3" w:rsidRPr="00217B5D" w:rsidRDefault="006C56E3" w:rsidP="00A312D8">
      <w:pPr>
        <w:pStyle w:val="Heading1"/>
        <w:spacing w:before="220"/>
        <w:rPr>
          <w:lang w:val="en-CA"/>
        </w:rPr>
      </w:pPr>
      <w:bookmarkStart w:id="13" w:name="_Toc385416399"/>
      <w:bookmarkStart w:id="14" w:name="_Toc262829923"/>
      <w:r w:rsidRPr="00217B5D">
        <w:rPr>
          <w:lang w:val="en-CA"/>
        </w:rPr>
        <w:t>General Academic Policies</w:t>
      </w:r>
      <w:bookmarkEnd w:id="13"/>
      <w:bookmarkEnd w:id="14"/>
    </w:p>
    <w:p w:rsidR="006C56E3" w:rsidRPr="00A312D8" w:rsidRDefault="006C56E3" w:rsidP="00174868">
      <w:pPr>
        <w:spacing w:after="200"/>
        <w:rPr>
          <w:rFonts w:asciiTheme="minorHAnsi" w:eastAsia="Batang" w:hAnsiTheme="minorHAnsi"/>
          <w:color w:val="0000FF"/>
          <w:lang w:val="en-CA"/>
        </w:rPr>
      </w:pPr>
      <w:r w:rsidRPr="00A312D8">
        <w:rPr>
          <w:rFonts w:asciiTheme="minorHAnsi" w:hAnsiTheme="minorHAnsi"/>
          <w:b/>
          <w:i/>
          <w:lang w:val="en-CA"/>
        </w:rPr>
        <w:t>Academic Integrity.</w:t>
      </w:r>
      <w:r w:rsidRPr="00A312D8">
        <w:rPr>
          <w:rFonts w:asciiTheme="minorHAnsi" w:hAnsiTheme="minorHAnsi"/>
          <w:lang w:val="en-CA"/>
        </w:rPr>
        <w:t xml:space="preserve">  Honesty is fundamental to the integrity of university education and degree programs</w:t>
      </w:r>
      <w:r w:rsidR="00A312D8">
        <w:rPr>
          <w:rFonts w:asciiTheme="minorHAnsi" w:hAnsiTheme="minorHAnsi"/>
          <w:lang w:val="en-CA"/>
        </w:rPr>
        <w:t>.  It</w:t>
      </w:r>
      <w:r w:rsidRPr="00A312D8">
        <w:rPr>
          <w:rFonts w:asciiTheme="minorHAnsi" w:hAnsiTheme="minorHAnsi"/>
          <w:lang w:val="en-CA"/>
        </w:rPr>
        <w:t xml:space="preserve"> applies in every course offered.  </w:t>
      </w:r>
      <w:r w:rsidRPr="00A312D8">
        <w:rPr>
          <w:rFonts w:asciiTheme="minorHAnsi" w:eastAsia="Batang" w:hAnsiTheme="minorHAnsi"/>
          <w:lang w:val="en-CA"/>
        </w:rPr>
        <w:t>Cheating and plagiarism are serious academic offences that can result in severe sanctions.  Quoting material without citing its source or using others’ arguments without acknowledging author</w:t>
      </w:r>
      <w:r w:rsidR="00A312D8">
        <w:rPr>
          <w:rFonts w:asciiTheme="minorHAnsi" w:eastAsia="Batang" w:hAnsiTheme="minorHAnsi"/>
          <w:lang w:val="en-CA"/>
        </w:rPr>
        <w:t>ship</w:t>
      </w:r>
      <w:r w:rsidRPr="00A312D8">
        <w:rPr>
          <w:rFonts w:asciiTheme="minorHAnsi" w:eastAsia="Batang" w:hAnsiTheme="minorHAnsi"/>
          <w:lang w:val="en-CA"/>
        </w:rPr>
        <w:t xml:space="preserve"> is dishonest and subject to penalties that </w:t>
      </w:r>
      <w:r w:rsidR="00A312D8">
        <w:rPr>
          <w:rFonts w:asciiTheme="minorHAnsi" w:eastAsia="Batang" w:hAnsiTheme="minorHAnsi"/>
          <w:lang w:val="en-CA"/>
        </w:rPr>
        <w:t xml:space="preserve">can </w:t>
      </w:r>
      <w:r w:rsidRPr="00A312D8">
        <w:rPr>
          <w:rFonts w:asciiTheme="minorHAnsi" w:eastAsia="Batang" w:hAnsiTheme="minorHAnsi"/>
          <w:lang w:val="en-CA"/>
        </w:rPr>
        <w:t>affect your grade and university standing.</w:t>
      </w:r>
      <w:r w:rsidR="00174868" w:rsidRPr="00A312D8">
        <w:rPr>
          <w:rFonts w:asciiTheme="minorHAnsi" w:eastAsia="Batang" w:hAnsiTheme="minorHAnsi"/>
          <w:lang w:val="en-CA"/>
        </w:rPr>
        <w:t xml:space="preserve">  </w:t>
      </w:r>
      <w:r w:rsidRPr="00A312D8">
        <w:rPr>
          <w:rFonts w:asciiTheme="minorHAnsi" w:hAnsiTheme="minorHAnsi"/>
          <w:lang w:val="en-CA"/>
        </w:rPr>
        <w:t xml:space="preserve">Rules regarding academic honesty apply to all academic materials submitted for credit in this course.  Students are deemed to have read and have full knowledge of all such regulations and enforcement mechanisms.  </w:t>
      </w:r>
      <w:r w:rsidR="003E1A04">
        <w:rPr>
          <w:rFonts w:asciiTheme="minorHAnsi" w:hAnsiTheme="minorHAnsi"/>
          <w:lang w:val="en-CA"/>
        </w:rPr>
        <w:t xml:space="preserve">York’s policy on Academic Honesty can be found at </w:t>
      </w:r>
      <w:hyperlink r:id="rId17" w:history="1">
        <w:r w:rsidR="003E1A04" w:rsidRPr="005804A2">
          <w:rPr>
            <w:rStyle w:val="Hyperlink"/>
            <w:rFonts w:asciiTheme="minorHAnsi" w:hAnsiTheme="minorHAnsi"/>
            <w:lang w:val="en-CA"/>
          </w:rPr>
          <w:t>http://secretariat-policies.info.yorku.ca/policies/academic-honesty-senate-policy-on/</w:t>
        </w:r>
      </w:hyperlink>
      <w:r w:rsidR="003E1A04">
        <w:rPr>
          <w:rFonts w:asciiTheme="minorHAnsi" w:hAnsiTheme="minorHAnsi"/>
          <w:lang w:val="en-CA"/>
        </w:rPr>
        <w:t xml:space="preserve">.  </w:t>
      </w:r>
      <w:r w:rsidR="009015DD">
        <w:rPr>
          <w:rFonts w:asciiTheme="minorHAnsi" w:hAnsiTheme="minorHAnsi"/>
          <w:lang w:val="en-CA"/>
        </w:rPr>
        <w:t>The University may verify the origin and creativity of a</w:t>
      </w:r>
      <w:r w:rsidRPr="00A312D8">
        <w:rPr>
          <w:rFonts w:asciiTheme="minorHAnsi" w:hAnsiTheme="minorHAnsi"/>
          <w:lang w:val="en-CA"/>
        </w:rPr>
        <w:t>ll work submitted for academic credit, and all appropriate steps may be taken where necessary if problems are found to exist.</w:t>
      </w:r>
      <w:r w:rsidR="00174868" w:rsidRPr="00A312D8">
        <w:rPr>
          <w:rFonts w:asciiTheme="minorHAnsi" w:hAnsiTheme="minorHAnsi"/>
          <w:lang w:val="en-CA"/>
        </w:rPr>
        <w:t xml:space="preserve">  </w:t>
      </w:r>
      <w:r w:rsidR="003E1A04">
        <w:rPr>
          <w:rFonts w:asciiTheme="minorHAnsi" w:hAnsiTheme="minorHAnsi"/>
          <w:lang w:val="en-CA"/>
        </w:rPr>
        <w:t>For more resources, s</w:t>
      </w:r>
      <w:r w:rsidRPr="00A312D8">
        <w:rPr>
          <w:rFonts w:asciiTheme="minorHAnsi" w:eastAsia="Batang" w:hAnsiTheme="minorHAnsi"/>
          <w:lang w:val="en-CA"/>
        </w:rPr>
        <w:t>tudents should visit York University’s Academic Integrity website and refer specifically to</w:t>
      </w:r>
      <w:r w:rsidR="00522DD7" w:rsidRPr="00A312D8">
        <w:rPr>
          <w:rFonts w:asciiTheme="minorHAnsi" w:eastAsia="Batang" w:hAnsiTheme="minorHAnsi"/>
          <w:lang w:val="en-CA"/>
        </w:rPr>
        <w:t xml:space="preserve"> </w:t>
      </w:r>
      <w:hyperlink r:id="rId18" w:history="1">
        <w:r w:rsidR="00522DD7" w:rsidRPr="00A312D8">
          <w:rPr>
            <w:rStyle w:val="Hyperlink"/>
            <w:rFonts w:asciiTheme="minorHAnsi" w:eastAsia="Batang" w:hAnsiTheme="minorHAnsi"/>
            <w:lang w:val="en-CA"/>
          </w:rPr>
          <w:t>https://spark.library.yorku.ca/academic-integrity-what-is-academic-integrity/</w:t>
        </w:r>
      </w:hyperlink>
      <w:r w:rsidRPr="00A312D8">
        <w:rPr>
          <w:rFonts w:asciiTheme="minorHAnsi" w:eastAsia="Batang" w:hAnsiTheme="minorHAnsi"/>
          <w:lang w:val="en-CA"/>
        </w:rPr>
        <w:t>.</w:t>
      </w:r>
    </w:p>
    <w:p w:rsidR="006C56E3" w:rsidRPr="00A312D8" w:rsidRDefault="006C56E3" w:rsidP="00F72143">
      <w:pPr>
        <w:spacing w:after="200"/>
        <w:rPr>
          <w:rFonts w:asciiTheme="minorHAnsi" w:hAnsiTheme="minorHAnsi"/>
          <w:lang w:val="en-CA"/>
        </w:rPr>
      </w:pPr>
      <w:r w:rsidRPr="00A312D8">
        <w:rPr>
          <w:rFonts w:asciiTheme="minorHAnsi" w:hAnsiTheme="minorHAnsi"/>
          <w:b/>
          <w:i/>
          <w:lang w:val="en-CA"/>
        </w:rPr>
        <w:t>Accommodation of Religious Observances.</w:t>
      </w:r>
      <w:r w:rsidRPr="00A312D8">
        <w:rPr>
          <w:rFonts w:asciiTheme="minorHAnsi" w:hAnsiTheme="minorHAnsi"/>
          <w:lang w:val="en-CA"/>
        </w:rPr>
        <w:t xml:space="preserve">  York University is committed to respecting the religious beliefs and practices of all members of the community and to accommodating observances of special significance to adherents.  Should any </w:t>
      </w:r>
      <w:r w:rsidR="009015DD">
        <w:rPr>
          <w:rFonts w:asciiTheme="minorHAnsi" w:hAnsiTheme="minorHAnsi"/>
          <w:lang w:val="en-CA"/>
        </w:rPr>
        <w:t>due</w:t>
      </w:r>
      <w:r w:rsidRPr="00A312D8">
        <w:rPr>
          <w:rFonts w:asciiTheme="minorHAnsi" w:hAnsiTheme="minorHAnsi"/>
          <w:lang w:val="en-CA"/>
        </w:rPr>
        <w:t xml:space="preserve"> dates specified in th</w:t>
      </w:r>
      <w:r w:rsidR="009015DD">
        <w:rPr>
          <w:rFonts w:asciiTheme="minorHAnsi" w:hAnsiTheme="minorHAnsi"/>
          <w:lang w:val="en-CA"/>
        </w:rPr>
        <w:t>e</w:t>
      </w:r>
      <w:r w:rsidRPr="00A312D8">
        <w:rPr>
          <w:rFonts w:asciiTheme="minorHAnsi" w:hAnsiTheme="minorHAnsi"/>
          <w:lang w:val="en-CA"/>
        </w:rPr>
        <w:t xml:space="preserve"> syllabus for an in-class presentation or assignment pose a conflict, please let the Instructor know in writing within the first three weeks of classes.  </w:t>
      </w:r>
      <w:r w:rsidR="00305501" w:rsidRPr="00A312D8">
        <w:rPr>
          <w:rFonts w:asciiTheme="minorHAnsi" w:hAnsiTheme="minorHAnsi"/>
          <w:lang w:val="en-CA"/>
        </w:rPr>
        <w:t>More information</w:t>
      </w:r>
      <w:r w:rsidR="00190372">
        <w:rPr>
          <w:rFonts w:asciiTheme="minorHAnsi" w:hAnsiTheme="minorHAnsi"/>
          <w:lang w:val="en-CA"/>
        </w:rPr>
        <w:t xml:space="preserve"> is available at</w:t>
      </w:r>
      <w:r w:rsidR="001E3B1E" w:rsidRPr="00A312D8">
        <w:rPr>
          <w:rFonts w:asciiTheme="minorHAnsi" w:hAnsiTheme="minorHAnsi"/>
          <w:lang w:val="en-CA"/>
        </w:rPr>
        <w:t xml:space="preserve"> </w:t>
      </w:r>
      <w:hyperlink r:id="rId19" w:history="1">
        <w:r w:rsidR="001E3B1E" w:rsidRPr="00A312D8">
          <w:rPr>
            <w:rStyle w:val="Hyperlink"/>
            <w:rFonts w:asciiTheme="minorHAnsi" w:hAnsiTheme="minorHAnsi"/>
            <w:lang w:val="en-CA"/>
          </w:rPr>
          <w:t>http://secretariat-policies.info.yorku.ca/policies/academic-accommodation-for-students-religious-observances-policy-guidelines-and-procedures/</w:t>
        </w:r>
      </w:hyperlink>
      <w:r w:rsidRPr="00A312D8">
        <w:rPr>
          <w:rFonts w:asciiTheme="minorHAnsi" w:hAnsiTheme="minorHAnsi"/>
          <w:lang w:val="en-CA"/>
        </w:rPr>
        <w:t>.</w:t>
      </w:r>
    </w:p>
    <w:p w:rsidR="00174868" w:rsidRPr="00A312D8" w:rsidRDefault="00174868" w:rsidP="00174868">
      <w:pPr>
        <w:tabs>
          <w:tab w:val="left" w:pos="-1440"/>
          <w:tab w:val="left" w:pos="0"/>
          <w:tab w:val="left" w:pos="1440"/>
          <w:tab w:val="left" w:pos="2880"/>
          <w:tab w:val="left" w:pos="4320"/>
          <w:tab w:val="left" w:pos="5760"/>
          <w:tab w:val="left" w:pos="7200"/>
          <w:tab w:val="left" w:pos="8640"/>
        </w:tabs>
        <w:spacing w:after="200"/>
        <w:rPr>
          <w:rFonts w:asciiTheme="minorHAnsi" w:hAnsiTheme="minorHAnsi"/>
          <w:lang w:val="en-CA"/>
        </w:rPr>
      </w:pPr>
      <w:r w:rsidRPr="00A312D8">
        <w:rPr>
          <w:rFonts w:asciiTheme="minorHAnsi" w:hAnsiTheme="minorHAnsi"/>
          <w:b/>
          <w:i/>
          <w:lang w:val="en-CA"/>
        </w:rPr>
        <w:t>Accommodation of Students with Disabilities.</w:t>
      </w:r>
      <w:r w:rsidRPr="00A312D8">
        <w:rPr>
          <w:rFonts w:asciiTheme="minorHAnsi" w:hAnsiTheme="minorHAnsi"/>
          <w:lang w:val="en-CA"/>
        </w:rPr>
        <w:t xml:space="preserve">  The </w:t>
      </w:r>
      <w:r w:rsidR="00750327">
        <w:rPr>
          <w:rFonts w:asciiTheme="minorHAnsi" w:hAnsiTheme="minorHAnsi"/>
          <w:lang w:val="en-CA"/>
        </w:rPr>
        <w:t xml:space="preserve">York University </w:t>
      </w:r>
      <w:r w:rsidRPr="00A312D8">
        <w:rPr>
          <w:rFonts w:asciiTheme="minorHAnsi" w:hAnsiTheme="minorHAnsi"/>
          <w:lang w:val="en-CA"/>
        </w:rPr>
        <w:t>Senate</w:t>
      </w:r>
      <w:r w:rsidR="00750327">
        <w:rPr>
          <w:rFonts w:asciiTheme="minorHAnsi" w:hAnsiTheme="minorHAnsi"/>
          <w:lang w:val="en-CA"/>
        </w:rPr>
        <w:t xml:space="preserve"> has adopted the</w:t>
      </w:r>
      <w:r w:rsidRPr="00A312D8">
        <w:rPr>
          <w:rFonts w:asciiTheme="minorHAnsi" w:hAnsiTheme="minorHAnsi"/>
          <w:lang w:val="en-CA"/>
        </w:rPr>
        <w:t xml:space="preserve"> </w:t>
      </w:r>
      <w:r w:rsidRPr="00A312D8">
        <w:rPr>
          <w:rFonts w:asciiTheme="minorHAnsi" w:hAnsiTheme="minorHAnsi"/>
          <w:i/>
          <w:lang w:val="en-CA"/>
        </w:rPr>
        <w:t>Policy Regarding Academic Accommodation for Students with Disabilities</w:t>
      </w:r>
      <w:r w:rsidR="00750327">
        <w:rPr>
          <w:rFonts w:asciiTheme="minorHAnsi" w:hAnsiTheme="minorHAnsi"/>
          <w:lang w:val="en-CA"/>
        </w:rPr>
        <w:t>,</w:t>
      </w:r>
      <w:r w:rsidRPr="00A312D8">
        <w:rPr>
          <w:rFonts w:asciiTheme="minorHAnsi" w:hAnsiTheme="minorHAnsi"/>
          <w:lang w:val="en-CA"/>
        </w:rPr>
        <w:t xml:space="preserve"> </w:t>
      </w:r>
      <w:r w:rsidR="00750327">
        <w:rPr>
          <w:rFonts w:asciiTheme="minorHAnsi" w:hAnsiTheme="minorHAnsi"/>
          <w:lang w:val="en-CA"/>
        </w:rPr>
        <w:t xml:space="preserve">which can be found at </w:t>
      </w:r>
      <w:hyperlink r:id="rId20" w:history="1">
        <w:r w:rsidR="00750327" w:rsidRPr="005804A2">
          <w:rPr>
            <w:rStyle w:val="Hyperlink"/>
            <w:rFonts w:asciiTheme="minorHAnsi" w:hAnsiTheme="minorHAnsi"/>
            <w:lang w:val="en-CA"/>
          </w:rPr>
          <w:t>http://secretariat-policies.info.yorku.ca/policies/academic-accommodation-for-students-with-disabilities-policy/</w:t>
        </w:r>
      </w:hyperlink>
      <w:r w:rsidR="00750327">
        <w:rPr>
          <w:rFonts w:asciiTheme="minorHAnsi" w:hAnsiTheme="minorHAnsi"/>
          <w:lang w:val="en-CA"/>
        </w:rPr>
        <w:t xml:space="preserve">.  Students who require accommodation in a course need to be registered with Student Accessibility Services.  </w:t>
      </w:r>
      <w:r w:rsidR="009041EC">
        <w:rPr>
          <w:rFonts w:asciiTheme="minorHAnsi" w:hAnsiTheme="minorHAnsi"/>
          <w:lang w:val="en-CA"/>
        </w:rPr>
        <w:t>A</w:t>
      </w:r>
      <w:r w:rsidR="00750327">
        <w:rPr>
          <w:rFonts w:asciiTheme="minorHAnsi" w:hAnsiTheme="minorHAnsi"/>
          <w:lang w:val="en-CA"/>
        </w:rPr>
        <w:t xml:space="preserve"> Letter of Accommodation should be provided to the Instructor as soon after the start of the course as possible.</w:t>
      </w:r>
      <w:r w:rsidR="00213389" w:rsidRPr="00A312D8">
        <w:rPr>
          <w:rFonts w:asciiTheme="minorHAnsi" w:hAnsiTheme="minorHAnsi"/>
          <w:lang w:val="en-CA"/>
        </w:rPr>
        <w:t xml:space="preserve">  </w:t>
      </w:r>
      <w:r w:rsidR="00305501" w:rsidRPr="00A312D8">
        <w:rPr>
          <w:rFonts w:asciiTheme="minorHAnsi" w:hAnsiTheme="minorHAnsi"/>
          <w:lang w:val="en-CA"/>
        </w:rPr>
        <w:t>More information</w:t>
      </w:r>
      <w:r w:rsidR="00190372">
        <w:rPr>
          <w:rFonts w:asciiTheme="minorHAnsi" w:hAnsiTheme="minorHAnsi"/>
          <w:lang w:val="en-CA"/>
        </w:rPr>
        <w:t xml:space="preserve"> is available at</w:t>
      </w:r>
      <w:r w:rsidR="00750327">
        <w:rPr>
          <w:rFonts w:asciiTheme="minorHAnsi" w:hAnsiTheme="minorHAnsi"/>
          <w:lang w:val="en-CA"/>
        </w:rPr>
        <w:t xml:space="preserve"> </w:t>
      </w:r>
      <w:hyperlink r:id="rId21" w:history="1">
        <w:r w:rsidR="00190372" w:rsidRPr="005804A2">
          <w:rPr>
            <w:rStyle w:val="Hyperlink"/>
            <w:rFonts w:asciiTheme="minorHAnsi" w:hAnsiTheme="minorHAnsi"/>
            <w:lang w:val="en-CA"/>
          </w:rPr>
          <w:t>https://accessibility.students.yorku.ca/</w:t>
        </w:r>
      </w:hyperlink>
      <w:r w:rsidR="00213389" w:rsidRPr="00A312D8">
        <w:rPr>
          <w:rFonts w:asciiTheme="minorHAnsi" w:hAnsiTheme="minorHAnsi"/>
          <w:lang w:val="en-CA"/>
        </w:rPr>
        <w:t>.</w:t>
      </w:r>
    </w:p>
    <w:p w:rsidR="006C56E3" w:rsidRPr="00A312D8" w:rsidRDefault="006C56E3" w:rsidP="00174868">
      <w:pPr>
        <w:shd w:val="clear" w:color="auto" w:fill="FFFFFF"/>
        <w:spacing w:after="200"/>
        <w:rPr>
          <w:rFonts w:asciiTheme="minorHAnsi" w:hAnsiTheme="minorHAnsi"/>
          <w:b/>
          <w:lang w:val="en-CA"/>
        </w:rPr>
      </w:pPr>
      <w:r w:rsidRPr="00A312D8">
        <w:rPr>
          <w:rFonts w:asciiTheme="minorHAnsi" w:hAnsiTheme="minorHAnsi"/>
          <w:b/>
          <w:i/>
          <w:lang w:val="en-CA"/>
        </w:rPr>
        <w:t xml:space="preserve">Attendance Policy.  </w:t>
      </w:r>
      <w:r w:rsidRPr="00A312D8">
        <w:rPr>
          <w:rFonts w:asciiTheme="minorHAnsi" w:hAnsiTheme="minorHAnsi"/>
          <w:lang w:val="en-CA"/>
        </w:rPr>
        <w:t>Students are expected to attend all classes.  </w:t>
      </w:r>
      <w:r w:rsidR="009015DD">
        <w:rPr>
          <w:rFonts w:asciiTheme="minorHAnsi" w:hAnsiTheme="minorHAnsi"/>
          <w:lang w:val="en-CA"/>
        </w:rPr>
        <w:t>I</w:t>
      </w:r>
      <w:r w:rsidRPr="00A312D8">
        <w:rPr>
          <w:rFonts w:asciiTheme="minorHAnsi" w:hAnsiTheme="minorHAnsi"/>
          <w:lang w:val="en-CA"/>
        </w:rPr>
        <w:t>nstructors are under no obligation to re-teach material that has already been taught during a regularly</w:t>
      </w:r>
      <w:r w:rsidR="009015DD">
        <w:rPr>
          <w:rFonts w:asciiTheme="minorHAnsi" w:hAnsiTheme="minorHAnsi"/>
          <w:lang w:val="en-CA"/>
        </w:rPr>
        <w:t>-</w:t>
      </w:r>
      <w:r w:rsidRPr="00A312D8">
        <w:rPr>
          <w:rFonts w:asciiTheme="minorHAnsi" w:hAnsiTheme="minorHAnsi"/>
          <w:lang w:val="en-CA"/>
        </w:rPr>
        <w:t>scheduled class.</w:t>
      </w:r>
      <w:r w:rsidR="00174868" w:rsidRPr="00A312D8">
        <w:rPr>
          <w:rFonts w:asciiTheme="minorHAnsi" w:hAnsiTheme="minorHAnsi"/>
          <w:lang w:val="en-CA"/>
        </w:rPr>
        <w:t xml:space="preserve">  </w:t>
      </w:r>
      <w:r w:rsidRPr="00A312D8">
        <w:rPr>
          <w:rFonts w:asciiTheme="minorHAnsi" w:hAnsiTheme="minorHAnsi"/>
          <w:lang w:val="en-CA"/>
        </w:rPr>
        <w:t xml:space="preserve">Students seeking adjustments to scheduled class activities and evaluations by way of medical, religious, compassionate, work-related, military service, </w:t>
      </w:r>
      <w:r w:rsidR="00FD56EF">
        <w:rPr>
          <w:rFonts w:asciiTheme="minorHAnsi" w:hAnsiTheme="minorHAnsi"/>
          <w:lang w:val="en-CA"/>
        </w:rPr>
        <w:t>or</w:t>
      </w:r>
      <w:r w:rsidRPr="00A312D8">
        <w:rPr>
          <w:rFonts w:asciiTheme="minorHAnsi" w:hAnsiTheme="minorHAnsi"/>
          <w:lang w:val="en-CA"/>
        </w:rPr>
        <w:t xml:space="preserve"> other </w:t>
      </w:r>
      <w:r w:rsidRPr="00A312D8">
        <w:rPr>
          <w:rFonts w:asciiTheme="minorHAnsi" w:hAnsiTheme="minorHAnsi"/>
          <w:i/>
          <w:lang w:val="en-CA"/>
        </w:rPr>
        <w:t>bona fide</w:t>
      </w:r>
      <w:r w:rsidRPr="00A312D8">
        <w:rPr>
          <w:rFonts w:asciiTheme="minorHAnsi" w:hAnsiTheme="minorHAnsi"/>
          <w:lang w:val="en-CA"/>
        </w:rPr>
        <w:t xml:space="preserve"> reasons must give appropriate notice to responsible University officials and the Instructor if reasonable accommodations are sought.  Students failing to obtain signed deferral from the Instructor for a </w:t>
      </w:r>
      <w:r w:rsidRPr="00A312D8">
        <w:rPr>
          <w:rFonts w:asciiTheme="minorHAnsi" w:hAnsiTheme="minorHAnsi"/>
          <w:i/>
          <w:lang w:val="en-CA"/>
        </w:rPr>
        <w:t>bona fide</w:t>
      </w:r>
      <w:r w:rsidRPr="00A312D8">
        <w:rPr>
          <w:rFonts w:asciiTheme="minorHAnsi" w:hAnsiTheme="minorHAnsi"/>
          <w:lang w:val="en-CA"/>
        </w:rPr>
        <w:t xml:space="preserve"> reason according to law and University policy </w:t>
      </w:r>
      <w:r w:rsidRPr="00A312D8">
        <w:rPr>
          <w:rFonts w:asciiTheme="minorHAnsi" w:hAnsiTheme="minorHAnsi"/>
          <w:lang w:val="en-CA"/>
        </w:rPr>
        <w:lastRenderedPageBreak/>
        <w:t xml:space="preserve">may receive a failing grade for </w:t>
      </w:r>
      <w:r w:rsidR="00190372">
        <w:rPr>
          <w:rFonts w:asciiTheme="minorHAnsi" w:hAnsiTheme="minorHAnsi"/>
          <w:lang w:val="en-CA"/>
        </w:rPr>
        <w:t xml:space="preserve">given grade components, and consequently in </w:t>
      </w:r>
      <w:r w:rsidRPr="00A312D8">
        <w:rPr>
          <w:rFonts w:asciiTheme="minorHAnsi" w:hAnsiTheme="minorHAnsi"/>
          <w:lang w:val="en-CA"/>
        </w:rPr>
        <w:t xml:space="preserve">the course. </w:t>
      </w:r>
      <w:r w:rsidR="00FD56EF">
        <w:rPr>
          <w:rFonts w:asciiTheme="minorHAnsi" w:hAnsiTheme="minorHAnsi"/>
          <w:lang w:val="en-CA"/>
        </w:rPr>
        <w:t xml:space="preserve"> </w:t>
      </w:r>
      <w:r w:rsidRPr="00A312D8">
        <w:rPr>
          <w:rFonts w:asciiTheme="minorHAnsi" w:hAnsiTheme="minorHAnsi"/>
          <w:lang w:val="en-CA"/>
        </w:rPr>
        <w:t>Please refer to the appropriate regulations, deadlines, processes, and forms at</w:t>
      </w:r>
      <w:r w:rsidR="001E3B1E" w:rsidRPr="00A312D8">
        <w:rPr>
          <w:rFonts w:asciiTheme="minorHAnsi" w:hAnsiTheme="minorHAnsi"/>
          <w:lang w:val="en-CA"/>
        </w:rPr>
        <w:t xml:space="preserve"> </w:t>
      </w:r>
      <w:hyperlink r:id="rId22" w:history="1">
        <w:r w:rsidR="00750327" w:rsidRPr="005804A2">
          <w:rPr>
            <w:rStyle w:val="Hyperlink"/>
            <w:rFonts w:asciiTheme="minorHAnsi" w:hAnsiTheme="minorHAnsi"/>
            <w:lang w:val="en-CA"/>
          </w:rPr>
          <w:t>http://secretariat-policies.info.yorku.ca/</w:t>
        </w:r>
      </w:hyperlink>
      <w:r w:rsidRPr="00A312D8">
        <w:rPr>
          <w:rFonts w:asciiTheme="minorHAnsi" w:hAnsiTheme="minorHAnsi"/>
          <w:b/>
          <w:lang w:val="en-CA"/>
        </w:rPr>
        <w:t>.</w:t>
      </w:r>
    </w:p>
    <w:p w:rsidR="006C56E3" w:rsidRDefault="00174868" w:rsidP="00A312D8">
      <w:pPr>
        <w:pStyle w:val="BodyText"/>
        <w:spacing w:after="0"/>
        <w:jc w:val="both"/>
        <w:rPr>
          <w:rFonts w:asciiTheme="minorHAnsi" w:hAnsiTheme="minorHAnsi"/>
          <w:sz w:val="22"/>
          <w:szCs w:val="22"/>
          <w:lang w:val="en-CA"/>
        </w:rPr>
      </w:pPr>
      <w:r w:rsidRPr="00A312D8">
        <w:rPr>
          <w:rFonts w:asciiTheme="minorHAnsi" w:hAnsiTheme="minorHAnsi"/>
          <w:b/>
          <w:i/>
          <w:sz w:val="22"/>
          <w:szCs w:val="22"/>
          <w:lang w:val="en-CA"/>
        </w:rPr>
        <w:t xml:space="preserve">Research </w:t>
      </w:r>
      <w:r w:rsidR="006C56E3" w:rsidRPr="00A312D8">
        <w:rPr>
          <w:rFonts w:asciiTheme="minorHAnsi" w:hAnsiTheme="minorHAnsi"/>
          <w:b/>
          <w:i/>
          <w:sz w:val="22"/>
          <w:szCs w:val="22"/>
          <w:lang w:val="en-CA"/>
        </w:rPr>
        <w:t xml:space="preserve">Ethics.  </w:t>
      </w:r>
      <w:r w:rsidR="006C56E3" w:rsidRPr="00A312D8">
        <w:rPr>
          <w:rFonts w:asciiTheme="minorHAnsi" w:hAnsiTheme="minorHAnsi"/>
          <w:sz w:val="22"/>
          <w:szCs w:val="22"/>
          <w:lang w:val="en-CA"/>
        </w:rPr>
        <w:t xml:space="preserve">Students are subject to the </w:t>
      </w:r>
      <w:r w:rsidR="006C56E3" w:rsidRPr="00A312D8">
        <w:rPr>
          <w:rFonts w:asciiTheme="minorHAnsi" w:hAnsiTheme="minorHAnsi"/>
          <w:i/>
          <w:iCs/>
          <w:sz w:val="22"/>
          <w:szCs w:val="22"/>
          <w:lang w:val="en-CA"/>
        </w:rPr>
        <w:t>Policy for the Ethics Review Process for Research Involving Human Participants</w:t>
      </w:r>
      <w:r w:rsidR="006C56E3" w:rsidRPr="00A312D8">
        <w:rPr>
          <w:rFonts w:asciiTheme="minorHAnsi" w:hAnsiTheme="minorHAnsi"/>
          <w:iCs/>
          <w:sz w:val="22"/>
          <w:szCs w:val="22"/>
          <w:lang w:val="en-CA"/>
        </w:rPr>
        <w:t>.  Those</w:t>
      </w:r>
      <w:r w:rsidR="006C56E3" w:rsidRPr="00A312D8">
        <w:rPr>
          <w:rFonts w:asciiTheme="minorHAnsi" w:hAnsiTheme="minorHAnsi"/>
          <w:sz w:val="22"/>
          <w:szCs w:val="22"/>
          <w:lang w:val="en-CA"/>
        </w:rPr>
        <w:t xml:space="preserve"> proposing to undertake research involving human participants (e.g., interviewing the head of an organization or the staff of a government agency, board, or commission; conducting a public survey or focus group; having students complete a questionnaire) are required to submit an Application for Ethical Approval of Research Involving Human Participants at least one month before you plan to begin the research.  Please note that you must specify for each assignment whether your research will require ethics review and approval and, if so, what steps you will take to fulfill the ethics review process.  If you are in doubt as to whether this requirement applies to you, please contact your Instructor immediately and/or consult </w:t>
      </w:r>
      <w:r w:rsidR="00190372">
        <w:rPr>
          <w:rFonts w:asciiTheme="minorHAnsi" w:hAnsiTheme="minorHAnsi"/>
          <w:sz w:val="22"/>
          <w:szCs w:val="22"/>
          <w:lang w:val="en-CA"/>
        </w:rPr>
        <w:t xml:space="preserve">the </w:t>
      </w:r>
      <w:r w:rsidRPr="00A312D8">
        <w:rPr>
          <w:rFonts w:asciiTheme="minorHAnsi" w:hAnsiTheme="minorHAnsi"/>
          <w:sz w:val="22"/>
          <w:szCs w:val="22"/>
          <w:lang w:val="en-CA"/>
        </w:rPr>
        <w:t xml:space="preserve">related </w:t>
      </w:r>
      <w:r w:rsidR="00473894" w:rsidRPr="00A312D8">
        <w:rPr>
          <w:rFonts w:asciiTheme="minorHAnsi" w:hAnsiTheme="minorHAnsi"/>
          <w:sz w:val="22"/>
          <w:szCs w:val="22"/>
          <w:lang w:val="en-CA"/>
        </w:rPr>
        <w:t>p</w:t>
      </w:r>
      <w:r w:rsidR="006C56E3" w:rsidRPr="00A312D8">
        <w:rPr>
          <w:rFonts w:asciiTheme="minorHAnsi" w:hAnsiTheme="minorHAnsi"/>
          <w:sz w:val="22"/>
          <w:szCs w:val="22"/>
          <w:lang w:val="en-CA"/>
        </w:rPr>
        <w:t>olicy at</w:t>
      </w:r>
      <w:r w:rsidR="00190372">
        <w:rPr>
          <w:rFonts w:asciiTheme="minorHAnsi" w:hAnsiTheme="minorHAnsi"/>
          <w:sz w:val="22"/>
          <w:szCs w:val="22"/>
          <w:lang w:val="en-CA"/>
        </w:rPr>
        <w:t xml:space="preserve"> </w:t>
      </w:r>
      <w:hyperlink r:id="rId23" w:history="1">
        <w:r w:rsidR="00BB7C67" w:rsidRPr="005804A2">
          <w:rPr>
            <w:rStyle w:val="Hyperlink"/>
            <w:rFonts w:asciiTheme="minorHAnsi" w:hAnsiTheme="minorHAnsi"/>
            <w:sz w:val="22"/>
            <w:szCs w:val="22"/>
            <w:lang w:val="en-CA"/>
          </w:rPr>
          <w:t>http://www.yorku.ca/secretariat/policies/document.php?document=94</w:t>
        </w:r>
      </w:hyperlink>
      <w:r w:rsidR="006C56E3" w:rsidRPr="00A312D8">
        <w:rPr>
          <w:rFonts w:asciiTheme="minorHAnsi" w:hAnsiTheme="minorHAnsi"/>
          <w:sz w:val="22"/>
          <w:szCs w:val="22"/>
          <w:lang w:val="en-CA"/>
        </w:rPr>
        <w:t>.</w:t>
      </w:r>
      <w:r w:rsidR="00BB7C67">
        <w:rPr>
          <w:rFonts w:asciiTheme="minorHAnsi" w:hAnsiTheme="minorHAnsi"/>
          <w:sz w:val="22"/>
          <w:szCs w:val="22"/>
          <w:lang w:val="en-CA"/>
        </w:rPr>
        <w:t xml:space="preserve">  More information on guidelines and process can be found at </w:t>
      </w:r>
      <w:hyperlink r:id="rId24" w:history="1">
        <w:r w:rsidR="00BB7C67" w:rsidRPr="005804A2">
          <w:rPr>
            <w:rStyle w:val="Hyperlink"/>
            <w:rFonts w:asciiTheme="minorHAnsi" w:hAnsiTheme="minorHAnsi"/>
            <w:sz w:val="22"/>
            <w:szCs w:val="22"/>
            <w:lang w:val="en-CA"/>
          </w:rPr>
          <w:t>http://research.info.yorku.ca/ore/human-participants/</w:t>
        </w:r>
      </w:hyperlink>
      <w:r w:rsidR="00BB7C67">
        <w:rPr>
          <w:rFonts w:asciiTheme="minorHAnsi" w:hAnsiTheme="minorHAnsi"/>
          <w:sz w:val="22"/>
          <w:szCs w:val="22"/>
          <w:lang w:val="en-CA"/>
        </w:rPr>
        <w:t>.  It is strictly prohibited for any research involving human participants to commence without ethics approval.  Course-related research involving human participants is reviewed by the SPPA Research Ethics Committee.</w:t>
      </w:r>
    </w:p>
    <w:p w:rsidR="00A312D8" w:rsidRPr="00A312D8" w:rsidRDefault="00A312D8" w:rsidP="00A312D8">
      <w:pPr>
        <w:pStyle w:val="BodyText"/>
        <w:spacing w:after="0"/>
        <w:jc w:val="both"/>
        <w:rPr>
          <w:rFonts w:asciiTheme="minorHAnsi" w:hAnsiTheme="minorHAnsi"/>
          <w:sz w:val="22"/>
          <w:szCs w:val="22"/>
          <w:lang w:val="en-CA"/>
        </w:rPr>
      </w:pPr>
    </w:p>
    <w:p w:rsidR="006C56E3" w:rsidRPr="00217B5D" w:rsidRDefault="006C56E3" w:rsidP="00F72143">
      <w:pPr>
        <w:pStyle w:val="Heading1"/>
        <w:spacing w:before="0"/>
        <w:rPr>
          <w:lang w:val="en-CA"/>
        </w:rPr>
      </w:pPr>
      <w:bookmarkStart w:id="15" w:name="_Toc385415304"/>
      <w:bookmarkStart w:id="16" w:name="_Toc385416102"/>
      <w:bookmarkStart w:id="17" w:name="_Toc385416400"/>
      <w:bookmarkStart w:id="18" w:name="_Toc262829924"/>
      <w:r w:rsidRPr="00217B5D">
        <w:rPr>
          <w:lang w:val="en-CA"/>
        </w:rPr>
        <w:t>Class-by-Class Syllabus</w:t>
      </w:r>
      <w:bookmarkEnd w:id="15"/>
      <w:bookmarkEnd w:id="16"/>
      <w:bookmarkEnd w:id="17"/>
      <w:bookmarkEnd w:id="18"/>
    </w:p>
    <w:p w:rsidR="006C56E3" w:rsidRDefault="006C56E3" w:rsidP="00A312D8">
      <w:pPr>
        <w:spacing w:after="200"/>
        <w:rPr>
          <w:lang w:val="en-CA"/>
        </w:rPr>
      </w:pPr>
      <w:r w:rsidRPr="00217B5D">
        <w:rPr>
          <w:lang w:val="en-CA"/>
        </w:rPr>
        <w:t>Topics, readings, and other preparations for classes are listed below.</w:t>
      </w:r>
      <w:r w:rsidR="003D047F">
        <w:rPr>
          <w:lang w:val="en-CA"/>
        </w:rPr>
        <w:t xml:space="preserve">  </w:t>
      </w:r>
      <w:r w:rsidRPr="00217B5D">
        <w:rPr>
          <w:lang w:val="en-CA"/>
        </w:rPr>
        <w:t xml:space="preserve">Notice of </w:t>
      </w:r>
      <w:r w:rsidR="000B7B85" w:rsidRPr="00217B5D">
        <w:rPr>
          <w:lang w:val="en-CA"/>
        </w:rPr>
        <w:t xml:space="preserve">schedule </w:t>
      </w:r>
      <w:r w:rsidRPr="00217B5D">
        <w:rPr>
          <w:lang w:val="en-CA"/>
        </w:rPr>
        <w:t>changes</w:t>
      </w:r>
      <w:r w:rsidR="000B7B85" w:rsidRPr="00217B5D">
        <w:rPr>
          <w:lang w:val="en-CA"/>
        </w:rPr>
        <w:t>, assignment requirements,</w:t>
      </w:r>
      <w:r w:rsidRPr="00217B5D">
        <w:rPr>
          <w:lang w:val="en-CA"/>
        </w:rPr>
        <w:t xml:space="preserve"> </w:t>
      </w:r>
      <w:r w:rsidR="000B7B85" w:rsidRPr="00217B5D">
        <w:rPr>
          <w:lang w:val="en-CA"/>
        </w:rPr>
        <w:t xml:space="preserve">and news of potential </w:t>
      </w:r>
      <w:r w:rsidRPr="00217B5D">
        <w:rPr>
          <w:lang w:val="en-CA"/>
        </w:rPr>
        <w:t>in</w:t>
      </w:r>
      <w:r w:rsidR="000B7B85" w:rsidRPr="00217B5D">
        <w:rPr>
          <w:lang w:val="en-CA"/>
        </w:rPr>
        <w:t>terest</w:t>
      </w:r>
      <w:r w:rsidRPr="00217B5D">
        <w:rPr>
          <w:lang w:val="en-CA"/>
        </w:rPr>
        <w:t xml:space="preserve"> </w:t>
      </w:r>
      <w:r w:rsidR="000B7B85" w:rsidRPr="00217B5D">
        <w:rPr>
          <w:lang w:val="en-CA"/>
        </w:rPr>
        <w:t xml:space="preserve">to students </w:t>
      </w:r>
      <w:r w:rsidRPr="00217B5D">
        <w:rPr>
          <w:lang w:val="en-CA"/>
        </w:rPr>
        <w:t xml:space="preserve">will be posted </w:t>
      </w:r>
      <w:r w:rsidR="00AB6366" w:rsidRPr="00217B5D">
        <w:rPr>
          <w:lang w:val="en-CA"/>
        </w:rPr>
        <w:t>on and/or announced via</w:t>
      </w:r>
      <w:r w:rsidRPr="00217B5D">
        <w:rPr>
          <w:lang w:val="en-CA"/>
        </w:rPr>
        <w:t xml:space="preserve"> Moodle.</w:t>
      </w:r>
      <w:r w:rsidR="003D047F">
        <w:rPr>
          <w:lang w:val="en-CA"/>
        </w:rPr>
        <w:t xml:space="preserve">  </w:t>
      </w:r>
      <w:r w:rsidR="00E36217" w:rsidRPr="00217B5D">
        <w:rPr>
          <w:lang w:val="en-CA"/>
        </w:rPr>
        <w:t>A</w:t>
      </w:r>
      <w:r w:rsidRPr="00217B5D">
        <w:rPr>
          <w:lang w:val="en-CA"/>
        </w:rPr>
        <w:t xml:space="preserve"> typical class is taught according to the following outline: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909"/>
        <w:gridCol w:w="2558"/>
        <w:gridCol w:w="5873"/>
      </w:tblGrid>
      <w:tr w:rsidR="006C56E3" w:rsidRPr="00217B5D" w:rsidTr="00EA6607">
        <w:tc>
          <w:tcPr>
            <w:tcW w:w="918" w:type="dxa"/>
            <w:tcBorders>
              <w:top w:val="single" w:sz="8" w:space="0" w:color="FFFFFF"/>
              <w:bottom w:val="single" w:sz="24" w:space="0" w:color="FFFFFF"/>
              <w:right w:val="single" w:sz="8" w:space="0" w:color="FFFFFF"/>
            </w:tcBorders>
            <w:shd w:val="clear" w:color="auto" w:fill="4BACC6"/>
          </w:tcPr>
          <w:p w:rsidR="006C56E3" w:rsidRPr="00217B5D" w:rsidRDefault="006C56E3" w:rsidP="00F72143">
            <w:pPr>
              <w:spacing w:after="200"/>
              <w:contextualSpacing/>
              <w:jc w:val="center"/>
              <w:rPr>
                <w:b/>
                <w:bCs/>
                <w:color w:val="FFFFFF"/>
                <w:lang w:val="en-CA"/>
              </w:rPr>
            </w:pPr>
            <w:r w:rsidRPr="00217B5D">
              <w:rPr>
                <w:b/>
                <w:bCs/>
                <w:color w:val="FFFFFF"/>
                <w:lang w:val="en-CA"/>
              </w:rPr>
              <w:t>TIME</w:t>
            </w:r>
          </w:p>
        </w:tc>
        <w:tc>
          <w:tcPr>
            <w:tcW w:w="2610" w:type="dxa"/>
            <w:tcBorders>
              <w:top w:val="single" w:sz="8" w:space="0" w:color="FFFFFF"/>
              <w:left w:val="single" w:sz="8" w:space="0" w:color="FFFFFF"/>
              <w:bottom w:val="single" w:sz="24" w:space="0" w:color="FFFFFF"/>
              <w:right w:val="single" w:sz="8" w:space="0" w:color="FFFFFF"/>
            </w:tcBorders>
            <w:shd w:val="clear" w:color="auto" w:fill="4BACC6"/>
          </w:tcPr>
          <w:p w:rsidR="006C56E3" w:rsidRPr="00217B5D" w:rsidRDefault="006C56E3" w:rsidP="00F72143">
            <w:pPr>
              <w:spacing w:after="200"/>
              <w:contextualSpacing/>
              <w:jc w:val="center"/>
              <w:rPr>
                <w:b/>
                <w:bCs/>
                <w:color w:val="FFFFFF"/>
                <w:lang w:val="en-CA"/>
              </w:rPr>
            </w:pPr>
            <w:r w:rsidRPr="00217B5D">
              <w:rPr>
                <w:b/>
                <w:bCs/>
                <w:color w:val="FFFFFF"/>
                <w:lang w:val="en-CA"/>
              </w:rPr>
              <w:t>CLASS COMPONENT</w:t>
            </w:r>
          </w:p>
        </w:tc>
        <w:tc>
          <w:tcPr>
            <w:tcW w:w="6048" w:type="dxa"/>
            <w:tcBorders>
              <w:top w:val="single" w:sz="8" w:space="0" w:color="FFFFFF"/>
              <w:left w:val="single" w:sz="8" w:space="0" w:color="FFFFFF"/>
              <w:bottom w:val="single" w:sz="24" w:space="0" w:color="FFFFFF"/>
            </w:tcBorders>
            <w:shd w:val="clear" w:color="auto" w:fill="4BACC6"/>
          </w:tcPr>
          <w:p w:rsidR="006C56E3" w:rsidRPr="00217B5D" w:rsidRDefault="006C56E3" w:rsidP="00F72143">
            <w:pPr>
              <w:spacing w:after="200"/>
              <w:contextualSpacing/>
              <w:jc w:val="center"/>
              <w:rPr>
                <w:b/>
                <w:bCs/>
                <w:color w:val="FFFFFF"/>
                <w:lang w:val="en-CA"/>
              </w:rPr>
            </w:pPr>
            <w:r w:rsidRPr="00217B5D">
              <w:rPr>
                <w:b/>
                <w:bCs/>
                <w:color w:val="FFFFFF"/>
                <w:lang w:val="en-CA"/>
              </w:rPr>
              <w:t>LEARNING ACTIVITY</w:t>
            </w:r>
          </w:p>
        </w:tc>
      </w:tr>
      <w:tr w:rsidR="006C56E3" w:rsidRPr="00217B5D" w:rsidTr="00EA6607">
        <w:tc>
          <w:tcPr>
            <w:tcW w:w="918" w:type="dxa"/>
            <w:tcBorders>
              <w:top w:val="single" w:sz="8" w:space="0" w:color="FFFFFF"/>
              <w:bottom w:val="nil"/>
              <w:right w:val="single" w:sz="24" w:space="0" w:color="FFFFFF"/>
            </w:tcBorders>
            <w:shd w:val="clear" w:color="auto" w:fill="4BACC6"/>
          </w:tcPr>
          <w:p w:rsidR="006C56E3" w:rsidRPr="00217B5D" w:rsidRDefault="006C56E3" w:rsidP="00F72143">
            <w:pPr>
              <w:spacing w:after="200"/>
              <w:contextualSpacing/>
              <w:jc w:val="left"/>
              <w:rPr>
                <w:b/>
                <w:bCs/>
                <w:color w:val="FFFFFF"/>
                <w:lang w:val="en-CA"/>
              </w:rPr>
            </w:pPr>
            <w:r w:rsidRPr="00217B5D">
              <w:rPr>
                <w:b/>
                <w:bCs/>
                <w:color w:val="FFFFFF"/>
                <w:lang w:val="en-CA"/>
              </w:rPr>
              <w:t>1</w:t>
            </w:r>
            <w:r w:rsidR="00E117B5" w:rsidRPr="00217B5D">
              <w:rPr>
                <w:b/>
                <w:bCs/>
                <w:color w:val="FFFFFF"/>
                <w:lang w:val="en-CA"/>
              </w:rPr>
              <w:t>5</w:t>
            </w:r>
            <w:r w:rsidRPr="00217B5D">
              <w:rPr>
                <w:b/>
                <w:bCs/>
                <w:color w:val="FFFFFF"/>
                <w:lang w:val="en-CA"/>
              </w:rPr>
              <w:t>:</w:t>
            </w:r>
            <w:r w:rsidR="00AB6366" w:rsidRPr="00217B5D">
              <w:rPr>
                <w:b/>
                <w:bCs/>
                <w:color w:val="FFFFFF"/>
                <w:lang w:val="en-CA"/>
              </w:rPr>
              <w:t>4</w:t>
            </w:r>
            <w:r w:rsidR="00E117B5" w:rsidRPr="00217B5D">
              <w:rPr>
                <w:b/>
                <w:bCs/>
                <w:color w:val="FFFFFF"/>
                <w:lang w:val="en-CA"/>
              </w:rPr>
              <w:t>0</w:t>
            </w:r>
          </w:p>
        </w:tc>
        <w:tc>
          <w:tcPr>
            <w:tcW w:w="2610" w:type="dxa"/>
            <w:tcBorders>
              <w:top w:val="single" w:sz="8" w:space="0" w:color="FFFFFF"/>
              <w:left w:val="single" w:sz="8" w:space="0" w:color="FFFFFF"/>
              <w:bottom w:val="single" w:sz="8" w:space="0" w:color="FFFFFF"/>
              <w:right w:val="single" w:sz="8" w:space="0" w:color="FFFFFF"/>
            </w:tcBorders>
            <w:shd w:val="clear" w:color="auto" w:fill="A5D5E2"/>
          </w:tcPr>
          <w:p w:rsidR="006C56E3" w:rsidRPr="00217B5D" w:rsidRDefault="006C56E3" w:rsidP="00F72143">
            <w:pPr>
              <w:spacing w:after="200"/>
              <w:contextualSpacing/>
              <w:jc w:val="left"/>
              <w:rPr>
                <w:lang w:val="en-CA"/>
              </w:rPr>
            </w:pPr>
            <w:r w:rsidRPr="00217B5D">
              <w:rPr>
                <w:lang w:val="en-CA"/>
              </w:rPr>
              <w:t>Preliminaries</w:t>
            </w:r>
          </w:p>
        </w:tc>
        <w:tc>
          <w:tcPr>
            <w:tcW w:w="6048" w:type="dxa"/>
            <w:tcBorders>
              <w:top w:val="single" w:sz="8" w:space="0" w:color="FFFFFF"/>
              <w:left w:val="single" w:sz="8" w:space="0" w:color="FFFFFF"/>
              <w:bottom w:val="single" w:sz="8" w:space="0" w:color="FFFFFF"/>
            </w:tcBorders>
            <w:shd w:val="clear" w:color="auto" w:fill="A5D5E2"/>
          </w:tcPr>
          <w:p w:rsidR="006C56E3" w:rsidRPr="00217B5D" w:rsidRDefault="006C56E3" w:rsidP="00F72143">
            <w:pPr>
              <w:numPr>
                <w:ilvl w:val="0"/>
                <w:numId w:val="6"/>
              </w:numPr>
              <w:spacing w:after="200"/>
              <w:contextualSpacing/>
              <w:jc w:val="left"/>
              <w:rPr>
                <w:lang w:val="en-CA"/>
              </w:rPr>
            </w:pPr>
            <w:r w:rsidRPr="00217B5D">
              <w:rPr>
                <w:lang w:val="en-CA"/>
              </w:rPr>
              <w:t>Classroom set-up</w:t>
            </w:r>
          </w:p>
          <w:p w:rsidR="006C56E3" w:rsidRPr="00217B5D" w:rsidRDefault="006C56E3" w:rsidP="00F72143">
            <w:pPr>
              <w:numPr>
                <w:ilvl w:val="0"/>
                <w:numId w:val="6"/>
              </w:numPr>
              <w:spacing w:after="200"/>
              <w:contextualSpacing/>
              <w:jc w:val="left"/>
              <w:rPr>
                <w:lang w:val="en-CA"/>
              </w:rPr>
            </w:pPr>
            <w:r w:rsidRPr="00217B5D">
              <w:rPr>
                <w:lang w:val="en-CA"/>
              </w:rPr>
              <w:t>Student questions and advice</w:t>
            </w:r>
          </w:p>
        </w:tc>
      </w:tr>
      <w:tr w:rsidR="006C56E3" w:rsidRPr="00217B5D" w:rsidTr="00EA6607">
        <w:trPr>
          <w:trHeight w:val="565"/>
        </w:trPr>
        <w:tc>
          <w:tcPr>
            <w:tcW w:w="918" w:type="dxa"/>
            <w:tcBorders>
              <w:bottom w:val="nil"/>
              <w:right w:val="single" w:sz="24" w:space="0" w:color="FFFFFF"/>
            </w:tcBorders>
            <w:shd w:val="clear" w:color="auto" w:fill="4BACC6"/>
          </w:tcPr>
          <w:p w:rsidR="006C56E3" w:rsidRPr="00217B5D" w:rsidRDefault="006C56E3" w:rsidP="00F72143">
            <w:pPr>
              <w:spacing w:after="200"/>
              <w:contextualSpacing/>
              <w:jc w:val="left"/>
              <w:rPr>
                <w:b/>
                <w:bCs/>
                <w:color w:val="FFFFFF"/>
                <w:lang w:val="en-CA"/>
              </w:rPr>
            </w:pPr>
            <w:r w:rsidRPr="00217B5D">
              <w:rPr>
                <w:b/>
                <w:bCs/>
                <w:color w:val="FFFFFF"/>
                <w:lang w:val="en-CA"/>
              </w:rPr>
              <w:t>1</w:t>
            </w:r>
            <w:r w:rsidR="00E117B5" w:rsidRPr="00217B5D">
              <w:rPr>
                <w:b/>
                <w:bCs/>
                <w:color w:val="FFFFFF"/>
                <w:lang w:val="en-CA"/>
              </w:rPr>
              <w:t>6</w:t>
            </w:r>
            <w:r w:rsidRPr="00217B5D">
              <w:rPr>
                <w:b/>
                <w:bCs/>
                <w:color w:val="FFFFFF"/>
                <w:lang w:val="en-CA"/>
              </w:rPr>
              <w:t>:00</w:t>
            </w:r>
          </w:p>
        </w:tc>
        <w:tc>
          <w:tcPr>
            <w:tcW w:w="2610" w:type="dxa"/>
            <w:shd w:val="clear" w:color="auto" w:fill="D2EAF1"/>
          </w:tcPr>
          <w:p w:rsidR="006C56E3" w:rsidRPr="00217B5D" w:rsidRDefault="006C56E3" w:rsidP="00F72143">
            <w:pPr>
              <w:spacing w:after="200"/>
              <w:contextualSpacing/>
              <w:jc w:val="left"/>
              <w:rPr>
                <w:lang w:val="en-CA"/>
              </w:rPr>
            </w:pPr>
            <w:r w:rsidRPr="00217B5D">
              <w:rPr>
                <w:lang w:val="en-CA"/>
              </w:rPr>
              <w:t>Opening</w:t>
            </w:r>
          </w:p>
        </w:tc>
        <w:tc>
          <w:tcPr>
            <w:tcW w:w="6048" w:type="dxa"/>
            <w:shd w:val="clear" w:color="auto" w:fill="D2EAF1"/>
          </w:tcPr>
          <w:p w:rsidR="006C56E3" w:rsidRPr="00217B5D" w:rsidRDefault="006C56E3" w:rsidP="00F72143">
            <w:pPr>
              <w:pStyle w:val="ListParagraph"/>
              <w:numPr>
                <w:ilvl w:val="0"/>
                <w:numId w:val="6"/>
              </w:numPr>
              <w:spacing w:after="200"/>
              <w:contextualSpacing/>
              <w:rPr>
                <w:lang w:val="en-CA"/>
              </w:rPr>
            </w:pPr>
            <w:r w:rsidRPr="00217B5D">
              <w:rPr>
                <w:lang w:val="en-CA"/>
              </w:rPr>
              <w:t>Story or current event</w:t>
            </w:r>
          </w:p>
          <w:p w:rsidR="006C56E3" w:rsidRPr="00217B5D" w:rsidRDefault="006C56E3" w:rsidP="00F72143">
            <w:pPr>
              <w:pStyle w:val="ListParagraph"/>
              <w:numPr>
                <w:ilvl w:val="0"/>
                <w:numId w:val="6"/>
              </w:numPr>
              <w:spacing w:after="200"/>
              <w:contextualSpacing/>
              <w:rPr>
                <w:lang w:val="en-CA"/>
              </w:rPr>
            </w:pPr>
            <w:r w:rsidRPr="00217B5D">
              <w:rPr>
                <w:lang w:val="en-CA"/>
              </w:rPr>
              <w:t>Announcements</w:t>
            </w:r>
            <w:r w:rsidR="004D136A" w:rsidRPr="00217B5D">
              <w:rPr>
                <w:lang w:val="en-CA"/>
              </w:rPr>
              <w:t xml:space="preserve"> and attendance</w:t>
            </w:r>
          </w:p>
          <w:p w:rsidR="006C56E3" w:rsidRPr="00217B5D" w:rsidRDefault="006C56E3" w:rsidP="00F72143">
            <w:pPr>
              <w:pStyle w:val="ListParagraph"/>
              <w:numPr>
                <w:ilvl w:val="0"/>
                <w:numId w:val="6"/>
              </w:numPr>
              <w:contextualSpacing/>
              <w:rPr>
                <w:lang w:val="en-CA"/>
              </w:rPr>
            </w:pPr>
            <w:r w:rsidRPr="00217B5D">
              <w:rPr>
                <w:lang w:val="en-CA"/>
              </w:rPr>
              <w:t>Agenda and objectives</w:t>
            </w:r>
          </w:p>
        </w:tc>
      </w:tr>
      <w:tr w:rsidR="006C56E3" w:rsidRPr="00217B5D" w:rsidTr="00EA6607">
        <w:tc>
          <w:tcPr>
            <w:tcW w:w="918" w:type="dxa"/>
            <w:tcBorders>
              <w:top w:val="single" w:sz="8" w:space="0" w:color="FFFFFF"/>
              <w:bottom w:val="nil"/>
              <w:right w:val="single" w:sz="24" w:space="0" w:color="FFFFFF"/>
            </w:tcBorders>
            <w:shd w:val="clear" w:color="auto" w:fill="4BACC6"/>
          </w:tcPr>
          <w:p w:rsidR="006C56E3" w:rsidRPr="00217B5D" w:rsidRDefault="006C56E3" w:rsidP="00F72143">
            <w:pPr>
              <w:spacing w:after="200"/>
              <w:contextualSpacing/>
              <w:jc w:val="left"/>
              <w:rPr>
                <w:b/>
                <w:bCs/>
                <w:color w:val="FFFFFF"/>
                <w:lang w:val="en-CA"/>
              </w:rPr>
            </w:pPr>
            <w:r w:rsidRPr="00217B5D">
              <w:rPr>
                <w:b/>
                <w:bCs/>
                <w:color w:val="FFFFFF"/>
                <w:lang w:val="en-CA"/>
              </w:rPr>
              <w:t>1</w:t>
            </w:r>
            <w:r w:rsidR="00F839D2" w:rsidRPr="00217B5D">
              <w:rPr>
                <w:b/>
                <w:bCs/>
                <w:color w:val="FFFFFF"/>
                <w:lang w:val="en-CA"/>
              </w:rPr>
              <w:t>6</w:t>
            </w:r>
            <w:r w:rsidRPr="00217B5D">
              <w:rPr>
                <w:b/>
                <w:bCs/>
                <w:color w:val="FFFFFF"/>
                <w:lang w:val="en-CA"/>
              </w:rPr>
              <w:t>:1</w:t>
            </w:r>
            <w:r w:rsidR="00E117B5" w:rsidRPr="00217B5D">
              <w:rPr>
                <w:b/>
                <w:bCs/>
                <w:color w:val="FFFFFF"/>
                <w:lang w:val="en-CA"/>
              </w:rPr>
              <w:t>0</w:t>
            </w:r>
          </w:p>
        </w:tc>
        <w:tc>
          <w:tcPr>
            <w:tcW w:w="2610" w:type="dxa"/>
            <w:tcBorders>
              <w:top w:val="single" w:sz="8" w:space="0" w:color="FFFFFF"/>
              <w:left w:val="single" w:sz="8" w:space="0" w:color="FFFFFF"/>
              <w:bottom w:val="single" w:sz="8" w:space="0" w:color="FFFFFF"/>
              <w:right w:val="single" w:sz="8" w:space="0" w:color="FFFFFF"/>
            </w:tcBorders>
            <w:shd w:val="clear" w:color="auto" w:fill="A5D5E2"/>
          </w:tcPr>
          <w:p w:rsidR="006C56E3" w:rsidRPr="00217B5D" w:rsidRDefault="006C56E3" w:rsidP="00F72143">
            <w:pPr>
              <w:spacing w:after="200"/>
              <w:contextualSpacing/>
              <w:jc w:val="left"/>
              <w:rPr>
                <w:lang w:val="en-CA"/>
              </w:rPr>
            </w:pPr>
            <w:r w:rsidRPr="00217B5D">
              <w:rPr>
                <w:lang w:val="en-CA"/>
              </w:rPr>
              <w:t>Action Learning</w:t>
            </w:r>
          </w:p>
        </w:tc>
        <w:tc>
          <w:tcPr>
            <w:tcW w:w="6048" w:type="dxa"/>
            <w:tcBorders>
              <w:top w:val="single" w:sz="8" w:space="0" w:color="FFFFFF"/>
              <w:left w:val="single" w:sz="8" w:space="0" w:color="FFFFFF"/>
              <w:bottom w:val="single" w:sz="8" w:space="0" w:color="FFFFFF"/>
            </w:tcBorders>
            <w:shd w:val="clear" w:color="auto" w:fill="A5D5E2"/>
          </w:tcPr>
          <w:p w:rsidR="00EA6607" w:rsidRPr="00217B5D" w:rsidRDefault="00EA6607" w:rsidP="00F72143">
            <w:pPr>
              <w:pStyle w:val="ListParagraph"/>
              <w:numPr>
                <w:ilvl w:val="0"/>
                <w:numId w:val="6"/>
              </w:numPr>
              <w:spacing w:after="200"/>
              <w:contextualSpacing/>
              <w:rPr>
                <w:lang w:val="en-CA"/>
              </w:rPr>
            </w:pPr>
            <w:r w:rsidRPr="00217B5D">
              <w:rPr>
                <w:lang w:val="en-CA"/>
              </w:rPr>
              <w:t>Special-purpose activity:</w:t>
            </w:r>
          </w:p>
          <w:p w:rsidR="002B619E" w:rsidRPr="00217B5D" w:rsidRDefault="002B619E" w:rsidP="002B619E">
            <w:pPr>
              <w:pStyle w:val="ListParagraph"/>
              <w:numPr>
                <w:ilvl w:val="1"/>
                <w:numId w:val="6"/>
              </w:numPr>
              <w:spacing w:after="200"/>
              <w:ind w:left="702"/>
              <w:contextualSpacing/>
              <w:rPr>
                <w:lang w:val="en-CA"/>
              </w:rPr>
            </w:pPr>
            <w:r w:rsidRPr="00217B5D">
              <w:rPr>
                <w:lang w:val="en-CA"/>
              </w:rPr>
              <w:t>Current Issue Presentations (Classes 3-5, 7-9, 11-12)</w:t>
            </w:r>
          </w:p>
          <w:p w:rsidR="00EA6607" w:rsidRPr="00217B5D" w:rsidRDefault="002F3C8F" w:rsidP="00F72143">
            <w:pPr>
              <w:pStyle w:val="ListParagraph"/>
              <w:numPr>
                <w:ilvl w:val="1"/>
                <w:numId w:val="6"/>
              </w:numPr>
              <w:spacing w:after="200"/>
              <w:ind w:left="702"/>
              <w:contextualSpacing/>
              <w:rPr>
                <w:lang w:val="en-CA"/>
              </w:rPr>
            </w:pPr>
            <w:r w:rsidRPr="00217B5D">
              <w:rPr>
                <w:lang w:val="en-CA"/>
              </w:rPr>
              <w:t>Client</w:t>
            </w:r>
            <w:r w:rsidR="00E117B5" w:rsidRPr="00217B5D">
              <w:rPr>
                <w:lang w:val="en-CA"/>
              </w:rPr>
              <w:t xml:space="preserve"> Project Workshop (Classes </w:t>
            </w:r>
            <w:r w:rsidR="00EA6607" w:rsidRPr="00217B5D">
              <w:rPr>
                <w:lang w:val="en-CA"/>
              </w:rPr>
              <w:t>6, 10, 1</w:t>
            </w:r>
            <w:r w:rsidR="002B619E" w:rsidRPr="00217B5D">
              <w:rPr>
                <w:lang w:val="en-CA"/>
              </w:rPr>
              <w:t>4, 18</w:t>
            </w:r>
            <w:r w:rsidR="00EA6607" w:rsidRPr="00217B5D">
              <w:rPr>
                <w:lang w:val="en-CA"/>
              </w:rPr>
              <w:t>)</w:t>
            </w:r>
          </w:p>
          <w:p w:rsidR="00E117B5" w:rsidRPr="00217B5D" w:rsidRDefault="002F3C8F" w:rsidP="00F72143">
            <w:pPr>
              <w:pStyle w:val="ListParagraph"/>
              <w:numPr>
                <w:ilvl w:val="1"/>
                <w:numId w:val="6"/>
              </w:numPr>
              <w:spacing w:after="200"/>
              <w:ind w:left="702"/>
              <w:contextualSpacing/>
              <w:rPr>
                <w:lang w:val="en-CA"/>
              </w:rPr>
            </w:pPr>
            <w:r w:rsidRPr="00217B5D">
              <w:rPr>
                <w:lang w:val="en-CA"/>
              </w:rPr>
              <w:t>Client</w:t>
            </w:r>
            <w:r w:rsidR="00EA6607" w:rsidRPr="00217B5D">
              <w:rPr>
                <w:lang w:val="en-CA"/>
              </w:rPr>
              <w:t xml:space="preserve"> Project Presentation (Classes 19-23)</w:t>
            </w:r>
          </w:p>
          <w:p w:rsidR="006401CF" w:rsidRPr="00217B5D" w:rsidRDefault="006C56E3" w:rsidP="00F72143">
            <w:pPr>
              <w:pStyle w:val="ListParagraph"/>
              <w:numPr>
                <w:ilvl w:val="0"/>
                <w:numId w:val="6"/>
              </w:numPr>
              <w:spacing w:after="200"/>
              <w:contextualSpacing/>
              <w:rPr>
                <w:lang w:val="en-CA"/>
              </w:rPr>
            </w:pPr>
            <w:r w:rsidRPr="00217B5D">
              <w:rPr>
                <w:lang w:val="en-CA"/>
              </w:rPr>
              <w:t xml:space="preserve">Assignment </w:t>
            </w:r>
            <w:r w:rsidR="00B413DE" w:rsidRPr="00217B5D">
              <w:rPr>
                <w:lang w:val="en-CA"/>
              </w:rPr>
              <w:t xml:space="preserve">orientation, </w:t>
            </w:r>
            <w:r w:rsidR="002838D2" w:rsidRPr="00217B5D">
              <w:rPr>
                <w:lang w:val="en-CA"/>
              </w:rPr>
              <w:t xml:space="preserve">briefing, </w:t>
            </w:r>
            <w:r w:rsidR="006401CF" w:rsidRPr="00217B5D">
              <w:rPr>
                <w:lang w:val="en-CA"/>
              </w:rPr>
              <w:t xml:space="preserve">and </w:t>
            </w:r>
            <w:r w:rsidR="00B413DE" w:rsidRPr="00217B5D">
              <w:rPr>
                <w:lang w:val="en-CA"/>
              </w:rPr>
              <w:t>preparation</w:t>
            </w:r>
          </w:p>
          <w:p w:rsidR="006C56E3" w:rsidRPr="00217B5D" w:rsidRDefault="006401CF" w:rsidP="00F72143">
            <w:pPr>
              <w:pStyle w:val="ListParagraph"/>
              <w:numPr>
                <w:ilvl w:val="0"/>
                <w:numId w:val="6"/>
              </w:numPr>
              <w:spacing w:after="200"/>
              <w:contextualSpacing/>
              <w:rPr>
                <w:lang w:val="en-CA"/>
              </w:rPr>
            </w:pPr>
            <w:r w:rsidRPr="00217B5D">
              <w:rPr>
                <w:lang w:val="en-CA"/>
              </w:rPr>
              <w:t>Assignment</w:t>
            </w:r>
            <w:r w:rsidR="00B413DE" w:rsidRPr="00217B5D">
              <w:rPr>
                <w:lang w:val="en-CA"/>
              </w:rPr>
              <w:t xml:space="preserve"> </w:t>
            </w:r>
            <w:r w:rsidR="006C56E3" w:rsidRPr="00217B5D">
              <w:rPr>
                <w:lang w:val="en-CA"/>
              </w:rPr>
              <w:t xml:space="preserve">feedback, results, </w:t>
            </w:r>
            <w:r w:rsidRPr="00217B5D">
              <w:rPr>
                <w:lang w:val="en-CA"/>
              </w:rPr>
              <w:t>and</w:t>
            </w:r>
            <w:r w:rsidR="006C56E3" w:rsidRPr="00217B5D">
              <w:rPr>
                <w:lang w:val="en-CA"/>
              </w:rPr>
              <w:t xml:space="preserve"> debriefing</w:t>
            </w:r>
          </w:p>
          <w:p w:rsidR="006C56E3" w:rsidRPr="00217B5D" w:rsidRDefault="006C56E3" w:rsidP="00F72143">
            <w:pPr>
              <w:pStyle w:val="ListParagraph"/>
              <w:numPr>
                <w:ilvl w:val="0"/>
                <w:numId w:val="6"/>
              </w:numPr>
              <w:contextualSpacing/>
              <w:rPr>
                <w:lang w:val="en-CA"/>
              </w:rPr>
            </w:pPr>
            <w:r w:rsidRPr="00217B5D">
              <w:rPr>
                <w:lang w:val="en-CA"/>
              </w:rPr>
              <w:t>Case study or exercise</w:t>
            </w:r>
          </w:p>
        </w:tc>
      </w:tr>
      <w:tr w:rsidR="006C56E3" w:rsidRPr="00217B5D" w:rsidTr="00EA6607">
        <w:trPr>
          <w:trHeight w:val="295"/>
        </w:trPr>
        <w:tc>
          <w:tcPr>
            <w:tcW w:w="918" w:type="dxa"/>
            <w:tcBorders>
              <w:bottom w:val="nil"/>
              <w:right w:val="single" w:sz="24" w:space="0" w:color="FFFFFF"/>
            </w:tcBorders>
            <w:shd w:val="clear" w:color="auto" w:fill="4BACC6"/>
          </w:tcPr>
          <w:p w:rsidR="006C56E3" w:rsidRPr="00217B5D" w:rsidRDefault="00F839D2" w:rsidP="00F72143">
            <w:pPr>
              <w:spacing w:after="200"/>
              <w:contextualSpacing/>
              <w:jc w:val="left"/>
              <w:rPr>
                <w:b/>
                <w:bCs/>
                <w:color w:val="FFFFFF"/>
                <w:lang w:val="en-CA"/>
              </w:rPr>
            </w:pPr>
            <w:r w:rsidRPr="00217B5D">
              <w:rPr>
                <w:b/>
                <w:bCs/>
                <w:color w:val="FFFFFF"/>
                <w:lang w:val="en-CA"/>
              </w:rPr>
              <w:t>17</w:t>
            </w:r>
            <w:r w:rsidR="006C56E3" w:rsidRPr="00217B5D">
              <w:rPr>
                <w:b/>
                <w:bCs/>
                <w:color w:val="FFFFFF"/>
                <w:lang w:val="en-CA"/>
              </w:rPr>
              <w:t>:</w:t>
            </w:r>
            <w:r w:rsidR="004D136A" w:rsidRPr="00217B5D">
              <w:rPr>
                <w:b/>
                <w:bCs/>
                <w:color w:val="FFFFFF"/>
                <w:lang w:val="en-CA"/>
              </w:rPr>
              <w:t>1</w:t>
            </w:r>
            <w:r w:rsidR="006C56E3" w:rsidRPr="00217B5D">
              <w:rPr>
                <w:b/>
                <w:bCs/>
                <w:color w:val="FFFFFF"/>
                <w:lang w:val="en-CA"/>
              </w:rPr>
              <w:t>0</w:t>
            </w:r>
          </w:p>
        </w:tc>
        <w:tc>
          <w:tcPr>
            <w:tcW w:w="2610" w:type="dxa"/>
            <w:shd w:val="clear" w:color="auto" w:fill="D2EAF1"/>
          </w:tcPr>
          <w:p w:rsidR="006C56E3" w:rsidRPr="00217B5D" w:rsidRDefault="006C56E3" w:rsidP="00F72143">
            <w:pPr>
              <w:spacing w:after="200"/>
              <w:contextualSpacing/>
              <w:jc w:val="left"/>
              <w:rPr>
                <w:lang w:val="en-CA"/>
              </w:rPr>
            </w:pPr>
            <w:r w:rsidRPr="00217B5D">
              <w:rPr>
                <w:lang w:val="en-CA"/>
              </w:rPr>
              <w:t>Thematic Topic</w:t>
            </w:r>
          </w:p>
        </w:tc>
        <w:tc>
          <w:tcPr>
            <w:tcW w:w="6048" w:type="dxa"/>
            <w:shd w:val="clear" w:color="auto" w:fill="D2EAF1"/>
          </w:tcPr>
          <w:p w:rsidR="00F839D2" w:rsidRPr="00217B5D" w:rsidRDefault="00F839D2" w:rsidP="00F72143">
            <w:pPr>
              <w:pStyle w:val="ListParagraph"/>
              <w:numPr>
                <w:ilvl w:val="0"/>
                <w:numId w:val="6"/>
              </w:numPr>
              <w:spacing w:after="200"/>
              <w:contextualSpacing/>
              <w:rPr>
                <w:lang w:val="en-CA"/>
              </w:rPr>
            </w:pPr>
            <w:r w:rsidRPr="00217B5D">
              <w:rPr>
                <w:lang w:val="en-CA"/>
              </w:rPr>
              <w:t>Special-purpose activity (continue</w:t>
            </w:r>
            <w:r w:rsidR="002B619E" w:rsidRPr="00217B5D">
              <w:rPr>
                <w:lang w:val="en-CA"/>
              </w:rPr>
              <w:t>d</w:t>
            </w:r>
            <w:r w:rsidRPr="00217B5D">
              <w:rPr>
                <w:lang w:val="en-CA"/>
              </w:rPr>
              <w:t xml:space="preserve"> as required)</w:t>
            </w:r>
          </w:p>
          <w:p w:rsidR="006C56E3" w:rsidRPr="00217B5D" w:rsidRDefault="006C56E3" w:rsidP="00F72143">
            <w:pPr>
              <w:pStyle w:val="ListParagraph"/>
              <w:numPr>
                <w:ilvl w:val="0"/>
                <w:numId w:val="6"/>
              </w:numPr>
              <w:spacing w:after="200"/>
              <w:contextualSpacing/>
              <w:rPr>
                <w:lang w:val="en-CA"/>
              </w:rPr>
            </w:pPr>
            <w:r w:rsidRPr="00217B5D">
              <w:rPr>
                <w:lang w:val="en-CA"/>
              </w:rPr>
              <w:t>Lecturette or guest speaker</w:t>
            </w:r>
          </w:p>
          <w:p w:rsidR="002B619E" w:rsidRPr="00217B5D" w:rsidRDefault="002B619E" w:rsidP="00F72143">
            <w:pPr>
              <w:pStyle w:val="ListParagraph"/>
              <w:numPr>
                <w:ilvl w:val="0"/>
                <w:numId w:val="6"/>
              </w:numPr>
              <w:spacing w:after="200"/>
              <w:contextualSpacing/>
              <w:rPr>
                <w:lang w:val="en-CA"/>
              </w:rPr>
            </w:pPr>
            <w:r w:rsidRPr="00217B5D">
              <w:rPr>
                <w:lang w:val="en-CA"/>
              </w:rPr>
              <w:t>Discussion of application to national competition case</w:t>
            </w:r>
          </w:p>
          <w:p w:rsidR="002838D2" w:rsidRPr="00217B5D" w:rsidRDefault="002B619E" w:rsidP="00F72143">
            <w:pPr>
              <w:pStyle w:val="ListParagraph"/>
              <w:numPr>
                <w:ilvl w:val="0"/>
                <w:numId w:val="6"/>
              </w:numPr>
              <w:spacing w:after="200"/>
              <w:contextualSpacing/>
              <w:rPr>
                <w:lang w:val="en-CA"/>
              </w:rPr>
            </w:pPr>
            <w:r w:rsidRPr="00217B5D">
              <w:rPr>
                <w:lang w:val="en-CA"/>
              </w:rPr>
              <w:t>D</w:t>
            </w:r>
            <w:r w:rsidR="002838D2" w:rsidRPr="00217B5D">
              <w:rPr>
                <w:lang w:val="en-CA"/>
              </w:rPr>
              <w:t>iscussion</w:t>
            </w:r>
            <w:r w:rsidRPr="00217B5D">
              <w:rPr>
                <w:lang w:val="en-CA"/>
              </w:rPr>
              <w:t xml:space="preserve"> of implications for applied public policy analysis</w:t>
            </w:r>
          </w:p>
          <w:p w:rsidR="002B619E" w:rsidRPr="00217B5D" w:rsidRDefault="002B619E" w:rsidP="00F72143">
            <w:pPr>
              <w:pStyle w:val="ListParagraph"/>
              <w:numPr>
                <w:ilvl w:val="0"/>
                <w:numId w:val="6"/>
              </w:numPr>
              <w:spacing w:after="200"/>
              <w:contextualSpacing/>
              <w:rPr>
                <w:lang w:val="en-CA"/>
              </w:rPr>
            </w:pPr>
            <w:r w:rsidRPr="00217B5D">
              <w:rPr>
                <w:lang w:val="en-CA"/>
              </w:rPr>
              <w:t>Q&amp;A</w:t>
            </w:r>
          </w:p>
          <w:p w:rsidR="002838D2" w:rsidRPr="00217B5D" w:rsidRDefault="002838D2" w:rsidP="00F72143">
            <w:pPr>
              <w:pStyle w:val="ListParagraph"/>
              <w:numPr>
                <w:ilvl w:val="0"/>
                <w:numId w:val="6"/>
              </w:numPr>
              <w:contextualSpacing/>
              <w:rPr>
                <w:lang w:val="en-CA"/>
              </w:rPr>
            </w:pPr>
            <w:r w:rsidRPr="00217B5D">
              <w:rPr>
                <w:lang w:val="en-CA"/>
              </w:rPr>
              <w:t>Next class and closing</w:t>
            </w:r>
          </w:p>
        </w:tc>
      </w:tr>
      <w:tr w:rsidR="006C56E3" w:rsidRPr="00217B5D" w:rsidTr="00EA6607">
        <w:tc>
          <w:tcPr>
            <w:tcW w:w="918" w:type="dxa"/>
            <w:tcBorders>
              <w:top w:val="single" w:sz="8" w:space="0" w:color="FFFFFF"/>
              <w:bottom w:val="nil"/>
              <w:right w:val="single" w:sz="24" w:space="0" w:color="FFFFFF"/>
            </w:tcBorders>
            <w:shd w:val="clear" w:color="auto" w:fill="4BACC6"/>
          </w:tcPr>
          <w:p w:rsidR="006C56E3" w:rsidRPr="00217B5D" w:rsidRDefault="0096080D" w:rsidP="00F72143">
            <w:pPr>
              <w:spacing w:after="200"/>
              <w:contextualSpacing/>
              <w:jc w:val="left"/>
              <w:rPr>
                <w:b/>
                <w:bCs/>
                <w:color w:val="FFFFFF"/>
                <w:lang w:val="en-CA"/>
              </w:rPr>
            </w:pPr>
            <w:r w:rsidRPr="00217B5D">
              <w:rPr>
                <w:b/>
                <w:bCs/>
                <w:color w:val="FFFFFF"/>
                <w:lang w:val="en-CA"/>
              </w:rPr>
              <w:t>1</w:t>
            </w:r>
            <w:r w:rsidR="00F839D2" w:rsidRPr="00217B5D">
              <w:rPr>
                <w:b/>
                <w:bCs/>
                <w:color w:val="FFFFFF"/>
                <w:lang w:val="en-CA"/>
              </w:rPr>
              <w:t>8</w:t>
            </w:r>
            <w:r w:rsidR="006C56E3" w:rsidRPr="00217B5D">
              <w:rPr>
                <w:b/>
                <w:bCs/>
                <w:color w:val="FFFFFF"/>
                <w:lang w:val="en-CA"/>
              </w:rPr>
              <w:t>:00</w:t>
            </w:r>
          </w:p>
        </w:tc>
        <w:tc>
          <w:tcPr>
            <w:tcW w:w="2610" w:type="dxa"/>
            <w:tcBorders>
              <w:top w:val="single" w:sz="8" w:space="0" w:color="FFFFFF"/>
              <w:left w:val="single" w:sz="8" w:space="0" w:color="FFFFFF"/>
              <w:bottom w:val="single" w:sz="8" w:space="0" w:color="FFFFFF"/>
              <w:right w:val="single" w:sz="8" w:space="0" w:color="FFFFFF"/>
            </w:tcBorders>
            <w:shd w:val="clear" w:color="auto" w:fill="A5D5E2"/>
          </w:tcPr>
          <w:p w:rsidR="006C56E3" w:rsidRPr="00217B5D" w:rsidRDefault="006C56E3" w:rsidP="00F72143">
            <w:pPr>
              <w:spacing w:after="200"/>
              <w:contextualSpacing/>
              <w:jc w:val="left"/>
              <w:rPr>
                <w:lang w:val="en-CA"/>
              </w:rPr>
            </w:pPr>
            <w:r w:rsidRPr="00217B5D">
              <w:rPr>
                <w:lang w:val="en-CA"/>
              </w:rPr>
              <w:t>Workshop</w:t>
            </w:r>
            <w:r w:rsidR="00B413DE" w:rsidRPr="00217B5D">
              <w:rPr>
                <w:lang w:val="en-CA"/>
              </w:rPr>
              <w:t xml:space="preserve"> (optional)</w:t>
            </w:r>
          </w:p>
        </w:tc>
        <w:tc>
          <w:tcPr>
            <w:tcW w:w="6048" w:type="dxa"/>
            <w:tcBorders>
              <w:top w:val="single" w:sz="8" w:space="0" w:color="FFFFFF"/>
              <w:left w:val="single" w:sz="8" w:space="0" w:color="FFFFFF"/>
              <w:bottom w:val="single" w:sz="8" w:space="0" w:color="FFFFFF"/>
            </w:tcBorders>
            <w:shd w:val="clear" w:color="auto" w:fill="A5D5E2"/>
          </w:tcPr>
          <w:p w:rsidR="00F35139" w:rsidRPr="00217B5D" w:rsidRDefault="00F35139" w:rsidP="00F72143">
            <w:pPr>
              <w:pStyle w:val="ListParagraph"/>
              <w:numPr>
                <w:ilvl w:val="0"/>
                <w:numId w:val="6"/>
              </w:numPr>
              <w:spacing w:after="200"/>
              <w:contextualSpacing/>
              <w:rPr>
                <w:lang w:val="en-CA"/>
              </w:rPr>
            </w:pPr>
            <w:r w:rsidRPr="00217B5D">
              <w:rPr>
                <w:lang w:val="en-CA"/>
              </w:rPr>
              <w:t>Break</w:t>
            </w:r>
          </w:p>
          <w:p w:rsidR="006C56E3" w:rsidRPr="00217B5D" w:rsidRDefault="00B413DE" w:rsidP="00F72143">
            <w:pPr>
              <w:pStyle w:val="ListParagraph"/>
              <w:numPr>
                <w:ilvl w:val="0"/>
                <w:numId w:val="6"/>
              </w:numPr>
              <w:spacing w:after="200"/>
              <w:contextualSpacing/>
              <w:rPr>
                <w:lang w:val="en-CA"/>
              </w:rPr>
            </w:pPr>
            <w:r w:rsidRPr="00217B5D">
              <w:rPr>
                <w:lang w:val="en-CA"/>
              </w:rPr>
              <w:t>Individual study, g</w:t>
            </w:r>
            <w:r w:rsidR="006C56E3" w:rsidRPr="00217B5D">
              <w:rPr>
                <w:lang w:val="en-CA"/>
              </w:rPr>
              <w:t>roup work, and coaching</w:t>
            </w:r>
          </w:p>
          <w:p w:rsidR="00B84C06" w:rsidRPr="00217B5D" w:rsidRDefault="00B84C06" w:rsidP="00F72143">
            <w:pPr>
              <w:pStyle w:val="ListParagraph"/>
              <w:numPr>
                <w:ilvl w:val="0"/>
                <w:numId w:val="6"/>
              </w:numPr>
              <w:rPr>
                <w:lang w:val="en-CA"/>
              </w:rPr>
            </w:pPr>
            <w:r w:rsidRPr="00217B5D">
              <w:rPr>
                <w:lang w:val="en-CA"/>
              </w:rPr>
              <w:t>Student questions and advice</w:t>
            </w:r>
          </w:p>
        </w:tc>
      </w:tr>
    </w:tbl>
    <w:p w:rsidR="00B14B27" w:rsidRPr="00217B5D" w:rsidRDefault="00B14B27" w:rsidP="00994E05">
      <w:pPr>
        <w:spacing w:after="200"/>
        <w:contextualSpacing/>
        <w:rPr>
          <w:lang w:val="en-CA"/>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100"/>
        <w:gridCol w:w="4140"/>
        <w:gridCol w:w="990"/>
        <w:gridCol w:w="2430"/>
      </w:tblGrid>
      <w:tr w:rsidR="006C56E3" w:rsidRPr="003D047F" w:rsidTr="00B97C8F">
        <w:trPr>
          <w:tblHeader/>
        </w:trPr>
        <w:tc>
          <w:tcPr>
            <w:tcW w:w="2100" w:type="dxa"/>
            <w:shd w:val="clear" w:color="auto" w:fill="F2F2F2"/>
            <w:tcMar>
              <w:top w:w="120" w:type="dxa"/>
              <w:left w:w="120" w:type="dxa"/>
              <w:bottom w:w="58" w:type="dxa"/>
              <w:right w:w="120" w:type="dxa"/>
            </w:tcMar>
          </w:tcPr>
          <w:p w:rsidR="006C56E3" w:rsidRPr="003D047F" w:rsidRDefault="006C56E3" w:rsidP="00F72143">
            <w:pPr>
              <w:spacing w:before="120" w:after="120"/>
              <w:jc w:val="center"/>
              <w:rPr>
                <w:rFonts w:asciiTheme="minorHAnsi" w:hAnsiTheme="minorHAnsi"/>
                <w:b/>
                <w:lang w:val="en-CA"/>
              </w:rPr>
            </w:pPr>
            <w:r w:rsidRPr="003D047F">
              <w:rPr>
                <w:rFonts w:asciiTheme="minorHAnsi" w:hAnsiTheme="minorHAnsi"/>
                <w:b/>
                <w:lang w:val="en-CA"/>
              </w:rPr>
              <w:lastRenderedPageBreak/>
              <w:t>Class: Date / Topic</w:t>
            </w:r>
          </w:p>
        </w:tc>
        <w:tc>
          <w:tcPr>
            <w:tcW w:w="4140" w:type="dxa"/>
            <w:shd w:val="clear" w:color="auto" w:fill="F2F2F2"/>
          </w:tcPr>
          <w:p w:rsidR="006C56E3" w:rsidRPr="003D047F" w:rsidRDefault="006C56E3" w:rsidP="00F72143">
            <w:pPr>
              <w:spacing w:before="120" w:after="120"/>
              <w:jc w:val="center"/>
              <w:rPr>
                <w:rFonts w:asciiTheme="minorHAnsi" w:hAnsiTheme="minorHAnsi"/>
                <w:b/>
                <w:lang w:val="en-CA"/>
              </w:rPr>
            </w:pPr>
            <w:r w:rsidRPr="003D047F">
              <w:rPr>
                <w:rFonts w:asciiTheme="minorHAnsi" w:hAnsiTheme="minorHAnsi"/>
                <w:b/>
                <w:lang w:val="en-CA"/>
              </w:rPr>
              <w:t>Exercise</w:t>
            </w:r>
            <w:r w:rsidR="001F1733" w:rsidRPr="003D047F">
              <w:rPr>
                <w:rFonts w:asciiTheme="minorHAnsi" w:hAnsiTheme="minorHAnsi"/>
                <w:b/>
                <w:lang w:val="en-CA"/>
              </w:rPr>
              <w:t xml:space="preserve"> /</w:t>
            </w:r>
            <w:r w:rsidRPr="003D047F">
              <w:rPr>
                <w:rFonts w:asciiTheme="minorHAnsi" w:hAnsiTheme="minorHAnsi"/>
                <w:b/>
                <w:lang w:val="en-CA"/>
              </w:rPr>
              <w:t xml:space="preserve"> </w:t>
            </w:r>
            <w:r w:rsidR="005C3434" w:rsidRPr="003D047F">
              <w:rPr>
                <w:rFonts w:asciiTheme="minorHAnsi" w:hAnsiTheme="minorHAnsi"/>
                <w:b/>
                <w:lang w:val="en-CA"/>
              </w:rPr>
              <w:t xml:space="preserve">Case / </w:t>
            </w:r>
            <w:r w:rsidR="001F1733" w:rsidRPr="003D047F">
              <w:rPr>
                <w:rFonts w:asciiTheme="minorHAnsi" w:hAnsiTheme="minorHAnsi"/>
                <w:b/>
                <w:lang w:val="en-CA"/>
              </w:rPr>
              <w:t>Assignment</w:t>
            </w:r>
          </w:p>
        </w:tc>
        <w:tc>
          <w:tcPr>
            <w:tcW w:w="990" w:type="dxa"/>
            <w:shd w:val="clear" w:color="auto" w:fill="F2F2F2"/>
            <w:tcMar>
              <w:top w:w="120" w:type="dxa"/>
              <w:left w:w="120" w:type="dxa"/>
              <w:bottom w:w="58" w:type="dxa"/>
              <w:right w:w="120" w:type="dxa"/>
            </w:tcMar>
          </w:tcPr>
          <w:p w:rsidR="006C56E3" w:rsidRPr="003D047F" w:rsidRDefault="006C56E3" w:rsidP="00F72143">
            <w:pPr>
              <w:spacing w:before="120" w:after="120"/>
              <w:jc w:val="center"/>
              <w:rPr>
                <w:rFonts w:asciiTheme="minorHAnsi" w:hAnsiTheme="minorHAnsi"/>
                <w:b/>
                <w:lang w:val="en-CA"/>
              </w:rPr>
            </w:pPr>
            <w:r w:rsidRPr="003D047F">
              <w:rPr>
                <w:rFonts w:asciiTheme="minorHAnsi" w:hAnsiTheme="minorHAnsi"/>
                <w:b/>
                <w:lang w:val="en-CA"/>
              </w:rPr>
              <w:t>Reading</w:t>
            </w:r>
          </w:p>
        </w:tc>
        <w:tc>
          <w:tcPr>
            <w:tcW w:w="2430" w:type="dxa"/>
            <w:shd w:val="clear" w:color="auto" w:fill="F2F2F2"/>
            <w:tcMar>
              <w:top w:w="120" w:type="dxa"/>
              <w:left w:w="120" w:type="dxa"/>
              <w:bottom w:w="58" w:type="dxa"/>
              <w:right w:w="120" w:type="dxa"/>
            </w:tcMar>
          </w:tcPr>
          <w:p w:rsidR="006C56E3" w:rsidRPr="003D047F" w:rsidRDefault="006C56E3" w:rsidP="00F72143">
            <w:pPr>
              <w:spacing w:before="120" w:after="120"/>
              <w:jc w:val="center"/>
              <w:rPr>
                <w:rFonts w:asciiTheme="minorHAnsi" w:hAnsiTheme="minorHAnsi"/>
                <w:b/>
                <w:lang w:val="en-CA"/>
              </w:rPr>
            </w:pPr>
            <w:r w:rsidRPr="003D047F">
              <w:rPr>
                <w:rFonts w:asciiTheme="minorHAnsi" w:hAnsiTheme="minorHAnsi"/>
                <w:b/>
                <w:lang w:val="en-CA"/>
              </w:rPr>
              <w:t>Written Preparation</w:t>
            </w:r>
          </w:p>
        </w:tc>
      </w:tr>
      <w:tr w:rsidR="0091762B" w:rsidRPr="003D047F" w:rsidTr="0091762B">
        <w:tc>
          <w:tcPr>
            <w:tcW w:w="9660" w:type="dxa"/>
            <w:gridSpan w:val="4"/>
            <w:shd w:val="clear" w:color="auto" w:fill="DBE5F1" w:themeFill="accent1" w:themeFillTint="33"/>
            <w:tcMar>
              <w:top w:w="120" w:type="dxa"/>
              <w:left w:w="120" w:type="dxa"/>
              <w:bottom w:w="58" w:type="dxa"/>
              <w:right w:w="120" w:type="dxa"/>
            </w:tcMar>
          </w:tcPr>
          <w:p w:rsidR="0091762B" w:rsidRPr="003D047F" w:rsidRDefault="0091762B" w:rsidP="00F72143">
            <w:pPr>
              <w:jc w:val="center"/>
              <w:rPr>
                <w:rFonts w:asciiTheme="minorHAnsi" w:hAnsiTheme="minorHAnsi"/>
                <w:b/>
                <w:sz w:val="20"/>
                <w:szCs w:val="20"/>
                <w:lang w:val="en-CA"/>
              </w:rPr>
            </w:pPr>
            <w:r w:rsidRPr="003D047F">
              <w:rPr>
                <w:rFonts w:asciiTheme="minorHAnsi" w:hAnsiTheme="minorHAnsi"/>
                <w:b/>
                <w:sz w:val="20"/>
                <w:szCs w:val="20"/>
                <w:lang w:val="en-CA"/>
              </w:rPr>
              <w:t>PART I – PURPOSE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1: </w:t>
            </w:r>
            <w:r w:rsidR="00AB6366" w:rsidRPr="003D047F">
              <w:rPr>
                <w:rFonts w:asciiTheme="minorHAnsi" w:hAnsiTheme="minorHAnsi"/>
                <w:sz w:val="20"/>
                <w:szCs w:val="20"/>
                <w:lang w:val="en-CA"/>
              </w:rPr>
              <w:t xml:space="preserve">September </w:t>
            </w:r>
            <w:r w:rsidR="00D87361" w:rsidRPr="003D047F">
              <w:rPr>
                <w:rFonts w:asciiTheme="minorHAnsi" w:hAnsiTheme="minorHAnsi"/>
                <w:sz w:val="20"/>
                <w:szCs w:val="20"/>
                <w:lang w:val="en-CA"/>
              </w:rPr>
              <w:t>10</w:t>
            </w:r>
          </w:p>
          <w:p w:rsidR="006C56E3" w:rsidRPr="003D047F" w:rsidRDefault="0091762B" w:rsidP="00F72143">
            <w:pPr>
              <w:jc w:val="left"/>
              <w:rPr>
                <w:rFonts w:asciiTheme="minorHAnsi" w:hAnsiTheme="minorHAnsi"/>
                <w:b/>
                <w:sz w:val="20"/>
                <w:szCs w:val="20"/>
                <w:lang w:val="en-CA"/>
              </w:rPr>
            </w:pPr>
            <w:r w:rsidRPr="003D047F">
              <w:rPr>
                <w:rFonts w:asciiTheme="minorHAnsi" w:hAnsiTheme="minorHAnsi"/>
                <w:b/>
                <w:sz w:val="20"/>
                <w:szCs w:val="20"/>
                <w:lang w:val="en-CA"/>
              </w:rPr>
              <w:t>Course Overview</w:t>
            </w:r>
          </w:p>
        </w:tc>
        <w:tc>
          <w:tcPr>
            <w:tcW w:w="4140" w:type="dxa"/>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‘Expectations’ exercise</w:t>
            </w:r>
          </w:p>
          <w:p w:rsidR="005E7651" w:rsidRPr="003D047F" w:rsidRDefault="005E7651" w:rsidP="00F72143">
            <w:pPr>
              <w:jc w:val="left"/>
              <w:rPr>
                <w:rFonts w:asciiTheme="minorHAnsi" w:hAnsiTheme="minorHAnsi"/>
                <w:sz w:val="20"/>
                <w:szCs w:val="20"/>
                <w:lang w:val="en-CA"/>
              </w:rPr>
            </w:pPr>
            <w:r w:rsidRPr="003D047F">
              <w:rPr>
                <w:rFonts w:asciiTheme="minorHAnsi" w:hAnsiTheme="minorHAnsi"/>
                <w:sz w:val="20"/>
                <w:szCs w:val="20"/>
                <w:lang w:val="en-CA"/>
              </w:rPr>
              <w:t>Atlas of Public Management orientation</w:t>
            </w:r>
          </w:p>
          <w:p w:rsidR="002E468D" w:rsidRPr="003D047F" w:rsidRDefault="002E468D" w:rsidP="00F72143">
            <w:pPr>
              <w:jc w:val="left"/>
              <w:rPr>
                <w:rFonts w:asciiTheme="minorHAnsi" w:hAnsiTheme="minorHAnsi"/>
                <w:sz w:val="20"/>
                <w:szCs w:val="20"/>
                <w:lang w:val="en-CA"/>
              </w:rPr>
            </w:pPr>
            <w:r w:rsidRPr="003D047F">
              <w:rPr>
                <w:rFonts w:asciiTheme="minorHAnsi" w:hAnsiTheme="minorHAnsi"/>
                <w:sz w:val="20"/>
                <w:szCs w:val="20"/>
                <w:lang w:val="en-CA"/>
              </w:rPr>
              <w:t>National competition case</w:t>
            </w:r>
            <w:r w:rsidR="00C4123B" w:rsidRPr="003D047F">
              <w:rPr>
                <w:rFonts w:asciiTheme="minorHAnsi" w:hAnsiTheme="minorHAnsi"/>
                <w:sz w:val="20"/>
                <w:szCs w:val="20"/>
                <w:lang w:val="en-CA"/>
              </w:rPr>
              <w:t xml:space="preserve"> orientation</w:t>
            </w:r>
          </w:p>
          <w:p w:rsidR="00C4123B" w:rsidRPr="003D047F" w:rsidRDefault="00C4123B" w:rsidP="00816563">
            <w:pPr>
              <w:jc w:val="left"/>
              <w:rPr>
                <w:rFonts w:asciiTheme="minorHAnsi" w:hAnsiTheme="minorHAnsi"/>
                <w:sz w:val="20"/>
                <w:szCs w:val="20"/>
                <w:lang w:val="en-CA"/>
              </w:rPr>
            </w:pPr>
            <w:r w:rsidRPr="003D047F">
              <w:rPr>
                <w:rFonts w:asciiTheme="minorHAnsi" w:hAnsiTheme="minorHAnsi"/>
                <w:sz w:val="20"/>
                <w:szCs w:val="20"/>
                <w:lang w:val="en-CA"/>
              </w:rPr>
              <w:t>C</w:t>
            </w:r>
            <w:r w:rsidR="009D2D27" w:rsidRPr="003D047F">
              <w:rPr>
                <w:rFonts w:asciiTheme="minorHAnsi" w:hAnsiTheme="minorHAnsi"/>
                <w:sz w:val="20"/>
                <w:szCs w:val="20"/>
                <w:lang w:val="en-CA"/>
              </w:rPr>
              <w:t xml:space="preserve">urrent </w:t>
            </w:r>
            <w:r w:rsidR="00816563" w:rsidRPr="003D047F">
              <w:rPr>
                <w:rFonts w:asciiTheme="minorHAnsi" w:hAnsiTheme="minorHAnsi"/>
                <w:sz w:val="20"/>
                <w:szCs w:val="20"/>
                <w:lang w:val="en-CA"/>
              </w:rPr>
              <w:t>I</w:t>
            </w:r>
            <w:r w:rsidR="009D2D27" w:rsidRPr="003D047F">
              <w:rPr>
                <w:rFonts w:asciiTheme="minorHAnsi" w:hAnsiTheme="minorHAnsi"/>
                <w:sz w:val="20"/>
                <w:szCs w:val="20"/>
                <w:lang w:val="en-CA"/>
              </w:rPr>
              <w:t>ssue</w:t>
            </w:r>
            <w:r w:rsidRPr="003D047F">
              <w:rPr>
                <w:rFonts w:asciiTheme="minorHAnsi" w:hAnsiTheme="minorHAnsi"/>
                <w:sz w:val="20"/>
                <w:szCs w:val="20"/>
                <w:lang w:val="en-CA"/>
              </w:rPr>
              <w:t xml:space="preserve"> Presentation </w:t>
            </w:r>
            <w:r w:rsidR="00816563" w:rsidRPr="003D047F">
              <w:rPr>
                <w:rFonts w:asciiTheme="minorHAnsi" w:hAnsiTheme="minorHAnsi"/>
                <w:sz w:val="20"/>
                <w:szCs w:val="20"/>
                <w:lang w:val="en-CA"/>
              </w:rPr>
              <w:t xml:space="preserve">and Paper </w:t>
            </w:r>
            <w:r w:rsidR="001F1733" w:rsidRPr="003D047F">
              <w:rPr>
                <w:rFonts w:asciiTheme="minorHAnsi" w:hAnsiTheme="minorHAnsi"/>
                <w:sz w:val="20"/>
                <w:szCs w:val="20"/>
                <w:lang w:val="en-CA"/>
              </w:rPr>
              <w:t>orientation</w:t>
            </w:r>
            <w:r w:rsidRPr="003D047F">
              <w:rPr>
                <w:rFonts w:asciiTheme="minorHAnsi" w:hAnsiTheme="minorHAnsi"/>
                <w:sz w:val="20"/>
                <w:szCs w:val="20"/>
                <w:lang w:val="en-CA"/>
              </w:rPr>
              <w:t>, schedul</w:t>
            </w:r>
            <w:r w:rsidR="00816563" w:rsidRPr="003D047F">
              <w:rPr>
                <w:rFonts w:asciiTheme="minorHAnsi" w:hAnsiTheme="minorHAnsi"/>
                <w:sz w:val="20"/>
                <w:szCs w:val="20"/>
                <w:lang w:val="en-CA"/>
              </w:rPr>
              <w:t>ing</w:t>
            </w:r>
            <w:r w:rsidRPr="003D047F">
              <w:rPr>
                <w:rFonts w:asciiTheme="minorHAnsi" w:hAnsiTheme="minorHAnsi"/>
                <w:sz w:val="20"/>
                <w:szCs w:val="20"/>
                <w:lang w:val="en-CA"/>
              </w:rPr>
              <w:t>,</w:t>
            </w:r>
            <w:r w:rsidR="005E7651" w:rsidRPr="003D047F">
              <w:rPr>
                <w:rFonts w:asciiTheme="minorHAnsi" w:hAnsiTheme="minorHAnsi"/>
                <w:sz w:val="20"/>
                <w:szCs w:val="20"/>
                <w:lang w:val="en-CA"/>
              </w:rPr>
              <w:t xml:space="preserve"> </w:t>
            </w:r>
            <w:r w:rsidR="00816563" w:rsidRPr="003D047F">
              <w:rPr>
                <w:rFonts w:asciiTheme="minorHAnsi" w:hAnsiTheme="minorHAnsi"/>
                <w:sz w:val="20"/>
                <w:szCs w:val="20"/>
                <w:lang w:val="en-CA"/>
              </w:rPr>
              <w:t>individual</w:t>
            </w:r>
            <w:r w:rsidR="005E7651" w:rsidRPr="003D047F">
              <w:rPr>
                <w:rFonts w:asciiTheme="minorHAnsi" w:hAnsiTheme="minorHAnsi"/>
                <w:sz w:val="20"/>
                <w:szCs w:val="20"/>
                <w:lang w:val="en-CA"/>
              </w:rPr>
              <w:t xml:space="preserve"> work</w:t>
            </w:r>
            <w:r w:rsidR="001F1733" w:rsidRPr="003D047F">
              <w:rPr>
                <w:rFonts w:asciiTheme="minorHAnsi" w:hAnsiTheme="minorHAnsi"/>
                <w:sz w:val="20"/>
                <w:szCs w:val="20"/>
                <w:lang w:val="en-CA"/>
              </w:rPr>
              <w:t xml:space="preserve"> on topic</w:t>
            </w:r>
            <w:r w:rsidR="0025107E" w:rsidRPr="003D047F">
              <w:rPr>
                <w:rFonts w:asciiTheme="minorHAnsi" w:hAnsiTheme="minorHAnsi"/>
                <w:sz w:val="20"/>
                <w:szCs w:val="20"/>
                <w:lang w:val="en-CA"/>
              </w:rPr>
              <w:t>, and coaching</w:t>
            </w:r>
          </w:p>
          <w:p w:rsidR="00816563" w:rsidRPr="003D047F" w:rsidRDefault="002F3C8F" w:rsidP="00816563">
            <w:pPr>
              <w:jc w:val="left"/>
              <w:rPr>
                <w:rFonts w:asciiTheme="minorHAnsi" w:hAnsiTheme="minorHAnsi"/>
                <w:sz w:val="20"/>
                <w:szCs w:val="20"/>
                <w:lang w:val="en-CA"/>
              </w:rPr>
            </w:pPr>
            <w:r w:rsidRPr="003D047F">
              <w:rPr>
                <w:rFonts w:asciiTheme="minorHAnsi" w:hAnsiTheme="minorHAnsi"/>
                <w:sz w:val="20"/>
                <w:szCs w:val="20"/>
                <w:lang w:val="en-CA"/>
              </w:rPr>
              <w:t>Client</w:t>
            </w:r>
            <w:r w:rsidR="009D2D27" w:rsidRPr="003D047F">
              <w:rPr>
                <w:rFonts w:asciiTheme="minorHAnsi" w:hAnsiTheme="minorHAnsi"/>
                <w:sz w:val="20"/>
                <w:szCs w:val="20"/>
                <w:lang w:val="en-CA"/>
              </w:rPr>
              <w:t xml:space="preserve"> </w:t>
            </w:r>
            <w:r w:rsidR="00816563" w:rsidRPr="003D047F">
              <w:rPr>
                <w:rFonts w:asciiTheme="minorHAnsi" w:hAnsiTheme="minorHAnsi"/>
                <w:sz w:val="20"/>
                <w:szCs w:val="20"/>
                <w:lang w:val="en-CA"/>
              </w:rPr>
              <w:t>P</w:t>
            </w:r>
            <w:r w:rsidR="009D2D27" w:rsidRPr="003D047F">
              <w:rPr>
                <w:rFonts w:asciiTheme="minorHAnsi" w:hAnsiTheme="minorHAnsi"/>
                <w:sz w:val="20"/>
                <w:szCs w:val="20"/>
                <w:lang w:val="en-CA"/>
              </w:rPr>
              <w:t>roject orientation</w:t>
            </w:r>
            <w:r w:rsidR="00816563" w:rsidRPr="003D047F">
              <w:rPr>
                <w:rFonts w:asciiTheme="minorHAnsi" w:hAnsiTheme="minorHAnsi"/>
                <w:sz w:val="20"/>
                <w:szCs w:val="20"/>
                <w:lang w:val="en-CA"/>
              </w:rPr>
              <w:t xml:space="preserve"> </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7A5719" w:rsidP="00F72143">
            <w:pPr>
              <w:jc w:val="left"/>
              <w:rPr>
                <w:rFonts w:asciiTheme="minorHAnsi" w:hAnsiTheme="minorHAnsi"/>
                <w:sz w:val="20"/>
                <w:szCs w:val="20"/>
                <w:lang w:val="en-CA"/>
              </w:rPr>
            </w:pPr>
            <w:r w:rsidRPr="003D047F">
              <w:rPr>
                <w:rFonts w:asciiTheme="minorHAnsi" w:hAnsiTheme="minorHAnsi"/>
                <w:sz w:val="20"/>
                <w:szCs w:val="20"/>
                <w:lang w:val="en-CA"/>
              </w:rPr>
              <w:t>N</w:t>
            </w:r>
            <w:r w:rsidR="006C56E3" w:rsidRPr="003D047F">
              <w:rPr>
                <w:rFonts w:asciiTheme="minorHAnsi" w:hAnsiTheme="minorHAnsi"/>
                <w:sz w:val="20"/>
                <w:szCs w:val="20"/>
                <w:lang w:val="en-CA"/>
              </w:rPr>
              <w:t>otes</w:t>
            </w:r>
            <w:r w:rsidRPr="003D047F">
              <w:rPr>
                <w:rFonts w:asciiTheme="minorHAnsi" w:hAnsiTheme="minorHAnsi"/>
                <w:sz w:val="20"/>
                <w:szCs w:val="20"/>
                <w:lang w:val="en-CA"/>
              </w:rPr>
              <w:t xml:space="preserve"> and q</w:t>
            </w:r>
            <w:r w:rsidR="006C56E3" w:rsidRPr="003D047F">
              <w:rPr>
                <w:rFonts w:asciiTheme="minorHAnsi" w:hAnsiTheme="minorHAnsi"/>
                <w:sz w:val="20"/>
                <w:szCs w:val="20"/>
                <w:lang w:val="en-CA"/>
              </w:rPr>
              <w:t>uestions</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9D2D27" w:rsidRPr="003D047F">
              <w:rPr>
                <w:rFonts w:asciiTheme="minorHAnsi" w:hAnsiTheme="minorHAnsi"/>
                <w:sz w:val="20"/>
                <w:szCs w:val="20"/>
                <w:lang w:val="en-CA"/>
              </w:rPr>
              <w:t>2</w:t>
            </w:r>
            <w:r w:rsidRPr="003D047F">
              <w:rPr>
                <w:rFonts w:asciiTheme="minorHAnsi" w:hAnsiTheme="minorHAnsi"/>
                <w:sz w:val="20"/>
                <w:szCs w:val="20"/>
                <w:lang w:val="en-CA"/>
              </w:rPr>
              <w:t xml:space="preserve">: </w:t>
            </w:r>
            <w:r w:rsidR="00AB6366" w:rsidRPr="003D047F">
              <w:rPr>
                <w:rFonts w:asciiTheme="minorHAnsi" w:hAnsiTheme="minorHAnsi"/>
                <w:sz w:val="20"/>
                <w:szCs w:val="20"/>
                <w:lang w:val="en-CA"/>
              </w:rPr>
              <w:t xml:space="preserve">September </w:t>
            </w:r>
            <w:r w:rsidR="009D2D27" w:rsidRPr="003D047F">
              <w:rPr>
                <w:rFonts w:asciiTheme="minorHAnsi" w:hAnsiTheme="minorHAnsi"/>
                <w:sz w:val="20"/>
                <w:szCs w:val="20"/>
                <w:lang w:val="en-CA"/>
              </w:rPr>
              <w:t>17</w:t>
            </w:r>
          </w:p>
          <w:p w:rsidR="006C56E3" w:rsidRPr="003D047F" w:rsidRDefault="00EA49F0" w:rsidP="00F72143">
            <w:pPr>
              <w:jc w:val="left"/>
              <w:rPr>
                <w:rFonts w:asciiTheme="minorHAnsi" w:hAnsiTheme="minorHAnsi"/>
                <w:b/>
                <w:sz w:val="20"/>
                <w:szCs w:val="20"/>
                <w:lang w:val="en-CA"/>
              </w:rPr>
            </w:pPr>
            <w:r w:rsidRPr="003D047F">
              <w:rPr>
                <w:rFonts w:asciiTheme="minorHAnsi" w:hAnsiTheme="minorHAnsi"/>
                <w:b/>
                <w:sz w:val="20"/>
                <w:szCs w:val="20"/>
                <w:lang w:val="en-CA"/>
              </w:rPr>
              <w:t>Policy Concepts</w:t>
            </w:r>
          </w:p>
        </w:tc>
        <w:tc>
          <w:tcPr>
            <w:tcW w:w="4140" w:type="dxa"/>
          </w:tcPr>
          <w:p w:rsidR="006C56E3" w:rsidRPr="003D047F" w:rsidRDefault="009D2D27" w:rsidP="00BA5DEC">
            <w:pPr>
              <w:jc w:val="left"/>
              <w:rPr>
                <w:rFonts w:asciiTheme="minorHAnsi" w:hAnsiTheme="minorHAnsi"/>
                <w:sz w:val="20"/>
                <w:szCs w:val="20"/>
                <w:lang w:val="en-CA"/>
              </w:rPr>
            </w:pPr>
            <w:r w:rsidRPr="003D047F">
              <w:rPr>
                <w:rFonts w:asciiTheme="minorHAnsi" w:hAnsiTheme="minorHAnsi"/>
                <w:sz w:val="20"/>
                <w:szCs w:val="20"/>
                <w:lang w:val="en-CA"/>
              </w:rPr>
              <w:t>Current Issue Presentation</w:t>
            </w:r>
            <w:r w:rsidR="00BE349D" w:rsidRPr="003D047F">
              <w:rPr>
                <w:rFonts w:asciiTheme="minorHAnsi" w:hAnsiTheme="minorHAnsi"/>
                <w:sz w:val="20"/>
                <w:szCs w:val="20"/>
                <w:lang w:val="en-CA"/>
              </w:rPr>
              <w:t xml:space="preserve"> briefing, </w:t>
            </w:r>
            <w:r w:rsidR="00BA5DEC" w:rsidRPr="003D047F">
              <w:rPr>
                <w:rFonts w:asciiTheme="minorHAnsi" w:hAnsiTheme="minorHAnsi"/>
                <w:sz w:val="20"/>
                <w:szCs w:val="20"/>
                <w:lang w:val="en-CA"/>
              </w:rPr>
              <w:t>individual work</w:t>
            </w:r>
            <w:r w:rsidR="0025107E"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1</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9D2D27" w:rsidRPr="003D047F">
              <w:rPr>
                <w:rFonts w:asciiTheme="minorHAnsi" w:hAnsiTheme="minorHAnsi"/>
                <w:sz w:val="20"/>
                <w:szCs w:val="20"/>
                <w:lang w:val="en-CA"/>
              </w:rPr>
              <w:t>3</w:t>
            </w:r>
            <w:r w:rsidRPr="003D047F">
              <w:rPr>
                <w:rFonts w:asciiTheme="minorHAnsi" w:hAnsiTheme="minorHAnsi"/>
                <w:sz w:val="20"/>
                <w:szCs w:val="20"/>
                <w:lang w:val="en-CA"/>
              </w:rPr>
              <w:t xml:space="preserve">: </w:t>
            </w:r>
            <w:r w:rsidR="009D2D27" w:rsidRPr="003D047F">
              <w:rPr>
                <w:rFonts w:asciiTheme="minorHAnsi" w:hAnsiTheme="minorHAnsi"/>
                <w:sz w:val="20"/>
                <w:szCs w:val="20"/>
                <w:lang w:val="en-CA"/>
              </w:rPr>
              <w:t>September 24</w:t>
            </w:r>
          </w:p>
          <w:p w:rsidR="006C56E3" w:rsidRPr="003D047F" w:rsidRDefault="00EA49F0" w:rsidP="00F72143">
            <w:pPr>
              <w:jc w:val="left"/>
              <w:rPr>
                <w:rFonts w:asciiTheme="minorHAnsi" w:hAnsiTheme="minorHAnsi"/>
                <w:b/>
                <w:sz w:val="20"/>
                <w:szCs w:val="20"/>
                <w:lang w:val="en-CA"/>
              </w:rPr>
            </w:pPr>
            <w:r w:rsidRPr="003D047F">
              <w:rPr>
                <w:rFonts w:asciiTheme="minorHAnsi" w:hAnsiTheme="minorHAnsi"/>
                <w:b/>
                <w:sz w:val="20"/>
                <w:szCs w:val="20"/>
                <w:lang w:val="en-CA"/>
              </w:rPr>
              <w:t>Policy Context</w:t>
            </w:r>
          </w:p>
        </w:tc>
        <w:tc>
          <w:tcPr>
            <w:tcW w:w="4140" w:type="dxa"/>
          </w:tcPr>
          <w:p w:rsidR="00BA5DEC"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Presentations #1-3</w:t>
            </w:r>
          </w:p>
          <w:p w:rsidR="006C56E3"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2</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BA5DEC" w:rsidRPr="003D047F" w:rsidRDefault="00BA5DEC" w:rsidP="00F72143">
            <w:pPr>
              <w:jc w:val="left"/>
              <w:rPr>
                <w:rFonts w:asciiTheme="minorHAnsi" w:hAnsiTheme="minorHAnsi"/>
                <w:sz w:val="20"/>
                <w:szCs w:val="20"/>
                <w:lang w:val="en-CA"/>
              </w:rPr>
            </w:pPr>
            <w:r w:rsidRPr="003D047F">
              <w:rPr>
                <w:rFonts w:asciiTheme="minorHAnsi" w:hAnsiTheme="minorHAnsi"/>
                <w:b/>
                <w:sz w:val="20"/>
                <w:szCs w:val="20"/>
                <w:lang w:val="en-CA"/>
              </w:rPr>
              <w:t>Presentations #1-3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9D2D27" w:rsidRPr="003D047F">
              <w:rPr>
                <w:rFonts w:asciiTheme="minorHAnsi" w:hAnsiTheme="minorHAnsi"/>
                <w:sz w:val="20"/>
                <w:szCs w:val="20"/>
                <w:lang w:val="en-CA"/>
              </w:rPr>
              <w:t>4</w:t>
            </w:r>
            <w:r w:rsidRPr="003D047F">
              <w:rPr>
                <w:rFonts w:asciiTheme="minorHAnsi" w:hAnsiTheme="minorHAnsi"/>
                <w:sz w:val="20"/>
                <w:szCs w:val="20"/>
                <w:lang w:val="en-CA"/>
              </w:rPr>
              <w:t xml:space="preserve">: </w:t>
            </w:r>
            <w:r w:rsidR="00AB6366" w:rsidRPr="003D047F">
              <w:rPr>
                <w:rFonts w:asciiTheme="minorHAnsi" w:hAnsiTheme="minorHAnsi"/>
                <w:sz w:val="20"/>
                <w:szCs w:val="20"/>
                <w:lang w:val="en-CA"/>
              </w:rPr>
              <w:t xml:space="preserve">October </w:t>
            </w:r>
            <w:r w:rsidR="009D2D27" w:rsidRPr="003D047F">
              <w:rPr>
                <w:rFonts w:asciiTheme="minorHAnsi" w:hAnsiTheme="minorHAnsi"/>
                <w:sz w:val="20"/>
                <w:szCs w:val="20"/>
                <w:lang w:val="en-CA"/>
              </w:rPr>
              <w:t>1</w:t>
            </w:r>
          </w:p>
          <w:p w:rsidR="006C56E3" w:rsidRPr="003D047F" w:rsidRDefault="00EA49F0" w:rsidP="00F72143">
            <w:pPr>
              <w:jc w:val="left"/>
              <w:rPr>
                <w:rFonts w:asciiTheme="minorHAnsi" w:hAnsiTheme="minorHAnsi"/>
                <w:b/>
                <w:sz w:val="20"/>
                <w:szCs w:val="20"/>
                <w:lang w:val="en-CA"/>
              </w:rPr>
            </w:pPr>
            <w:r w:rsidRPr="003D047F">
              <w:rPr>
                <w:rFonts w:asciiTheme="minorHAnsi" w:hAnsiTheme="minorHAnsi"/>
                <w:b/>
                <w:sz w:val="20"/>
                <w:szCs w:val="20"/>
                <w:lang w:val="en-CA"/>
              </w:rPr>
              <w:t>Policy Community</w:t>
            </w:r>
          </w:p>
        </w:tc>
        <w:tc>
          <w:tcPr>
            <w:tcW w:w="4140" w:type="dxa"/>
          </w:tcPr>
          <w:p w:rsidR="00BA5DEC"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Presentations #4-6</w:t>
            </w:r>
          </w:p>
          <w:p w:rsidR="006C56E3"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6</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A51ED1" w:rsidRDefault="007B4EAE" w:rsidP="007B4EAE">
            <w:pPr>
              <w:jc w:val="left"/>
              <w:rPr>
                <w:rFonts w:asciiTheme="minorHAnsi" w:hAnsiTheme="minorHAnsi"/>
                <w:b/>
                <w:sz w:val="20"/>
                <w:szCs w:val="20"/>
                <w:lang w:val="en-CA"/>
              </w:rPr>
            </w:pPr>
            <w:r w:rsidRPr="003D047F">
              <w:rPr>
                <w:rFonts w:asciiTheme="minorHAnsi" w:hAnsiTheme="minorHAnsi"/>
                <w:b/>
                <w:sz w:val="20"/>
                <w:szCs w:val="20"/>
                <w:lang w:val="en-CA"/>
              </w:rPr>
              <w:t>Presentations #4-6 due</w:t>
            </w:r>
          </w:p>
          <w:p w:rsidR="00BB7C67" w:rsidRPr="003D047F" w:rsidRDefault="00BB7C67" w:rsidP="007B4EAE">
            <w:pPr>
              <w:jc w:val="left"/>
              <w:rPr>
                <w:rFonts w:asciiTheme="minorHAnsi" w:hAnsiTheme="minorHAnsi"/>
                <w:b/>
                <w:sz w:val="20"/>
                <w:szCs w:val="20"/>
                <w:lang w:val="en-CA"/>
              </w:rPr>
            </w:pPr>
            <w:r w:rsidRPr="003D047F">
              <w:rPr>
                <w:rFonts w:asciiTheme="minorHAnsi" w:hAnsiTheme="minorHAnsi"/>
                <w:b/>
                <w:sz w:val="20"/>
                <w:szCs w:val="20"/>
                <w:lang w:val="en-CA"/>
              </w:rPr>
              <w:t>Papers #1-3 due</w:t>
            </w:r>
          </w:p>
        </w:tc>
      </w:tr>
      <w:tr w:rsidR="007B4EAE" w:rsidRPr="003D047F" w:rsidTr="002F7D54">
        <w:tc>
          <w:tcPr>
            <w:tcW w:w="9660" w:type="dxa"/>
            <w:gridSpan w:val="4"/>
            <w:shd w:val="clear" w:color="auto" w:fill="F2DBDB" w:themeFill="accent2" w:themeFillTint="33"/>
            <w:tcMar>
              <w:top w:w="120" w:type="dxa"/>
              <w:left w:w="120" w:type="dxa"/>
              <w:bottom w:w="58" w:type="dxa"/>
              <w:right w:w="120" w:type="dxa"/>
            </w:tcMar>
          </w:tcPr>
          <w:p w:rsidR="007B4EAE" w:rsidRPr="003D047F" w:rsidRDefault="007B4EAE" w:rsidP="002F7D54">
            <w:pPr>
              <w:jc w:val="center"/>
              <w:rPr>
                <w:rFonts w:asciiTheme="minorHAnsi" w:hAnsiTheme="minorHAnsi"/>
                <w:b/>
                <w:sz w:val="20"/>
                <w:szCs w:val="20"/>
                <w:lang w:val="en-CA"/>
              </w:rPr>
            </w:pPr>
            <w:r w:rsidRPr="003D047F">
              <w:rPr>
                <w:rFonts w:asciiTheme="minorHAnsi" w:hAnsiTheme="minorHAnsi"/>
                <w:b/>
                <w:sz w:val="20"/>
                <w:szCs w:val="20"/>
                <w:lang w:val="en-CA"/>
              </w:rPr>
              <w:t>PART II – PROCESS</w:t>
            </w:r>
          </w:p>
        </w:tc>
      </w:tr>
      <w:tr w:rsidR="009D2D27" w:rsidRPr="003D047F" w:rsidTr="00B97C8F">
        <w:tc>
          <w:tcPr>
            <w:tcW w:w="2100" w:type="dxa"/>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Class 5: October 8</w:t>
            </w:r>
          </w:p>
          <w:p w:rsidR="009D2D27" w:rsidRPr="003D047F" w:rsidRDefault="009D2D27" w:rsidP="002F7D54">
            <w:pPr>
              <w:jc w:val="left"/>
              <w:rPr>
                <w:rFonts w:asciiTheme="minorHAnsi" w:hAnsiTheme="minorHAnsi"/>
                <w:b/>
                <w:sz w:val="20"/>
                <w:szCs w:val="20"/>
                <w:lang w:val="en-CA"/>
              </w:rPr>
            </w:pPr>
            <w:r w:rsidRPr="003D047F">
              <w:rPr>
                <w:rFonts w:asciiTheme="minorHAnsi" w:hAnsiTheme="minorHAnsi"/>
                <w:b/>
                <w:sz w:val="20"/>
                <w:szCs w:val="20"/>
                <w:lang w:val="en-CA"/>
              </w:rPr>
              <w:t>Policy Planning</w:t>
            </w:r>
          </w:p>
        </w:tc>
        <w:tc>
          <w:tcPr>
            <w:tcW w:w="4140" w:type="dxa"/>
          </w:tcPr>
          <w:p w:rsidR="00BA5DEC"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Presentations #7-9</w:t>
            </w:r>
          </w:p>
          <w:p w:rsidR="009D2D27" w:rsidRPr="003D047F" w:rsidRDefault="00BA5DEC" w:rsidP="00BA5DEC">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tc>
        <w:tc>
          <w:tcPr>
            <w:tcW w:w="990" w:type="dxa"/>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8</w:t>
            </w:r>
          </w:p>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9D2D27" w:rsidRPr="003D047F" w:rsidRDefault="007B4EAE" w:rsidP="007B4EAE">
            <w:pPr>
              <w:jc w:val="left"/>
              <w:rPr>
                <w:rFonts w:asciiTheme="minorHAnsi" w:hAnsiTheme="minorHAnsi"/>
                <w:b/>
                <w:sz w:val="20"/>
                <w:szCs w:val="20"/>
                <w:lang w:val="en-CA"/>
              </w:rPr>
            </w:pPr>
            <w:r w:rsidRPr="003D047F">
              <w:rPr>
                <w:rFonts w:asciiTheme="minorHAnsi" w:hAnsiTheme="minorHAnsi"/>
                <w:b/>
                <w:sz w:val="20"/>
                <w:szCs w:val="20"/>
                <w:lang w:val="en-CA"/>
              </w:rPr>
              <w:t>Presentations #7-9 due</w:t>
            </w:r>
          </w:p>
          <w:p w:rsidR="00A51ED1" w:rsidRPr="003D047F" w:rsidRDefault="00BB7C67" w:rsidP="007B4EAE">
            <w:pPr>
              <w:jc w:val="left"/>
              <w:rPr>
                <w:rFonts w:asciiTheme="minorHAnsi" w:hAnsiTheme="minorHAnsi"/>
                <w:b/>
                <w:sz w:val="20"/>
                <w:szCs w:val="20"/>
                <w:lang w:val="en-CA"/>
              </w:rPr>
            </w:pPr>
            <w:r w:rsidRPr="003D047F">
              <w:rPr>
                <w:rFonts w:asciiTheme="minorHAnsi" w:hAnsiTheme="minorHAnsi"/>
                <w:b/>
                <w:sz w:val="20"/>
                <w:szCs w:val="20"/>
                <w:lang w:val="en-CA"/>
              </w:rPr>
              <w:t>Papers #4-6 due</w:t>
            </w:r>
          </w:p>
        </w:tc>
      </w:tr>
      <w:tr w:rsidR="00281992" w:rsidRPr="003D047F" w:rsidTr="00D2678F">
        <w:tc>
          <w:tcPr>
            <w:tcW w:w="9660" w:type="dxa"/>
            <w:gridSpan w:val="4"/>
            <w:shd w:val="clear" w:color="auto" w:fill="FFFF00"/>
            <w:tcMar>
              <w:top w:w="120" w:type="dxa"/>
              <w:left w:w="120" w:type="dxa"/>
              <w:bottom w:w="58" w:type="dxa"/>
              <w:right w:w="120" w:type="dxa"/>
            </w:tcMar>
          </w:tcPr>
          <w:p w:rsidR="00281992" w:rsidRPr="003D047F" w:rsidRDefault="00281992" w:rsidP="00923BD3">
            <w:pPr>
              <w:jc w:val="left"/>
              <w:rPr>
                <w:rFonts w:asciiTheme="minorHAnsi" w:hAnsiTheme="minorHAnsi"/>
                <w:sz w:val="20"/>
                <w:szCs w:val="20"/>
                <w:lang w:val="en-CA"/>
              </w:rPr>
            </w:pPr>
            <w:r w:rsidRPr="003D047F">
              <w:rPr>
                <w:rFonts w:asciiTheme="minorHAnsi" w:hAnsiTheme="minorHAnsi"/>
                <w:sz w:val="20"/>
                <w:szCs w:val="20"/>
                <w:lang w:val="en-CA"/>
              </w:rPr>
              <w:t>October 12-18: Fall Reading Week – no classes, University open</w:t>
            </w:r>
          </w:p>
        </w:tc>
      </w:tr>
      <w:tr w:rsidR="009D2D27" w:rsidRPr="003D047F" w:rsidTr="00B97C8F">
        <w:tc>
          <w:tcPr>
            <w:tcW w:w="2100" w:type="dxa"/>
            <w:shd w:val="clear" w:color="auto" w:fill="DAEEF3" w:themeFill="accent5" w:themeFillTint="33"/>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Class 6: October 22</w:t>
            </w:r>
          </w:p>
          <w:p w:rsidR="009D2D27" w:rsidRPr="003D047F" w:rsidRDefault="002F3C8F" w:rsidP="002F7D54">
            <w:pPr>
              <w:jc w:val="left"/>
              <w:rPr>
                <w:rFonts w:asciiTheme="minorHAnsi" w:hAnsiTheme="minorHAnsi"/>
                <w:b/>
                <w:sz w:val="20"/>
                <w:szCs w:val="20"/>
                <w:lang w:val="en-CA"/>
              </w:rPr>
            </w:pPr>
            <w:r w:rsidRPr="003D047F">
              <w:rPr>
                <w:rFonts w:asciiTheme="minorHAnsi" w:hAnsiTheme="minorHAnsi"/>
                <w:b/>
                <w:sz w:val="20"/>
                <w:szCs w:val="20"/>
                <w:lang w:val="en-CA"/>
              </w:rPr>
              <w:t>Client</w:t>
            </w:r>
            <w:r w:rsidR="009D2D27" w:rsidRPr="003D047F">
              <w:rPr>
                <w:rFonts w:asciiTheme="minorHAnsi" w:hAnsiTheme="minorHAnsi"/>
                <w:b/>
                <w:sz w:val="20"/>
                <w:szCs w:val="20"/>
                <w:lang w:val="en-CA"/>
              </w:rPr>
              <w:t xml:space="preserve"> Project Workshop</w:t>
            </w:r>
          </w:p>
        </w:tc>
        <w:tc>
          <w:tcPr>
            <w:tcW w:w="4140" w:type="dxa"/>
            <w:shd w:val="clear" w:color="auto" w:fill="DAEEF3" w:themeFill="accent5" w:themeFillTint="33"/>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‘Collaboration’ exercise</w:t>
            </w:r>
          </w:p>
          <w:p w:rsidR="009D2D27" w:rsidRPr="003D047F" w:rsidRDefault="002F3C8F" w:rsidP="002F7D54">
            <w:pPr>
              <w:jc w:val="left"/>
              <w:rPr>
                <w:rFonts w:asciiTheme="minorHAnsi" w:hAnsiTheme="minorHAnsi"/>
                <w:sz w:val="20"/>
                <w:szCs w:val="20"/>
                <w:lang w:val="en-CA"/>
              </w:rPr>
            </w:pPr>
            <w:r w:rsidRPr="003D047F">
              <w:rPr>
                <w:rFonts w:asciiTheme="minorHAnsi" w:hAnsiTheme="minorHAnsi"/>
                <w:sz w:val="20"/>
                <w:szCs w:val="20"/>
                <w:lang w:val="en-CA"/>
              </w:rPr>
              <w:t>Client</w:t>
            </w:r>
            <w:r w:rsidR="009D2D27" w:rsidRPr="003D047F">
              <w:rPr>
                <w:rFonts w:asciiTheme="minorHAnsi" w:hAnsiTheme="minorHAnsi"/>
                <w:sz w:val="20"/>
                <w:szCs w:val="20"/>
                <w:lang w:val="en-CA"/>
              </w:rPr>
              <w:t xml:space="preserve"> Project client selection, group formation, group work on project management, and coaching</w:t>
            </w:r>
          </w:p>
        </w:tc>
        <w:tc>
          <w:tcPr>
            <w:tcW w:w="990" w:type="dxa"/>
            <w:shd w:val="clear" w:color="auto" w:fill="DAEEF3" w:themeFill="accent5" w:themeFillTint="33"/>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shd w:val="clear" w:color="auto" w:fill="DAEEF3" w:themeFill="accent5" w:themeFillTint="33"/>
            <w:tcMar>
              <w:top w:w="120" w:type="dxa"/>
              <w:left w:w="120" w:type="dxa"/>
              <w:bottom w:w="58" w:type="dxa"/>
              <w:right w:w="120" w:type="dxa"/>
            </w:tcMar>
          </w:tcPr>
          <w:p w:rsidR="009D2D27" w:rsidRPr="003D047F" w:rsidRDefault="009D2D27" w:rsidP="002F7D54">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D13365" w:rsidRPr="003D047F" w:rsidRDefault="00BB7C67" w:rsidP="002F7D54">
            <w:pPr>
              <w:jc w:val="left"/>
              <w:rPr>
                <w:rFonts w:asciiTheme="minorHAnsi" w:hAnsiTheme="minorHAnsi"/>
                <w:b/>
                <w:sz w:val="20"/>
                <w:szCs w:val="20"/>
                <w:lang w:val="en-CA"/>
              </w:rPr>
            </w:pPr>
            <w:r w:rsidRPr="003D047F">
              <w:rPr>
                <w:rFonts w:asciiTheme="minorHAnsi" w:hAnsiTheme="minorHAnsi"/>
                <w:b/>
                <w:sz w:val="20"/>
                <w:szCs w:val="20"/>
                <w:lang w:val="en-CA"/>
              </w:rPr>
              <w:t>Papers #7-9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7B4EAE" w:rsidRPr="003D047F">
              <w:rPr>
                <w:rFonts w:asciiTheme="minorHAnsi" w:hAnsiTheme="minorHAnsi"/>
                <w:sz w:val="20"/>
                <w:szCs w:val="20"/>
                <w:lang w:val="en-CA"/>
              </w:rPr>
              <w:t>7</w:t>
            </w:r>
            <w:r w:rsidRPr="003D047F">
              <w:rPr>
                <w:rFonts w:asciiTheme="minorHAnsi" w:hAnsiTheme="minorHAnsi"/>
                <w:sz w:val="20"/>
                <w:szCs w:val="20"/>
                <w:lang w:val="en-CA"/>
              </w:rPr>
              <w:t xml:space="preserve">: </w:t>
            </w:r>
            <w:r w:rsidR="007B4EAE" w:rsidRPr="003D047F">
              <w:rPr>
                <w:rFonts w:asciiTheme="minorHAnsi" w:hAnsiTheme="minorHAnsi"/>
                <w:sz w:val="20"/>
                <w:szCs w:val="20"/>
                <w:lang w:val="en-CA"/>
              </w:rPr>
              <w:t>October 29</w:t>
            </w:r>
          </w:p>
          <w:p w:rsidR="006C56E3" w:rsidRPr="003D047F" w:rsidRDefault="006C56E3" w:rsidP="00F72143">
            <w:pPr>
              <w:jc w:val="left"/>
              <w:rPr>
                <w:rFonts w:asciiTheme="minorHAnsi" w:hAnsiTheme="minorHAnsi"/>
                <w:b/>
                <w:sz w:val="20"/>
                <w:szCs w:val="20"/>
                <w:lang w:val="en-CA"/>
              </w:rPr>
            </w:pPr>
            <w:r w:rsidRPr="003D047F">
              <w:rPr>
                <w:rFonts w:asciiTheme="minorHAnsi" w:hAnsiTheme="minorHAnsi"/>
                <w:b/>
                <w:sz w:val="20"/>
                <w:szCs w:val="20"/>
                <w:lang w:val="en-CA"/>
              </w:rPr>
              <w:t>P</w:t>
            </w:r>
            <w:r w:rsidR="00E2425B" w:rsidRPr="003D047F">
              <w:rPr>
                <w:rFonts w:asciiTheme="minorHAnsi" w:hAnsiTheme="minorHAnsi"/>
                <w:b/>
                <w:sz w:val="20"/>
                <w:szCs w:val="20"/>
                <w:lang w:val="en-CA"/>
              </w:rPr>
              <w:t>olicy</w:t>
            </w:r>
            <w:r w:rsidRPr="003D047F">
              <w:rPr>
                <w:rFonts w:asciiTheme="minorHAnsi" w:hAnsiTheme="minorHAnsi"/>
                <w:b/>
                <w:sz w:val="20"/>
                <w:szCs w:val="20"/>
                <w:lang w:val="en-CA"/>
              </w:rPr>
              <w:t xml:space="preserve"> Consultation</w:t>
            </w:r>
          </w:p>
        </w:tc>
        <w:tc>
          <w:tcPr>
            <w:tcW w:w="4140" w:type="dxa"/>
          </w:tcPr>
          <w:p w:rsidR="00F26856" w:rsidRPr="003D047F" w:rsidRDefault="00F26856"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Current </w:t>
            </w:r>
            <w:r w:rsidR="0046694E" w:rsidRPr="003D047F">
              <w:rPr>
                <w:rFonts w:asciiTheme="minorHAnsi" w:hAnsiTheme="minorHAnsi"/>
                <w:sz w:val="20"/>
                <w:szCs w:val="20"/>
                <w:lang w:val="en-CA"/>
              </w:rPr>
              <w:t>Issue</w:t>
            </w:r>
            <w:r w:rsidRPr="003D047F">
              <w:rPr>
                <w:rFonts w:asciiTheme="minorHAnsi" w:hAnsiTheme="minorHAnsi"/>
                <w:sz w:val="20"/>
                <w:szCs w:val="20"/>
                <w:lang w:val="en-CA"/>
              </w:rPr>
              <w:t xml:space="preserve"> Presentation</w:t>
            </w:r>
            <w:r w:rsidR="0046694E" w:rsidRPr="003D047F">
              <w:rPr>
                <w:rFonts w:asciiTheme="minorHAnsi" w:hAnsiTheme="minorHAnsi"/>
                <w:sz w:val="20"/>
                <w:szCs w:val="20"/>
                <w:lang w:val="en-CA"/>
              </w:rPr>
              <w:t>s</w:t>
            </w:r>
            <w:r w:rsidRPr="003D047F">
              <w:rPr>
                <w:rFonts w:asciiTheme="minorHAnsi" w:hAnsiTheme="minorHAnsi"/>
                <w:sz w:val="20"/>
                <w:szCs w:val="20"/>
                <w:lang w:val="en-CA"/>
              </w:rPr>
              <w:t xml:space="preserve"> #</w:t>
            </w:r>
            <w:r w:rsidR="0046694E" w:rsidRPr="003D047F">
              <w:rPr>
                <w:rFonts w:asciiTheme="minorHAnsi" w:hAnsiTheme="minorHAnsi"/>
                <w:sz w:val="20"/>
                <w:szCs w:val="20"/>
                <w:lang w:val="en-CA"/>
              </w:rPr>
              <w:t>10-12</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Interim course feedback</w:t>
            </w:r>
          </w:p>
          <w:p w:rsidR="008B4181" w:rsidRPr="003D047F" w:rsidRDefault="008B4181" w:rsidP="00BA5DEC">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p w:rsidR="006C56E3" w:rsidRPr="003D047F" w:rsidRDefault="002F3C8F" w:rsidP="00BA5DEC">
            <w:pPr>
              <w:jc w:val="left"/>
              <w:rPr>
                <w:rFonts w:asciiTheme="minorHAnsi" w:hAnsiTheme="minorHAnsi"/>
                <w:sz w:val="20"/>
                <w:szCs w:val="20"/>
                <w:lang w:val="en-CA"/>
              </w:rPr>
            </w:pPr>
            <w:r w:rsidRPr="003D047F">
              <w:rPr>
                <w:rFonts w:asciiTheme="minorHAnsi" w:hAnsiTheme="minorHAnsi"/>
                <w:sz w:val="20"/>
                <w:szCs w:val="20"/>
                <w:lang w:val="en-CA"/>
              </w:rPr>
              <w:t>Client</w:t>
            </w:r>
            <w:r w:rsidR="00BA5DEC" w:rsidRPr="003D047F">
              <w:rPr>
                <w:rFonts w:asciiTheme="minorHAnsi" w:hAnsiTheme="minorHAnsi"/>
                <w:sz w:val="20"/>
                <w:szCs w:val="20"/>
                <w:lang w:val="en-CA"/>
              </w:rPr>
              <w:t xml:space="preserve"> Project briefing, client meeting, group work,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9</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923BD3" w:rsidRPr="00BB7C67" w:rsidRDefault="006D4A60" w:rsidP="00F72143">
            <w:pPr>
              <w:jc w:val="left"/>
              <w:rPr>
                <w:rFonts w:asciiTheme="minorHAnsi" w:hAnsiTheme="minorHAnsi"/>
                <w:b/>
                <w:sz w:val="20"/>
                <w:szCs w:val="20"/>
                <w:lang w:val="en-CA"/>
              </w:rPr>
            </w:pPr>
            <w:r w:rsidRPr="003D047F">
              <w:rPr>
                <w:rFonts w:asciiTheme="minorHAnsi" w:hAnsiTheme="minorHAnsi"/>
                <w:b/>
                <w:sz w:val="20"/>
                <w:szCs w:val="20"/>
                <w:lang w:val="en-CA"/>
              </w:rPr>
              <w:t>Presentation</w:t>
            </w:r>
            <w:r w:rsidR="008B4181" w:rsidRPr="003D047F">
              <w:rPr>
                <w:rFonts w:asciiTheme="minorHAnsi" w:hAnsiTheme="minorHAnsi"/>
                <w:b/>
                <w:sz w:val="20"/>
                <w:szCs w:val="20"/>
                <w:lang w:val="en-CA"/>
              </w:rPr>
              <w:t>s</w:t>
            </w:r>
            <w:r w:rsidRPr="003D047F">
              <w:rPr>
                <w:rFonts w:asciiTheme="minorHAnsi" w:hAnsiTheme="minorHAnsi"/>
                <w:b/>
                <w:sz w:val="20"/>
                <w:szCs w:val="20"/>
                <w:lang w:val="en-CA"/>
              </w:rPr>
              <w:t xml:space="preserve"> #</w:t>
            </w:r>
            <w:r w:rsidR="008B4181" w:rsidRPr="003D047F">
              <w:rPr>
                <w:rFonts w:asciiTheme="minorHAnsi" w:hAnsiTheme="minorHAnsi"/>
                <w:b/>
                <w:sz w:val="20"/>
                <w:szCs w:val="20"/>
                <w:lang w:val="en-CA"/>
              </w:rPr>
              <w:t>10-1</w:t>
            </w:r>
            <w:r w:rsidR="00BB7C67">
              <w:rPr>
                <w:rFonts w:asciiTheme="minorHAnsi" w:hAnsiTheme="minorHAnsi"/>
                <w:b/>
                <w:sz w:val="20"/>
                <w:szCs w:val="20"/>
                <w:lang w:val="en-CA"/>
              </w:rPr>
              <w:t>2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7B4EAE" w:rsidRPr="003D047F">
              <w:rPr>
                <w:rFonts w:asciiTheme="minorHAnsi" w:hAnsiTheme="minorHAnsi"/>
                <w:sz w:val="20"/>
                <w:szCs w:val="20"/>
                <w:lang w:val="en-CA"/>
              </w:rPr>
              <w:t>8</w:t>
            </w:r>
            <w:r w:rsidRPr="003D047F">
              <w:rPr>
                <w:rFonts w:asciiTheme="minorHAnsi" w:hAnsiTheme="minorHAnsi"/>
                <w:sz w:val="20"/>
                <w:szCs w:val="20"/>
                <w:lang w:val="en-CA"/>
              </w:rPr>
              <w:t xml:space="preserve">: </w:t>
            </w:r>
            <w:r w:rsidR="00AB6366" w:rsidRPr="003D047F">
              <w:rPr>
                <w:rFonts w:asciiTheme="minorHAnsi" w:hAnsiTheme="minorHAnsi"/>
                <w:sz w:val="20"/>
                <w:szCs w:val="20"/>
                <w:lang w:val="en-CA"/>
              </w:rPr>
              <w:t xml:space="preserve">November </w:t>
            </w:r>
            <w:r w:rsidR="007B4EAE" w:rsidRPr="003D047F">
              <w:rPr>
                <w:rFonts w:asciiTheme="minorHAnsi" w:hAnsiTheme="minorHAnsi"/>
                <w:sz w:val="20"/>
                <w:szCs w:val="20"/>
                <w:lang w:val="en-CA"/>
              </w:rPr>
              <w:t>5</w:t>
            </w:r>
          </w:p>
          <w:p w:rsidR="006C56E3" w:rsidRPr="003D047F" w:rsidRDefault="006C56E3" w:rsidP="00F72143">
            <w:pPr>
              <w:tabs>
                <w:tab w:val="left" w:pos="270"/>
                <w:tab w:val="left" w:pos="315"/>
              </w:tabs>
              <w:ind w:left="270" w:hanging="270"/>
              <w:jc w:val="left"/>
              <w:rPr>
                <w:rFonts w:asciiTheme="minorHAnsi" w:hAnsiTheme="minorHAnsi"/>
                <w:b/>
                <w:sz w:val="20"/>
                <w:szCs w:val="20"/>
                <w:lang w:val="en-CA"/>
              </w:rPr>
            </w:pPr>
            <w:r w:rsidRPr="003D047F">
              <w:rPr>
                <w:rFonts w:asciiTheme="minorHAnsi" w:hAnsiTheme="minorHAnsi"/>
                <w:b/>
                <w:sz w:val="20"/>
                <w:szCs w:val="20"/>
                <w:lang w:val="en-CA"/>
              </w:rPr>
              <w:t xml:space="preserve">Policy </w:t>
            </w:r>
            <w:r w:rsidR="00EA49F0" w:rsidRPr="003D047F">
              <w:rPr>
                <w:rFonts w:asciiTheme="minorHAnsi" w:hAnsiTheme="minorHAnsi"/>
                <w:b/>
                <w:sz w:val="20"/>
                <w:szCs w:val="20"/>
                <w:lang w:val="en-CA"/>
              </w:rPr>
              <w:t>Analysis</w:t>
            </w:r>
          </w:p>
        </w:tc>
        <w:tc>
          <w:tcPr>
            <w:tcW w:w="4140" w:type="dxa"/>
          </w:tcPr>
          <w:p w:rsidR="00F26856" w:rsidRPr="003D047F" w:rsidRDefault="00F26856"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Current </w:t>
            </w:r>
            <w:r w:rsidR="0046694E" w:rsidRPr="003D047F">
              <w:rPr>
                <w:rFonts w:asciiTheme="minorHAnsi" w:hAnsiTheme="minorHAnsi"/>
                <w:sz w:val="20"/>
                <w:szCs w:val="20"/>
                <w:lang w:val="en-CA"/>
              </w:rPr>
              <w:t>Issue</w:t>
            </w:r>
            <w:r w:rsidRPr="003D047F">
              <w:rPr>
                <w:rFonts w:asciiTheme="minorHAnsi" w:hAnsiTheme="minorHAnsi"/>
                <w:sz w:val="20"/>
                <w:szCs w:val="20"/>
                <w:lang w:val="en-CA"/>
              </w:rPr>
              <w:t xml:space="preserve"> Presentation</w:t>
            </w:r>
            <w:r w:rsidR="0046694E" w:rsidRPr="003D047F">
              <w:rPr>
                <w:rFonts w:asciiTheme="minorHAnsi" w:hAnsiTheme="minorHAnsi"/>
                <w:sz w:val="20"/>
                <w:szCs w:val="20"/>
                <w:lang w:val="en-CA"/>
              </w:rPr>
              <w:t>s</w:t>
            </w:r>
            <w:r w:rsidRPr="003D047F">
              <w:rPr>
                <w:rFonts w:asciiTheme="minorHAnsi" w:hAnsiTheme="minorHAnsi"/>
                <w:sz w:val="20"/>
                <w:szCs w:val="20"/>
                <w:lang w:val="en-CA"/>
              </w:rPr>
              <w:t xml:space="preserve"> #</w:t>
            </w:r>
            <w:r w:rsidR="0046694E" w:rsidRPr="003D047F">
              <w:rPr>
                <w:rFonts w:asciiTheme="minorHAnsi" w:hAnsiTheme="minorHAnsi"/>
                <w:sz w:val="20"/>
                <w:szCs w:val="20"/>
                <w:lang w:val="en-CA"/>
              </w:rPr>
              <w:t>1</w:t>
            </w:r>
            <w:r w:rsidRPr="003D047F">
              <w:rPr>
                <w:rFonts w:asciiTheme="minorHAnsi" w:hAnsiTheme="minorHAnsi"/>
                <w:sz w:val="20"/>
                <w:szCs w:val="20"/>
                <w:lang w:val="en-CA"/>
              </w:rPr>
              <w:t>3</w:t>
            </w:r>
            <w:r w:rsidR="0046694E" w:rsidRPr="003D047F">
              <w:rPr>
                <w:rFonts w:asciiTheme="minorHAnsi" w:hAnsiTheme="minorHAnsi"/>
                <w:sz w:val="20"/>
                <w:szCs w:val="20"/>
                <w:lang w:val="en-CA"/>
              </w:rPr>
              <w:t>-15</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Interim course action plan</w:t>
            </w:r>
          </w:p>
          <w:p w:rsidR="008B4181" w:rsidRPr="003D047F" w:rsidRDefault="008B4181" w:rsidP="00BA5DEC">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p w:rsidR="006C56E3" w:rsidRPr="003D047F" w:rsidRDefault="002F3C8F" w:rsidP="00BA5DEC">
            <w:pPr>
              <w:jc w:val="left"/>
              <w:rPr>
                <w:rFonts w:asciiTheme="minorHAnsi" w:hAnsiTheme="minorHAnsi"/>
                <w:sz w:val="20"/>
                <w:szCs w:val="20"/>
                <w:lang w:val="en-CA"/>
              </w:rPr>
            </w:pPr>
            <w:r w:rsidRPr="003D047F">
              <w:rPr>
                <w:rFonts w:asciiTheme="minorHAnsi" w:hAnsiTheme="minorHAnsi"/>
                <w:sz w:val="20"/>
                <w:szCs w:val="20"/>
                <w:lang w:val="en-CA"/>
              </w:rPr>
              <w:t>Client</w:t>
            </w:r>
            <w:r w:rsidR="00BA5DEC" w:rsidRPr="003D047F">
              <w:rPr>
                <w:rFonts w:asciiTheme="minorHAnsi" w:hAnsiTheme="minorHAnsi"/>
                <w:sz w:val="20"/>
                <w:szCs w:val="20"/>
                <w:lang w:val="en-CA"/>
              </w:rPr>
              <w:t xml:space="preserve"> Project briefing, client meeting, group work,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3</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D13365" w:rsidRDefault="006D4A60" w:rsidP="00F72143">
            <w:pPr>
              <w:jc w:val="left"/>
              <w:rPr>
                <w:rFonts w:asciiTheme="minorHAnsi" w:hAnsiTheme="minorHAnsi"/>
                <w:b/>
                <w:sz w:val="20"/>
                <w:szCs w:val="20"/>
                <w:lang w:val="en-CA"/>
              </w:rPr>
            </w:pPr>
            <w:r w:rsidRPr="003D047F">
              <w:rPr>
                <w:rFonts w:asciiTheme="minorHAnsi" w:hAnsiTheme="minorHAnsi"/>
                <w:b/>
                <w:sz w:val="20"/>
                <w:szCs w:val="20"/>
                <w:lang w:val="en-CA"/>
              </w:rPr>
              <w:t>Presentation</w:t>
            </w:r>
            <w:r w:rsidR="0046694E" w:rsidRPr="003D047F">
              <w:rPr>
                <w:rFonts w:asciiTheme="minorHAnsi" w:hAnsiTheme="minorHAnsi"/>
                <w:b/>
                <w:sz w:val="20"/>
                <w:szCs w:val="20"/>
                <w:lang w:val="en-CA"/>
              </w:rPr>
              <w:t>s</w:t>
            </w:r>
            <w:r w:rsidRPr="003D047F">
              <w:rPr>
                <w:rFonts w:asciiTheme="minorHAnsi" w:hAnsiTheme="minorHAnsi"/>
                <w:b/>
                <w:sz w:val="20"/>
                <w:szCs w:val="20"/>
                <w:lang w:val="en-CA"/>
              </w:rPr>
              <w:t xml:space="preserve"> #</w:t>
            </w:r>
            <w:r w:rsidR="0046694E" w:rsidRPr="003D047F">
              <w:rPr>
                <w:rFonts w:asciiTheme="minorHAnsi" w:hAnsiTheme="minorHAnsi"/>
                <w:b/>
                <w:sz w:val="20"/>
                <w:szCs w:val="20"/>
                <w:lang w:val="en-CA"/>
              </w:rPr>
              <w:t>1</w:t>
            </w:r>
            <w:r w:rsidRPr="003D047F">
              <w:rPr>
                <w:rFonts w:asciiTheme="minorHAnsi" w:hAnsiTheme="minorHAnsi"/>
                <w:b/>
                <w:sz w:val="20"/>
                <w:szCs w:val="20"/>
                <w:lang w:val="en-CA"/>
              </w:rPr>
              <w:t>3</w:t>
            </w:r>
            <w:r w:rsidR="0046694E" w:rsidRPr="003D047F">
              <w:rPr>
                <w:rFonts w:asciiTheme="minorHAnsi" w:hAnsiTheme="minorHAnsi"/>
                <w:b/>
                <w:sz w:val="20"/>
                <w:szCs w:val="20"/>
                <w:lang w:val="en-CA"/>
              </w:rPr>
              <w:t>-15</w:t>
            </w:r>
            <w:r w:rsidRPr="003D047F">
              <w:rPr>
                <w:rFonts w:asciiTheme="minorHAnsi" w:hAnsiTheme="minorHAnsi"/>
                <w:b/>
                <w:sz w:val="20"/>
                <w:szCs w:val="20"/>
                <w:lang w:val="en-CA"/>
              </w:rPr>
              <w:t xml:space="preserve"> due</w:t>
            </w:r>
          </w:p>
          <w:p w:rsidR="00BB7C67" w:rsidRPr="003D047F" w:rsidRDefault="00BB7C67" w:rsidP="00F72143">
            <w:pPr>
              <w:jc w:val="left"/>
              <w:rPr>
                <w:rFonts w:asciiTheme="minorHAnsi" w:hAnsiTheme="minorHAnsi"/>
                <w:b/>
                <w:sz w:val="20"/>
                <w:szCs w:val="20"/>
                <w:lang w:val="en-CA"/>
              </w:rPr>
            </w:pPr>
            <w:r w:rsidRPr="003D047F">
              <w:rPr>
                <w:rFonts w:asciiTheme="minorHAnsi" w:hAnsiTheme="minorHAnsi"/>
                <w:b/>
                <w:sz w:val="20"/>
                <w:szCs w:val="20"/>
                <w:lang w:val="en-CA"/>
              </w:rPr>
              <w:t>Papers #10-12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w:t>
            </w:r>
            <w:r w:rsidR="007B4EAE" w:rsidRPr="003D047F">
              <w:rPr>
                <w:rFonts w:asciiTheme="minorHAnsi" w:hAnsiTheme="minorHAnsi"/>
                <w:sz w:val="20"/>
                <w:szCs w:val="20"/>
                <w:lang w:val="en-CA"/>
              </w:rPr>
              <w:t>9</w:t>
            </w:r>
            <w:r w:rsidRPr="003D047F">
              <w:rPr>
                <w:rFonts w:asciiTheme="minorHAnsi" w:hAnsiTheme="minorHAnsi"/>
                <w:sz w:val="20"/>
                <w:szCs w:val="20"/>
                <w:lang w:val="en-CA"/>
              </w:rPr>
              <w:t xml:space="preserve">: </w:t>
            </w:r>
            <w:r w:rsidR="00B869F1" w:rsidRPr="003D047F">
              <w:rPr>
                <w:rFonts w:asciiTheme="minorHAnsi" w:hAnsiTheme="minorHAnsi"/>
                <w:sz w:val="20"/>
                <w:szCs w:val="20"/>
                <w:lang w:val="en-CA"/>
              </w:rPr>
              <w:t xml:space="preserve">November </w:t>
            </w:r>
            <w:r w:rsidR="007B4EAE" w:rsidRPr="003D047F">
              <w:rPr>
                <w:rFonts w:asciiTheme="minorHAnsi" w:hAnsiTheme="minorHAnsi"/>
                <w:sz w:val="20"/>
                <w:szCs w:val="20"/>
                <w:lang w:val="en-CA"/>
              </w:rPr>
              <w:t>1</w:t>
            </w:r>
            <w:r w:rsidR="00B869F1" w:rsidRPr="003D047F">
              <w:rPr>
                <w:rFonts w:asciiTheme="minorHAnsi" w:hAnsiTheme="minorHAnsi"/>
                <w:sz w:val="20"/>
                <w:szCs w:val="20"/>
                <w:lang w:val="en-CA"/>
              </w:rPr>
              <w:t>2</w:t>
            </w:r>
          </w:p>
          <w:p w:rsidR="006C56E3" w:rsidRPr="003D047F" w:rsidRDefault="00BD12BF" w:rsidP="00F72143">
            <w:pPr>
              <w:jc w:val="left"/>
              <w:rPr>
                <w:rFonts w:asciiTheme="minorHAnsi" w:hAnsiTheme="minorHAnsi"/>
                <w:b/>
                <w:sz w:val="20"/>
                <w:szCs w:val="20"/>
                <w:lang w:val="en-CA"/>
              </w:rPr>
            </w:pPr>
            <w:r>
              <w:rPr>
                <w:rFonts w:asciiTheme="minorHAnsi" w:hAnsiTheme="minorHAnsi"/>
                <w:b/>
                <w:sz w:val="20"/>
                <w:szCs w:val="20"/>
                <w:lang w:val="en-CA"/>
              </w:rPr>
              <w:t>P</w:t>
            </w:r>
            <w:r w:rsidR="00D53E1E" w:rsidRPr="003D047F">
              <w:rPr>
                <w:rFonts w:asciiTheme="minorHAnsi" w:hAnsiTheme="minorHAnsi"/>
                <w:b/>
                <w:sz w:val="20"/>
                <w:szCs w:val="20"/>
                <w:lang w:val="en-CA"/>
              </w:rPr>
              <w:t>olicy Design</w:t>
            </w:r>
          </w:p>
        </w:tc>
        <w:tc>
          <w:tcPr>
            <w:tcW w:w="4140" w:type="dxa"/>
          </w:tcPr>
          <w:p w:rsidR="00F26856" w:rsidRPr="003D047F" w:rsidRDefault="00F26856"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Current </w:t>
            </w:r>
            <w:r w:rsidR="0046694E" w:rsidRPr="003D047F">
              <w:rPr>
                <w:rFonts w:asciiTheme="minorHAnsi" w:hAnsiTheme="minorHAnsi"/>
                <w:sz w:val="20"/>
                <w:szCs w:val="20"/>
                <w:lang w:val="en-CA"/>
              </w:rPr>
              <w:t>Issue</w:t>
            </w:r>
            <w:r w:rsidRPr="003D047F">
              <w:rPr>
                <w:rFonts w:asciiTheme="minorHAnsi" w:hAnsiTheme="minorHAnsi"/>
                <w:sz w:val="20"/>
                <w:szCs w:val="20"/>
                <w:lang w:val="en-CA"/>
              </w:rPr>
              <w:t xml:space="preserve"> Presentation</w:t>
            </w:r>
            <w:r w:rsidR="0046694E" w:rsidRPr="003D047F">
              <w:rPr>
                <w:rFonts w:asciiTheme="minorHAnsi" w:hAnsiTheme="minorHAnsi"/>
                <w:sz w:val="20"/>
                <w:szCs w:val="20"/>
                <w:lang w:val="en-CA"/>
              </w:rPr>
              <w:t>s</w:t>
            </w:r>
            <w:r w:rsidRPr="003D047F">
              <w:rPr>
                <w:rFonts w:asciiTheme="minorHAnsi" w:hAnsiTheme="minorHAnsi"/>
                <w:sz w:val="20"/>
                <w:szCs w:val="20"/>
                <w:lang w:val="en-CA"/>
              </w:rPr>
              <w:t xml:space="preserve"> #</w:t>
            </w:r>
            <w:r w:rsidR="0046694E" w:rsidRPr="003D047F">
              <w:rPr>
                <w:rFonts w:asciiTheme="minorHAnsi" w:hAnsiTheme="minorHAnsi"/>
                <w:sz w:val="20"/>
                <w:szCs w:val="20"/>
                <w:lang w:val="en-CA"/>
              </w:rPr>
              <w:t>16-18</w:t>
            </w:r>
          </w:p>
          <w:p w:rsidR="008B4181" w:rsidRPr="003D047F" w:rsidRDefault="008B4181" w:rsidP="00F72143">
            <w:pPr>
              <w:jc w:val="left"/>
              <w:rPr>
                <w:rFonts w:asciiTheme="minorHAnsi" w:hAnsiTheme="minorHAnsi"/>
                <w:sz w:val="20"/>
                <w:szCs w:val="20"/>
                <w:lang w:val="en-CA"/>
              </w:rPr>
            </w:pPr>
            <w:r w:rsidRPr="003D047F">
              <w:rPr>
                <w:rFonts w:asciiTheme="minorHAnsi" w:hAnsiTheme="minorHAnsi"/>
                <w:sz w:val="20"/>
                <w:szCs w:val="20"/>
                <w:lang w:val="en-CA"/>
              </w:rPr>
              <w:t>Current Issue Paper briefing, individual work, and coaching</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016605"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02292A" w:rsidRPr="003D047F">
              <w:rPr>
                <w:rFonts w:asciiTheme="minorHAnsi" w:hAnsiTheme="minorHAnsi"/>
                <w:sz w:val="20"/>
                <w:szCs w:val="20"/>
                <w:lang w:val="en-CA"/>
              </w:rPr>
              <w:t>,</w:t>
            </w:r>
            <w:r w:rsidR="006C56E3" w:rsidRPr="003D047F">
              <w:rPr>
                <w:rFonts w:asciiTheme="minorHAnsi" w:hAnsiTheme="minorHAnsi"/>
                <w:sz w:val="20"/>
                <w:szCs w:val="20"/>
                <w:lang w:val="en-CA"/>
              </w:rPr>
              <w:t xml:space="preserve"> </w:t>
            </w:r>
            <w:r w:rsidR="0046694E" w:rsidRPr="003D047F">
              <w:rPr>
                <w:rFonts w:asciiTheme="minorHAnsi" w:hAnsiTheme="minorHAnsi"/>
                <w:sz w:val="20"/>
                <w:szCs w:val="20"/>
                <w:lang w:val="en-CA"/>
              </w:rPr>
              <w:t xml:space="preserve">client meeting, </w:t>
            </w:r>
            <w:r w:rsidR="006C56E3" w:rsidRPr="003D047F">
              <w:rPr>
                <w:rFonts w:asciiTheme="minorHAnsi" w:hAnsiTheme="minorHAnsi"/>
                <w:sz w:val="20"/>
                <w:szCs w:val="20"/>
                <w:lang w:val="en-CA"/>
              </w:rPr>
              <w:t>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4</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6D4A60" w:rsidRPr="003D047F" w:rsidRDefault="006D4A60" w:rsidP="008B4181">
            <w:pPr>
              <w:jc w:val="left"/>
              <w:rPr>
                <w:rFonts w:asciiTheme="minorHAnsi" w:hAnsiTheme="minorHAnsi"/>
                <w:b/>
                <w:sz w:val="20"/>
                <w:szCs w:val="20"/>
                <w:lang w:val="en-CA"/>
              </w:rPr>
            </w:pPr>
            <w:r w:rsidRPr="003D047F">
              <w:rPr>
                <w:rFonts w:asciiTheme="minorHAnsi" w:hAnsiTheme="minorHAnsi"/>
                <w:b/>
                <w:sz w:val="20"/>
                <w:szCs w:val="20"/>
                <w:lang w:val="en-CA"/>
              </w:rPr>
              <w:t>Presentation</w:t>
            </w:r>
            <w:r w:rsidR="0046694E" w:rsidRPr="003D047F">
              <w:rPr>
                <w:rFonts w:asciiTheme="minorHAnsi" w:hAnsiTheme="minorHAnsi"/>
                <w:b/>
                <w:sz w:val="20"/>
                <w:szCs w:val="20"/>
                <w:lang w:val="en-CA"/>
              </w:rPr>
              <w:t>s</w:t>
            </w:r>
            <w:r w:rsidRPr="003D047F">
              <w:rPr>
                <w:rFonts w:asciiTheme="minorHAnsi" w:hAnsiTheme="minorHAnsi"/>
                <w:b/>
                <w:sz w:val="20"/>
                <w:szCs w:val="20"/>
                <w:lang w:val="en-CA"/>
              </w:rPr>
              <w:t xml:space="preserve"> #</w:t>
            </w:r>
            <w:r w:rsidR="0046694E" w:rsidRPr="003D047F">
              <w:rPr>
                <w:rFonts w:asciiTheme="minorHAnsi" w:hAnsiTheme="minorHAnsi"/>
                <w:b/>
                <w:sz w:val="20"/>
                <w:szCs w:val="20"/>
                <w:lang w:val="en-CA"/>
              </w:rPr>
              <w:t>1</w:t>
            </w:r>
            <w:r w:rsidR="00D13365" w:rsidRPr="003D047F">
              <w:rPr>
                <w:rFonts w:asciiTheme="minorHAnsi" w:hAnsiTheme="minorHAnsi"/>
                <w:b/>
                <w:sz w:val="20"/>
                <w:szCs w:val="20"/>
                <w:lang w:val="en-CA"/>
              </w:rPr>
              <w:t>6</w:t>
            </w:r>
            <w:r w:rsidR="008B4181" w:rsidRPr="003D047F">
              <w:rPr>
                <w:rFonts w:asciiTheme="minorHAnsi" w:hAnsiTheme="minorHAnsi"/>
                <w:b/>
                <w:sz w:val="20"/>
                <w:szCs w:val="20"/>
                <w:lang w:val="en-CA"/>
              </w:rPr>
              <w:t>-</w:t>
            </w:r>
            <w:r w:rsidR="0046694E" w:rsidRPr="003D047F">
              <w:rPr>
                <w:rFonts w:asciiTheme="minorHAnsi" w:hAnsiTheme="minorHAnsi"/>
                <w:b/>
                <w:sz w:val="20"/>
                <w:szCs w:val="20"/>
                <w:lang w:val="en-CA"/>
              </w:rPr>
              <w:t>18</w:t>
            </w:r>
            <w:r w:rsidRPr="003D047F">
              <w:rPr>
                <w:rFonts w:asciiTheme="minorHAnsi" w:hAnsiTheme="minorHAnsi"/>
                <w:b/>
                <w:sz w:val="20"/>
                <w:szCs w:val="20"/>
                <w:lang w:val="en-CA"/>
              </w:rPr>
              <w:t xml:space="preserve"> due</w:t>
            </w:r>
          </w:p>
          <w:p w:rsidR="00D13365" w:rsidRPr="003D047F" w:rsidRDefault="00BD12BF" w:rsidP="008B4181">
            <w:pPr>
              <w:jc w:val="left"/>
              <w:rPr>
                <w:rFonts w:asciiTheme="minorHAnsi" w:hAnsiTheme="minorHAnsi"/>
                <w:sz w:val="20"/>
                <w:szCs w:val="20"/>
                <w:lang w:val="en-CA"/>
              </w:rPr>
            </w:pPr>
            <w:r w:rsidRPr="003D047F">
              <w:rPr>
                <w:rFonts w:asciiTheme="minorHAnsi" w:hAnsiTheme="minorHAnsi"/>
                <w:b/>
                <w:sz w:val="20"/>
                <w:szCs w:val="20"/>
                <w:lang w:val="en-CA"/>
              </w:rPr>
              <w:t>Papers #13-15 due</w:t>
            </w:r>
          </w:p>
        </w:tc>
      </w:tr>
      <w:tr w:rsidR="007B4EAE" w:rsidRPr="003D047F" w:rsidTr="00B97C8F">
        <w:tc>
          <w:tcPr>
            <w:tcW w:w="210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lastRenderedPageBreak/>
              <w:t xml:space="preserve">Class 10: </w:t>
            </w:r>
            <w:r w:rsidR="0046694E" w:rsidRPr="003D047F">
              <w:rPr>
                <w:rFonts w:asciiTheme="minorHAnsi" w:hAnsiTheme="minorHAnsi"/>
                <w:sz w:val="20"/>
                <w:szCs w:val="20"/>
                <w:lang w:val="en-CA"/>
              </w:rPr>
              <w:t>November 19</w:t>
            </w:r>
          </w:p>
          <w:p w:rsidR="007B4EAE" w:rsidRPr="003D047F" w:rsidRDefault="002F3C8F" w:rsidP="002F7D54">
            <w:pPr>
              <w:jc w:val="left"/>
              <w:rPr>
                <w:rFonts w:asciiTheme="minorHAnsi" w:hAnsiTheme="minorHAnsi"/>
                <w:b/>
                <w:sz w:val="20"/>
                <w:szCs w:val="20"/>
                <w:lang w:val="en-CA"/>
              </w:rPr>
            </w:pPr>
            <w:r w:rsidRPr="003D047F">
              <w:rPr>
                <w:rFonts w:asciiTheme="minorHAnsi" w:hAnsiTheme="minorHAnsi"/>
                <w:b/>
                <w:sz w:val="20"/>
                <w:szCs w:val="20"/>
                <w:lang w:val="en-CA"/>
              </w:rPr>
              <w:t>Client</w:t>
            </w:r>
            <w:r w:rsidR="007B4EAE" w:rsidRPr="003D047F">
              <w:rPr>
                <w:rFonts w:asciiTheme="minorHAnsi" w:hAnsiTheme="minorHAnsi"/>
                <w:b/>
                <w:sz w:val="20"/>
                <w:szCs w:val="20"/>
                <w:lang w:val="en-CA"/>
              </w:rPr>
              <w:t xml:space="preserve"> Project Workshop</w:t>
            </w:r>
          </w:p>
        </w:tc>
        <w:tc>
          <w:tcPr>
            <w:tcW w:w="4140" w:type="dxa"/>
            <w:shd w:val="clear" w:color="auto" w:fill="DAEEF3" w:themeFill="accent5" w:themeFillTint="33"/>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‘Roles’ exercise</w:t>
            </w:r>
          </w:p>
          <w:p w:rsidR="007B4EAE" w:rsidRPr="003D047F" w:rsidRDefault="00BD12BF" w:rsidP="00BD12BF">
            <w:pPr>
              <w:jc w:val="left"/>
              <w:rPr>
                <w:rFonts w:asciiTheme="minorHAnsi" w:hAnsiTheme="minorHAnsi"/>
                <w:sz w:val="20"/>
                <w:szCs w:val="20"/>
                <w:lang w:val="en-CA"/>
              </w:rPr>
            </w:pPr>
            <w:r>
              <w:rPr>
                <w:rFonts w:asciiTheme="minorHAnsi" w:hAnsiTheme="minorHAnsi"/>
                <w:sz w:val="20"/>
                <w:szCs w:val="20"/>
                <w:lang w:val="en-CA"/>
              </w:rPr>
              <w:t>Client</w:t>
            </w:r>
            <w:r w:rsidR="007B4EAE" w:rsidRPr="003D047F">
              <w:rPr>
                <w:rFonts w:asciiTheme="minorHAnsi" w:hAnsiTheme="minorHAnsi"/>
                <w:sz w:val="20"/>
                <w:szCs w:val="20"/>
                <w:lang w:val="en-CA"/>
              </w:rPr>
              <w:t xml:space="preserve"> Project briefing, group work on results of client meeting, and coaching</w:t>
            </w:r>
          </w:p>
        </w:tc>
        <w:tc>
          <w:tcPr>
            <w:tcW w:w="99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D13365" w:rsidRPr="003D047F" w:rsidRDefault="00BD12BF" w:rsidP="002F7D54">
            <w:pPr>
              <w:jc w:val="left"/>
              <w:rPr>
                <w:rFonts w:asciiTheme="minorHAnsi" w:hAnsiTheme="minorHAnsi"/>
                <w:b/>
                <w:sz w:val="20"/>
                <w:szCs w:val="20"/>
                <w:lang w:val="en-CA"/>
              </w:rPr>
            </w:pPr>
            <w:r w:rsidRPr="003D047F">
              <w:rPr>
                <w:rFonts w:asciiTheme="minorHAnsi" w:hAnsiTheme="minorHAnsi"/>
                <w:b/>
                <w:sz w:val="20"/>
                <w:szCs w:val="20"/>
                <w:lang w:val="en-CA"/>
              </w:rPr>
              <w:t>Papers #16-18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46694E" w:rsidRPr="003D047F">
              <w:rPr>
                <w:rFonts w:asciiTheme="minorHAnsi" w:hAnsiTheme="minorHAnsi"/>
                <w:sz w:val="20"/>
                <w:szCs w:val="20"/>
                <w:lang w:val="en-CA"/>
              </w:rPr>
              <w:t>1</w:t>
            </w:r>
            <w:r w:rsidRPr="003D047F">
              <w:rPr>
                <w:rFonts w:asciiTheme="minorHAnsi" w:hAnsiTheme="minorHAnsi"/>
                <w:sz w:val="20"/>
                <w:szCs w:val="20"/>
                <w:lang w:val="en-CA"/>
              </w:rPr>
              <w:t xml:space="preserve">: </w:t>
            </w:r>
            <w:r w:rsidR="0046694E" w:rsidRPr="003D047F">
              <w:rPr>
                <w:rFonts w:asciiTheme="minorHAnsi" w:hAnsiTheme="minorHAnsi"/>
                <w:sz w:val="20"/>
                <w:szCs w:val="20"/>
                <w:lang w:val="en-CA"/>
              </w:rPr>
              <w:t>November 26</w:t>
            </w:r>
          </w:p>
          <w:p w:rsidR="006C56E3" w:rsidRPr="003D047F" w:rsidRDefault="00D53E1E"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Policy </w:t>
            </w:r>
            <w:r w:rsidR="004F5106" w:rsidRPr="003D047F">
              <w:rPr>
                <w:rFonts w:asciiTheme="minorHAnsi" w:hAnsiTheme="minorHAnsi"/>
                <w:b/>
                <w:sz w:val="20"/>
                <w:szCs w:val="20"/>
                <w:lang w:val="en-CA"/>
              </w:rPr>
              <w:t>Implementation</w:t>
            </w:r>
          </w:p>
        </w:tc>
        <w:tc>
          <w:tcPr>
            <w:tcW w:w="4140" w:type="dxa"/>
          </w:tcPr>
          <w:p w:rsidR="00F26856" w:rsidRPr="003D047F" w:rsidRDefault="00F26856"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Current </w:t>
            </w:r>
            <w:r w:rsidR="008B4181" w:rsidRPr="003D047F">
              <w:rPr>
                <w:rFonts w:asciiTheme="minorHAnsi" w:hAnsiTheme="minorHAnsi"/>
                <w:sz w:val="20"/>
                <w:szCs w:val="20"/>
                <w:lang w:val="en-CA"/>
              </w:rPr>
              <w:t>Issue</w:t>
            </w:r>
            <w:r w:rsidRPr="003D047F">
              <w:rPr>
                <w:rFonts w:asciiTheme="minorHAnsi" w:hAnsiTheme="minorHAnsi"/>
                <w:sz w:val="20"/>
                <w:szCs w:val="20"/>
                <w:lang w:val="en-CA"/>
              </w:rPr>
              <w:t xml:space="preserve"> Presentation</w:t>
            </w:r>
            <w:r w:rsidR="008B4181" w:rsidRPr="003D047F">
              <w:rPr>
                <w:rFonts w:asciiTheme="minorHAnsi" w:hAnsiTheme="minorHAnsi"/>
                <w:sz w:val="20"/>
                <w:szCs w:val="20"/>
                <w:lang w:val="en-CA"/>
              </w:rPr>
              <w:t>s</w:t>
            </w:r>
            <w:r w:rsidRPr="003D047F">
              <w:rPr>
                <w:rFonts w:asciiTheme="minorHAnsi" w:hAnsiTheme="minorHAnsi"/>
                <w:sz w:val="20"/>
                <w:szCs w:val="20"/>
                <w:lang w:val="en-CA"/>
              </w:rPr>
              <w:t xml:space="preserve"> #</w:t>
            </w:r>
            <w:r w:rsidR="008B4181" w:rsidRPr="003D047F">
              <w:rPr>
                <w:rFonts w:asciiTheme="minorHAnsi" w:hAnsiTheme="minorHAnsi"/>
                <w:sz w:val="20"/>
                <w:szCs w:val="20"/>
                <w:lang w:val="en-CA"/>
              </w:rPr>
              <w:t>19-21</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016605"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02292A" w:rsidRPr="003D047F">
              <w:rPr>
                <w:rFonts w:asciiTheme="minorHAnsi" w:hAnsiTheme="minorHAnsi"/>
                <w:sz w:val="20"/>
                <w:szCs w:val="20"/>
                <w:lang w:val="en-CA"/>
              </w:rPr>
              <w:t>,</w:t>
            </w:r>
            <w:r w:rsidR="006C56E3" w:rsidRPr="003D047F">
              <w:rPr>
                <w:rFonts w:asciiTheme="minorHAnsi" w:hAnsiTheme="minorHAnsi"/>
                <w:sz w:val="20"/>
                <w:szCs w:val="20"/>
                <w:lang w:val="en-CA"/>
              </w:rPr>
              <w:t xml:space="preserve"> 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5</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6C56E3" w:rsidRPr="003D047F" w:rsidRDefault="006D4A60" w:rsidP="00F72143">
            <w:pPr>
              <w:jc w:val="left"/>
              <w:rPr>
                <w:rFonts w:asciiTheme="minorHAnsi" w:hAnsiTheme="minorHAnsi"/>
                <w:b/>
                <w:sz w:val="20"/>
                <w:szCs w:val="20"/>
                <w:lang w:val="en-CA"/>
              </w:rPr>
            </w:pPr>
            <w:r w:rsidRPr="003D047F">
              <w:rPr>
                <w:rFonts w:asciiTheme="minorHAnsi" w:hAnsiTheme="minorHAnsi"/>
                <w:b/>
                <w:sz w:val="20"/>
                <w:szCs w:val="20"/>
                <w:lang w:val="en-CA"/>
              </w:rPr>
              <w:t>Presentation</w:t>
            </w:r>
            <w:r w:rsidR="008B4181" w:rsidRPr="003D047F">
              <w:rPr>
                <w:rFonts w:asciiTheme="minorHAnsi" w:hAnsiTheme="minorHAnsi"/>
                <w:b/>
                <w:sz w:val="20"/>
                <w:szCs w:val="20"/>
                <w:lang w:val="en-CA"/>
              </w:rPr>
              <w:t>s</w:t>
            </w:r>
            <w:r w:rsidRPr="003D047F">
              <w:rPr>
                <w:rFonts w:asciiTheme="minorHAnsi" w:hAnsiTheme="minorHAnsi"/>
                <w:b/>
                <w:sz w:val="20"/>
                <w:szCs w:val="20"/>
                <w:lang w:val="en-CA"/>
              </w:rPr>
              <w:t xml:space="preserve"> #</w:t>
            </w:r>
            <w:r w:rsidR="00A51ED1" w:rsidRPr="003D047F">
              <w:rPr>
                <w:rFonts w:asciiTheme="minorHAnsi" w:hAnsiTheme="minorHAnsi"/>
                <w:b/>
                <w:sz w:val="20"/>
                <w:szCs w:val="20"/>
                <w:lang w:val="en-CA"/>
              </w:rPr>
              <w:t>19-21</w:t>
            </w:r>
            <w:r w:rsidRPr="003D047F">
              <w:rPr>
                <w:rFonts w:asciiTheme="minorHAnsi" w:hAnsiTheme="minorHAnsi"/>
                <w:b/>
                <w:sz w:val="20"/>
                <w:szCs w:val="20"/>
                <w:lang w:val="en-CA"/>
              </w:rPr>
              <w:t xml:space="preserve"> due</w:t>
            </w:r>
          </w:p>
          <w:p w:rsidR="00F4667B" w:rsidRPr="003D047F" w:rsidRDefault="00F4667B" w:rsidP="00F72143">
            <w:pPr>
              <w:jc w:val="left"/>
              <w:rPr>
                <w:rFonts w:asciiTheme="minorHAnsi" w:hAnsiTheme="minorHAnsi"/>
                <w:sz w:val="20"/>
                <w:szCs w:val="20"/>
                <w:lang w:val="en-CA"/>
              </w:rPr>
            </w:pPr>
          </w:p>
        </w:tc>
      </w:tr>
      <w:tr w:rsidR="0046694E" w:rsidRPr="003D047F" w:rsidTr="00B97C8F">
        <w:tc>
          <w:tcPr>
            <w:tcW w:w="2100" w:type="dxa"/>
            <w:tcMar>
              <w:top w:w="120" w:type="dxa"/>
              <w:left w:w="120" w:type="dxa"/>
              <w:bottom w:w="58" w:type="dxa"/>
              <w:right w:w="120" w:type="dxa"/>
            </w:tcMar>
          </w:tcPr>
          <w:p w:rsidR="0046694E" w:rsidRPr="003D047F" w:rsidRDefault="0046694E" w:rsidP="002F7D54">
            <w:pPr>
              <w:jc w:val="left"/>
              <w:rPr>
                <w:rFonts w:asciiTheme="minorHAnsi" w:hAnsiTheme="minorHAnsi"/>
                <w:sz w:val="20"/>
                <w:szCs w:val="20"/>
                <w:lang w:val="en-CA"/>
              </w:rPr>
            </w:pPr>
            <w:r w:rsidRPr="003D047F">
              <w:rPr>
                <w:rFonts w:asciiTheme="minorHAnsi" w:hAnsiTheme="minorHAnsi"/>
                <w:sz w:val="20"/>
                <w:szCs w:val="20"/>
                <w:lang w:val="en-CA"/>
              </w:rPr>
              <w:t>Class 12: December 3</w:t>
            </w:r>
          </w:p>
          <w:p w:rsidR="0046694E" w:rsidRPr="003D047F" w:rsidRDefault="0046694E" w:rsidP="00094B1A">
            <w:pPr>
              <w:jc w:val="left"/>
              <w:rPr>
                <w:rFonts w:asciiTheme="minorHAnsi" w:hAnsiTheme="minorHAnsi"/>
                <w:b/>
                <w:sz w:val="20"/>
                <w:szCs w:val="20"/>
                <w:lang w:val="en-CA"/>
              </w:rPr>
            </w:pPr>
            <w:r w:rsidRPr="003D047F">
              <w:rPr>
                <w:rFonts w:asciiTheme="minorHAnsi" w:hAnsiTheme="minorHAnsi"/>
                <w:b/>
                <w:sz w:val="20"/>
                <w:szCs w:val="20"/>
                <w:lang w:val="en-CA"/>
              </w:rPr>
              <w:t>Policy Risk</w:t>
            </w:r>
          </w:p>
        </w:tc>
        <w:tc>
          <w:tcPr>
            <w:tcW w:w="4140" w:type="dxa"/>
          </w:tcPr>
          <w:p w:rsidR="0046694E" w:rsidRPr="003D047F" w:rsidRDefault="0046694E" w:rsidP="002F7D54">
            <w:pPr>
              <w:jc w:val="left"/>
              <w:rPr>
                <w:rFonts w:asciiTheme="minorHAnsi" w:hAnsiTheme="minorHAnsi"/>
                <w:sz w:val="20"/>
                <w:szCs w:val="20"/>
                <w:lang w:val="en-CA"/>
              </w:rPr>
            </w:pPr>
            <w:r w:rsidRPr="003D047F">
              <w:rPr>
                <w:rFonts w:asciiTheme="minorHAnsi" w:hAnsiTheme="minorHAnsi"/>
                <w:sz w:val="20"/>
                <w:szCs w:val="20"/>
                <w:lang w:val="en-CA"/>
              </w:rPr>
              <w:t xml:space="preserve">Current </w:t>
            </w:r>
            <w:r w:rsidR="008B4181" w:rsidRPr="003D047F">
              <w:rPr>
                <w:rFonts w:asciiTheme="minorHAnsi" w:hAnsiTheme="minorHAnsi"/>
                <w:sz w:val="20"/>
                <w:szCs w:val="20"/>
                <w:lang w:val="en-CA"/>
              </w:rPr>
              <w:t>Issue</w:t>
            </w:r>
            <w:r w:rsidRPr="003D047F">
              <w:rPr>
                <w:rFonts w:asciiTheme="minorHAnsi" w:hAnsiTheme="minorHAnsi"/>
                <w:sz w:val="20"/>
                <w:szCs w:val="20"/>
                <w:lang w:val="en-CA"/>
              </w:rPr>
              <w:t xml:space="preserve"> Presentation</w:t>
            </w:r>
            <w:r w:rsidR="008B4181" w:rsidRPr="003D047F">
              <w:rPr>
                <w:rFonts w:asciiTheme="minorHAnsi" w:hAnsiTheme="minorHAnsi"/>
                <w:sz w:val="20"/>
                <w:szCs w:val="20"/>
                <w:lang w:val="en-CA"/>
              </w:rPr>
              <w:t>s</w:t>
            </w:r>
            <w:r w:rsidRPr="003D047F">
              <w:rPr>
                <w:rFonts w:asciiTheme="minorHAnsi" w:hAnsiTheme="minorHAnsi"/>
                <w:sz w:val="20"/>
                <w:szCs w:val="20"/>
                <w:lang w:val="en-CA"/>
              </w:rPr>
              <w:t xml:space="preserve"> #</w:t>
            </w:r>
            <w:r w:rsidR="008B4181" w:rsidRPr="003D047F">
              <w:rPr>
                <w:rFonts w:asciiTheme="minorHAnsi" w:hAnsiTheme="minorHAnsi"/>
                <w:sz w:val="20"/>
                <w:szCs w:val="20"/>
                <w:lang w:val="en-CA"/>
              </w:rPr>
              <w:t>22-2</w:t>
            </w:r>
            <w:r w:rsidR="001C7678">
              <w:rPr>
                <w:rFonts w:asciiTheme="minorHAnsi" w:hAnsiTheme="minorHAnsi"/>
                <w:sz w:val="20"/>
                <w:szCs w:val="20"/>
                <w:lang w:val="en-CA"/>
              </w:rPr>
              <w:t>5</w:t>
            </w:r>
          </w:p>
          <w:p w:rsidR="0046694E" w:rsidRPr="003D047F" w:rsidRDefault="002F3C8F" w:rsidP="002F7D54">
            <w:pPr>
              <w:jc w:val="left"/>
              <w:rPr>
                <w:rFonts w:asciiTheme="minorHAnsi" w:hAnsiTheme="minorHAnsi"/>
                <w:sz w:val="20"/>
                <w:szCs w:val="20"/>
                <w:lang w:val="en-CA"/>
              </w:rPr>
            </w:pPr>
            <w:r w:rsidRPr="003D047F">
              <w:rPr>
                <w:rFonts w:asciiTheme="minorHAnsi" w:hAnsiTheme="minorHAnsi"/>
                <w:sz w:val="20"/>
                <w:szCs w:val="20"/>
                <w:lang w:val="en-CA"/>
              </w:rPr>
              <w:t>Client</w:t>
            </w:r>
            <w:r w:rsidR="0046694E" w:rsidRPr="003D047F">
              <w:rPr>
                <w:rFonts w:asciiTheme="minorHAnsi" w:hAnsiTheme="minorHAnsi"/>
                <w:sz w:val="20"/>
                <w:szCs w:val="20"/>
                <w:lang w:val="en-CA"/>
              </w:rPr>
              <w:t xml:space="preserve"> Project briefing, group work, and coaching</w:t>
            </w:r>
          </w:p>
          <w:p w:rsidR="00A51ED1" w:rsidRPr="003D047F" w:rsidRDefault="00A51ED1" w:rsidP="002F7D54">
            <w:pPr>
              <w:jc w:val="left"/>
              <w:rPr>
                <w:rFonts w:asciiTheme="minorHAnsi" w:hAnsiTheme="minorHAnsi"/>
                <w:sz w:val="20"/>
                <w:szCs w:val="20"/>
                <w:lang w:val="en-CA"/>
              </w:rPr>
            </w:pPr>
            <w:r w:rsidRPr="003D047F">
              <w:rPr>
                <w:rFonts w:asciiTheme="minorHAnsi" w:hAnsiTheme="minorHAnsi"/>
                <w:sz w:val="20"/>
                <w:szCs w:val="20"/>
                <w:lang w:val="en-CA"/>
              </w:rPr>
              <w:t>Class Participation interim progress</w:t>
            </w:r>
          </w:p>
        </w:tc>
        <w:tc>
          <w:tcPr>
            <w:tcW w:w="990" w:type="dxa"/>
            <w:tcMar>
              <w:top w:w="120" w:type="dxa"/>
              <w:left w:w="120" w:type="dxa"/>
              <w:bottom w:w="58" w:type="dxa"/>
              <w:right w:w="120" w:type="dxa"/>
            </w:tcMar>
          </w:tcPr>
          <w:p w:rsidR="0046694E" w:rsidRPr="003D047F" w:rsidRDefault="0046694E" w:rsidP="002F7D54">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46694E" w:rsidRPr="003D047F" w:rsidRDefault="0046694E" w:rsidP="002F7D54">
            <w:pPr>
              <w:jc w:val="left"/>
              <w:rPr>
                <w:rFonts w:asciiTheme="minorHAnsi" w:hAnsiTheme="minorHAnsi"/>
                <w:sz w:val="20"/>
                <w:szCs w:val="20"/>
                <w:lang w:val="en-CA"/>
              </w:rPr>
            </w:pPr>
            <w:r w:rsidRPr="003D047F">
              <w:rPr>
                <w:rFonts w:asciiTheme="minorHAnsi" w:hAnsiTheme="minorHAnsi"/>
                <w:sz w:val="20"/>
                <w:szCs w:val="20"/>
                <w:lang w:val="en-CA"/>
              </w:rPr>
              <w:t>Notes and questions</w:t>
            </w:r>
          </w:p>
          <w:p w:rsidR="0046694E" w:rsidRPr="003D047F" w:rsidRDefault="0046694E" w:rsidP="00A51ED1">
            <w:pPr>
              <w:jc w:val="left"/>
              <w:rPr>
                <w:rFonts w:asciiTheme="minorHAnsi" w:hAnsiTheme="minorHAnsi"/>
                <w:b/>
                <w:sz w:val="20"/>
                <w:szCs w:val="20"/>
                <w:lang w:val="en-CA"/>
              </w:rPr>
            </w:pPr>
            <w:r w:rsidRPr="003D047F">
              <w:rPr>
                <w:rFonts w:asciiTheme="minorHAnsi" w:hAnsiTheme="minorHAnsi"/>
                <w:b/>
                <w:sz w:val="20"/>
                <w:szCs w:val="20"/>
                <w:lang w:val="en-CA"/>
              </w:rPr>
              <w:t>Presentation</w:t>
            </w:r>
            <w:r w:rsidR="00A51ED1" w:rsidRPr="003D047F">
              <w:rPr>
                <w:rFonts w:asciiTheme="minorHAnsi" w:hAnsiTheme="minorHAnsi"/>
                <w:b/>
                <w:sz w:val="20"/>
                <w:szCs w:val="20"/>
                <w:lang w:val="en-CA"/>
              </w:rPr>
              <w:t>s</w:t>
            </w:r>
            <w:r w:rsidRPr="003D047F">
              <w:rPr>
                <w:rFonts w:asciiTheme="minorHAnsi" w:hAnsiTheme="minorHAnsi"/>
                <w:b/>
                <w:sz w:val="20"/>
                <w:szCs w:val="20"/>
                <w:lang w:val="en-CA"/>
              </w:rPr>
              <w:t xml:space="preserve"> #</w:t>
            </w:r>
            <w:r w:rsidR="00A51ED1" w:rsidRPr="003D047F">
              <w:rPr>
                <w:rFonts w:asciiTheme="minorHAnsi" w:hAnsiTheme="minorHAnsi"/>
                <w:b/>
                <w:sz w:val="20"/>
                <w:szCs w:val="20"/>
                <w:lang w:val="en-CA"/>
              </w:rPr>
              <w:t>22-2</w:t>
            </w:r>
            <w:r w:rsidR="001C7678">
              <w:rPr>
                <w:rFonts w:asciiTheme="minorHAnsi" w:hAnsiTheme="minorHAnsi"/>
                <w:b/>
                <w:sz w:val="20"/>
                <w:szCs w:val="20"/>
                <w:lang w:val="en-CA"/>
              </w:rPr>
              <w:t>5</w:t>
            </w:r>
            <w:r w:rsidRPr="003D047F">
              <w:rPr>
                <w:rFonts w:asciiTheme="minorHAnsi" w:hAnsiTheme="minorHAnsi"/>
                <w:b/>
                <w:sz w:val="20"/>
                <w:szCs w:val="20"/>
                <w:lang w:val="en-CA"/>
              </w:rPr>
              <w:t xml:space="preserve"> due</w:t>
            </w:r>
          </w:p>
          <w:p w:rsidR="00BD12BF" w:rsidRDefault="00D13365" w:rsidP="00A51ED1">
            <w:pPr>
              <w:jc w:val="left"/>
              <w:rPr>
                <w:rFonts w:asciiTheme="minorHAnsi" w:hAnsiTheme="minorHAnsi"/>
                <w:b/>
                <w:sz w:val="20"/>
                <w:szCs w:val="20"/>
                <w:lang w:val="en-CA"/>
              </w:rPr>
            </w:pPr>
            <w:r w:rsidRPr="003D047F">
              <w:rPr>
                <w:rFonts w:asciiTheme="minorHAnsi" w:hAnsiTheme="minorHAnsi"/>
                <w:b/>
                <w:sz w:val="20"/>
                <w:szCs w:val="20"/>
                <w:lang w:val="en-CA"/>
              </w:rPr>
              <w:t>Papers #19-21 due</w:t>
            </w:r>
          </w:p>
          <w:p w:rsidR="001E3893" w:rsidRDefault="001E3893" w:rsidP="00A51ED1">
            <w:pPr>
              <w:jc w:val="left"/>
              <w:rPr>
                <w:rFonts w:asciiTheme="minorHAnsi" w:hAnsiTheme="minorHAnsi"/>
                <w:b/>
                <w:sz w:val="20"/>
                <w:szCs w:val="20"/>
                <w:lang w:val="en-CA"/>
              </w:rPr>
            </w:pPr>
            <w:r w:rsidRPr="003D047F">
              <w:rPr>
                <w:rFonts w:asciiTheme="minorHAnsi" w:hAnsiTheme="minorHAnsi"/>
                <w:b/>
                <w:sz w:val="20"/>
                <w:szCs w:val="20"/>
                <w:lang w:val="en-CA"/>
              </w:rPr>
              <w:t>Terms of Reference due</w:t>
            </w:r>
          </w:p>
          <w:p w:rsidR="00D13365" w:rsidRPr="001E3893" w:rsidRDefault="00BD12BF" w:rsidP="006F7988">
            <w:pPr>
              <w:jc w:val="left"/>
              <w:rPr>
                <w:rFonts w:asciiTheme="minorHAnsi" w:hAnsiTheme="minorHAnsi"/>
                <w:b/>
                <w:sz w:val="20"/>
                <w:szCs w:val="20"/>
                <w:lang w:val="en-CA"/>
              </w:rPr>
            </w:pPr>
            <w:r w:rsidRPr="003D047F">
              <w:rPr>
                <w:rFonts w:asciiTheme="minorHAnsi" w:hAnsiTheme="minorHAnsi"/>
                <w:b/>
                <w:sz w:val="20"/>
                <w:szCs w:val="20"/>
                <w:lang w:val="en-CA"/>
              </w:rPr>
              <w:t>Papers #22-2</w:t>
            </w:r>
            <w:r w:rsidR="001C7678">
              <w:rPr>
                <w:rFonts w:asciiTheme="minorHAnsi" w:hAnsiTheme="minorHAnsi"/>
                <w:b/>
                <w:sz w:val="20"/>
                <w:szCs w:val="20"/>
                <w:lang w:val="en-CA"/>
              </w:rPr>
              <w:t>5</w:t>
            </w:r>
            <w:r w:rsidRPr="003D047F">
              <w:rPr>
                <w:rFonts w:asciiTheme="minorHAnsi" w:hAnsiTheme="minorHAnsi"/>
                <w:b/>
                <w:sz w:val="20"/>
                <w:szCs w:val="20"/>
                <w:lang w:val="en-CA"/>
              </w:rPr>
              <w:t xml:space="preserve"> due</w:t>
            </w:r>
            <w:r>
              <w:rPr>
                <w:rFonts w:asciiTheme="minorHAnsi" w:hAnsiTheme="minorHAnsi"/>
                <w:b/>
                <w:sz w:val="20"/>
                <w:szCs w:val="20"/>
                <w:lang w:val="en-CA"/>
              </w:rPr>
              <w:t xml:space="preserve"> </w:t>
            </w:r>
            <w:r w:rsidR="00281992" w:rsidRPr="003D047F">
              <w:rPr>
                <w:rFonts w:asciiTheme="minorHAnsi" w:hAnsiTheme="minorHAnsi"/>
                <w:b/>
                <w:sz w:val="20"/>
                <w:szCs w:val="20"/>
                <w:lang w:val="en-CA"/>
              </w:rPr>
              <w:t>(December 10)</w:t>
            </w:r>
          </w:p>
        </w:tc>
      </w:tr>
      <w:tr w:rsidR="00B869F1" w:rsidRPr="003D047F" w:rsidTr="003F0DA1">
        <w:tc>
          <w:tcPr>
            <w:tcW w:w="9660" w:type="dxa"/>
            <w:gridSpan w:val="4"/>
            <w:shd w:val="clear" w:color="auto" w:fill="FFFF00"/>
            <w:tcMar>
              <w:top w:w="120" w:type="dxa"/>
              <w:left w:w="120" w:type="dxa"/>
              <w:bottom w:w="58" w:type="dxa"/>
              <w:right w:w="120" w:type="dxa"/>
            </w:tcMar>
          </w:tcPr>
          <w:p w:rsidR="00B869F1" w:rsidRPr="003D047F" w:rsidRDefault="00B869F1"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December 23-January 3: Winter </w:t>
            </w:r>
            <w:r w:rsidR="00664C19" w:rsidRPr="003D047F">
              <w:rPr>
                <w:rFonts w:asciiTheme="minorHAnsi" w:hAnsiTheme="minorHAnsi"/>
                <w:sz w:val="20"/>
                <w:szCs w:val="20"/>
                <w:lang w:val="en-CA"/>
              </w:rPr>
              <w:t>b</w:t>
            </w:r>
            <w:r w:rsidRPr="003D047F">
              <w:rPr>
                <w:rFonts w:asciiTheme="minorHAnsi" w:hAnsiTheme="minorHAnsi"/>
                <w:sz w:val="20"/>
                <w:szCs w:val="20"/>
                <w:lang w:val="en-CA"/>
              </w:rPr>
              <w:t>reak – University closed</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3</w:t>
            </w:r>
            <w:r w:rsidRPr="003D047F">
              <w:rPr>
                <w:rFonts w:asciiTheme="minorHAnsi" w:hAnsiTheme="minorHAnsi"/>
                <w:sz w:val="20"/>
                <w:szCs w:val="20"/>
                <w:lang w:val="en-CA"/>
              </w:rPr>
              <w:t xml:space="preserve">: </w:t>
            </w:r>
            <w:r w:rsidR="00B869F1" w:rsidRPr="003D047F">
              <w:rPr>
                <w:rFonts w:asciiTheme="minorHAnsi" w:hAnsiTheme="minorHAnsi"/>
                <w:sz w:val="20"/>
                <w:szCs w:val="20"/>
                <w:lang w:val="en-CA"/>
              </w:rPr>
              <w:t xml:space="preserve">January </w:t>
            </w:r>
            <w:r w:rsidR="00A51ED1" w:rsidRPr="003D047F">
              <w:rPr>
                <w:rFonts w:asciiTheme="minorHAnsi" w:hAnsiTheme="minorHAnsi"/>
                <w:sz w:val="20"/>
                <w:szCs w:val="20"/>
                <w:lang w:val="en-CA"/>
              </w:rPr>
              <w:t>7</w:t>
            </w:r>
          </w:p>
          <w:p w:rsidR="006C56E3" w:rsidRPr="003D047F" w:rsidRDefault="00441BDA" w:rsidP="00F72143">
            <w:pPr>
              <w:jc w:val="left"/>
              <w:rPr>
                <w:rFonts w:asciiTheme="minorHAnsi" w:hAnsiTheme="minorHAnsi"/>
                <w:b/>
                <w:sz w:val="20"/>
                <w:szCs w:val="20"/>
                <w:lang w:val="en-CA"/>
              </w:rPr>
            </w:pPr>
            <w:r w:rsidRPr="003D047F">
              <w:rPr>
                <w:rFonts w:asciiTheme="minorHAnsi" w:hAnsiTheme="minorHAnsi"/>
                <w:b/>
                <w:sz w:val="20"/>
                <w:szCs w:val="20"/>
                <w:lang w:val="en-CA"/>
              </w:rPr>
              <w:t>Policy Evaluation</w:t>
            </w:r>
          </w:p>
        </w:tc>
        <w:tc>
          <w:tcPr>
            <w:tcW w:w="4140" w:type="dxa"/>
          </w:tcPr>
          <w:p w:rsidR="008B4181" w:rsidRPr="003D047F" w:rsidRDefault="002F3C8F" w:rsidP="008B4181">
            <w:pPr>
              <w:jc w:val="left"/>
              <w:rPr>
                <w:rFonts w:asciiTheme="minorHAnsi" w:hAnsiTheme="minorHAnsi"/>
                <w:sz w:val="20"/>
                <w:szCs w:val="20"/>
                <w:lang w:val="en-CA"/>
              </w:rPr>
            </w:pPr>
            <w:r w:rsidRPr="003D047F">
              <w:rPr>
                <w:rFonts w:asciiTheme="minorHAnsi" w:hAnsiTheme="minorHAnsi"/>
                <w:sz w:val="20"/>
                <w:szCs w:val="20"/>
                <w:lang w:val="en-CA"/>
              </w:rPr>
              <w:t>Client</w:t>
            </w:r>
            <w:r w:rsidR="00D13365" w:rsidRPr="003D047F">
              <w:rPr>
                <w:rFonts w:asciiTheme="minorHAnsi" w:hAnsiTheme="minorHAnsi"/>
                <w:sz w:val="20"/>
                <w:szCs w:val="20"/>
                <w:lang w:val="en-CA"/>
              </w:rPr>
              <w:t xml:space="preserve"> Project Terms of Reference</w:t>
            </w:r>
            <w:r w:rsidR="008B4181" w:rsidRPr="003D047F">
              <w:rPr>
                <w:rFonts w:asciiTheme="minorHAnsi" w:hAnsiTheme="minorHAnsi"/>
                <w:sz w:val="20"/>
                <w:szCs w:val="20"/>
                <w:lang w:val="en-CA"/>
              </w:rPr>
              <w:t xml:space="preserve"> debriefing</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016605"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02292A" w:rsidRPr="003D047F">
              <w:rPr>
                <w:rFonts w:asciiTheme="minorHAnsi" w:hAnsiTheme="minorHAnsi"/>
                <w:sz w:val="20"/>
                <w:szCs w:val="20"/>
                <w:lang w:val="en-CA"/>
              </w:rPr>
              <w:t xml:space="preserve">, </w:t>
            </w:r>
            <w:r w:rsidR="006C56E3" w:rsidRPr="003D047F">
              <w:rPr>
                <w:rFonts w:asciiTheme="minorHAnsi" w:hAnsiTheme="minorHAnsi"/>
                <w:sz w:val="20"/>
                <w:szCs w:val="20"/>
                <w:lang w:val="en-CA"/>
              </w:rPr>
              <w:t>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7</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D4A60" w:rsidRPr="003D047F" w:rsidRDefault="001522F2" w:rsidP="00D13365">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441BDA" w:rsidRPr="003D047F" w:rsidTr="00441BDA">
        <w:tc>
          <w:tcPr>
            <w:tcW w:w="9660" w:type="dxa"/>
            <w:gridSpan w:val="4"/>
            <w:shd w:val="clear" w:color="auto" w:fill="EAF1DD" w:themeFill="accent3" w:themeFillTint="33"/>
            <w:tcMar>
              <w:top w:w="120" w:type="dxa"/>
              <w:left w:w="120" w:type="dxa"/>
              <w:bottom w:w="58" w:type="dxa"/>
              <w:right w:w="120" w:type="dxa"/>
            </w:tcMar>
          </w:tcPr>
          <w:p w:rsidR="00441BDA" w:rsidRPr="003D047F" w:rsidRDefault="00441BDA" w:rsidP="00F72143">
            <w:pPr>
              <w:jc w:val="center"/>
              <w:rPr>
                <w:rFonts w:asciiTheme="minorHAnsi" w:hAnsiTheme="minorHAnsi"/>
                <w:b/>
                <w:sz w:val="20"/>
                <w:szCs w:val="20"/>
                <w:lang w:val="en-CA"/>
              </w:rPr>
            </w:pPr>
            <w:r w:rsidRPr="003D047F">
              <w:rPr>
                <w:rFonts w:asciiTheme="minorHAnsi" w:hAnsiTheme="minorHAnsi"/>
                <w:b/>
                <w:sz w:val="20"/>
                <w:szCs w:val="20"/>
                <w:lang w:val="en-CA"/>
              </w:rPr>
              <w:t>PART III – PRODUCT</w:t>
            </w:r>
          </w:p>
        </w:tc>
      </w:tr>
      <w:tr w:rsidR="006C56E3" w:rsidRPr="003D047F" w:rsidTr="00B97C8F">
        <w:tc>
          <w:tcPr>
            <w:tcW w:w="2100" w:type="dxa"/>
            <w:shd w:val="clear" w:color="auto" w:fill="DAEEF3" w:themeFill="accent5" w:themeFillTint="33"/>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4</w:t>
            </w:r>
            <w:r w:rsidRPr="003D047F">
              <w:rPr>
                <w:rFonts w:asciiTheme="minorHAnsi" w:hAnsiTheme="minorHAnsi"/>
                <w:sz w:val="20"/>
                <w:szCs w:val="20"/>
                <w:lang w:val="en-CA"/>
              </w:rPr>
              <w:t>: J</w:t>
            </w:r>
            <w:r w:rsidR="00B869F1" w:rsidRPr="003D047F">
              <w:rPr>
                <w:rFonts w:asciiTheme="minorHAnsi" w:hAnsiTheme="minorHAnsi"/>
                <w:sz w:val="20"/>
                <w:szCs w:val="20"/>
                <w:lang w:val="en-CA"/>
              </w:rPr>
              <w:t xml:space="preserve">anuary </w:t>
            </w:r>
            <w:r w:rsidR="006C1E08" w:rsidRPr="003D047F">
              <w:rPr>
                <w:rFonts w:asciiTheme="minorHAnsi" w:hAnsiTheme="minorHAnsi"/>
                <w:sz w:val="20"/>
                <w:szCs w:val="20"/>
                <w:lang w:val="en-CA"/>
              </w:rPr>
              <w:t>1</w:t>
            </w:r>
            <w:r w:rsidR="00A51ED1" w:rsidRPr="003D047F">
              <w:rPr>
                <w:rFonts w:asciiTheme="minorHAnsi" w:hAnsiTheme="minorHAnsi"/>
                <w:sz w:val="20"/>
                <w:szCs w:val="20"/>
                <w:lang w:val="en-CA"/>
              </w:rPr>
              <w:t>4</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441BDA" w:rsidRPr="003D047F">
              <w:rPr>
                <w:rFonts w:asciiTheme="minorHAnsi" w:hAnsiTheme="minorHAnsi"/>
                <w:b/>
                <w:sz w:val="20"/>
                <w:szCs w:val="20"/>
                <w:lang w:val="en-CA"/>
              </w:rPr>
              <w:t>Project Workshop</w:t>
            </w:r>
          </w:p>
        </w:tc>
        <w:tc>
          <w:tcPr>
            <w:tcW w:w="4140" w:type="dxa"/>
            <w:shd w:val="clear" w:color="auto" w:fill="DAEEF3" w:themeFill="accent5" w:themeFillTint="33"/>
          </w:tcPr>
          <w:p w:rsidR="003A0827" w:rsidRPr="003D047F" w:rsidRDefault="003A0827" w:rsidP="00F72143">
            <w:pPr>
              <w:jc w:val="left"/>
              <w:rPr>
                <w:rFonts w:asciiTheme="minorHAnsi" w:hAnsiTheme="minorHAnsi"/>
                <w:sz w:val="20"/>
                <w:szCs w:val="20"/>
                <w:lang w:val="en-CA"/>
              </w:rPr>
            </w:pPr>
            <w:r w:rsidRPr="003D047F">
              <w:rPr>
                <w:rFonts w:asciiTheme="minorHAnsi" w:hAnsiTheme="minorHAnsi"/>
                <w:sz w:val="20"/>
                <w:szCs w:val="20"/>
                <w:lang w:val="en-CA"/>
              </w:rPr>
              <w:t>‘</w:t>
            </w:r>
            <w:r w:rsidR="00495612" w:rsidRPr="003D047F">
              <w:rPr>
                <w:rFonts w:asciiTheme="minorHAnsi" w:hAnsiTheme="minorHAnsi"/>
                <w:sz w:val="20"/>
                <w:szCs w:val="20"/>
                <w:lang w:val="en-CA"/>
              </w:rPr>
              <w:t>Narrative</w:t>
            </w:r>
            <w:r w:rsidRPr="003D047F">
              <w:rPr>
                <w:rFonts w:asciiTheme="minorHAnsi" w:hAnsiTheme="minorHAnsi"/>
                <w:sz w:val="20"/>
                <w:szCs w:val="20"/>
                <w:lang w:val="en-CA"/>
              </w:rPr>
              <w:t>’ exercise</w:t>
            </w:r>
          </w:p>
          <w:p w:rsidR="006C56E3" w:rsidRPr="003D047F" w:rsidRDefault="002F3C8F" w:rsidP="00591C52">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016605"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7A5719" w:rsidRPr="003D047F">
              <w:rPr>
                <w:rFonts w:asciiTheme="minorHAnsi" w:hAnsiTheme="minorHAnsi"/>
                <w:sz w:val="20"/>
                <w:szCs w:val="20"/>
                <w:lang w:val="en-CA"/>
              </w:rPr>
              <w:t xml:space="preserve">, </w:t>
            </w:r>
            <w:r w:rsidR="001C200A" w:rsidRPr="003D047F">
              <w:rPr>
                <w:rFonts w:asciiTheme="minorHAnsi" w:hAnsiTheme="minorHAnsi"/>
                <w:sz w:val="20"/>
                <w:szCs w:val="20"/>
                <w:lang w:val="en-CA"/>
              </w:rPr>
              <w:t xml:space="preserve">client presentation scheduling, </w:t>
            </w:r>
            <w:r w:rsidR="006C56E3" w:rsidRPr="003D047F">
              <w:rPr>
                <w:rFonts w:asciiTheme="minorHAnsi" w:hAnsiTheme="minorHAnsi"/>
                <w:sz w:val="20"/>
                <w:szCs w:val="20"/>
                <w:lang w:val="en-CA"/>
              </w:rPr>
              <w:t>group work</w:t>
            </w:r>
            <w:r w:rsidR="001C200A" w:rsidRPr="003D047F">
              <w:rPr>
                <w:rFonts w:asciiTheme="minorHAnsi" w:hAnsiTheme="minorHAnsi"/>
                <w:sz w:val="20"/>
                <w:szCs w:val="20"/>
                <w:lang w:val="en-CA"/>
              </w:rPr>
              <w:t xml:space="preserve"> on </w:t>
            </w:r>
            <w:r w:rsidR="00BF2F5D" w:rsidRPr="003D047F">
              <w:rPr>
                <w:rFonts w:asciiTheme="minorHAnsi" w:hAnsiTheme="minorHAnsi"/>
                <w:sz w:val="20"/>
                <w:szCs w:val="20"/>
                <w:lang w:val="en-CA"/>
              </w:rPr>
              <w:t>presentation</w:t>
            </w:r>
            <w:r w:rsidR="00AE597D">
              <w:rPr>
                <w:rFonts w:asciiTheme="minorHAnsi" w:hAnsiTheme="minorHAnsi"/>
                <w:sz w:val="20"/>
                <w:szCs w:val="20"/>
                <w:lang w:val="en-CA"/>
              </w:rPr>
              <w:t xml:space="preserve"> and </w:t>
            </w:r>
            <w:r w:rsidR="00DB5F94" w:rsidRPr="003D047F">
              <w:rPr>
                <w:rFonts w:asciiTheme="minorHAnsi" w:hAnsiTheme="minorHAnsi"/>
                <w:sz w:val="20"/>
                <w:szCs w:val="20"/>
                <w:lang w:val="en-CA"/>
              </w:rPr>
              <w:t>report</w:t>
            </w:r>
            <w:r w:rsidR="0002292A" w:rsidRPr="003D047F">
              <w:rPr>
                <w:rFonts w:asciiTheme="minorHAnsi" w:hAnsiTheme="minorHAnsi"/>
                <w:sz w:val="20"/>
                <w:szCs w:val="20"/>
                <w:lang w:val="en-CA"/>
              </w:rPr>
              <w:t>, and coaching</w:t>
            </w:r>
          </w:p>
        </w:tc>
        <w:tc>
          <w:tcPr>
            <w:tcW w:w="990" w:type="dxa"/>
            <w:shd w:val="clear" w:color="auto" w:fill="DAEEF3" w:themeFill="accent5" w:themeFillTint="33"/>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shd w:val="clear" w:color="auto" w:fill="DAEEF3" w:themeFill="accent5" w:themeFillTint="33"/>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5</w:t>
            </w:r>
            <w:r w:rsidRPr="003D047F">
              <w:rPr>
                <w:rFonts w:asciiTheme="minorHAnsi" w:hAnsiTheme="minorHAnsi"/>
                <w:sz w:val="20"/>
                <w:szCs w:val="20"/>
                <w:lang w:val="en-CA"/>
              </w:rPr>
              <w:t>: J</w:t>
            </w:r>
            <w:r w:rsidR="00B869F1" w:rsidRPr="003D047F">
              <w:rPr>
                <w:rFonts w:asciiTheme="minorHAnsi" w:hAnsiTheme="minorHAnsi"/>
                <w:sz w:val="20"/>
                <w:szCs w:val="20"/>
                <w:lang w:val="en-CA"/>
              </w:rPr>
              <w:t>anuary 2</w:t>
            </w:r>
            <w:r w:rsidR="00A51ED1" w:rsidRPr="003D047F">
              <w:rPr>
                <w:rFonts w:asciiTheme="minorHAnsi" w:hAnsiTheme="minorHAnsi"/>
                <w:sz w:val="20"/>
                <w:szCs w:val="20"/>
                <w:lang w:val="en-CA"/>
              </w:rPr>
              <w:t>1</w:t>
            </w:r>
          </w:p>
          <w:p w:rsidR="006C56E3" w:rsidRPr="003D047F" w:rsidRDefault="00441BDA" w:rsidP="00F72143">
            <w:pPr>
              <w:jc w:val="left"/>
              <w:rPr>
                <w:rFonts w:asciiTheme="minorHAnsi" w:hAnsiTheme="minorHAnsi"/>
                <w:b/>
                <w:sz w:val="20"/>
                <w:szCs w:val="20"/>
                <w:lang w:val="en-CA"/>
              </w:rPr>
            </w:pPr>
            <w:r w:rsidRPr="003D047F">
              <w:rPr>
                <w:rFonts w:asciiTheme="minorHAnsi" w:hAnsiTheme="minorHAnsi"/>
                <w:b/>
                <w:sz w:val="20"/>
                <w:szCs w:val="20"/>
                <w:lang w:val="en-CA"/>
              </w:rPr>
              <w:t>Policy Advice</w:t>
            </w:r>
          </w:p>
        </w:tc>
        <w:tc>
          <w:tcPr>
            <w:tcW w:w="4140" w:type="dxa"/>
          </w:tcPr>
          <w:p w:rsidR="00BF2F5D"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BF2F5D" w:rsidRPr="003D047F">
              <w:rPr>
                <w:rFonts w:asciiTheme="minorHAnsi" w:hAnsiTheme="minorHAnsi"/>
                <w:sz w:val="20"/>
                <w:szCs w:val="20"/>
                <w:lang w:val="en-CA"/>
              </w:rPr>
              <w:t xml:space="preserve"> Project group practice presentations</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7A5719"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02292A" w:rsidRPr="003D047F">
              <w:rPr>
                <w:rFonts w:asciiTheme="minorHAnsi" w:hAnsiTheme="minorHAnsi"/>
                <w:sz w:val="20"/>
                <w:szCs w:val="20"/>
                <w:lang w:val="en-CA"/>
              </w:rPr>
              <w:t>,</w:t>
            </w:r>
            <w:r w:rsidR="006C56E3" w:rsidRPr="003D047F">
              <w:rPr>
                <w:rFonts w:asciiTheme="minorHAnsi" w:hAnsiTheme="minorHAnsi"/>
                <w:sz w:val="20"/>
                <w:szCs w:val="20"/>
                <w:lang w:val="en-CA"/>
              </w:rPr>
              <w:t xml:space="preserve"> 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5F624D" w:rsidRPr="003D047F" w:rsidRDefault="005F624D" w:rsidP="00F72143">
            <w:pPr>
              <w:jc w:val="left"/>
              <w:rPr>
                <w:rFonts w:asciiTheme="minorHAnsi" w:hAnsiTheme="minorHAnsi"/>
                <w:sz w:val="20"/>
                <w:szCs w:val="20"/>
                <w:lang w:val="en-CA"/>
              </w:rPr>
            </w:pPr>
            <w:r w:rsidRPr="003D047F">
              <w:rPr>
                <w:rFonts w:asciiTheme="minorHAnsi" w:hAnsiTheme="minorHAnsi"/>
                <w:sz w:val="20"/>
                <w:szCs w:val="20"/>
                <w:lang w:val="en-CA"/>
              </w:rPr>
              <w:t>Pal</w:t>
            </w:r>
            <w:r w:rsidR="006F7988" w:rsidRPr="003D047F">
              <w:rPr>
                <w:rFonts w:asciiTheme="minorHAnsi" w:hAnsiTheme="minorHAnsi"/>
                <w:sz w:val="20"/>
                <w:szCs w:val="20"/>
                <w:lang w:val="en-CA"/>
              </w:rPr>
              <w:t xml:space="preserve"> 10</w:t>
            </w:r>
          </w:p>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D4A60"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6</w:t>
            </w:r>
            <w:r w:rsidRPr="003D047F">
              <w:rPr>
                <w:rFonts w:asciiTheme="minorHAnsi" w:hAnsiTheme="minorHAnsi"/>
                <w:sz w:val="20"/>
                <w:szCs w:val="20"/>
                <w:lang w:val="en-CA"/>
              </w:rPr>
              <w:t xml:space="preserve">: </w:t>
            </w:r>
            <w:r w:rsidR="00A51ED1" w:rsidRPr="003D047F">
              <w:rPr>
                <w:rFonts w:asciiTheme="minorHAnsi" w:hAnsiTheme="minorHAnsi"/>
                <w:sz w:val="20"/>
                <w:szCs w:val="20"/>
                <w:lang w:val="en-CA"/>
              </w:rPr>
              <w:t>January 28</w:t>
            </w:r>
          </w:p>
          <w:p w:rsidR="006C56E3" w:rsidRPr="003D047F" w:rsidRDefault="00F26856" w:rsidP="00F72143">
            <w:pPr>
              <w:jc w:val="left"/>
              <w:rPr>
                <w:rFonts w:asciiTheme="minorHAnsi" w:hAnsiTheme="minorHAnsi"/>
                <w:b/>
                <w:sz w:val="20"/>
                <w:szCs w:val="20"/>
                <w:lang w:val="en-CA"/>
              </w:rPr>
            </w:pPr>
            <w:r w:rsidRPr="003D047F">
              <w:rPr>
                <w:rFonts w:asciiTheme="minorHAnsi" w:hAnsiTheme="minorHAnsi"/>
                <w:b/>
                <w:sz w:val="20"/>
                <w:szCs w:val="20"/>
                <w:lang w:val="en-CA"/>
              </w:rPr>
              <w:t>Policy</w:t>
            </w:r>
            <w:r w:rsidR="00441BDA" w:rsidRPr="003D047F">
              <w:rPr>
                <w:rFonts w:asciiTheme="minorHAnsi" w:hAnsiTheme="minorHAnsi"/>
                <w:b/>
                <w:sz w:val="20"/>
                <w:szCs w:val="20"/>
                <w:lang w:val="en-CA"/>
              </w:rPr>
              <w:t xml:space="preserve"> Instruments</w:t>
            </w:r>
          </w:p>
        </w:tc>
        <w:tc>
          <w:tcPr>
            <w:tcW w:w="4140" w:type="dxa"/>
          </w:tcPr>
          <w:p w:rsidR="00BF2F5D" w:rsidRPr="003D047F" w:rsidRDefault="002F3C8F" w:rsidP="00BF2F5D">
            <w:pPr>
              <w:jc w:val="left"/>
              <w:rPr>
                <w:rFonts w:asciiTheme="minorHAnsi" w:hAnsiTheme="minorHAnsi"/>
                <w:sz w:val="20"/>
                <w:szCs w:val="20"/>
                <w:lang w:val="en-CA"/>
              </w:rPr>
            </w:pPr>
            <w:r w:rsidRPr="003D047F">
              <w:rPr>
                <w:rFonts w:asciiTheme="minorHAnsi" w:hAnsiTheme="minorHAnsi"/>
                <w:sz w:val="20"/>
                <w:szCs w:val="20"/>
                <w:lang w:val="en-CA"/>
              </w:rPr>
              <w:t>Client</w:t>
            </w:r>
            <w:r w:rsidR="00BF2F5D" w:rsidRPr="003D047F">
              <w:rPr>
                <w:rFonts w:asciiTheme="minorHAnsi" w:hAnsiTheme="minorHAnsi"/>
                <w:sz w:val="20"/>
                <w:szCs w:val="20"/>
                <w:lang w:val="en-CA"/>
              </w:rPr>
              <w:t xml:space="preserve"> Project group practice presentations</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7A5719" w:rsidRPr="003D047F">
              <w:rPr>
                <w:rFonts w:asciiTheme="minorHAnsi" w:hAnsiTheme="minorHAnsi"/>
                <w:sz w:val="20"/>
                <w:szCs w:val="20"/>
                <w:lang w:val="en-CA"/>
              </w:rPr>
              <w:t>Project</w:t>
            </w:r>
            <w:r w:rsidR="006C56E3" w:rsidRPr="003D047F">
              <w:rPr>
                <w:rFonts w:asciiTheme="minorHAnsi" w:hAnsiTheme="minorHAnsi"/>
                <w:sz w:val="20"/>
                <w:szCs w:val="20"/>
                <w:lang w:val="en-CA"/>
              </w:rPr>
              <w:t xml:space="preserve"> briefing</w:t>
            </w:r>
            <w:r w:rsidR="0002292A" w:rsidRPr="003D047F">
              <w:rPr>
                <w:rFonts w:asciiTheme="minorHAnsi" w:hAnsiTheme="minorHAnsi"/>
                <w:sz w:val="20"/>
                <w:szCs w:val="20"/>
                <w:lang w:val="en-CA"/>
              </w:rPr>
              <w:t>,</w:t>
            </w:r>
            <w:r w:rsidR="006C56E3" w:rsidRPr="003D047F">
              <w:rPr>
                <w:rFonts w:asciiTheme="minorHAnsi" w:hAnsiTheme="minorHAnsi"/>
                <w:sz w:val="20"/>
                <w:szCs w:val="20"/>
                <w:lang w:val="en-CA"/>
              </w:rPr>
              <w:t xml:space="preserve"> 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D4A60"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7</w:t>
            </w:r>
            <w:r w:rsidRPr="003D047F">
              <w:rPr>
                <w:rFonts w:asciiTheme="minorHAnsi" w:hAnsiTheme="minorHAnsi"/>
                <w:sz w:val="20"/>
                <w:szCs w:val="20"/>
                <w:lang w:val="en-CA"/>
              </w:rPr>
              <w:t xml:space="preserve">: </w:t>
            </w:r>
            <w:r w:rsidR="00B869F1" w:rsidRPr="003D047F">
              <w:rPr>
                <w:rFonts w:asciiTheme="minorHAnsi" w:hAnsiTheme="minorHAnsi"/>
                <w:sz w:val="20"/>
                <w:szCs w:val="20"/>
                <w:lang w:val="en-CA"/>
              </w:rPr>
              <w:t xml:space="preserve">February </w:t>
            </w:r>
            <w:r w:rsidR="00A51ED1" w:rsidRPr="003D047F">
              <w:rPr>
                <w:rFonts w:asciiTheme="minorHAnsi" w:hAnsiTheme="minorHAnsi"/>
                <w:sz w:val="20"/>
                <w:szCs w:val="20"/>
                <w:lang w:val="en-CA"/>
              </w:rPr>
              <w:t>4</w:t>
            </w:r>
          </w:p>
          <w:p w:rsidR="006C56E3" w:rsidRPr="003D047F" w:rsidRDefault="006C56E3"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Policy </w:t>
            </w:r>
            <w:r w:rsidR="00441BDA" w:rsidRPr="003D047F">
              <w:rPr>
                <w:rFonts w:asciiTheme="minorHAnsi" w:hAnsiTheme="minorHAnsi"/>
                <w:b/>
                <w:sz w:val="20"/>
                <w:szCs w:val="20"/>
                <w:lang w:val="en-CA"/>
              </w:rPr>
              <w:t>Capacity</w:t>
            </w:r>
          </w:p>
        </w:tc>
        <w:tc>
          <w:tcPr>
            <w:tcW w:w="4140" w:type="dxa"/>
          </w:tcPr>
          <w:p w:rsidR="00BF2F5D" w:rsidRPr="003D047F" w:rsidRDefault="002F3C8F" w:rsidP="00BF2F5D">
            <w:pPr>
              <w:jc w:val="left"/>
              <w:rPr>
                <w:rFonts w:asciiTheme="minorHAnsi" w:hAnsiTheme="minorHAnsi"/>
                <w:sz w:val="20"/>
                <w:szCs w:val="20"/>
                <w:lang w:val="en-CA"/>
              </w:rPr>
            </w:pPr>
            <w:r w:rsidRPr="003D047F">
              <w:rPr>
                <w:rFonts w:asciiTheme="minorHAnsi" w:hAnsiTheme="minorHAnsi"/>
                <w:sz w:val="20"/>
                <w:szCs w:val="20"/>
                <w:lang w:val="en-CA"/>
              </w:rPr>
              <w:t>Client</w:t>
            </w:r>
            <w:r w:rsidR="00BF2F5D" w:rsidRPr="003D047F">
              <w:rPr>
                <w:rFonts w:asciiTheme="minorHAnsi" w:hAnsiTheme="minorHAnsi"/>
                <w:sz w:val="20"/>
                <w:szCs w:val="20"/>
                <w:lang w:val="en-CA"/>
              </w:rPr>
              <w:t xml:space="preserve"> Project group practice presentations</w:t>
            </w:r>
          </w:p>
          <w:p w:rsidR="006C56E3" w:rsidRPr="003D047F" w:rsidRDefault="002F3C8F" w:rsidP="00F72143">
            <w:pPr>
              <w:jc w:val="left"/>
              <w:rPr>
                <w:rFonts w:asciiTheme="minorHAnsi" w:hAnsiTheme="minorHAnsi"/>
                <w:sz w:val="20"/>
                <w:szCs w:val="20"/>
                <w:lang w:val="en-CA"/>
              </w:rPr>
            </w:pPr>
            <w:r w:rsidRPr="003D047F">
              <w:rPr>
                <w:rFonts w:asciiTheme="minorHAnsi" w:hAnsiTheme="minorHAnsi"/>
                <w:sz w:val="20"/>
                <w:szCs w:val="20"/>
                <w:lang w:val="en-CA"/>
              </w:rPr>
              <w:t>Client</w:t>
            </w:r>
            <w:r w:rsidR="006C56E3" w:rsidRPr="003D047F">
              <w:rPr>
                <w:rFonts w:asciiTheme="minorHAnsi" w:hAnsiTheme="minorHAnsi"/>
                <w:sz w:val="20"/>
                <w:szCs w:val="20"/>
                <w:lang w:val="en-CA"/>
              </w:rPr>
              <w:t xml:space="preserve"> </w:t>
            </w:r>
            <w:r w:rsidR="007A5719" w:rsidRPr="003D047F">
              <w:rPr>
                <w:rFonts w:asciiTheme="minorHAnsi" w:hAnsiTheme="minorHAnsi"/>
                <w:sz w:val="20"/>
                <w:szCs w:val="20"/>
                <w:lang w:val="en-CA"/>
              </w:rPr>
              <w:t>Project briefing</w:t>
            </w:r>
            <w:r w:rsidR="0002292A" w:rsidRPr="003D047F">
              <w:rPr>
                <w:rFonts w:asciiTheme="minorHAnsi" w:hAnsiTheme="minorHAnsi"/>
                <w:sz w:val="20"/>
                <w:szCs w:val="20"/>
                <w:lang w:val="en-CA"/>
              </w:rPr>
              <w:t>,</w:t>
            </w:r>
            <w:r w:rsidR="007A5719" w:rsidRPr="003D047F">
              <w:rPr>
                <w:rFonts w:asciiTheme="minorHAnsi" w:hAnsiTheme="minorHAnsi"/>
                <w:sz w:val="20"/>
                <w:szCs w:val="20"/>
                <w:lang w:val="en-CA"/>
              </w:rPr>
              <w:t xml:space="preserve"> group work</w:t>
            </w:r>
            <w:r w:rsidR="0002292A" w:rsidRPr="003D047F">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1522F2" w:rsidP="00F72143">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7B4EAE" w:rsidRPr="003D047F" w:rsidTr="00B97C8F">
        <w:tc>
          <w:tcPr>
            <w:tcW w:w="210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Class 1</w:t>
            </w:r>
            <w:r w:rsidR="00A51ED1" w:rsidRPr="003D047F">
              <w:rPr>
                <w:rFonts w:asciiTheme="minorHAnsi" w:hAnsiTheme="minorHAnsi"/>
                <w:sz w:val="20"/>
                <w:szCs w:val="20"/>
                <w:lang w:val="en-CA"/>
              </w:rPr>
              <w:t>8</w:t>
            </w:r>
            <w:r w:rsidRPr="003D047F">
              <w:rPr>
                <w:rFonts w:asciiTheme="minorHAnsi" w:hAnsiTheme="minorHAnsi"/>
                <w:sz w:val="20"/>
                <w:szCs w:val="20"/>
                <w:lang w:val="en-CA"/>
              </w:rPr>
              <w:t xml:space="preserve">: </w:t>
            </w:r>
            <w:r w:rsidR="00A51ED1" w:rsidRPr="003D047F">
              <w:rPr>
                <w:rFonts w:asciiTheme="minorHAnsi" w:hAnsiTheme="minorHAnsi"/>
                <w:sz w:val="20"/>
                <w:szCs w:val="20"/>
                <w:lang w:val="en-CA"/>
              </w:rPr>
              <w:t>February 1</w:t>
            </w:r>
            <w:r w:rsidRPr="003D047F">
              <w:rPr>
                <w:rFonts w:asciiTheme="minorHAnsi" w:hAnsiTheme="minorHAnsi"/>
                <w:sz w:val="20"/>
                <w:szCs w:val="20"/>
                <w:lang w:val="en-CA"/>
              </w:rPr>
              <w:t>1</w:t>
            </w:r>
          </w:p>
          <w:p w:rsidR="007B4EAE" w:rsidRPr="003D047F" w:rsidRDefault="002F3C8F" w:rsidP="002F7D54">
            <w:pPr>
              <w:jc w:val="left"/>
              <w:rPr>
                <w:rFonts w:asciiTheme="minorHAnsi" w:hAnsiTheme="minorHAnsi"/>
                <w:b/>
                <w:sz w:val="20"/>
                <w:szCs w:val="20"/>
                <w:lang w:val="en-CA"/>
              </w:rPr>
            </w:pPr>
            <w:r w:rsidRPr="003D047F">
              <w:rPr>
                <w:rFonts w:asciiTheme="minorHAnsi" w:hAnsiTheme="minorHAnsi"/>
                <w:b/>
                <w:sz w:val="20"/>
                <w:szCs w:val="20"/>
                <w:lang w:val="en-CA"/>
              </w:rPr>
              <w:t>Client</w:t>
            </w:r>
            <w:r w:rsidR="007B4EAE" w:rsidRPr="003D047F">
              <w:rPr>
                <w:rFonts w:asciiTheme="minorHAnsi" w:hAnsiTheme="minorHAnsi"/>
                <w:b/>
                <w:sz w:val="20"/>
                <w:szCs w:val="20"/>
                <w:lang w:val="en-CA"/>
              </w:rPr>
              <w:t xml:space="preserve"> Project Workshop</w:t>
            </w:r>
          </w:p>
        </w:tc>
        <w:tc>
          <w:tcPr>
            <w:tcW w:w="4140" w:type="dxa"/>
            <w:shd w:val="clear" w:color="auto" w:fill="DAEEF3" w:themeFill="accent5" w:themeFillTint="33"/>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w:t>
            </w:r>
            <w:r w:rsidR="00BF2F5D" w:rsidRPr="003D047F">
              <w:rPr>
                <w:rFonts w:asciiTheme="minorHAnsi" w:hAnsiTheme="minorHAnsi"/>
                <w:sz w:val="20"/>
                <w:szCs w:val="20"/>
                <w:lang w:val="en-CA"/>
              </w:rPr>
              <w:t>Q&amp;A</w:t>
            </w:r>
            <w:r w:rsidRPr="003D047F">
              <w:rPr>
                <w:rFonts w:asciiTheme="minorHAnsi" w:hAnsiTheme="minorHAnsi"/>
                <w:sz w:val="20"/>
                <w:szCs w:val="20"/>
                <w:lang w:val="en-CA"/>
              </w:rPr>
              <w:t>’ exercise</w:t>
            </w:r>
          </w:p>
          <w:p w:rsidR="007B4EAE" w:rsidRPr="003D047F" w:rsidRDefault="002F3C8F" w:rsidP="00BF2F5D">
            <w:pPr>
              <w:jc w:val="left"/>
              <w:rPr>
                <w:rFonts w:asciiTheme="minorHAnsi" w:hAnsiTheme="minorHAnsi"/>
                <w:sz w:val="20"/>
                <w:szCs w:val="20"/>
                <w:lang w:val="en-CA"/>
              </w:rPr>
            </w:pPr>
            <w:r w:rsidRPr="003D047F">
              <w:rPr>
                <w:rFonts w:asciiTheme="minorHAnsi" w:hAnsiTheme="minorHAnsi"/>
                <w:sz w:val="20"/>
                <w:szCs w:val="20"/>
                <w:lang w:val="en-CA"/>
              </w:rPr>
              <w:t>Client</w:t>
            </w:r>
            <w:r w:rsidR="007B4EAE" w:rsidRPr="003D047F">
              <w:rPr>
                <w:rFonts w:asciiTheme="minorHAnsi" w:hAnsiTheme="minorHAnsi"/>
                <w:sz w:val="20"/>
                <w:szCs w:val="20"/>
                <w:lang w:val="en-CA"/>
              </w:rPr>
              <w:t xml:space="preserve"> Project briefing, group work on </w:t>
            </w:r>
            <w:r w:rsidR="00AE597D">
              <w:rPr>
                <w:rFonts w:asciiTheme="minorHAnsi" w:hAnsiTheme="minorHAnsi"/>
                <w:sz w:val="20"/>
                <w:szCs w:val="20"/>
                <w:lang w:val="en-CA"/>
              </w:rPr>
              <w:t xml:space="preserve">presentation and </w:t>
            </w:r>
            <w:r w:rsidR="00BF2F5D" w:rsidRPr="003D047F">
              <w:rPr>
                <w:rFonts w:asciiTheme="minorHAnsi" w:hAnsiTheme="minorHAnsi"/>
                <w:sz w:val="20"/>
                <w:szCs w:val="20"/>
                <w:lang w:val="en-CA"/>
              </w:rPr>
              <w:t>report</w:t>
            </w:r>
            <w:r w:rsidR="007B4EAE" w:rsidRPr="003D047F">
              <w:rPr>
                <w:rFonts w:asciiTheme="minorHAnsi" w:hAnsiTheme="minorHAnsi"/>
                <w:sz w:val="20"/>
                <w:szCs w:val="20"/>
                <w:lang w:val="en-CA"/>
              </w:rPr>
              <w:t>, and coaching</w:t>
            </w:r>
          </w:p>
        </w:tc>
        <w:tc>
          <w:tcPr>
            <w:tcW w:w="99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shd w:val="clear" w:color="auto" w:fill="DAEEF3" w:themeFill="accent5" w:themeFillTint="33"/>
            <w:tcMar>
              <w:top w:w="120" w:type="dxa"/>
              <w:left w:w="120" w:type="dxa"/>
              <w:bottom w:w="58" w:type="dxa"/>
              <w:right w:w="120" w:type="dxa"/>
            </w:tcMar>
          </w:tcPr>
          <w:p w:rsidR="007B4EAE" w:rsidRPr="003D047F" w:rsidRDefault="007B4EAE" w:rsidP="002F7D54">
            <w:pPr>
              <w:jc w:val="left"/>
              <w:rPr>
                <w:rFonts w:asciiTheme="minorHAnsi" w:hAnsiTheme="minorHAnsi"/>
                <w:sz w:val="20"/>
                <w:szCs w:val="20"/>
                <w:lang w:val="en-CA"/>
              </w:rPr>
            </w:pPr>
            <w:r w:rsidRPr="003D047F">
              <w:rPr>
                <w:rFonts w:asciiTheme="minorHAnsi" w:hAnsiTheme="minorHAnsi"/>
                <w:sz w:val="20"/>
                <w:szCs w:val="20"/>
                <w:lang w:val="en-CA"/>
              </w:rPr>
              <w:t>Notes and questions</w:t>
            </w:r>
          </w:p>
        </w:tc>
      </w:tr>
      <w:tr w:rsidR="00664C19" w:rsidRPr="003D047F" w:rsidTr="003F0DA1">
        <w:tc>
          <w:tcPr>
            <w:tcW w:w="9660" w:type="dxa"/>
            <w:gridSpan w:val="4"/>
            <w:shd w:val="clear" w:color="auto" w:fill="FFFF00"/>
            <w:tcMar>
              <w:top w:w="120" w:type="dxa"/>
              <w:left w:w="120" w:type="dxa"/>
              <w:bottom w:w="58" w:type="dxa"/>
              <w:right w:w="120" w:type="dxa"/>
            </w:tcMar>
          </w:tcPr>
          <w:p w:rsidR="00664C19" w:rsidRPr="003D047F" w:rsidRDefault="00664C19" w:rsidP="00F72143">
            <w:pPr>
              <w:jc w:val="left"/>
              <w:rPr>
                <w:rFonts w:asciiTheme="minorHAnsi" w:hAnsiTheme="minorHAnsi"/>
                <w:sz w:val="20"/>
                <w:szCs w:val="20"/>
                <w:lang w:val="en-CA"/>
              </w:rPr>
            </w:pPr>
            <w:r w:rsidRPr="003D047F">
              <w:rPr>
                <w:rFonts w:asciiTheme="minorHAnsi" w:hAnsiTheme="minorHAnsi"/>
                <w:sz w:val="20"/>
                <w:szCs w:val="20"/>
                <w:lang w:val="en-CA"/>
              </w:rPr>
              <w:t>February 15-21: Winter Reading Week – no classes, University open</w:t>
            </w:r>
          </w:p>
        </w:tc>
      </w:tr>
      <w:tr w:rsidR="00EC4D7E" w:rsidRPr="003D047F" w:rsidTr="00EC4D7E">
        <w:tc>
          <w:tcPr>
            <w:tcW w:w="9660" w:type="dxa"/>
            <w:gridSpan w:val="4"/>
            <w:shd w:val="clear" w:color="auto" w:fill="E5DFEC" w:themeFill="accent4" w:themeFillTint="33"/>
            <w:tcMar>
              <w:top w:w="120" w:type="dxa"/>
              <w:left w:w="120" w:type="dxa"/>
              <w:bottom w:w="58" w:type="dxa"/>
              <w:right w:w="120" w:type="dxa"/>
            </w:tcMar>
          </w:tcPr>
          <w:p w:rsidR="00EC4D7E" w:rsidRPr="003D047F" w:rsidRDefault="00EC4D7E" w:rsidP="00F72143">
            <w:pPr>
              <w:jc w:val="center"/>
              <w:rPr>
                <w:rFonts w:asciiTheme="minorHAnsi" w:hAnsiTheme="minorHAnsi"/>
                <w:b/>
                <w:sz w:val="20"/>
                <w:szCs w:val="20"/>
                <w:lang w:val="en-CA"/>
              </w:rPr>
            </w:pPr>
            <w:r w:rsidRPr="003D047F">
              <w:rPr>
                <w:rFonts w:asciiTheme="minorHAnsi" w:hAnsiTheme="minorHAnsi"/>
                <w:b/>
                <w:sz w:val="20"/>
                <w:szCs w:val="20"/>
                <w:lang w:val="en-CA"/>
              </w:rPr>
              <w:t>PART IV – PR</w:t>
            </w:r>
            <w:r w:rsidR="00F26856" w:rsidRPr="003D047F">
              <w:rPr>
                <w:rFonts w:asciiTheme="minorHAnsi" w:hAnsiTheme="minorHAnsi"/>
                <w:b/>
                <w:sz w:val="20"/>
                <w:szCs w:val="20"/>
                <w:lang w:val="en-CA"/>
              </w:rPr>
              <w:t>ESENTATION</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19: </w:t>
            </w:r>
            <w:r w:rsidR="00B869F1" w:rsidRPr="003D047F">
              <w:rPr>
                <w:rFonts w:asciiTheme="minorHAnsi" w:hAnsiTheme="minorHAnsi"/>
                <w:sz w:val="20"/>
                <w:szCs w:val="20"/>
                <w:lang w:val="en-CA"/>
              </w:rPr>
              <w:t xml:space="preserve">February </w:t>
            </w:r>
            <w:r w:rsidR="00664C19" w:rsidRPr="003D047F">
              <w:rPr>
                <w:rFonts w:asciiTheme="minorHAnsi" w:hAnsiTheme="minorHAnsi"/>
                <w:sz w:val="20"/>
                <w:szCs w:val="20"/>
                <w:lang w:val="en-CA"/>
              </w:rPr>
              <w:t>2</w:t>
            </w:r>
            <w:r w:rsidR="006C1E08" w:rsidRPr="003D047F">
              <w:rPr>
                <w:rFonts w:asciiTheme="minorHAnsi" w:hAnsiTheme="minorHAnsi"/>
                <w:sz w:val="20"/>
                <w:szCs w:val="20"/>
                <w:lang w:val="en-CA"/>
              </w:rPr>
              <w:t>5</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6C56E3" w:rsidRPr="003D047F">
              <w:rPr>
                <w:rFonts w:asciiTheme="minorHAnsi" w:hAnsiTheme="minorHAnsi"/>
                <w:b/>
                <w:sz w:val="20"/>
                <w:szCs w:val="20"/>
                <w:lang w:val="en-CA"/>
              </w:rPr>
              <w:t>P</w:t>
            </w:r>
            <w:r w:rsidR="00DB3E37" w:rsidRPr="003D047F">
              <w:rPr>
                <w:rFonts w:asciiTheme="minorHAnsi" w:hAnsiTheme="minorHAnsi"/>
                <w:b/>
                <w:sz w:val="20"/>
                <w:szCs w:val="20"/>
                <w:lang w:val="en-CA"/>
              </w:rPr>
              <w:t>roject Presentation</w:t>
            </w:r>
            <w:r w:rsidR="00AF4C94" w:rsidRPr="003D047F">
              <w:rPr>
                <w:rFonts w:asciiTheme="minorHAnsi" w:hAnsiTheme="minorHAnsi"/>
                <w:b/>
                <w:sz w:val="20"/>
                <w:szCs w:val="20"/>
                <w:lang w:val="en-CA"/>
              </w:rPr>
              <w:t xml:space="preserve"> </w:t>
            </w:r>
            <w:r w:rsidR="00F26856" w:rsidRPr="003D047F">
              <w:rPr>
                <w:rFonts w:asciiTheme="minorHAnsi" w:hAnsiTheme="minorHAnsi"/>
                <w:b/>
                <w:sz w:val="20"/>
                <w:szCs w:val="20"/>
                <w:lang w:val="en-CA"/>
              </w:rPr>
              <w:t>A</w:t>
            </w:r>
          </w:p>
        </w:tc>
        <w:tc>
          <w:tcPr>
            <w:tcW w:w="4140" w:type="dxa"/>
          </w:tcPr>
          <w:p w:rsidR="006C56E3" w:rsidRPr="003D047F" w:rsidRDefault="002F3C8F" w:rsidP="00591C52">
            <w:pPr>
              <w:jc w:val="left"/>
              <w:rPr>
                <w:rFonts w:asciiTheme="minorHAnsi" w:hAnsiTheme="minorHAnsi"/>
                <w:sz w:val="20"/>
                <w:szCs w:val="20"/>
                <w:lang w:val="en-CA"/>
              </w:rPr>
            </w:pPr>
            <w:r w:rsidRPr="003D047F">
              <w:rPr>
                <w:rFonts w:asciiTheme="minorHAnsi" w:hAnsiTheme="minorHAnsi"/>
                <w:sz w:val="20"/>
                <w:szCs w:val="20"/>
                <w:lang w:val="en-CA"/>
              </w:rPr>
              <w:t>Client</w:t>
            </w:r>
            <w:r w:rsidR="00D13365" w:rsidRPr="003D047F">
              <w:rPr>
                <w:rFonts w:asciiTheme="minorHAnsi" w:hAnsiTheme="minorHAnsi"/>
                <w:sz w:val="20"/>
                <w:szCs w:val="20"/>
                <w:lang w:val="en-CA"/>
              </w:rPr>
              <w:t xml:space="preserve"> </w:t>
            </w:r>
            <w:r w:rsidR="006C56E3" w:rsidRPr="003D047F">
              <w:rPr>
                <w:rFonts w:asciiTheme="minorHAnsi" w:hAnsiTheme="minorHAnsi"/>
                <w:sz w:val="20"/>
                <w:szCs w:val="20"/>
                <w:lang w:val="en-CA"/>
              </w:rPr>
              <w:t>P</w:t>
            </w:r>
            <w:r w:rsidR="00AF4C94" w:rsidRPr="003D047F">
              <w:rPr>
                <w:rFonts w:asciiTheme="minorHAnsi" w:hAnsiTheme="minorHAnsi"/>
                <w:sz w:val="20"/>
                <w:szCs w:val="20"/>
                <w:lang w:val="en-CA"/>
              </w:rPr>
              <w:t>roject</w:t>
            </w:r>
            <w:r w:rsidR="006C56E3" w:rsidRPr="003D047F">
              <w:rPr>
                <w:rFonts w:asciiTheme="minorHAnsi" w:hAnsiTheme="minorHAnsi"/>
                <w:sz w:val="20"/>
                <w:szCs w:val="20"/>
                <w:lang w:val="en-CA"/>
              </w:rPr>
              <w:t xml:space="preserve"> group </w:t>
            </w:r>
            <w:r w:rsidR="00AF4C94" w:rsidRPr="003D047F">
              <w:rPr>
                <w:rFonts w:asciiTheme="minorHAnsi" w:hAnsiTheme="minorHAnsi"/>
                <w:sz w:val="20"/>
                <w:szCs w:val="20"/>
                <w:lang w:val="en-CA"/>
              </w:rPr>
              <w:t>presentation</w:t>
            </w:r>
            <w:r w:rsidR="006C56E3" w:rsidRPr="003D047F">
              <w:rPr>
                <w:rFonts w:asciiTheme="minorHAnsi" w:hAnsiTheme="minorHAnsi"/>
                <w:sz w:val="20"/>
                <w:szCs w:val="20"/>
                <w:lang w:val="en-CA"/>
              </w:rPr>
              <w:t xml:space="preserve">, </w:t>
            </w:r>
            <w:r w:rsidR="00AE597D">
              <w:rPr>
                <w:rFonts w:asciiTheme="minorHAnsi" w:hAnsiTheme="minorHAnsi"/>
                <w:sz w:val="20"/>
                <w:szCs w:val="20"/>
                <w:lang w:val="en-CA"/>
              </w:rPr>
              <w:t xml:space="preserve">Q&amp;A discussion, </w:t>
            </w:r>
            <w:r w:rsidR="006C56E3" w:rsidRPr="003D047F">
              <w:rPr>
                <w:rFonts w:asciiTheme="minorHAnsi" w:hAnsiTheme="minorHAnsi"/>
                <w:sz w:val="20"/>
                <w:szCs w:val="20"/>
                <w:lang w:val="en-CA"/>
              </w:rPr>
              <w:t xml:space="preserve">debriefing, </w:t>
            </w:r>
            <w:r w:rsidR="00AF4C94" w:rsidRPr="003D047F">
              <w:rPr>
                <w:rFonts w:asciiTheme="minorHAnsi" w:hAnsiTheme="minorHAnsi"/>
                <w:sz w:val="20"/>
                <w:szCs w:val="20"/>
                <w:lang w:val="en-CA"/>
              </w:rPr>
              <w:t>appraisal</w:t>
            </w:r>
            <w:r w:rsidR="003C6E68" w:rsidRPr="003D047F">
              <w:rPr>
                <w:rFonts w:asciiTheme="minorHAnsi" w:hAnsiTheme="minorHAnsi"/>
                <w:sz w:val="20"/>
                <w:szCs w:val="20"/>
                <w:lang w:val="en-CA"/>
              </w:rPr>
              <w:t>s</w:t>
            </w:r>
            <w:r w:rsidR="00591C52" w:rsidRPr="003D047F">
              <w:rPr>
                <w:rFonts w:asciiTheme="minorHAnsi" w:hAnsiTheme="minorHAnsi"/>
                <w:sz w:val="20"/>
                <w:szCs w:val="20"/>
                <w:lang w:val="en-CA"/>
              </w:rPr>
              <w:t>, group work on report</w:t>
            </w:r>
            <w:r w:rsidR="00AE597D">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3C6E68" w:rsidRPr="003D047F" w:rsidRDefault="00AF4C94"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Presentation </w:t>
            </w:r>
            <w:r w:rsidR="001C200A" w:rsidRPr="003D047F">
              <w:rPr>
                <w:rFonts w:asciiTheme="minorHAnsi" w:hAnsiTheme="minorHAnsi"/>
                <w:b/>
                <w:sz w:val="20"/>
                <w:szCs w:val="20"/>
                <w:lang w:val="en-CA"/>
              </w:rPr>
              <w:t xml:space="preserve">A </w:t>
            </w:r>
            <w:r w:rsidRPr="003D047F">
              <w:rPr>
                <w:rFonts w:asciiTheme="minorHAnsi" w:hAnsiTheme="minorHAnsi"/>
                <w:b/>
                <w:sz w:val="20"/>
                <w:szCs w:val="20"/>
                <w:lang w:val="en-CA"/>
              </w:rPr>
              <w:t>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Client Appraisal 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Team Appraisal</w:t>
            </w:r>
            <w:r w:rsidR="006C56E3" w:rsidRPr="003D047F">
              <w:rPr>
                <w:rFonts w:asciiTheme="minorHAnsi" w:hAnsiTheme="minorHAnsi"/>
                <w:b/>
                <w:sz w:val="20"/>
                <w:szCs w:val="20"/>
                <w:lang w:val="en-CA"/>
              </w:rPr>
              <w:t xml:space="preserve">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20: </w:t>
            </w:r>
            <w:r w:rsidR="00664C19" w:rsidRPr="003D047F">
              <w:rPr>
                <w:rFonts w:asciiTheme="minorHAnsi" w:hAnsiTheme="minorHAnsi"/>
                <w:sz w:val="20"/>
                <w:szCs w:val="20"/>
                <w:lang w:val="en-CA"/>
              </w:rPr>
              <w:t xml:space="preserve">March </w:t>
            </w:r>
            <w:r w:rsidR="006C1E08" w:rsidRPr="003D047F">
              <w:rPr>
                <w:rFonts w:asciiTheme="minorHAnsi" w:hAnsiTheme="minorHAnsi"/>
                <w:sz w:val="20"/>
                <w:szCs w:val="20"/>
                <w:lang w:val="en-CA"/>
              </w:rPr>
              <w:t>3</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AF4C94" w:rsidRPr="003D047F">
              <w:rPr>
                <w:rFonts w:asciiTheme="minorHAnsi" w:hAnsiTheme="minorHAnsi"/>
                <w:b/>
                <w:sz w:val="20"/>
                <w:szCs w:val="20"/>
                <w:lang w:val="en-CA"/>
              </w:rPr>
              <w:t xml:space="preserve">Project Presentation </w:t>
            </w:r>
            <w:r w:rsidR="00F26856" w:rsidRPr="003D047F">
              <w:rPr>
                <w:rFonts w:asciiTheme="minorHAnsi" w:hAnsiTheme="minorHAnsi"/>
                <w:b/>
                <w:sz w:val="20"/>
                <w:szCs w:val="20"/>
                <w:lang w:val="en-CA"/>
              </w:rPr>
              <w:t>B</w:t>
            </w:r>
          </w:p>
        </w:tc>
        <w:tc>
          <w:tcPr>
            <w:tcW w:w="4140" w:type="dxa"/>
          </w:tcPr>
          <w:p w:rsidR="006C56E3" w:rsidRPr="003D047F" w:rsidRDefault="00AE597D" w:rsidP="00591C52">
            <w:pPr>
              <w:jc w:val="left"/>
              <w:rPr>
                <w:rFonts w:asciiTheme="minorHAnsi" w:hAnsiTheme="minorHAnsi"/>
                <w:sz w:val="20"/>
                <w:szCs w:val="20"/>
                <w:lang w:val="en-CA"/>
              </w:rPr>
            </w:pPr>
            <w:r w:rsidRPr="003D047F">
              <w:rPr>
                <w:rFonts w:asciiTheme="minorHAnsi" w:hAnsiTheme="minorHAnsi"/>
                <w:sz w:val="20"/>
                <w:szCs w:val="20"/>
                <w:lang w:val="en-CA"/>
              </w:rPr>
              <w:t xml:space="preserve">Client Project group presentation, </w:t>
            </w:r>
            <w:r>
              <w:rPr>
                <w:rFonts w:asciiTheme="minorHAnsi" w:hAnsiTheme="minorHAnsi"/>
                <w:sz w:val="20"/>
                <w:szCs w:val="20"/>
                <w:lang w:val="en-CA"/>
              </w:rPr>
              <w:t xml:space="preserve">Q&amp;A discussion, </w:t>
            </w:r>
            <w:r w:rsidRPr="003D047F">
              <w:rPr>
                <w:rFonts w:asciiTheme="minorHAnsi" w:hAnsiTheme="minorHAnsi"/>
                <w:sz w:val="20"/>
                <w:szCs w:val="20"/>
                <w:lang w:val="en-CA"/>
              </w:rPr>
              <w:t>debriefing, appraisals, group work on report</w:t>
            </w:r>
            <w:r>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Presentation </w:t>
            </w:r>
            <w:r w:rsidR="001C200A" w:rsidRPr="003D047F">
              <w:rPr>
                <w:rFonts w:asciiTheme="minorHAnsi" w:hAnsiTheme="minorHAnsi"/>
                <w:b/>
                <w:sz w:val="20"/>
                <w:szCs w:val="20"/>
                <w:lang w:val="en-CA"/>
              </w:rPr>
              <w:t xml:space="preserve">B </w:t>
            </w:r>
            <w:r w:rsidRPr="003D047F">
              <w:rPr>
                <w:rFonts w:asciiTheme="minorHAnsi" w:hAnsiTheme="minorHAnsi"/>
                <w:b/>
                <w:sz w:val="20"/>
                <w:szCs w:val="20"/>
                <w:lang w:val="en-CA"/>
              </w:rPr>
              <w:t>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Client Appraisal due</w:t>
            </w:r>
          </w:p>
          <w:p w:rsidR="006C56E3"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Team Appraisal due</w:t>
            </w:r>
          </w:p>
          <w:p w:rsidR="00F4667B" w:rsidRPr="003D047F" w:rsidRDefault="00F4667B" w:rsidP="00F72143">
            <w:pPr>
              <w:jc w:val="left"/>
              <w:rPr>
                <w:rFonts w:asciiTheme="minorHAnsi" w:hAnsiTheme="minorHAnsi"/>
                <w:b/>
                <w:sz w:val="20"/>
                <w:szCs w:val="20"/>
                <w:lang w:val="en-CA"/>
              </w:rPr>
            </w:pPr>
            <w:r w:rsidRPr="003D047F">
              <w:rPr>
                <w:rFonts w:asciiTheme="minorHAnsi" w:hAnsiTheme="minorHAnsi"/>
                <w:b/>
                <w:sz w:val="20"/>
                <w:szCs w:val="20"/>
                <w:lang w:val="en-CA"/>
              </w:rPr>
              <w:t>Report A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21: </w:t>
            </w:r>
            <w:r w:rsidR="00664C19" w:rsidRPr="003D047F">
              <w:rPr>
                <w:rFonts w:asciiTheme="minorHAnsi" w:hAnsiTheme="minorHAnsi"/>
                <w:sz w:val="20"/>
                <w:szCs w:val="20"/>
                <w:lang w:val="en-CA"/>
              </w:rPr>
              <w:t xml:space="preserve">March </w:t>
            </w:r>
            <w:r w:rsidR="006C1E08" w:rsidRPr="003D047F">
              <w:rPr>
                <w:rFonts w:asciiTheme="minorHAnsi" w:hAnsiTheme="minorHAnsi"/>
                <w:sz w:val="20"/>
                <w:szCs w:val="20"/>
                <w:lang w:val="en-CA"/>
              </w:rPr>
              <w:t>10</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6C56E3" w:rsidRPr="003D047F">
              <w:rPr>
                <w:rFonts w:asciiTheme="minorHAnsi" w:hAnsiTheme="minorHAnsi"/>
                <w:b/>
                <w:sz w:val="20"/>
                <w:szCs w:val="20"/>
                <w:lang w:val="en-CA"/>
              </w:rPr>
              <w:t>P</w:t>
            </w:r>
            <w:r w:rsidR="00AF4C94" w:rsidRPr="003D047F">
              <w:rPr>
                <w:rFonts w:asciiTheme="minorHAnsi" w:hAnsiTheme="minorHAnsi"/>
                <w:b/>
                <w:sz w:val="20"/>
                <w:szCs w:val="20"/>
                <w:lang w:val="en-CA"/>
              </w:rPr>
              <w:t xml:space="preserve">roject </w:t>
            </w:r>
            <w:r w:rsidR="00AF4C94" w:rsidRPr="003D047F">
              <w:rPr>
                <w:rFonts w:asciiTheme="minorHAnsi" w:hAnsiTheme="minorHAnsi"/>
                <w:b/>
                <w:sz w:val="20"/>
                <w:szCs w:val="20"/>
                <w:lang w:val="en-CA"/>
              </w:rPr>
              <w:lastRenderedPageBreak/>
              <w:t xml:space="preserve">Presentation </w:t>
            </w:r>
            <w:r w:rsidR="00F26856" w:rsidRPr="003D047F">
              <w:rPr>
                <w:rFonts w:asciiTheme="minorHAnsi" w:hAnsiTheme="minorHAnsi"/>
                <w:b/>
                <w:sz w:val="20"/>
                <w:szCs w:val="20"/>
                <w:lang w:val="en-CA"/>
              </w:rPr>
              <w:t>C</w:t>
            </w:r>
          </w:p>
        </w:tc>
        <w:tc>
          <w:tcPr>
            <w:tcW w:w="4140" w:type="dxa"/>
          </w:tcPr>
          <w:p w:rsidR="006C56E3" w:rsidRPr="003D047F" w:rsidRDefault="00AE597D" w:rsidP="00591C52">
            <w:pPr>
              <w:jc w:val="left"/>
              <w:rPr>
                <w:rFonts w:asciiTheme="minorHAnsi" w:hAnsiTheme="minorHAnsi"/>
                <w:sz w:val="20"/>
                <w:szCs w:val="20"/>
                <w:lang w:val="en-CA"/>
              </w:rPr>
            </w:pPr>
            <w:r w:rsidRPr="003D047F">
              <w:rPr>
                <w:rFonts w:asciiTheme="minorHAnsi" w:hAnsiTheme="minorHAnsi"/>
                <w:sz w:val="20"/>
                <w:szCs w:val="20"/>
                <w:lang w:val="en-CA"/>
              </w:rPr>
              <w:lastRenderedPageBreak/>
              <w:t xml:space="preserve">Client Project group presentation, </w:t>
            </w:r>
            <w:r>
              <w:rPr>
                <w:rFonts w:asciiTheme="minorHAnsi" w:hAnsiTheme="minorHAnsi"/>
                <w:sz w:val="20"/>
                <w:szCs w:val="20"/>
                <w:lang w:val="en-CA"/>
              </w:rPr>
              <w:t xml:space="preserve">Q&amp;A discussion, </w:t>
            </w:r>
            <w:r w:rsidRPr="003D047F">
              <w:rPr>
                <w:rFonts w:asciiTheme="minorHAnsi" w:hAnsiTheme="minorHAnsi"/>
                <w:sz w:val="20"/>
                <w:szCs w:val="20"/>
                <w:lang w:val="en-CA"/>
              </w:rPr>
              <w:t xml:space="preserve">debriefing, appraisals, group work on </w:t>
            </w:r>
            <w:r w:rsidRPr="003D047F">
              <w:rPr>
                <w:rFonts w:asciiTheme="minorHAnsi" w:hAnsiTheme="minorHAnsi"/>
                <w:sz w:val="20"/>
                <w:szCs w:val="20"/>
                <w:lang w:val="en-CA"/>
              </w:rPr>
              <w:lastRenderedPageBreak/>
              <w:t>report</w:t>
            </w:r>
            <w:r>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lastRenderedPageBreak/>
              <w:t>Moodle</w:t>
            </w:r>
          </w:p>
        </w:tc>
        <w:tc>
          <w:tcPr>
            <w:tcW w:w="2430" w:type="dxa"/>
            <w:tcMar>
              <w:top w:w="120" w:type="dxa"/>
              <w:left w:w="120" w:type="dxa"/>
              <w:bottom w:w="58" w:type="dxa"/>
              <w:right w:w="120" w:type="dxa"/>
            </w:tcMar>
          </w:tcPr>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Presentation </w:t>
            </w:r>
            <w:r w:rsidR="001C200A" w:rsidRPr="003D047F">
              <w:rPr>
                <w:rFonts w:asciiTheme="minorHAnsi" w:hAnsiTheme="minorHAnsi"/>
                <w:b/>
                <w:sz w:val="20"/>
                <w:szCs w:val="20"/>
                <w:lang w:val="en-CA"/>
              </w:rPr>
              <w:t xml:space="preserve">C </w:t>
            </w:r>
            <w:r w:rsidRPr="003D047F">
              <w:rPr>
                <w:rFonts w:asciiTheme="minorHAnsi" w:hAnsiTheme="minorHAnsi"/>
                <w:b/>
                <w:sz w:val="20"/>
                <w:szCs w:val="20"/>
                <w:lang w:val="en-CA"/>
              </w:rPr>
              <w:t>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Client Appraisal due</w:t>
            </w:r>
          </w:p>
          <w:p w:rsidR="006C56E3"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lastRenderedPageBreak/>
              <w:t>Team Appraisal due</w:t>
            </w:r>
          </w:p>
          <w:p w:rsidR="00F4667B" w:rsidRPr="003D047F" w:rsidRDefault="00F4667B" w:rsidP="00F72143">
            <w:pPr>
              <w:jc w:val="left"/>
              <w:rPr>
                <w:rFonts w:asciiTheme="minorHAnsi" w:hAnsiTheme="minorHAnsi"/>
                <w:b/>
                <w:sz w:val="20"/>
                <w:szCs w:val="20"/>
                <w:lang w:val="en-CA"/>
              </w:rPr>
            </w:pPr>
            <w:r w:rsidRPr="003D047F">
              <w:rPr>
                <w:rFonts w:asciiTheme="minorHAnsi" w:hAnsiTheme="minorHAnsi"/>
                <w:b/>
                <w:sz w:val="20"/>
                <w:szCs w:val="20"/>
                <w:lang w:val="en-CA"/>
              </w:rPr>
              <w:t>Report B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lastRenderedPageBreak/>
              <w:t xml:space="preserve">Class 22: </w:t>
            </w:r>
            <w:r w:rsidR="00664C19" w:rsidRPr="003D047F">
              <w:rPr>
                <w:rFonts w:asciiTheme="minorHAnsi" w:hAnsiTheme="minorHAnsi"/>
                <w:sz w:val="20"/>
                <w:szCs w:val="20"/>
                <w:lang w:val="en-CA"/>
              </w:rPr>
              <w:t>March 1</w:t>
            </w:r>
            <w:r w:rsidR="006C1E08" w:rsidRPr="003D047F">
              <w:rPr>
                <w:rFonts w:asciiTheme="minorHAnsi" w:hAnsiTheme="minorHAnsi"/>
                <w:sz w:val="20"/>
                <w:szCs w:val="20"/>
                <w:lang w:val="en-CA"/>
              </w:rPr>
              <w:t>7</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6C56E3" w:rsidRPr="003D047F">
              <w:rPr>
                <w:rFonts w:asciiTheme="minorHAnsi" w:hAnsiTheme="minorHAnsi"/>
                <w:b/>
                <w:sz w:val="20"/>
                <w:szCs w:val="20"/>
                <w:lang w:val="en-CA"/>
              </w:rPr>
              <w:t>P</w:t>
            </w:r>
            <w:r w:rsidR="00AF4C94" w:rsidRPr="003D047F">
              <w:rPr>
                <w:rFonts w:asciiTheme="minorHAnsi" w:hAnsiTheme="minorHAnsi"/>
                <w:b/>
                <w:sz w:val="20"/>
                <w:szCs w:val="20"/>
                <w:lang w:val="en-CA"/>
              </w:rPr>
              <w:t xml:space="preserve">roject Presentation </w:t>
            </w:r>
            <w:r w:rsidR="00F26856" w:rsidRPr="003D047F">
              <w:rPr>
                <w:rFonts w:asciiTheme="minorHAnsi" w:hAnsiTheme="minorHAnsi"/>
                <w:b/>
                <w:sz w:val="20"/>
                <w:szCs w:val="20"/>
                <w:lang w:val="en-CA"/>
              </w:rPr>
              <w:t>D</w:t>
            </w:r>
          </w:p>
        </w:tc>
        <w:tc>
          <w:tcPr>
            <w:tcW w:w="4140" w:type="dxa"/>
          </w:tcPr>
          <w:p w:rsidR="006C56E3" w:rsidRPr="003D047F" w:rsidRDefault="00AE597D" w:rsidP="00591C52">
            <w:pPr>
              <w:jc w:val="left"/>
              <w:rPr>
                <w:rFonts w:asciiTheme="minorHAnsi" w:hAnsiTheme="minorHAnsi"/>
                <w:sz w:val="20"/>
                <w:szCs w:val="20"/>
                <w:lang w:val="en-CA"/>
              </w:rPr>
            </w:pPr>
            <w:r w:rsidRPr="003D047F">
              <w:rPr>
                <w:rFonts w:asciiTheme="minorHAnsi" w:hAnsiTheme="minorHAnsi"/>
                <w:sz w:val="20"/>
                <w:szCs w:val="20"/>
                <w:lang w:val="en-CA"/>
              </w:rPr>
              <w:t xml:space="preserve">Client Project group presentation, </w:t>
            </w:r>
            <w:r>
              <w:rPr>
                <w:rFonts w:asciiTheme="minorHAnsi" w:hAnsiTheme="minorHAnsi"/>
                <w:sz w:val="20"/>
                <w:szCs w:val="20"/>
                <w:lang w:val="en-CA"/>
              </w:rPr>
              <w:t xml:space="preserve">Q&amp;A discussion, </w:t>
            </w:r>
            <w:r w:rsidRPr="003D047F">
              <w:rPr>
                <w:rFonts w:asciiTheme="minorHAnsi" w:hAnsiTheme="minorHAnsi"/>
                <w:sz w:val="20"/>
                <w:szCs w:val="20"/>
                <w:lang w:val="en-CA"/>
              </w:rPr>
              <w:t>debriefing, appraisals, group work on report</w:t>
            </w:r>
            <w:r>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Presentation </w:t>
            </w:r>
            <w:r w:rsidR="001C200A" w:rsidRPr="003D047F">
              <w:rPr>
                <w:rFonts w:asciiTheme="minorHAnsi" w:hAnsiTheme="minorHAnsi"/>
                <w:b/>
                <w:sz w:val="20"/>
                <w:szCs w:val="20"/>
                <w:lang w:val="en-CA"/>
              </w:rPr>
              <w:t xml:space="preserve">D </w:t>
            </w:r>
            <w:r w:rsidRPr="003D047F">
              <w:rPr>
                <w:rFonts w:asciiTheme="minorHAnsi" w:hAnsiTheme="minorHAnsi"/>
                <w:b/>
                <w:sz w:val="20"/>
                <w:szCs w:val="20"/>
                <w:lang w:val="en-CA"/>
              </w:rPr>
              <w:t>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Client Appraisal due</w:t>
            </w:r>
          </w:p>
          <w:p w:rsidR="006C56E3"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Team Appraisal due</w:t>
            </w:r>
          </w:p>
          <w:p w:rsidR="00F4667B" w:rsidRPr="003D047F" w:rsidRDefault="00F4667B" w:rsidP="00F72143">
            <w:pPr>
              <w:jc w:val="left"/>
              <w:rPr>
                <w:rFonts w:asciiTheme="minorHAnsi" w:hAnsiTheme="minorHAnsi"/>
                <w:b/>
                <w:sz w:val="20"/>
                <w:szCs w:val="20"/>
                <w:lang w:val="en-CA"/>
              </w:rPr>
            </w:pPr>
            <w:r w:rsidRPr="003D047F">
              <w:rPr>
                <w:rFonts w:asciiTheme="minorHAnsi" w:hAnsiTheme="minorHAnsi"/>
                <w:b/>
                <w:sz w:val="20"/>
                <w:szCs w:val="20"/>
                <w:lang w:val="en-CA"/>
              </w:rPr>
              <w:t>Report C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23: </w:t>
            </w:r>
            <w:r w:rsidR="00664C19" w:rsidRPr="003D047F">
              <w:rPr>
                <w:rFonts w:asciiTheme="minorHAnsi" w:hAnsiTheme="minorHAnsi"/>
                <w:sz w:val="20"/>
                <w:szCs w:val="20"/>
                <w:lang w:val="en-CA"/>
              </w:rPr>
              <w:t>March</w:t>
            </w:r>
            <w:r w:rsidR="003D2819" w:rsidRPr="003D047F">
              <w:rPr>
                <w:rFonts w:asciiTheme="minorHAnsi" w:hAnsiTheme="minorHAnsi"/>
                <w:sz w:val="20"/>
                <w:szCs w:val="20"/>
                <w:lang w:val="en-CA"/>
              </w:rPr>
              <w:t xml:space="preserve"> 2</w:t>
            </w:r>
            <w:r w:rsidR="006C1E08" w:rsidRPr="003D047F">
              <w:rPr>
                <w:rFonts w:asciiTheme="minorHAnsi" w:hAnsiTheme="minorHAnsi"/>
                <w:sz w:val="20"/>
                <w:szCs w:val="20"/>
                <w:lang w:val="en-CA"/>
              </w:rPr>
              <w:t>4</w:t>
            </w:r>
          </w:p>
          <w:p w:rsidR="006C56E3" w:rsidRPr="003D047F" w:rsidRDefault="002F3C8F" w:rsidP="00F72143">
            <w:pPr>
              <w:jc w:val="left"/>
              <w:rPr>
                <w:rFonts w:asciiTheme="minorHAnsi" w:hAnsiTheme="minorHAnsi"/>
                <w:b/>
                <w:sz w:val="20"/>
                <w:szCs w:val="20"/>
                <w:lang w:val="en-CA"/>
              </w:rPr>
            </w:pPr>
            <w:r w:rsidRPr="003D047F">
              <w:rPr>
                <w:rFonts w:asciiTheme="minorHAnsi" w:hAnsiTheme="minorHAnsi"/>
                <w:b/>
                <w:sz w:val="20"/>
                <w:szCs w:val="20"/>
                <w:lang w:val="en-CA"/>
              </w:rPr>
              <w:t>Client</w:t>
            </w:r>
            <w:r w:rsidR="00EA6607" w:rsidRPr="003D047F">
              <w:rPr>
                <w:rFonts w:asciiTheme="minorHAnsi" w:hAnsiTheme="minorHAnsi"/>
                <w:b/>
                <w:sz w:val="20"/>
                <w:szCs w:val="20"/>
                <w:lang w:val="en-CA"/>
              </w:rPr>
              <w:t xml:space="preserve"> </w:t>
            </w:r>
            <w:r w:rsidR="00AF4C94" w:rsidRPr="003D047F">
              <w:rPr>
                <w:rFonts w:asciiTheme="minorHAnsi" w:hAnsiTheme="minorHAnsi"/>
                <w:b/>
                <w:sz w:val="20"/>
                <w:szCs w:val="20"/>
                <w:lang w:val="en-CA"/>
              </w:rPr>
              <w:t xml:space="preserve">Project Presentation </w:t>
            </w:r>
            <w:r w:rsidR="00F26856" w:rsidRPr="003D047F">
              <w:rPr>
                <w:rFonts w:asciiTheme="minorHAnsi" w:hAnsiTheme="minorHAnsi"/>
                <w:b/>
                <w:sz w:val="20"/>
                <w:szCs w:val="20"/>
                <w:lang w:val="en-CA"/>
              </w:rPr>
              <w:t>E</w:t>
            </w:r>
          </w:p>
        </w:tc>
        <w:tc>
          <w:tcPr>
            <w:tcW w:w="4140" w:type="dxa"/>
          </w:tcPr>
          <w:p w:rsidR="006C56E3" w:rsidRPr="003D047F" w:rsidRDefault="00AE597D" w:rsidP="00FC2F03">
            <w:pPr>
              <w:jc w:val="left"/>
              <w:rPr>
                <w:rFonts w:asciiTheme="minorHAnsi" w:hAnsiTheme="minorHAnsi"/>
                <w:sz w:val="20"/>
                <w:szCs w:val="20"/>
                <w:lang w:val="en-CA"/>
              </w:rPr>
            </w:pPr>
            <w:r w:rsidRPr="003D047F">
              <w:rPr>
                <w:rFonts w:asciiTheme="minorHAnsi" w:hAnsiTheme="minorHAnsi"/>
                <w:sz w:val="20"/>
                <w:szCs w:val="20"/>
                <w:lang w:val="en-CA"/>
              </w:rPr>
              <w:t xml:space="preserve">Client Project group presentation, </w:t>
            </w:r>
            <w:r>
              <w:rPr>
                <w:rFonts w:asciiTheme="minorHAnsi" w:hAnsiTheme="minorHAnsi"/>
                <w:sz w:val="20"/>
                <w:szCs w:val="20"/>
                <w:lang w:val="en-CA"/>
              </w:rPr>
              <w:t xml:space="preserve">Q&amp;A discussion, </w:t>
            </w:r>
            <w:r w:rsidRPr="003D047F">
              <w:rPr>
                <w:rFonts w:asciiTheme="minorHAnsi" w:hAnsiTheme="minorHAnsi"/>
                <w:sz w:val="20"/>
                <w:szCs w:val="20"/>
                <w:lang w:val="en-CA"/>
              </w:rPr>
              <w:t>debriefing, appraisals, group work on report</w:t>
            </w:r>
            <w:r>
              <w:rPr>
                <w:rFonts w:asciiTheme="minorHAnsi" w:hAnsiTheme="minorHAnsi"/>
                <w:sz w:val="20"/>
                <w:szCs w:val="20"/>
                <w:lang w:val="en-CA"/>
              </w:rPr>
              <w:t>, and coaching</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 xml:space="preserve">Presentation </w:t>
            </w:r>
            <w:r w:rsidR="001C200A" w:rsidRPr="003D047F">
              <w:rPr>
                <w:rFonts w:asciiTheme="minorHAnsi" w:hAnsiTheme="minorHAnsi"/>
                <w:b/>
                <w:sz w:val="20"/>
                <w:szCs w:val="20"/>
                <w:lang w:val="en-CA"/>
              </w:rPr>
              <w:t xml:space="preserve">E </w:t>
            </w:r>
            <w:r w:rsidRPr="003D047F">
              <w:rPr>
                <w:rFonts w:asciiTheme="minorHAnsi" w:hAnsiTheme="minorHAnsi"/>
                <w:b/>
                <w:sz w:val="20"/>
                <w:szCs w:val="20"/>
                <w:lang w:val="en-CA"/>
              </w:rPr>
              <w:t>due</w:t>
            </w:r>
          </w:p>
          <w:p w:rsidR="003C6E68"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Client Appraisal due</w:t>
            </w:r>
          </w:p>
          <w:p w:rsidR="006C56E3" w:rsidRPr="003D047F" w:rsidRDefault="003C6E68" w:rsidP="00F72143">
            <w:pPr>
              <w:jc w:val="left"/>
              <w:rPr>
                <w:rFonts w:asciiTheme="minorHAnsi" w:hAnsiTheme="minorHAnsi"/>
                <w:b/>
                <w:sz w:val="20"/>
                <w:szCs w:val="20"/>
                <w:lang w:val="en-CA"/>
              </w:rPr>
            </w:pPr>
            <w:r w:rsidRPr="003D047F">
              <w:rPr>
                <w:rFonts w:asciiTheme="minorHAnsi" w:hAnsiTheme="minorHAnsi"/>
                <w:b/>
                <w:sz w:val="20"/>
                <w:szCs w:val="20"/>
                <w:lang w:val="en-CA"/>
              </w:rPr>
              <w:t>Team Appraisal due</w:t>
            </w:r>
          </w:p>
          <w:p w:rsidR="00F4667B" w:rsidRPr="003D047F" w:rsidRDefault="00F4667B" w:rsidP="00F72143">
            <w:pPr>
              <w:jc w:val="left"/>
              <w:rPr>
                <w:rFonts w:asciiTheme="minorHAnsi" w:hAnsiTheme="minorHAnsi"/>
                <w:b/>
                <w:sz w:val="20"/>
                <w:szCs w:val="20"/>
                <w:lang w:val="en-CA"/>
              </w:rPr>
            </w:pPr>
            <w:r w:rsidRPr="003D047F">
              <w:rPr>
                <w:rFonts w:asciiTheme="minorHAnsi" w:hAnsiTheme="minorHAnsi"/>
                <w:b/>
                <w:sz w:val="20"/>
                <w:szCs w:val="20"/>
                <w:lang w:val="en-CA"/>
              </w:rPr>
              <w:t>Report D due</w:t>
            </w:r>
          </w:p>
        </w:tc>
      </w:tr>
      <w:tr w:rsidR="006C56E3" w:rsidRPr="003D047F" w:rsidTr="00B97C8F">
        <w:tc>
          <w:tcPr>
            <w:tcW w:w="210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24: </w:t>
            </w:r>
            <w:r w:rsidR="00664C19" w:rsidRPr="003D047F">
              <w:rPr>
                <w:rFonts w:asciiTheme="minorHAnsi" w:hAnsiTheme="minorHAnsi"/>
                <w:sz w:val="20"/>
                <w:szCs w:val="20"/>
                <w:lang w:val="en-CA"/>
              </w:rPr>
              <w:t>March 3</w:t>
            </w:r>
            <w:r w:rsidR="006C1E08" w:rsidRPr="003D047F">
              <w:rPr>
                <w:rFonts w:asciiTheme="minorHAnsi" w:hAnsiTheme="minorHAnsi"/>
                <w:sz w:val="20"/>
                <w:szCs w:val="20"/>
                <w:lang w:val="en-CA"/>
              </w:rPr>
              <w:t>1</w:t>
            </w:r>
          </w:p>
          <w:p w:rsidR="006C56E3" w:rsidRPr="003D047F" w:rsidRDefault="00AF4C94" w:rsidP="00F72143">
            <w:pPr>
              <w:jc w:val="left"/>
              <w:rPr>
                <w:rFonts w:asciiTheme="minorHAnsi" w:hAnsiTheme="minorHAnsi"/>
                <w:b/>
                <w:sz w:val="20"/>
                <w:szCs w:val="20"/>
                <w:lang w:val="en-CA"/>
              </w:rPr>
            </w:pPr>
            <w:r w:rsidRPr="003D047F">
              <w:rPr>
                <w:rFonts w:asciiTheme="minorHAnsi" w:hAnsiTheme="minorHAnsi"/>
                <w:b/>
                <w:sz w:val="20"/>
                <w:szCs w:val="20"/>
                <w:lang w:val="en-CA"/>
              </w:rPr>
              <w:t>Lessons Learned</w:t>
            </w:r>
          </w:p>
        </w:tc>
        <w:tc>
          <w:tcPr>
            <w:tcW w:w="4140" w:type="dxa"/>
          </w:tcPr>
          <w:p w:rsidR="00AF4C94" w:rsidRPr="003D047F" w:rsidRDefault="00AF4C94" w:rsidP="00F72143">
            <w:pPr>
              <w:jc w:val="left"/>
              <w:rPr>
                <w:rFonts w:asciiTheme="minorHAnsi" w:hAnsiTheme="minorHAnsi"/>
                <w:sz w:val="20"/>
                <w:szCs w:val="20"/>
                <w:lang w:val="en-CA"/>
              </w:rPr>
            </w:pPr>
            <w:r w:rsidRPr="003D047F">
              <w:rPr>
                <w:rFonts w:asciiTheme="minorHAnsi" w:hAnsiTheme="minorHAnsi"/>
                <w:sz w:val="20"/>
                <w:szCs w:val="20"/>
                <w:lang w:val="en-CA"/>
              </w:rPr>
              <w:t>Project learning</w:t>
            </w:r>
          </w:p>
          <w:p w:rsidR="006D4A60" w:rsidRPr="003D047F" w:rsidRDefault="00AF4C94"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Course </w:t>
            </w:r>
            <w:r w:rsidR="006D4A60" w:rsidRPr="003D047F">
              <w:rPr>
                <w:rFonts w:asciiTheme="minorHAnsi" w:hAnsiTheme="minorHAnsi"/>
                <w:sz w:val="20"/>
                <w:szCs w:val="20"/>
                <w:lang w:val="en-CA"/>
              </w:rPr>
              <w:t>learning outcomes</w:t>
            </w:r>
          </w:p>
          <w:p w:rsidR="00AF4C94" w:rsidRPr="003D047F" w:rsidRDefault="006D4A60"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Course </w:t>
            </w:r>
            <w:r w:rsidR="00AF4C94" w:rsidRPr="003D047F">
              <w:rPr>
                <w:rFonts w:asciiTheme="minorHAnsi" w:hAnsiTheme="minorHAnsi"/>
                <w:sz w:val="20"/>
                <w:szCs w:val="20"/>
                <w:lang w:val="en-CA"/>
              </w:rPr>
              <w:t>evaluation</w:t>
            </w:r>
          </w:p>
          <w:p w:rsidR="006C56E3" w:rsidRPr="003D047F" w:rsidRDefault="00AF4C94" w:rsidP="00F72143">
            <w:pPr>
              <w:jc w:val="left"/>
              <w:rPr>
                <w:rFonts w:asciiTheme="minorHAnsi" w:hAnsiTheme="minorHAnsi"/>
                <w:sz w:val="20"/>
                <w:szCs w:val="20"/>
                <w:lang w:val="en-CA"/>
              </w:rPr>
            </w:pPr>
            <w:r w:rsidRPr="003D047F">
              <w:rPr>
                <w:rFonts w:asciiTheme="minorHAnsi" w:hAnsiTheme="minorHAnsi"/>
                <w:sz w:val="20"/>
                <w:szCs w:val="20"/>
                <w:lang w:val="en-CA"/>
              </w:rPr>
              <w:t xml:space="preserve">Class Participation final </w:t>
            </w:r>
            <w:r w:rsidR="0029696C" w:rsidRPr="003D047F">
              <w:rPr>
                <w:rFonts w:asciiTheme="minorHAnsi" w:hAnsiTheme="minorHAnsi"/>
                <w:sz w:val="20"/>
                <w:szCs w:val="20"/>
                <w:lang w:val="en-CA"/>
              </w:rPr>
              <w:t>grade</w:t>
            </w:r>
          </w:p>
        </w:tc>
        <w:tc>
          <w:tcPr>
            <w:tcW w:w="990" w:type="dxa"/>
            <w:tcMar>
              <w:top w:w="120" w:type="dxa"/>
              <w:left w:w="120" w:type="dxa"/>
              <w:bottom w:w="58" w:type="dxa"/>
              <w:right w:w="120" w:type="dxa"/>
            </w:tcMar>
          </w:tcPr>
          <w:p w:rsidR="006C56E3" w:rsidRPr="003D047F" w:rsidRDefault="006C56E3" w:rsidP="00F72143">
            <w:pPr>
              <w:jc w:val="left"/>
              <w:rPr>
                <w:rFonts w:asciiTheme="minorHAnsi" w:hAnsiTheme="minorHAnsi"/>
                <w:sz w:val="20"/>
                <w:szCs w:val="20"/>
                <w:lang w:val="en-CA"/>
              </w:rPr>
            </w:pPr>
            <w:r w:rsidRPr="003D047F">
              <w:rPr>
                <w:rFonts w:asciiTheme="minorHAnsi" w:hAnsiTheme="minorHAnsi"/>
                <w:sz w:val="20"/>
                <w:szCs w:val="20"/>
                <w:lang w:val="en-CA"/>
              </w:rPr>
              <w:t>Moodle</w:t>
            </w:r>
          </w:p>
        </w:tc>
        <w:tc>
          <w:tcPr>
            <w:tcW w:w="2430" w:type="dxa"/>
            <w:tcMar>
              <w:top w:w="120" w:type="dxa"/>
              <w:left w:w="120" w:type="dxa"/>
              <w:bottom w:w="58" w:type="dxa"/>
              <w:right w:w="120" w:type="dxa"/>
            </w:tcMar>
          </w:tcPr>
          <w:p w:rsidR="006C56E3" w:rsidRPr="003D047F" w:rsidRDefault="00AF4C94" w:rsidP="00F72143">
            <w:pPr>
              <w:jc w:val="left"/>
              <w:rPr>
                <w:rFonts w:asciiTheme="minorHAnsi" w:hAnsiTheme="minorHAnsi"/>
                <w:b/>
                <w:sz w:val="20"/>
                <w:szCs w:val="20"/>
                <w:lang w:val="en-CA"/>
              </w:rPr>
            </w:pPr>
            <w:r w:rsidRPr="003D047F">
              <w:rPr>
                <w:rFonts w:asciiTheme="minorHAnsi" w:hAnsiTheme="minorHAnsi"/>
                <w:b/>
                <w:sz w:val="20"/>
                <w:szCs w:val="20"/>
                <w:lang w:val="en-CA"/>
              </w:rPr>
              <w:t>Report</w:t>
            </w:r>
            <w:r w:rsidR="00F4667B" w:rsidRPr="003D047F">
              <w:rPr>
                <w:rFonts w:asciiTheme="minorHAnsi" w:hAnsiTheme="minorHAnsi"/>
                <w:b/>
                <w:sz w:val="20"/>
                <w:szCs w:val="20"/>
                <w:lang w:val="en-CA"/>
              </w:rPr>
              <w:t xml:space="preserve"> E</w:t>
            </w:r>
            <w:r w:rsidRPr="003D047F">
              <w:rPr>
                <w:rFonts w:asciiTheme="minorHAnsi" w:hAnsiTheme="minorHAnsi"/>
                <w:b/>
                <w:sz w:val="20"/>
                <w:szCs w:val="20"/>
                <w:lang w:val="en-CA"/>
              </w:rPr>
              <w:t xml:space="preserve"> due</w:t>
            </w:r>
          </w:p>
        </w:tc>
      </w:tr>
      <w:tr w:rsidR="00E70080" w:rsidRPr="003D047F" w:rsidTr="00B41034">
        <w:tc>
          <w:tcPr>
            <w:tcW w:w="9660" w:type="dxa"/>
            <w:gridSpan w:val="4"/>
            <w:shd w:val="clear" w:color="auto" w:fill="FFFF00"/>
            <w:tcMar>
              <w:top w:w="120" w:type="dxa"/>
              <w:left w:w="120" w:type="dxa"/>
              <w:bottom w:w="58" w:type="dxa"/>
              <w:right w:w="120" w:type="dxa"/>
            </w:tcMar>
          </w:tcPr>
          <w:p w:rsidR="00E70080" w:rsidRPr="003D047F" w:rsidRDefault="00E70080" w:rsidP="00F72143">
            <w:pPr>
              <w:jc w:val="left"/>
              <w:rPr>
                <w:rFonts w:asciiTheme="minorHAnsi" w:hAnsiTheme="minorHAnsi"/>
                <w:sz w:val="20"/>
                <w:szCs w:val="20"/>
                <w:lang w:val="en-CA"/>
              </w:rPr>
            </w:pPr>
            <w:r w:rsidRPr="003D047F">
              <w:rPr>
                <w:rFonts w:asciiTheme="minorHAnsi" w:hAnsiTheme="minorHAnsi"/>
                <w:sz w:val="20"/>
                <w:szCs w:val="20"/>
                <w:lang w:val="en-CA"/>
              </w:rPr>
              <w:t>A</w:t>
            </w:r>
            <w:r w:rsidR="00664C19" w:rsidRPr="003D047F">
              <w:rPr>
                <w:rFonts w:asciiTheme="minorHAnsi" w:hAnsiTheme="minorHAnsi"/>
                <w:sz w:val="20"/>
                <w:szCs w:val="20"/>
                <w:lang w:val="en-CA"/>
              </w:rPr>
              <w:t>pril 25</w:t>
            </w:r>
            <w:r w:rsidRPr="003D047F">
              <w:rPr>
                <w:rFonts w:asciiTheme="minorHAnsi" w:hAnsiTheme="minorHAnsi"/>
                <w:sz w:val="20"/>
                <w:szCs w:val="20"/>
                <w:lang w:val="en-CA"/>
              </w:rPr>
              <w:t xml:space="preserve">: </w:t>
            </w:r>
            <w:r w:rsidR="00664C19" w:rsidRPr="003D047F">
              <w:rPr>
                <w:rFonts w:asciiTheme="minorHAnsi" w:hAnsiTheme="minorHAnsi"/>
                <w:sz w:val="20"/>
                <w:szCs w:val="20"/>
                <w:lang w:val="en-CA"/>
              </w:rPr>
              <w:t>Winter</w:t>
            </w:r>
            <w:r w:rsidRPr="003D047F">
              <w:rPr>
                <w:rFonts w:asciiTheme="minorHAnsi" w:hAnsiTheme="minorHAnsi"/>
                <w:sz w:val="20"/>
                <w:szCs w:val="20"/>
                <w:lang w:val="en-CA"/>
              </w:rPr>
              <w:t xml:space="preserve"> term ends</w:t>
            </w:r>
          </w:p>
        </w:tc>
      </w:tr>
    </w:tbl>
    <w:p w:rsidR="006C56E3" w:rsidRPr="003D047F" w:rsidRDefault="006C56E3" w:rsidP="00F72143">
      <w:pPr>
        <w:rPr>
          <w:rFonts w:asciiTheme="minorHAnsi" w:hAnsiTheme="minorHAnsi"/>
          <w:lang w:val="en-CA"/>
        </w:rPr>
      </w:pPr>
    </w:p>
    <w:sectPr w:rsidR="006C56E3" w:rsidRPr="003D047F" w:rsidSect="0075449D">
      <w:headerReference w:type="default" r:id="rId25"/>
      <w:footerReference w:type="default" r:id="rId26"/>
      <w:footerReference w:type="first" r:id="rId27"/>
      <w:pgSz w:w="12240" w:h="15840"/>
      <w:pgMar w:top="720" w:right="1440" w:bottom="8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D6" w:rsidRDefault="00C16ED6" w:rsidP="00F9080C">
      <w:r>
        <w:separator/>
      </w:r>
    </w:p>
  </w:endnote>
  <w:endnote w:type="continuationSeparator" w:id="0">
    <w:p w:rsidR="00C16ED6" w:rsidRDefault="00C16ED6" w:rsidP="00F9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D3" w:rsidRDefault="00C838D3">
    <w:pPr>
      <w:pStyle w:val="Footer"/>
    </w:pPr>
    <w:r>
      <w:t>© 2019 John Wilkins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D3" w:rsidRDefault="00C838D3">
    <w:pPr>
      <w:pStyle w:val="Footer"/>
    </w:pPr>
    <w:r>
      <w:t>© 2019 John Wilkins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D6" w:rsidRDefault="00C16ED6" w:rsidP="00F9080C">
      <w:r>
        <w:separator/>
      </w:r>
    </w:p>
  </w:footnote>
  <w:footnote w:type="continuationSeparator" w:id="0">
    <w:p w:rsidR="00C16ED6" w:rsidRDefault="00C16ED6" w:rsidP="00F9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8D3" w:rsidRDefault="00C838D3" w:rsidP="00150B71">
    <w:pPr>
      <w:pStyle w:val="Footer"/>
    </w:pPr>
    <w:r>
      <w:tab/>
    </w:r>
    <w:r>
      <w:tab/>
      <w:t xml:space="preserve">PPAS 4200 – </w:t>
    </w:r>
    <w:r>
      <w:fldChar w:fldCharType="begin"/>
    </w:r>
    <w:r>
      <w:instrText xml:space="preserve"> PAGE   \* MERGEFORMAT </w:instrText>
    </w:r>
    <w:r>
      <w:fldChar w:fldCharType="separate"/>
    </w:r>
    <w:r w:rsidR="00E937F1">
      <w:rPr>
        <w:noProof/>
      </w:rPr>
      <w:t>2</w:t>
    </w:r>
    <w:r>
      <w:rPr>
        <w:noProof/>
      </w:rPr>
      <w:fldChar w:fldCharType="end"/>
    </w:r>
  </w:p>
  <w:p w:rsidR="00C838D3" w:rsidRDefault="00C838D3" w:rsidP="00F9080C">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35"/>
    <w:multiLevelType w:val="hybridMultilevel"/>
    <w:tmpl w:val="43C68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C2E05"/>
    <w:multiLevelType w:val="hybridMultilevel"/>
    <w:tmpl w:val="4A64609E"/>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ED5242F"/>
    <w:multiLevelType w:val="hybridMultilevel"/>
    <w:tmpl w:val="22A46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A6245DC"/>
    <w:multiLevelType w:val="hybridMultilevel"/>
    <w:tmpl w:val="A0184B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2E52AA"/>
    <w:multiLevelType w:val="hybridMultilevel"/>
    <w:tmpl w:val="4AC4D1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EC7660F"/>
    <w:multiLevelType w:val="hybridMultilevel"/>
    <w:tmpl w:val="255A5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53F9D"/>
    <w:multiLevelType w:val="hybridMultilevel"/>
    <w:tmpl w:val="FEFA40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E372F7C"/>
    <w:multiLevelType w:val="hybridMultilevel"/>
    <w:tmpl w:val="D24433CA"/>
    <w:lvl w:ilvl="0" w:tplc="1009000F">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7A53B6"/>
    <w:multiLevelType w:val="hybridMultilevel"/>
    <w:tmpl w:val="67B282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43C2051"/>
    <w:multiLevelType w:val="hybridMultilevel"/>
    <w:tmpl w:val="EE4A4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6853E5D"/>
    <w:multiLevelType w:val="hybridMultilevel"/>
    <w:tmpl w:val="599E6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9338FA"/>
    <w:multiLevelType w:val="hybridMultilevel"/>
    <w:tmpl w:val="AB86A9B0"/>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2" w15:restartNumberingAfterBreak="0">
    <w:nsid w:val="44467546"/>
    <w:multiLevelType w:val="hybridMultilevel"/>
    <w:tmpl w:val="9F8AE8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5FA385A"/>
    <w:multiLevelType w:val="hybridMultilevel"/>
    <w:tmpl w:val="074A0594"/>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62706E1"/>
    <w:multiLevelType w:val="hybridMultilevel"/>
    <w:tmpl w:val="26107A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7022E2"/>
    <w:multiLevelType w:val="hybridMultilevel"/>
    <w:tmpl w:val="D7044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9C419A6"/>
    <w:multiLevelType w:val="hybridMultilevel"/>
    <w:tmpl w:val="58DA03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7F6A11"/>
    <w:multiLevelType w:val="hybridMultilevel"/>
    <w:tmpl w:val="CECE3D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923138"/>
    <w:multiLevelType w:val="hybridMultilevel"/>
    <w:tmpl w:val="DF7C5A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D8A3879"/>
    <w:multiLevelType w:val="hybridMultilevel"/>
    <w:tmpl w:val="83303A0E"/>
    <w:lvl w:ilvl="0" w:tplc="10090013">
      <w:start w:val="1"/>
      <w:numFmt w:val="upperRoman"/>
      <w:lvlText w:val="%1."/>
      <w:lvlJc w:val="right"/>
      <w:pPr>
        <w:ind w:left="576" w:hanging="360"/>
      </w:pPr>
    </w:lvl>
    <w:lvl w:ilvl="1" w:tplc="10090019" w:tentative="1">
      <w:start w:val="1"/>
      <w:numFmt w:val="lowerLetter"/>
      <w:lvlText w:val="%2."/>
      <w:lvlJc w:val="left"/>
      <w:pPr>
        <w:ind w:left="1296" w:hanging="360"/>
      </w:pPr>
    </w:lvl>
    <w:lvl w:ilvl="2" w:tplc="1009001B" w:tentative="1">
      <w:start w:val="1"/>
      <w:numFmt w:val="lowerRoman"/>
      <w:lvlText w:val="%3."/>
      <w:lvlJc w:val="right"/>
      <w:pPr>
        <w:ind w:left="2016" w:hanging="180"/>
      </w:pPr>
    </w:lvl>
    <w:lvl w:ilvl="3" w:tplc="1009000F" w:tentative="1">
      <w:start w:val="1"/>
      <w:numFmt w:val="decimal"/>
      <w:lvlText w:val="%4."/>
      <w:lvlJc w:val="left"/>
      <w:pPr>
        <w:ind w:left="2736" w:hanging="360"/>
      </w:pPr>
    </w:lvl>
    <w:lvl w:ilvl="4" w:tplc="10090019" w:tentative="1">
      <w:start w:val="1"/>
      <w:numFmt w:val="lowerLetter"/>
      <w:lvlText w:val="%5."/>
      <w:lvlJc w:val="left"/>
      <w:pPr>
        <w:ind w:left="3456" w:hanging="360"/>
      </w:pPr>
    </w:lvl>
    <w:lvl w:ilvl="5" w:tplc="1009001B" w:tentative="1">
      <w:start w:val="1"/>
      <w:numFmt w:val="lowerRoman"/>
      <w:lvlText w:val="%6."/>
      <w:lvlJc w:val="right"/>
      <w:pPr>
        <w:ind w:left="4176" w:hanging="180"/>
      </w:pPr>
    </w:lvl>
    <w:lvl w:ilvl="6" w:tplc="1009000F" w:tentative="1">
      <w:start w:val="1"/>
      <w:numFmt w:val="decimal"/>
      <w:lvlText w:val="%7."/>
      <w:lvlJc w:val="left"/>
      <w:pPr>
        <w:ind w:left="4896" w:hanging="360"/>
      </w:pPr>
    </w:lvl>
    <w:lvl w:ilvl="7" w:tplc="10090019" w:tentative="1">
      <w:start w:val="1"/>
      <w:numFmt w:val="lowerLetter"/>
      <w:lvlText w:val="%8."/>
      <w:lvlJc w:val="left"/>
      <w:pPr>
        <w:ind w:left="5616" w:hanging="360"/>
      </w:pPr>
    </w:lvl>
    <w:lvl w:ilvl="8" w:tplc="1009001B" w:tentative="1">
      <w:start w:val="1"/>
      <w:numFmt w:val="lowerRoman"/>
      <w:lvlText w:val="%9."/>
      <w:lvlJc w:val="right"/>
      <w:pPr>
        <w:ind w:left="6336" w:hanging="180"/>
      </w:pPr>
    </w:lvl>
  </w:abstractNum>
  <w:abstractNum w:abstractNumId="20" w15:restartNumberingAfterBreak="0">
    <w:nsid w:val="617C152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4B707A1"/>
    <w:multiLevelType w:val="hybridMultilevel"/>
    <w:tmpl w:val="CAB2BE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68F36AB"/>
    <w:multiLevelType w:val="hybridMultilevel"/>
    <w:tmpl w:val="D56297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7451876"/>
    <w:multiLevelType w:val="hybridMultilevel"/>
    <w:tmpl w:val="3C5CFD0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605F5E"/>
    <w:multiLevelType w:val="hybridMultilevel"/>
    <w:tmpl w:val="CBD0872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CEE2501"/>
    <w:multiLevelType w:val="hybridMultilevel"/>
    <w:tmpl w:val="10C0F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291B09"/>
    <w:multiLevelType w:val="hybridMultilevel"/>
    <w:tmpl w:val="C71284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259181C"/>
    <w:multiLevelType w:val="hybridMultilevel"/>
    <w:tmpl w:val="1E2035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2946615"/>
    <w:multiLevelType w:val="hybridMultilevel"/>
    <w:tmpl w:val="599C21BE"/>
    <w:lvl w:ilvl="0" w:tplc="04090001">
      <w:start w:val="1"/>
      <w:numFmt w:val="bullet"/>
      <w:lvlText w:val=""/>
      <w:lvlJc w:val="left"/>
      <w:pPr>
        <w:tabs>
          <w:tab w:val="num" w:pos="936"/>
        </w:tabs>
        <w:ind w:left="936" w:hanging="360"/>
      </w:pPr>
      <w:rPr>
        <w:rFonts w:ascii="Symbol" w:hAnsi="Symbol" w:hint="default"/>
      </w:rPr>
    </w:lvl>
    <w:lvl w:ilvl="1" w:tplc="04090003">
      <w:start w:val="1"/>
      <w:numFmt w:val="bullet"/>
      <w:lvlText w:val="o"/>
      <w:lvlJc w:val="left"/>
      <w:pPr>
        <w:tabs>
          <w:tab w:val="num" w:pos="1656"/>
        </w:tabs>
        <w:ind w:left="1656" w:hanging="360"/>
      </w:pPr>
      <w:rPr>
        <w:rFonts w:ascii="Courier New" w:hAnsi="Courier New" w:hint="default"/>
      </w:rPr>
    </w:lvl>
    <w:lvl w:ilvl="2" w:tplc="04090001">
      <w:start w:val="1"/>
      <w:numFmt w:val="bullet"/>
      <w:lvlText w:val=""/>
      <w:lvlJc w:val="left"/>
      <w:pPr>
        <w:tabs>
          <w:tab w:val="num" w:pos="2376"/>
        </w:tabs>
        <w:ind w:left="2376" w:hanging="360"/>
      </w:pPr>
      <w:rPr>
        <w:rFonts w:ascii="Symbol" w:hAnsi="Symbol"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9" w15:restartNumberingAfterBreak="0">
    <w:nsid w:val="76E16634"/>
    <w:multiLevelType w:val="hybridMultilevel"/>
    <w:tmpl w:val="61A69F40"/>
    <w:lvl w:ilvl="0" w:tplc="1009000F">
      <w:start w:val="1"/>
      <w:numFmt w:val="decimal"/>
      <w:lvlText w:val="%1."/>
      <w:lvlJc w:val="left"/>
      <w:pPr>
        <w:tabs>
          <w:tab w:val="num" w:pos="306"/>
        </w:tabs>
        <w:ind w:left="306" w:hanging="360"/>
      </w:pPr>
      <w:rPr>
        <w:rFonts w:cs="Times New Roman" w:hint="default"/>
      </w:rPr>
    </w:lvl>
    <w:lvl w:ilvl="1" w:tplc="04090003">
      <w:start w:val="1"/>
      <w:numFmt w:val="bullet"/>
      <w:lvlText w:val="o"/>
      <w:lvlJc w:val="left"/>
      <w:pPr>
        <w:tabs>
          <w:tab w:val="num" w:pos="1026"/>
        </w:tabs>
        <w:ind w:left="1026" w:hanging="360"/>
      </w:pPr>
      <w:rPr>
        <w:rFonts w:ascii="Courier New" w:hAnsi="Courier New" w:hint="default"/>
      </w:rPr>
    </w:lvl>
    <w:lvl w:ilvl="2" w:tplc="04090001">
      <w:start w:val="1"/>
      <w:numFmt w:val="bullet"/>
      <w:lvlText w:val=""/>
      <w:lvlJc w:val="left"/>
      <w:pPr>
        <w:tabs>
          <w:tab w:val="num" w:pos="1746"/>
        </w:tabs>
        <w:ind w:left="1746" w:hanging="360"/>
      </w:pPr>
      <w:rPr>
        <w:rFonts w:ascii="Symbol" w:hAnsi="Symbol"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30" w15:restartNumberingAfterBreak="0">
    <w:nsid w:val="7C4C3A4C"/>
    <w:multiLevelType w:val="hybridMultilevel"/>
    <w:tmpl w:val="B5227D38"/>
    <w:lvl w:ilvl="0" w:tplc="699268BC">
      <w:numFmt w:val="bullet"/>
      <w:pStyle w:val="Level1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64594"/>
    <w:multiLevelType w:val="hybridMultilevel"/>
    <w:tmpl w:val="15FE30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FEF446B"/>
    <w:multiLevelType w:val="hybridMultilevel"/>
    <w:tmpl w:val="35F67EEC"/>
    <w:lvl w:ilvl="0" w:tplc="4852E6FE">
      <w:start w:val="1"/>
      <w:numFmt w:val="decimal"/>
      <w:pStyle w:val="Level1numberedlist"/>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0"/>
  </w:num>
  <w:num w:numId="2">
    <w:abstractNumId w:val="32"/>
  </w:num>
  <w:num w:numId="3">
    <w:abstractNumId w:val="28"/>
  </w:num>
  <w:num w:numId="4">
    <w:abstractNumId w:val="7"/>
  </w:num>
  <w:num w:numId="5">
    <w:abstractNumId w:val="20"/>
  </w:num>
  <w:num w:numId="6">
    <w:abstractNumId w:val="6"/>
  </w:num>
  <w:num w:numId="7">
    <w:abstractNumId w:val="29"/>
  </w:num>
  <w:num w:numId="8">
    <w:abstractNumId w:val="13"/>
  </w:num>
  <w:num w:numId="9">
    <w:abstractNumId w:val="0"/>
  </w:num>
  <w:num w:numId="10">
    <w:abstractNumId w:val="11"/>
  </w:num>
  <w:num w:numId="11">
    <w:abstractNumId w:val="1"/>
  </w:num>
  <w:num w:numId="12">
    <w:abstractNumId w:val="24"/>
  </w:num>
  <w:num w:numId="13">
    <w:abstractNumId w:val="19"/>
  </w:num>
  <w:num w:numId="14">
    <w:abstractNumId w:val="5"/>
  </w:num>
  <w:num w:numId="15">
    <w:abstractNumId w:val="10"/>
  </w:num>
  <w:num w:numId="16">
    <w:abstractNumId w:val="22"/>
  </w:num>
  <w:num w:numId="17">
    <w:abstractNumId w:val="4"/>
  </w:num>
  <w:num w:numId="18">
    <w:abstractNumId w:val="14"/>
  </w:num>
  <w:num w:numId="19">
    <w:abstractNumId w:val="3"/>
  </w:num>
  <w:num w:numId="20">
    <w:abstractNumId w:val="16"/>
  </w:num>
  <w:num w:numId="21">
    <w:abstractNumId w:val="9"/>
  </w:num>
  <w:num w:numId="22">
    <w:abstractNumId w:val="25"/>
  </w:num>
  <w:num w:numId="23">
    <w:abstractNumId w:val="21"/>
  </w:num>
  <w:num w:numId="24">
    <w:abstractNumId w:val="27"/>
  </w:num>
  <w:num w:numId="25">
    <w:abstractNumId w:val="31"/>
  </w:num>
  <w:num w:numId="26">
    <w:abstractNumId w:val="15"/>
  </w:num>
  <w:num w:numId="27">
    <w:abstractNumId w:val="18"/>
  </w:num>
  <w:num w:numId="28">
    <w:abstractNumId w:val="8"/>
  </w:num>
  <w:num w:numId="29">
    <w:abstractNumId w:val="17"/>
  </w:num>
  <w:num w:numId="30">
    <w:abstractNumId w:val="26"/>
  </w:num>
  <w:num w:numId="31">
    <w:abstractNumId w:val="2"/>
  </w:num>
  <w:num w:numId="32">
    <w:abstractNumId w:val="12"/>
  </w:num>
  <w:num w:numId="3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95"/>
    <w:rsid w:val="00001E1D"/>
    <w:rsid w:val="00001E3F"/>
    <w:rsid w:val="00002F70"/>
    <w:rsid w:val="0000467E"/>
    <w:rsid w:val="0001019F"/>
    <w:rsid w:val="00012C46"/>
    <w:rsid w:val="00013E52"/>
    <w:rsid w:val="00014287"/>
    <w:rsid w:val="00014BF9"/>
    <w:rsid w:val="00016605"/>
    <w:rsid w:val="00016F08"/>
    <w:rsid w:val="00017F3B"/>
    <w:rsid w:val="00020A68"/>
    <w:rsid w:val="0002292A"/>
    <w:rsid w:val="00023B64"/>
    <w:rsid w:val="00025DF8"/>
    <w:rsid w:val="00026BB8"/>
    <w:rsid w:val="00027055"/>
    <w:rsid w:val="000271B0"/>
    <w:rsid w:val="000317B6"/>
    <w:rsid w:val="000322C1"/>
    <w:rsid w:val="00033520"/>
    <w:rsid w:val="000346A9"/>
    <w:rsid w:val="00035E4B"/>
    <w:rsid w:val="0004028A"/>
    <w:rsid w:val="00041A0B"/>
    <w:rsid w:val="00042AEC"/>
    <w:rsid w:val="00042E9B"/>
    <w:rsid w:val="0004417C"/>
    <w:rsid w:val="00053DBA"/>
    <w:rsid w:val="0005589D"/>
    <w:rsid w:val="000601E3"/>
    <w:rsid w:val="00061A5B"/>
    <w:rsid w:val="00062C3F"/>
    <w:rsid w:val="00064835"/>
    <w:rsid w:val="0006551E"/>
    <w:rsid w:val="00066A92"/>
    <w:rsid w:val="0006748E"/>
    <w:rsid w:val="00071A41"/>
    <w:rsid w:val="00072308"/>
    <w:rsid w:val="000742C0"/>
    <w:rsid w:val="000749A2"/>
    <w:rsid w:val="00084925"/>
    <w:rsid w:val="00084A27"/>
    <w:rsid w:val="000921BD"/>
    <w:rsid w:val="000929F8"/>
    <w:rsid w:val="00094899"/>
    <w:rsid w:val="00094B1A"/>
    <w:rsid w:val="00096527"/>
    <w:rsid w:val="00096AAC"/>
    <w:rsid w:val="00097270"/>
    <w:rsid w:val="000A147B"/>
    <w:rsid w:val="000A4744"/>
    <w:rsid w:val="000A4E24"/>
    <w:rsid w:val="000A6FA5"/>
    <w:rsid w:val="000A6FE5"/>
    <w:rsid w:val="000B5473"/>
    <w:rsid w:val="000B55B3"/>
    <w:rsid w:val="000B7B85"/>
    <w:rsid w:val="000C03FA"/>
    <w:rsid w:val="000C0FB5"/>
    <w:rsid w:val="000C1429"/>
    <w:rsid w:val="000C1795"/>
    <w:rsid w:val="000C28A3"/>
    <w:rsid w:val="000C29C4"/>
    <w:rsid w:val="000C380C"/>
    <w:rsid w:val="000C4DD1"/>
    <w:rsid w:val="000C68AB"/>
    <w:rsid w:val="000C78E7"/>
    <w:rsid w:val="000C7BFA"/>
    <w:rsid w:val="000D0991"/>
    <w:rsid w:val="000D26EB"/>
    <w:rsid w:val="000D78CC"/>
    <w:rsid w:val="000D7AF0"/>
    <w:rsid w:val="000D7C8C"/>
    <w:rsid w:val="000E203E"/>
    <w:rsid w:val="000E276A"/>
    <w:rsid w:val="000E27D0"/>
    <w:rsid w:val="000E2C95"/>
    <w:rsid w:val="000E38DA"/>
    <w:rsid w:val="000E49AB"/>
    <w:rsid w:val="000E5295"/>
    <w:rsid w:val="000E6D87"/>
    <w:rsid w:val="000F0510"/>
    <w:rsid w:val="000F1AC1"/>
    <w:rsid w:val="000F1F06"/>
    <w:rsid w:val="000F3815"/>
    <w:rsid w:val="000F59E2"/>
    <w:rsid w:val="000F6D47"/>
    <w:rsid w:val="000F717C"/>
    <w:rsid w:val="00101596"/>
    <w:rsid w:val="0010223B"/>
    <w:rsid w:val="00102F92"/>
    <w:rsid w:val="001042A6"/>
    <w:rsid w:val="001042DE"/>
    <w:rsid w:val="001056CB"/>
    <w:rsid w:val="00107A26"/>
    <w:rsid w:val="00110B88"/>
    <w:rsid w:val="00111B39"/>
    <w:rsid w:val="00111CCA"/>
    <w:rsid w:val="00112E8A"/>
    <w:rsid w:val="00115958"/>
    <w:rsid w:val="001163BD"/>
    <w:rsid w:val="00116B9D"/>
    <w:rsid w:val="00116BAF"/>
    <w:rsid w:val="00117E3E"/>
    <w:rsid w:val="0012047E"/>
    <w:rsid w:val="00120F74"/>
    <w:rsid w:val="001227E7"/>
    <w:rsid w:val="00122A68"/>
    <w:rsid w:val="0012428A"/>
    <w:rsid w:val="00131FA2"/>
    <w:rsid w:val="00134034"/>
    <w:rsid w:val="0013519D"/>
    <w:rsid w:val="00137958"/>
    <w:rsid w:val="00141D48"/>
    <w:rsid w:val="001431C5"/>
    <w:rsid w:val="00143931"/>
    <w:rsid w:val="0014690B"/>
    <w:rsid w:val="0014741A"/>
    <w:rsid w:val="00147A36"/>
    <w:rsid w:val="00150B71"/>
    <w:rsid w:val="0015141A"/>
    <w:rsid w:val="00151A8B"/>
    <w:rsid w:val="00151F58"/>
    <w:rsid w:val="001522F2"/>
    <w:rsid w:val="0015250A"/>
    <w:rsid w:val="00152CD6"/>
    <w:rsid w:val="00155737"/>
    <w:rsid w:val="00155B67"/>
    <w:rsid w:val="00155F72"/>
    <w:rsid w:val="001566EB"/>
    <w:rsid w:val="00157FFE"/>
    <w:rsid w:val="00160864"/>
    <w:rsid w:val="00160FA4"/>
    <w:rsid w:val="001613DF"/>
    <w:rsid w:val="00162034"/>
    <w:rsid w:val="00164013"/>
    <w:rsid w:val="0016583D"/>
    <w:rsid w:val="00166AD4"/>
    <w:rsid w:val="00167CF6"/>
    <w:rsid w:val="00171417"/>
    <w:rsid w:val="00174868"/>
    <w:rsid w:val="00175798"/>
    <w:rsid w:val="00176DE8"/>
    <w:rsid w:val="001770DC"/>
    <w:rsid w:val="00180CC9"/>
    <w:rsid w:val="00182902"/>
    <w:rsid w:val="00183FFD"/>
    <w:rsid w:val="001843B6"/>
    <w:rsid w:val="00185E10"/>
    <w:rsid w:val="001874EB"/>
    <w:rsid w:val="00190372"/>
    <w:rsid w:val="00194B43"/>
    <w:rsid w:val="001A2C49"/>
    <w:rsid w:val="001A3247"/>
    <w:rsid w:val="001A3EDD"/>
    <w:rsid w:val="001A3FD1"/>
    <w:rsid w:val="001A43B2"/>
    <w:rsid w:val="001A4883"/>
    <w:rsid w:val="001A5B71"/>
    <w:rsid w:val="001A72CC"/>
    <w:rsid w:val="001B034B"/>
    <w:rsid w:val="001B07E4"/>
    <w:rsid w:val="001B0B38"/>
    <w:rsid w:val="001B281B"/>
    <w:rsid w:val="001B71AE"/>
    <w:rsid w:val="001C05EE"/>
    <w:rsid w:val="001C1E68"/>
    <w:rsid w:val="001C200A"/>
    <w:rsid w:val="001C4E44"/>
    <w:rsid w:val="001C674F"/>
    <w:rsid w:val="001C683A"/>
    <w:rsid w:val="001C6F84"/>
    <w:rsid w:val="001C7678"/>
    <w:rsid w:val="001C7DB0"/>
    <w:rsid w:val="001D05B3"/>
    <w:rsid w:val="001D0D2E"/>
    <w:rsid w:val="001D3F95"/>
    <w:rsid w:val="001D4D31"/>
    <w:rsid w:val="001D52FC"/>
    <w:rsid w:val="001D6427"/>
    <w:rsid w:val="001E3893"/>
    <w:rsid w:val="001E3B1E"/>
    <w:rsid w:val="001E4F65"/>
    <w:rsid w:val="001E525E"/>
    <w:rsid w:val="001E561E"/>
    <w:rsid w:val="001E6609"/>
    <w:rsid w:val="001F00E9"/>
    <w:rsid w:val="001F1733"/>
    <w:rsid w:val="001F1F85"/>
    <w:rsid w:val="001F27DB"/>
    <w:rsid w:val="001F27DF"/>
    <w:rsid w:val="001F2C9A"/>
    <w:rsid w:val="001F3BA5"/>
    <w:rsid w:val="001F523E"/>
    <w:rsid w:val="001F6033"/>
    <w:rsid w:val="001F6CC9"/>
    <w:rsid w:val="001F7CCC"/>
    <w:rsid w:val="0020023D"/>
    <w:rsid w:val="00203B9B"/>
    <w:rsid w:val="00207D72"/>
    <w:rsid w:val="00211698"/>
    <w:rsid w:val="002123DE"/>
    <w:rsid w:val="00213389"/>
    <w:rsid w:val="00213659"/>
    <w:rsid w:val="002161C9"/>
    <w:rsid w:val="00217B5D"/>
    <w:rsid w:val="00223064"/>
    <w:rsid w:val="0022391C"/>
    <w:rsid w:val="00225CA0"/>
    <w:rsid w:val="002308A3"/>
    <w:rsid w:val="00230929"/>
    <w:rsid w:val="002309C9"/>
    <w:rsid w:val="00231FDB"/>
    <w:rsid w:val="00232A21"/>
    <w:rsid w:val="00232EE0"/>
    <w:rsid w:val="002333B8"/>
    <w:rsid w:val="00234359"/>
    <w:rsid w:val="002357AF"/>
    <w:rsid w:val="002374EC"/>
    <w:rsid w:val="00237C28"/>
    <w:rsid w:val="00240A4A"/>
    <w:rsid w:val="00241436"/>
    <w:rsid w:val="002425EF"/>
    <w:rsid w:val="002428AF"/>
    <w:rsid w:val="00243171"/>
    <w:rsid w:val="002433C8"/>
    <w:rsid w:val="00246FF5"/>
    <w:rsid w:val="00247008"/>
    <w:rsid w:val="0025107E"/>
    <w:rsid w:val="00251CFB"/>
    <w:rsid w:val="00251D20"/>
    <w:rsid w:val="00255F37"/>
    <w:rsid w:val="002564AA"/>
    <w:rsid w:val="0026157F"/>
    <w:rsid w:val="00263EF3"/>
    <w:rsid w:val="00265AC2"/>
    <w:rsid w:val="002660A7"/>
    <w:rsid w:val="002710EE"/>
    <w:rsid w:val="002724D0"/>
    <w:rsid w:val="00272F4B"/>
    <w:rsid w:val="00274601"/>
    <w:rsid w:val="002752E0"/>
    <w:rsid w:val="0027680C"/>
    <w:rsid w:val="002778A5"/>
    <w:rsid w:val="00281780"/>
    <w:rsid w:val="00281992"/>
    <w:rsid w:val="00281E97"/>
    <w:rsid w:val="0028291F"/>
    <w:rsid w:val="002838D2"/>
    <w:rsid w:val="00290189"/>
    <w:rsid w:val="00295578"/>
    <w:rsid w:val="00295BC7"/>
    <w:rsid w:val="0029696C"/>
    <w:rsid w:val="002A0606"/>
    <w:rsid w:val="002A1533"/>
    <w:rsid w:val="002A1575"/>
    <w:rsid w:val="002A1660"/>
    <w:rsid w:val="002A1C97"/>
    <w:rsid w:val="002A2AB1"/>
    <w:rsid w:val="002A313E"/>
    <w:rsid w:val="002A3836"/>
    <w:rsid w:val="002A6EE0"/>
    <w:rsid w:val="002B11BE"/>
    <w:rsid w:val="002B2696"/>
    <w:rsid w:val="002B40BC"/>
    <w:rsid w:val="002B563B"/>
    <w:rsid w:val="002B619E"/>
    <w:rsid w:val="002C12A5"/>
    <w:rsid w:val="002C1443"/>
    <w:rsid w:val="002C1557"/>
    <w:rsid w:val="002C290E"/>
    <w:rsid w:val="002C4E5B"/>
    <w:rsid w:val="002C7DF1"/>
    <w:rsid w:val="002D0C24"/>
    <w:rsid w:val="002D27D0"/>
    <w:rsid w:val="002D2F5F"/>
    <w:rsid w:val="002D6666"/>
    <w:rsid w:val="002D67C1"/>
    <w:rsid w:val="002D74DB"/>
    <w:rsid w:val="002D7F25"/>
    <w:rsid w:val="002E0E9E"/>
    <w:rsid w:val="002E292F"/>
    <w:rsid w:val="002E3ACF"/>
    <w:rsid w:val="002E3E72"/>
    <w:rsid w:val="002E468D"/>
    <w:rsid w:val="002E50C8"/>
    <w:rsid w:val="002E5315"/>
    <w:rsid w:val="002F0CC9"/>
    <w:rsid w:val="002F1DDA"/>
    <w:rsid w:val="002F2ECA"/>
    <w:rsid w:val="002F3613"/>
    <w:rsid w:val="002F3C8F"/>
    <w:rsid w:val="002F4362"/>
    <w:rsid w:val="002F490E"/>
    <w:rsid w:val="002F5F35"/>
    <w:rsid w:val="002F6C45"/>
    <w:rsid w:val="002F7D54"/>
    <w:rsid w:val="002F7ECF"/>
    <w:rsid w:val="00300752"/>
    <w:rsid w:val="00301E8C"/>
    <w:rsid w:val="00304912"/>
    <w:rsid w:val="00305501"/>
    <w:rsid w:val="00305755"/>
    <w:rsid w:val="00305CB0"/>
    <w:rsid w:val="00311C13"/>
    <w:rsid w:val="0031476D"/>
    <w:rsid w:val="00314B02"/>
    <w:rsid w:val="00315524"/>
    <w:rsid w:val="0031598B"/>
    <w:rsid w:val="00317EBD"/>
    <w:rsid w:val="00321710"/>
    <w:rsid w:val="00322082"/>
    <w:rsid w:val="00323B71"/>
    <w:rsid w:val="0032429D"/>
    <w:rsid w:val="003248A5"/>
    <w:rsid w:val="00332EBE"/>
    <w:rsid w:val="00334121"/>
    <w:rsid w:val="003344CE"/>
    <w:rsid w:val="00334E4A"/>
    <w:rsid w:val="00335159"/>
    <w:rsid w:val="00336E0C"/>
    <w:rsid w:val="0034058C"/>
    <w:rsid w:val="00342F4F"/>
    <w:rsid w:val="003433D5"/>
    <w:rsid w:val="00344E50"/>
    <w:rsid w:val="003514BC"/>
    <w:rsid w:val="00351B24"/>
    <w:rsid w:val="003532CD"/>
    <w:rsid w:val="0035386E"/>
    <w:rsid w:val="003603BE"/>
    <w:rsid w:val="00360A35"/>
    <w:rsid w:val="00361E8B"/>
    <w:rsid w:val="00363C34"/>
    <w:rsid w:val="00364C92"/>
    <w:rsid w:val="0037120A"/>
    <w:rsid w:val="00374D5A"/>
    <w:rsid w:val="0037622E"/>
    <w:rsid w:val="0037704D"/>
    <w:rsid w:val="003829E3"/>
    <w:rsid w:val="003835F2"/>
    <w:rsid w:val="0038372B"/>
    <w:rsid w:val="003943BD"/>
    <w:rsid w:val="00394601"/>
    <w:rsid w:val="00394F87"/>
    <w:rsid w:val="003A0827"/>
    <w:rsid w:val="003A24E4"/>
    <w:rsid w:val="003A41C7"/>
    <w:rsid w:val="003A5400"/>
    <w:rsid w:val="003B0217"/>
    <w:rsid w:val="003B3FE3"/>
    <w:rsid w:val="003B581F"/>
    <w:rsid w:val="003B5E23"/>
    <w:rsid w:val="003B5F75"/>
    <w:rsid w:val="003B63C4"/>
    <w:rsid w:val="003B69D0"/>
    <w:rsid w:val="003B70B9"/>
    <w:rsid w:val="003C11F0"/>
    <w:rsid w:val="003C5B13"/>
    <w:rsid w:val="003C6E68"/>
    <w:rsid w:val="003D047F"/>
    <w:rsid w:val="003D0D82"/>
    <w:rsid w:val="003D0F4A"/>
    <w:rsid w:val="003D2819"/>
    <w:rsid w:val="003D5378"/>
    <w:rsid w:val="003E0607"/>
    <w:rsid w:val="003E1A04"/>
    <w:rsid w:val="003E2135"/>
    <w:rsid w:val="003E4EC9"/>
    <w:rsid w:val="003E50A5"/>
    <w:rsid w:val="003E5A15"/>
    <w:rsid w:val="003E7948"/>
    <w:rsid w:val="003E7C98"/>
    <w:rsid w:val="003F0DA1"/>
    <w:rsid w:val="003F0F95"/>
    <w:rsid w:val="003F1302"/>
    <w:rsid w:val="003F1636"/>
    <w:rsid w:val="003F6D78"/>
    <w:rsid w:val="003F7793"/>
    <w:rsid w:val="0040234D"/>
    <w:rsid w:val="00404B00"/>
    <w:rsid w:val="00406E51"/>
    <w:rsid w:val="004075FC"/>
    <w:rsid w:val="00407AD2"/>
    <w:rsid w:val="004116F8"/>
    <w:rsid w:val="00411CDC"/>
    <w:rsid w:val="00413D44"/>
    <w:rsid w:val="00413EF8"/>
    <w:rsid w:val="00415793"/>
    <w:rsid w:val="00416D45"/>
    <w:rsid w:val="0041701E"/>
    <w:rsid w:val="00417AA7"/>
    <w:rsid w:val="00417D29"/>
    <w:rsid w:val="00422492"/>
    <w:rsid w:val="0042599B"/>
    <w:rsid w:val="00425C71"/>
    <w:rsid w:val="00430174"/>
    <w:rsid w:val="004314A1"/>
    <w:rsid w:val="00431E05"/>
    <w:rsid w:val="00432AD6"/>
    <w:rsid w:val="00432B1A"/>
    <w:rsid w:val="004339B5"/>
    <w:rsid w:val="004344AD"/>
    <w:rsid w:val="00436EA4"/>
    <w:rsid w:val="00440F60"/>
    <w:rsid w:val="00441BDA"/>
    <w:rsid w:val="0044219C"/>
    <w:rsid w:val="00444092"/>
    <w:rsid w:val="0044549C"/>
    <w:rsid w:val="0044615C"/>
    <w:rsid w:val="00446DA0"/>
    <w:rsid w:val="0045052A"/>
    <w:rsid w:val="00452417"/>
    <w:rsid w:val="00455440"/>
    <w:rsid w:val="00456376"/>
    <w:rsid w:val="004564B2"/>
    <w:rsid w:val="00457516"/>
    <w:rsid w:val="004602DF"/>
    <w:rsid w:val="00461325"/>
    <w:rsid w:val="004632FB"/>
    <w:rsid w:val="004646D7"/>
    <w:rsid w:val="00464D3D"/>
    <w:rsid w:val="0046694E"/>
    <w:rsid w:val="00471D27"/>
    <w:rsid w:val="00473175"/>
    <w:rsid w:val="00473894"/>
    <w:rsid w:val="00473926"/>
    <w:rsid w:val="0047506C"/>
    <w:rsid w:val="00480447"/>
    <w:rsid w:val="00480659"/>
    <w:rsid w:val="004845EE"/>
    <w:rsid w:val="0048561A"/>
    <w:rsid w:val="0049349A"/>
    <w:rsid w:val="00493C72"/>
    <w:rsid w:val="004947EC"/>
    <w:rsid w:val="004950C9"/>
    <w:rsid w:val="004953FB"/>
    <w:rsid w:val="00495612"/>
    <w:rsid w:val="004974AD"/>
    <w:rsid w:val="004A0D06"/>
    <w:rsid w:val="004A36EB"/>
    <w:rsid w:val="004A7003"/>
    <w:rsid w:val="004B0068"/>
    <w:rsid w:val="004B0EE6"/>
    <w:rsid w:val="004B1AE3"/>
    <w:rsid w:val="004B4328"/>
    <w:rsid w:val="004B6CF2"/>
    <w:rsid w:val="004C0203"/>
    <w:rsid w:val="004C214F"/>
    <w:rsid w:val="004C37F3"/>
    <w:rsid w:val="004C4378"/>
    <w:rsid w:val="004C509E"/>
    <w:rsid w:val="004C5E55"/>
    <w:rsid w:val="004C5F81"/>
    <w:rsid w:val="004C64B2"/>
    <w:rsid w:val="004C7063"/>
    <w:rsid w:val="004D05B1"/>
    <w:rsid w:val="004D136A"/>
    <w:rsid w:val="004D2687"/>
    <w:rsid w:val="004D4A9B"/>
    <w:rsid w:val="004D6C4E"/>
    <w:rsid w:val="004E4F66"/>
    <w:rsid w:val="004E51DA"/>
    <w:rsid w:val="004E6F1E"/>
    <w:rsid w:val="004F0735"/>
    <w:rsid w:val="004F0D0B"/>
    <w:rsid w:val="004F5106"/>
    <w:rsid w:val="004F53A9"/>
    <w:rsid w:val="004F56A0"/>
    <w:rsid w:val="004F5AF0"/>
    <w:rsid w:val="004F63BE"/>
    <w:rsid w:val="005000E1"/>
    <w:rsid w:val="005027D0"/>
    <w:rsid w:val="00507D1B"/>
    <w:rsid w:val="00512B1B"/>
    <w:rsid w:val="00514D05"/>
    <w:rsid w:val="0051593E"/>
    <w:rsid w:val="00522DD7"/>
    <w:rsid w:val="00525AB6"/>
    <w:rsid w:val="00526F3C"/>
    <w:rsid w:val="00530035"/>
    <w:rsid w:val="0053053B"/>
    <w:rsid w:val="00530BCE"/>
    <w:rsid w:val="00530C85"/>
    <w:rsid w:val="00533FC6"/>
    <w:rsid w:val="005344AB"/>
    <w:rsid w:val="0053482B"/>
    <w:rsid w:val="005378E7"/>
    <w:rsid w:val="005409F1"/>
    <w:rsid w:val="00544307"/>
    <w:rsid w:val="00544A1B"/>
    <w:rsid w:val="00546C9E"/>
    <w:rsid w:val="00546EC4"/>
    <w:rsid w:val="00550F55"/>
    <w:rsid w:val="00551BA3"/>
    <w:rsid w:val="00553CF4"/>
    <w:rsid w:val="005608CC"/>
    <w:rsid w:val="005610E5"/>
    <w:rsid w:val="0056165D"/>
    <w:rsid w:val="00567C56"/>
    <w:rsid w:val="005760DC"/>
    <w:rsid w:val="0057729E"/>
    <w:rsid w:val="00577556"/>
    <w:rsid w:val="00577772"/>
    <w:rsid w:val="005802DF"/>
    <w:rsid w:val="00583FFE"/>
    <w:rsid w:val="00584E96"/>
    <w:rsid w:val="00585C71"/>
    <w:rsid w:val="0058640A"/>
    <w:rsid w:val="00586845"/>
    <w:rsid w:val="005871B8"/>
    <w:rsid w:val="00591300"/>
    <w:rsid w:val="005919A8"/>
    <w:rsid w:val="00591C52"/>
    <w:rsid w:val="00595548"/>
    <w:rsid w:val="00596AF4"/>
    <w:rsid w:val="00597EDE"/>
    <w:rsid w:val="005A0DF1"/>
    <w:rsid w:val="005A1558"/>
    <w:rsid w:val="005A2AC7"/>
    <w:rsid w:val="005A2C57"/>
    <w:rsid w:val="005A559D"/>
    <w:rsid w:val="005A6FE7"/>
    <w:rsid w:val="005A73D7"/>
    <w:rsid w:val="005A7635"/>
    <w:rsid w:val="005B1E7F"/>
    <w:rsid w:val="005B20D9"/>
    <w:rsid w:val="005B2861"/>
    <w:rsid w:val="005B41C1"/>
    <w:rsid w:val="005B5063"/>
    <w:rsid w:val="005B7024"/>
    <w:rsid w:val="005B7E35"/>
    <w:rsid w:val="005C1797"/>
    <w:rsid w:val="005C3434"/>
    <w:rsid w:val="005C365C"/>
    <w:rsid w:val="005C4150"/>
    <w:rsid w:val="005C4A11"/>
    <w:rsid w:val="005C4FD1"/>
    <w:rsid w:val="005C5412"/>
    <w:rsid w:val="005C5552"/>
    <w:rsid w:val="005C5CF9"/>
    <w:rsid w:val="005D01F6"/>
    <w:rsid w:val="005D0B15"/>
    <w:rsid w:val="005D1E85"/>
    <w:rsid w:val="005D23C7"/>
    <w:rsid w:val="005D307B"/>
    <w:rsid w:val="005D3B34"/>
    <w:rsid w:val="005E0B03"/>
    <w:rsid w:val="005E354C"/>
    <w:rsid w:val="005E5F48"/>
    <w:rsid w:val="005E70A0"/>
    <w:rsid w:val="005E7651"/>
    <w:rsid w:val="005F06B8"/>
    <w:rsid w:val="005F5578"/>
    <w:rsid w:val="005F595B"/>
    <w:rsid w:val="005F624D"/>
    <w:rsid w:val="005F70CF"/>
    <w:rsid w:val="005F72DD"/>
    <w:rsid w:val="00600DB0"/>
    <w:rsid w:val="006013BF"/>
    <w:rsid w:val="006016E6"/>
    <w:rsid w:val="00602857"/>
    <w:rsid w:val="00602BB1"/>
    <w:rsid w:val="00603139"/>
    <w:rsid w:val="00605C3C"/>
    <w:rsid w:val="00607C60"/>
    <w:rsid w:val="00610E0A"/>
    <w:rsid w:val="0061126B"/>
    <w:rsid w:val="00611B89"/>
    <w:rsid w:val="0061267E"/>
    <w:rsid w:val="00614AE3"/>
    <w:rsid w:val="00614C21"/>
    <w:rsid w:val="0061566F"/>
    <w:rsid w:val="00617B44"/>
    <w:rsid w:val="00622FB1"/>
    <w:rsid w:val="00627513"/>
    <w:rsid w:val="00627C25"/>
    <w:rsid w:val="00630E7B"/>
    <w:rsid w:val="00630EF0"/>
    <w:rsid w:val="00632D35"/>
    <w:rsid w:val="006349B3"/>
    <w:rsid w:val="00635140"/>
    <w:rsid w:val="0063724C"/>
    <w:rsid w:val="006401CF"/>
    <w:rsid w:val="006423DF"/>
    <w:rsid w:val="006427DE"/>
    <w:rsid w:val="00643CFA"/>
    <w:rsid w:val="00644D6F"/>
    <w:rsid w:val="00647B63"/>
    <w:rsid w:val="006521A5"/>
    <w:rsid w:val="00653967"/>
    <w:rsid w:val="006562E5"/>
    <w:rsid w:val="006562F6"/>
    <w:rsid w:val="00664C19"/>
    <w:rsid w:val="00670B23"/>
    <w:rsid w:val="00671E69"/>
    <w:rsid w:val="00674927"/>
    <w:rsid w:val="006753E7"/>
    <w:rsid w:val="006779B5"/>
    <w:rsid w:val="00677B00"/>
    <w:rsid w:val="00680E65"/>
    <w:rsid w:val="00687E94"/>
    <w:rsid w:val="00691221"/>
    <w:rsid w:val="0069318C"/>
    <w:rsid w:val="006944A4"/>
    <w:rsid w:val="00695C47"/>
    <w:rsid w:val="00697026"/>
    <w:rsid w:val="006A0679"/>
    <w:rsid w:val="006A2793"/>
    <w:rsid w:val="006A2BB1"/>
    <w:rsid w:val="006A30BE"/>
    <w:rsid w:val="006A4268"/>
    <w:rsid w:val="006A57B0"/>
    <w:rsid w:val="006B2123"/>
    <w:rsid w:val="006B2210"/>
    <w:rsid w:val="006B23C4"/>
    <w:rsid w:val="006B24A6"/>
    <w:rsid w:val="006B604D"/>
    <w:rsid w:val="006B71D8"/>
    <w:rsid w:val="006C14EF"/>
    <w:rsid w:val="006C1E08"/>
    <w:rsid w:val="006C31CB"/>
    <w:rsid w:val="006C41CD"/>
    <w:rsid w:val="006C4C0C"/>
    <w:rsid w:val="006C56E3"/>
    <w:rsid w:val="006C59A3"/>
    <w:rsid w:val="006D4A60"/>
    <w:rsid w:val="006D79BE"/>
    <w:rsid w:val="006E0069"/>
    <w:rsid w:val="006E0F74"/>
    <w:rsid w:val="006E2326"/>
    <w:rsid w:val="006E2C5D"/>
    <w:rsid w:val="006E2EF2"/>
    <w:rsid w:val="006E4F90"/>
    <w:rsid w:val="006E64D7"/>
    <w:rsid w:val="006E67EE"/>
    <w:rsid w:val="006E69E8"/>
    <w:rsid w:val="006E6B17"/>
    <w:rsid w:val="006E7455"/>
    <w:rsid w:val="006E7AA8"/>
    <w:rsid w:val="006F0530"/>
    <w:rsid w:val="006F6603"/>
    <w:rsid w:val="006F7550"/>
    <w:rsid w:val="006F7988"/>
    <w:rsid w:val="00700921"/>
    <w:rsid w:val="00700DDC"/>
    <w:rsid w:val="00704693"/>
    <w:rsid w:val="00705E61"/>
    <w:rsid w:val="0070610F"/>
    <w:rsid w:val="00706DF2"/>
    <w:rsid w:val="0070781F"/>
    <w:rsid w:val="00710587"/>
    <w:rsid w:val="007105F1"/>
    <w:rsid w:val="007107FC"/>
    <w:rsid w:val="00710925"/>
    <w:rsid w:val="00711D2B"/>
    <w:rsid w:val="00711DB8"/>
    <w:rsid w:val="007129C0"/>
    <w:rsid w:val="007135E1"/>
    <w:rsid w:val="00721814"/>
    <w:rsid w:val="007228BE"/>
    <w:rsid w:val="00723519"/>
    <w:rsid w:val="0072417B"/>
    <w:rsid w:val="0072538E"/>
    <w:rsid w:val="007260CD"/>
    <w:rsid w:val="00726D64"/>
    <w:rsid w:val="00730B80"/>
    <w:rsid w:val="00732ABD"/>
    <w:rsid w:val="00735465"/>
    <w:rsid w:val="0073790C"/>
    <w:rsid w:val="00737D29"/>
    <w:rsid w:val="0074090F"/>
    <w:rsid w:val="00740E10"/>
    <w:rsid w:val="0074144E"/>
    <w:rsid w:val="00742FC6"/>
    <w:rsid w:val="0074609F"/>
    <w:rsid w:val="00750327"/>
    <w:rsid w:val="00753C8E"/>
    <w:rsid w:val="0075421E"/>
    <w:rsid w:val="0075449D"/>
    <w:rsid w:val="007544C3"/>
    <w:rsid w:val="0075520D"/>
    <w:rsid w:val="00755F7C"/>
    <w:rsid w:val="00760486"/>
    <w:rsid w:val="00760616"/>
    <w:rsid w:val="00763125"/>
    <w:rsid w:val="00765477"/>
    <w:rsid w:val="00766587"/>
    <w:rsid w:val="007668A2"/>
    <w:rsid w:val="00766E45"/>
    <w:rsid w:val="00767210"/>
    <w:rsid w:val="00775227"/>
    <w:rsid w:val="007770E9"/>
    <w:rsid w:val="00780494"/>
    <w:rsid w:val="00780790"/>
    <w:rsid w:val="00781795"/>
    <w:rsid w:val="00782CEB"/>
    <w:rsid w:val="00784FF3"/>
    <w:rsid w:val="00785127"/>
    <w:rsid w:val="007866DE"/>
    <w:rsid w:val="00791F61"/>
    <w:rsid w:val="0079243B"/>
    <w:rsid w:val="0079353E"/>
    <w:rsid w:val="00794E8E"/>
    <w:rsid w:val="00794E99"/>
    <w:rsid w:val="007A055D"/>
    <w:rsid w:val="007A05A2"/>
    <w:rsid w:val="007A11F0"/>
    <w:rsid w:val="007A18A6"/>
    <w:rsid w:val="007A2CB8"/>
    <w:rsid w:val="007A4611"/>
    <w:rsid w:val="007A5719"/>
    <w:rsid w:val="007A5723"/>
    <w:rsid w:val="007A7BB8"/>
    <w:rsid w:val="007B17CB"/>
    <w:rsid w:val="007B1C63"/>
    <w:rsid w:val="007B3414"/>
    <w:rsid w:val="007B4CB3"/>
    <w:rsid w:val="007B4EAE"/>
    <w:rsid w:val="007B562B"/>
    <w:rsid w:val="007C0528"/>
    <w:rsid w:val="007C1A30"/>
    <w:rsid w:val="007C339B"/>
    <w:rsid w:val="007C4AC8"/>
    <w:rsid w:val="007C7B08"/>
    <w:rsid w:val="007D04B2"/>
    <w:rsid w:val="007D11A5"/>
    <w:rsid w:val="007D249F"/>
    <w:rsid w:val="007D4632"/>
    <w:rsid w:val="007D4C0E"/>
    <w:rsid w:val="007D588D"/>
    <w:rsid w:val="007D590F"/>
    <w:rsid w:val="007D5B61"/>
    <w:rsid w:val="007D5C22"/>
    <w:rsid w:val="007D5D0D"/>
    <w:rsid w:val="007D70FD"/>
    <w:rsid w:val="007E1614"/>
    <w:rsid w:val="007E1921"/>
    <w:rsid w:val="007E3D38"/>
    <w:rsid w:val="007F455C"/>
    <w:rsid w:val="007F4833"/>
    <w:rsid w:val="007F7E37"/>
    <w:rsid w:val="0080227D"/>
    <w:rsid w:val="00803E29"/>
    <w:rsid w:val="00803F56"/>
    <w:rsid w:val="00807AB9"/>
    <w:rsid w:val="008100C8"/>
    <w:rsid w:val="008106E6"/>
    <w:rsid w:val="00812E2E"/>
    <w:rsid w:val="008131FE"/>
    <w:rsid w:val="008142F1"/>
    <w:rsid w:val="0081539E"/>
    <w:rsid w:val="00815E70"/>
    <w:rsid w:val="00816563"/>
    <w:rsid w:val="00816B05"/>
    <w:rsid w:val="00816F9B"/>
    <w:rsid w:val="00817092"/>
    <w:rsid w:val="00820EF4"/>
    <w:rsid w:val="008215BF"/>
    <w:rsid w:val="0082170C"/>
    <w:rsid w:val="00821EDC"/>
    <w:rsid w:val="00821FB9"/>
    <w:rsid w:val="008249B8"/>
    <w:rsid w:val="0082512F"/>
    <w:rsid w:val="00825479"/>
    <w:rsid w:val="00825BEE"/>
    <w:rsid w:val="0082777F"/>
    <w:rsid w:val="00831767"/>
    <w:rsid w:val="00832006"/>
    <w:rsid w:val="00832423"/>
    <w:rsid w:val="008327D0"/>
    <w:rsid w:val="0083520E"/>
    <w:rsid w:val="00837317"/>
    <w:rsid w:val="00840A3C"/>
    <w:rsid w:val="00843CA8"/>
    <w:rsid w:val="008441FC"/>
    <w:rsid w:val="0084437B"/>
    <w:rsid w:val="00845DC1"/>
    <w:rsid w:val="00851232"/>
    <w:rsid w:val="00852B4E"/>
    <w:rsid w:val="0085429B"/>
    <w:rsid w:val="00857D30"/>
    <w:rsid w:val="0086195D"/>
    <w:rsid w:val="008640FC"/>
    <w:rsid w:val="00866DD8"/>
    <w:rsid w:val="00867A5F"/>
    <w:rsid w:val="0087030A"/>
    <w:rsid w:val="008716D3"/>
    <w:rsid w:val="0087369D"/>
    <w:rsid w:val="00874C3F"/>
    <w:rsid w:val="008755DF"/>
    <w:rsid w:val="00875847"/>
    <w:rsid w:val="0087697B"/>
    <w:rsid w:val="00881F62"/>
    <w:rsid w:val="00882FD5"/>
    <w:rsid w:val="00883DEB"/>
    <w:rsid w:val="008853A9"/>
    <w:rsid w:val="00886405"/>
    <w:rsid w:val="00887E94"/>
    <w:rsid w:val="00891246"/>
    <w:rsid w:val="00891A0B"/>
    <w:rsid w:val="00891F32"/>
    <w:rsid w:val="00892B9C"/>
    <w:rsid w:val="00894438"/>
    <w:rsid w:val="008959E0"/>
    <w:rsid w:val="008A459D"/>
    <w:rsid w:val="008A60D2"/>
    <w:rsid w:val="008A6F4E"/>
    <w:rsid w:val="008A7D4E"/>
    <w:rsid w:val="008B0920"/>
    <w:rsid w:val="008B2DCF"/>
    <w:rsid w:val="008B367D"/>
    <w:rsid w:val="008B4181"/>
    <w:rsid w:val="008B732C"/>
    <w:rsid w:val="008C0DC0"/>
    <w:rsid w:val="008C1873"/>
    <w:rsid w:val="008C1B67"/>
    <w:rsid w:val="008C3DF2"/>
    <w:rsid w:val="008C4187"/>
    <w:rsid w:val="008C43AD"/>
    <w:rsid w:val="008C59FB"/>
    <w:rsid w:val="008C7EDC"/>
    <w:rsid w:val="008D432C"/>
    <w:rsid w:val="008D55EF"/>
    <w:rsid w:val="008D6AC3"/>
    <w:rsid w:val="008E656C"/>
    <w:rsid w:val="008E6E19"/>
    <w:rsid w:val="008E6F83"/>
    <w:rsid w:val="008E7034"/>
    <w:rsid w:val="008F1C2A"/>
    <w:rsid w:val="008F30C9"/>
    <w:rsid w:val="008F346B"/>
    <w:rsid w:val="008F3EBB"/>
    <w:rsid w:val="008F4B85"/>
    <w:rsid w:val="008F7870"/>
    <w:rsid w:val="009015DD"/>
    <w:rsid w:val="009041EC"/>
    <w:rsid w:val="00904BBB"/>
    <w:rsid w:val="00906CDE"/>
    <w:rsid w:val="0090792D"/>
    <w:rsid w:val="009131E8"/>
    <w:rsid w:val="00915B6D"/>
    <w:rsid w:val="00915F51"/>
    <w:rsid w:val="0091762B"/>
    <w:rsid w:val="00917C4B"/>
    <w:rsid w:val="009209B5"/>
    <w:rsid w:val="00921BA9"/>
    <w:rsid w:val="00922AB4"/>
    <w:rsid w:val="00922E2B"/>
    <w:rsid w:val="00923BD3"/>
    <w:rsid w:val="0092566D"/>
    <w:rsid w:val="00932665"/>
    <w:rsid w:val="00933CD5"/>
    <w:rsid w:val="00934D53"/>
    <w:rsid w:val="00937B38"/>
    <w:rsid w:val="009408C2"/>
    <w:rsid w:val="00944E11"/>
    <w:rsid w:val="00945537"/>
    <w:rsid w:val="009457E6"/>
    <w:rsid w:val="00946873"/>
    <w:rsid w:val="00946E75"/>
    <w:rsid w:val="009475E4"/>
    <w:rsid w:val="00954ADF"/>
    <w:rsid w:val="00955057"/>
    <w:rsid w:val="00956E49"/>
    <w:rsid w:val="00957107"/>
    <w:rsid w:val="009602F3"/>
    <w:rsid w:val="009605FB"/>
    <w:rsid w:val="00960658"/>
    <w:rsid w:val="0096080D"/>
    <w:rsid w:val="009624FD"/>
    <w:rsid w:val="00962C0A"/>
    <w:rsid w:val="00964E87"/>
    <w:rsid w:val="00965332"/>
    <w:rsid w:val="00965601"/>
    <w:rsid w:val="009670C3"/>
    <w:rsid w:val="0097154F"/>
    <w:rsid w:val="00971AE6"/>
    <w:rsid w:val="0097259F"/>
    <w:rsid w:val="00973230"/>
    <w:rsid w:val="00975AAC"/>
    <w:rsid w:val="00976EF3"/>
    <w:rsid w:val="00977393"/>
    <w:rsid w:val="009870F6"/>
    <w:rsid w:val="00990074"/>
    <w:rsid w:val="00991E32"/>
    <w:rsid w:val="009923B3"/>
    <w:rsid w:val="009934F6"/>
    <w:rsid w:val="00994E05"/>
    <w:rsid w:val="009A12A8"/>
    <w:rsid w:val="009A1DAB"/>
    <w:rsid w:val="009A259A"/>
    <w:rsid w:val="009A2A0B"/>
    <w:rsid w:val="009A6771"/>
    <w:rsid w:val="009B0BA4"/>
    <w:rsid w:val="009B2159"/>
    <w:rsid w:val="009B2B3E"/>
    <w:rsid w:val="009B59CD"/>
    <w:rsid w:val="009B677B"/>
    <w:rsid w:val="009B7EB4"/>
    <w:rsid w:val="009C0615"/>
    <w:rsid w:val="009C3E07"/>
    <w:rsid w:val="009C423D"/>
    <w:rsid w:val="009C7F40"/>
    <w:rsid w:val="009D0CA1"/>
    <w:rsid w:val="009D0FF2"/>
    <w:rsid w:val="009D2507"/>
    <w:rsid w:val="009D27C5"/>
    <w:rsid w:val="009D2D27"/>
    <w:rsid w:val="009D3063"/>
    <w:rsid w:val="009D33C4"/>
    <w:rsid w:val="009D74CA"/>
    <w:rsid w:val="009E06BE"/>
    <w:rsid w:val="009E1AEE"/>
    <w:rsid w:val="009E1C4D"/>
    <w:rsid w:val="009E42A5"/>
    <w:rsid w:val="009E54E7"/>
    <w:rsid w:val="009E630B"/>
    <w:rsid w:val="009E7484"/>
    <w:rsid w:val="009F07DF"/>
    <w:rsid w:val="009F102E"/>
    <w:rsid w:val="009F1874"/>
    <w:rsid w:val="009F4536"/>
    <w:rsid w:val="009F4F8F"/>
    <w:rsid w:val="00A00703"/>
    <w:rsid w:val="00A011DA"/>
    <w:rsid w:val="00A02580"/>
    <w:rsid w:val="00A02F86"/>
    <w:rsid w:val="00A070CA"/>
    <w:rsid w:val="00A0744A"/>
    <w:rsid w:val="00A077C5"/>
    <w:rsid w:val="00A07DEA"/>
    <w:rsid w:val="00A07DFD"/>
    <w:rsid w:val="00A10E71"/>
    <w:rsid w:val="00A11E1F"/>
    <w:rsid w:val="00A17B58"/>
    <w:rsid w:val="00A21DDC"/>
    <w:rsid w:val="00A2209D"/>
    <w:rsid w:val="00A2495C"/>
    <w:rsid w:val="00A26015"/>
    <w:rsid w:val="00A302BC"/>
    <w:rsid w:val="00A307E6"/>
    <w:rsid w:val="00A312D8"/>
    <w:rsid w:val="00A32BE6"/>
    <w:rsid w:val="00A34E03"/>
    <w:rsid w:val="00A360E4"/>
    <w:rsid w:val="00A36A5B"/>
    <w:rsid w:val="00A448B8"/>
    <w:rsid w:val="00A51B72"/>
    <w:rsid w:val="00A51D16"/>
    <w:rsid w:val="00A51ED1"/>
    <w:rsid w:val="00A5238B"/>
    <w:rsid w:val="00A5280A"/>
    <w:rsid w:val="00A61813"/>
    <w:rsid w:val="00A61AEA"/>
    <w:rsid w:val="00A636C4"/>
    <w:rsid w:val="00A644C4"/>
    <w:rsid w:val="00A67DAC"/>
    <w:rsid w:val="00A71814"/>
    <w:rsid w:val="00A72005"/>
    <w:rsid w:val="00A72D56"/>
    <w:rsid w:val="00A741A7"/>
    <w:rsid w:val="00A74ABA"/>
    <w:rsid w:val="00A769E5"/>
    <w:rsid w:val="00A80657"/>
    <w:rsid w:val="00A83723"/>
    <w:rsid w:val="00A8536A"/>
    <w:rsid w:val="00A85FD4"/>
    <w:rsid w:val="00A869C0"/>
    <w:rsid w:val="00A87A6A"/>
    <w:rsid w:val="00A90260"/>
    <w:rsid w:val="00A97791"/>
    <w:rsid w:val="00A97FBA"/>
    <w:rsid w:val="00AA108E"/>
    <w:rsid w:val="00AA202A"/>
    <w:rsid w:val="00AA20F4"/>
    <w:rsid w:val="00AA2EE5"/>
    <w:rsid w:val="00AA30ED"/>
    <w:rsid w:val="00AA4E7C"/>
    <w:rsid w:val="00AA722C"/>
    <w:rsid w:val="00AB0DEC"/>
    <w:rsid w:val="00AB0F18"/>
    <w:rsid w:val="00AB3190"/>
    <w:rsid w:val="00AB5782"/>
    <w:rsid w:val="00AB6366"/>
    <w:rsid w:val="00AB7209"/>
    <w:rsid w:val="00AC16A7"/>
    <w:rsid w:val="00AC3E08"/>
    <w:rsid w:val="00AC5A4D"/>
    <w:rsid w:val="00AC5B7A"/>
    <w:rsid w:val="00AC67ED"/>
    <w:rsid w:val="00AD1D77"/>
    <w:rsid w:val="00AD3D9E"/>
    <w:rsid w:val="00AD5251"/>
    <w:rsid w:val="00AD7090"/>
    <w:rsid w:val="00AE00B8"/>
    <w:rsid w:val="00AE0395"/>
    <w:rsid w:val="00AE1390"/>
    <w:rsid w:val="00AE3138"/>
    <w:rsid w:val="00AE3F5A"/>
    <w:rsid w:val="00AE4196"/>
    <w:rsid w:val="00AE53AE"/>
    <w:rsid w:val="00AE597D"/>
    <w:rsid w:val="00AE5F57"/>
    <w:rsid w:val="00AE7891"/>
    <w:rsid w:val="00AF19F3"/>
    <w:rsid w:val="00AF279A"/>
    <w:rsid w:val="00AF41B2"/>
    <w:rsid w:val="00AF4C94"/>
    <w:rsid w:val="00AF6BB5"/>
    <w:rsid w:val="00AF6F05"/>
    <w:rsid w:val="00AF7900"/>
    <w:rsid w:val="00B011BD"/>
    <w:rsid w:val="00B01EE0"/>
    <w:rsid w:val="00B02950"/>
    <w:rsid w:val="00B03564"/>
    <w:rsid w:val="00B050D5"/>
    <w:rsid w:val="00B05B73"/>
    <w:rsid w:val="00B069DD"/>
    <w:rsid w:val="00B0780B"/>
    <w:rsid w:val="00B07C7C"/>
    <w:rsid w:val="00B07D85"/>
    <w:rsid w:val="00B10F91"/>
    <w:rsid w:val="00B120F2"/>
    <w:rsid w:val="00B12513"/>
    <w:rsid w:val="00B13B4A"/>
    <w:rsid w:val="00B14B27"/>
    <w:rsid w:val="00B16948"/>
    <w:rsid w:val="00B20C33"/>
    <w:rsid w:val="00B21E7E"/>
    <w:rsid w:val="00B24156"/>
    <w:rsid w:val="00B258FD"/>
    <w:rsid w:val="00B3086E"/>
    <w:rsid w:val="00B30914"/>
    <w:rsid w:val="00B34AAE"/>
    <w:rsid w:val="00B35DB6"/>
    <w:rsid w:val="00B369CD"/>
    <w:rsid w:val="00B37E1A"/>
    <w:rsid w:val="00B40C72"/>
    <w:rsid w:val="00B41034"/>
    <w:rsid w:val="00B413DE"/>
    <w:rsid w:val="00B41C3B"/>
    <w:rsid w:val="00B420B3"/>
    <w:rsid w:val="00B4314E"/>
    <w:rsid w:val="00B449A1"/>
    <w:rsid w:val="00B459A5"/>
    <w:rsid w:val="00B4797F"/>
    <w:rsid w:val="00B500FA"/>
    <w:rsid w:val="00B50DDC"/>
    <w:rsid w:val="00B519D0"/>
    <w:rsid w:val="00B54C39"/>
    <w:rsid w:val="00B56330"/>
    <w:rsid w:val="00B5679A"/>
    <w:rsid w:val="00B628BC"/>
    <w:rsid w:val="00B63889"/>
    <w:rsid w:val="00B648D9"/>
    <w:rsid w:val="00B65C6D"/>
    <w:rsid w:val="00B663AB"/>
    <w:rsid w:val="00B6698C"/>
    <w:rsid w:val="00B6728A"/>
    <w:rsid w:val="00B712D8"/>
    <w:rsid w:val="00B74859"/>
    <w:rsid w:val="00B74FF3"/>
    <w:rsid w:val="00B75AE3"/>
    <w:rsid w:val="00B76DB0"/>
    <w:rsid w:val="00B77288"/>
    <w:rsid w:val="00B820E5"/>
    <w:rsid w:val="00B84711"/>
    <w:rsid w:val="00B84C06"/>
    <w:rsid w:val="00B869F1"/>
    <w:rsid w:val="00B8701F"/>
    <w:rsid w:val="00B92CCC"/>
    <w:rsid w:val="00B94220"/>
    <w:rsid w:val="00B95787"/>
    <w:rsid w:val="00B95A36"/>
    <w:rsid w:val="00B97A81"/>
    <w:rsid w:val="00B97C8F"/>
    <w:rsid w:val="00BA54B5"/>
    <w:rsid w:val="00BA5539"/>
    <w:rsid w:val="00BA5D3D"/>
    <w:rsid w:val="00BA5DEC"/>
    <w:rsid w:val="00BA5FDE"/>
    <w:rsid w:val="00BB09CE"/>
    <w:rsid w:val="00BB0F2A"/>
    <w:rsid w:val="00BB17ED"/>
    <w:rsid w:val="00BB1D73"/>
    <w:rsid w:val="00BB5832"/>
    <w:rsid w:val="00BB7854"/>
    <w:rsid w:val="00BB7C67"/>
    <w:rsid w:val="00BC2FDE"/>
    <w:rsid w:val="00BC44C7"/>
    <w:rsid w:val="00BC5B93"/>
    <w:rsid w:val="00BC6BFA"/>
    <w:rsid w:val="00BC7B61"/>
    <w:rsid w:val="00BD12BF"/>
    <w:rsid w:val="00BD2336"/>
    <w:rsid w:val="00BD2395"/>
    <w:rsid w:val="00BD4516"/>
    <w:rsid w:val="00BD5659"/>
    <w:rsid w:val="00BD6D4B"/>
    <w:rsid w:val="00BE0DBB"/>
    <w:rsid w:val="00BE27A3"/>
    <w:rsid w:val="00BE349D"/>
    <w:rsid w:val="00BF15AE"/>
    <w:rsid w:val="00BF2F5D"/>
    <w:rsid w:val="00BF3953"/>
    <w:rsid w:val="00BF3ECE"/>
    <w:rsid w:val="00BF43D6"/>
    <w:rsid w:val="00BF457B"/>
    <w:rsid w:val="00BF4787"/>
    <w:rsid w:val="00BF759E"/>
    <w:rsid w:val="00BF7A17"/>
    <w:rsid w:val="00C00837"/>
    <w:rsid w:val="00C00E69"/>
    <w:rsid w:val="00C01384"/>
    <w:rsid w:val="00C02CF0"/>
    <w:rsid w:val="00C03477"/>
    <w:rsid w:val="00C05D7E"/>
    <w:rsid w:val="00C06BBD"/>
    <w:rsid w:val="00C10B8E"/>
    <w:rsid w:val="00C1206B"/>
    <w:rsid w:val="00C147C5"/>
    <w:rsid w:val="00C14D90"/>
    <w:rsid w:val="00C14E22"/>
    <w:rsid w:val="00C16361"/>
    <w:rsid w:val="00C16ED6"/>
    <w:rsid w:val="00C20418"/>
    <w:rsid w:val="00C21FD7"/>
    <w:rsid w:val="00C22F4B"/>
    <w:rsid w:val="00C23273"/>
    <w:rsid w:val="00C3144D"/>
    <w:rsid w:val="00C331EB"/>
    <w:rsid w:val="00C37009"/>
    <w:rsid w:val="00C378F1"/>
    <w:rsid w:val="00C40CC7"/>
    <w:rsid w:val="00C4123B"/>
    <w:rsid w:val="00C41480"/>
    <w:rsid w:val="00C4279D"/>
    <w:rsid w:val="00C43C84"/>
    <w:rsid w:val="00C45359"/>
    <w:rsid w:val="00C472DF"/>
    <w:rsid w:val="00C509F5"/>
    <w:rsid w:val="00C51EAA"/>
    <w:rsid w:val="00C53630"/>
    <w:rsid w:val="00C56203"/>
    <w:rsid w:val="00C57915"/>
    <w:rsid w:val="00C57BB0"/>
    <w:rsid w:val="00C601C5"/>
    <w:rsid w:val="00C6247B"/>
    <w:rsid w:val="00C649BF"/>
    <w:rsid w:val="00C71382"/>
    <w:rsid w:val="00C722B0"/>
    <w:rsid w:val="00C73E97"/>
    <w:rsid w:val="00C74FB1"/>
    <w:rsid w:val="00C80D5D"/>
    <w:rsid w:val="00C80E6E"/>
    <w:rsid w:val="00C817F7"/>
    <w:rsid w:val="00C82999"/>
    <w:rsid w:val="00C8308E"/>
    <w:rsid w:val="00C8380D"/>
    <w:rsid w:val="00C838D3"/>
    <w:rsid w:val="00C8452E"/>
    <w:rsid w:val="00C848B3"/>
    <w:rsid w:val="00C909B3"/>
    <w:rsid w:val="00C93D9F"/>
    <w:rsid w:val="00C940B8"/>
    <w:rsid w:val="00C957E7"/>
    <w:rsid w:val="00C97100"/>
    <w:rsid w:val="00C97427"/>
    <w:rsid w:val="00C97850"/>
    <w:rsid w:val="00CA1BF1"/>
    <w:rsid w:val="00CA32E3"/>
    <w:rsid w:val="00CA3BC6"/>
    <w:rsid w:val="00CA5EB5"/>
    <w:rsid w:val="00CA67E5"/>
    <w:rsid w:val="00CA7E28"/>
    <w:rsid w:val="00CB1BAF"/>
    <w:rsid w:val="00CB36BD"/>
    <w:rsid w:val="00CB4875"/>
    <w:rsid w:val="00CB499B"/>
    <w:rsid w:val="00CB4FE3"/>
    <w:rsid w:val="00CC136E"/>
    <w:rsid w:val="00CC26C3"/>
    <w:rsid w:val="00CC60F0"/>
    <w:rsid w:val="00CC7300"/>
    <w:rsid w:val="00CD0B08"/>
    <w:rsid w:val="00CD114E"/>
    <w:rsid w:val="00CD155E"/>
    <w:rsid w:val="00CD1A22"/>
    <w:rsid w:val="00CD2A43"/>
    <w:rsid w:val="00CD2EB6"/>
    <w:rsid w:val="00CD3FDE"/>
    <w:rsid w:val="00CD6233"/>
    <w:rsid w:val="00CE1A3F"/>
    <w:rsid w:val="00CE3396"/>
    <w:rsid w:val="00CE3456"/>
    <w:rsid w:val="00CE408E"/>
    <w:rsid w:val="00CF085C"/>
    <w:rsid w:val="00CF14FC"/>
    <w:rsid w:val="00CF44B3"/>
    <w:rsid w:val="00CF5473"/>
    <w:rsid w:val="00CF7CE9"/>
    <w:rsid w:val="00CF7F2F"/>
    <w:rsid w:val="00D030B5"/>
    <w:rsid w:val="00D03CEC"/>
    <w:rsid w:val="00D05661"/>
    <w:rsid w:val="00D06B4F"/>
    <w:rsid w:val="00D076DB"/>
    <w:rsid w:val="00D07BAA"/>
    <w:rsid w:val="00D07BD9"/>
    <w:rsid w:val="00D106E0"/>
    <w:rsid w:val="00D13365"/>
    <w:rsid w:val="00D17371"/>
    <w:rsid w:val="00D174B5"/>
    <w:rsid w:val="00D17CC7"/>
    <w:rsid w:val="00D17FBC"/>
    <w:rsid w:val="00D20CB1"/>
    <w:rsid w:val="00D21D95"/>
    <w:rsid w:val="00D22182"/>
    <w:rsid w:val="00D23AC6"/>
    <w:rsid w:val="00D23D59"/>
    <w:rsid w:val="00D23EF7"/>
    <w:rsid w:val="00D2678F"/>
    <w:rsid w:val="00D3207A"/>
    <w:rsid w:val="00D4127A"/>
    <w:rsid w:val="00D45E77"/>
    <w:rsid w:val="00D47438"/>
    <w:rsid w:val="00D5027C"/>
    <w:rsid w:val="00D512FC"/>
    <w:rsid w:val="00D5159E"/>
    <w:rsid w:val="00D51D46"/>
    <w:rsid w:val="00D523A7"/>
    <w:rsid w:val="00D53E1E"/>
    <w:rsid w:val="00D53F78"/>
    <w:rsid w:val="00D6137E"/>
    <w:rsid w:val="00D661BD"/>
    <w:rsid w:val="00D66E07"/>
    <w:rsid w:val="00D70D3D"/>
    <w:rsid w:val="00D74B11"/>
    <w:rsid w:val="00D768A5"/>
    <w:rsid w:val="00D802A5"/>
    <w:rsid w:val="00D80FCC"/>
    <w:rsid w:val="00D82A8B"/>
    <w:rsid w:val="00D82D2F"/>
    <w:rsid w:val="00D835B9"/>
    <w:rsid w:val="00D836A6"/>
    <w:rsid w:val="00D869FF"/>
    <w:rsid w:val="00D86BE9"/>
    <w:rsid w:val="00D86C77"/>
    <w:rsid w:val="00D87361"/>
    <w:rsid w:val="00D877E3"/>
    <w:rsid w:val="00D87B08"/>
    <w:rsid w:val="00D923CD"/>
    <w:rsid w:val="00D92A54"/>
    <w:rsid w:val="00D93AF2"/>
    <w:rsid w:val="00DA14D1"/>
    <w:rsid w:val="00DA1C36"/>
    <w:rsid w:val="00DA220C"/>
    <w:rsid w:val="00DA458E"/>
    <w:rsid w:val="00DA55D8"/>
    <w:rsid w:val="00DA6D6A"/>
    <w:rsid w:val="00DB1DAA"/>
    <w:rsid w:val="00DB2BC2"/>
    <w:rsid w:val="00DB2C1B"/>
    <w:rsid w:val="00DB2E3D"/>
    <w:rsid w:val="00DB31DB"/>
    <w:rsid w:val="00DB3E37"/>
    <w:rsid w:val="00DB5F94"/>
    <w:rsid w:val="00DC1B1A"/>
    <w:rsid w:val="00DC27AD"/>
    <w:rsid w:val="00DC34DC"/>
    <w:rsid w:val="00DC35B9"/>
    <w:rsid w:val="00DC60D1"/>
    <w:rsid w:val="00DD0288"/>
    <w:rsid w:val="00DD1D81"/>
    <w:rsid w:val="00DD2B07"/>
    <w:rsid w:val="00DE187B"/>
    <w:rsid w:val="00DE314C"/>
    <w:rsid w:val="00DE3B1B"/>
    <w:rsid w:val="00DE77FA"/>
    <w:rsid w:val="00DF16C9"/>
    <w:rsid w:val="00DF19FD"/>
    <w:rsid w:val="00DF2DB9"/>
    <w:rsid w:val="00DF333B"/>
    <w:rsid w:val="00DF3A94"/>
    <w:rsid w:val="00DF59B5"/>
    <w:rsid w:val="00DF7920"/>
    <w:rsid w:val="00E009F4"/>
    <w:rsid w:val="00E01DAD"/>
    <w:rsid w:val="00E117B5"/>
    <w:rsid w:val="00E11C37"/>
    <w:rsid w:val="00E11D7C"/>
    <w:rsid w:val="00E12DC8"/>
    <w:rsid w:val="00E13DC7"/>
    <w:rsid w:val="00E13E8C"/>
    <w:rsid w:val="00E15F14"/>
    <w:rsid w:val="00E2218D"/>
    <w:rsid w:val="00E2225C"/>
    <w:rsid w:val="00E2227E"/>
    <w:rsid w:val="00E22B5D"/>
    <w:rsid w:val="00E22FD8"/>
    <w:rsid w:val="00E2425B"/>
    <w:rsid w:val="00E30A43"/>
    <w:rsid w:val="00E31677"/>
    <w:rsid w:val="00E31E15"/>
    <w:rsid w:val="00E33E56"/>
    <w:rsid w:val="00E36217"/>
    <w:rsid w:val="00E365FB"/>
    <w:rsid w:val="00E37A35"/>
    <w:rsid w:val="00E4005D"/>
    <w:rsid w:val="00E4029A"/>
    <w:rsid w:val="00E40AAB"/>
    <w:rsid w:val="00E41FE6"/>
    <w:rsid w:val="00E447E7"/>
    <w:rsid w:val="00E45F2F"/>
    <w:rsid w:val="00E4641F"/>
    <w:rsid w:val="00E47370"/>
    <w:rsid w:val="00E47C91"/>
    <w:rsid w:val="00E47ED6"/>
    <w:rsid w:val="00E504D7"/>
    <w:rsid w:val="00E5093E"/>
    <w:rsid w:val="00E52A95"/>
    <w:rsid w:val="00E52FE6"/>
    <w:rsid w:val="00E55532"/>
    <w:rsid w:val="00E56FDF"/>
    <w:rsid w:val="00E57016"/>
    <w:rsid w:val="00E577EF"/>
    <w:rsid w:val="00E57A01"/>
    <w:rsid w:val="00E61BF8"/>
    <w:rsid w:val="00E61F45"/>
    <w:rsid w:val="00E64B30"/>
    <w:rsid w:val="00E677BA"/>
    <w:rsid w:val="00E70080"/>
    <w:rsid w:val="00E725A3"/>
    <w:rsid w:val="00E740A0"/>
    <w:rsid w:val="00E7628D"/>
    <w:rsid w:val="00E765DD"/>
    <w:rsid w:val="00E76792"/>
    <w:rsid w:val="00E773DF"/>
    <w:rsid w:val="00E77F9C"/>
    <w:rsid w:val="00E80AAF"/>
    <w:rsid w:val="00E82D36"/>
    <w:rsid w:val="00E8315C"/>
    <w:rsid w:val="00E83EF0"/>
    <w:rsid w:val="00E84E0C"/>
    <w:rsid w:val="00E872AC"/>
    <w:rsid w:val="00E90D8C"/>
    <w:rsid w:val="00E912B2"/>
    <w:rsid w:val="00E927F0"/>
    <w:rsid w:val="00E937F1"/>
    <w:rsid w:val="00E93B0C"/>
    <w:rsid w:val="00E93CCA"/>
    <w:rsid w:val="00E95C28"/>
    <w:rsid w:val="00E95D53"/>
    <w:rsid w:val="00EA0EF5"/>
    <w:rsid w:val="00EA4358"/>
    <w:rsid w:val="00EA49F0"/>
    <w:rsid w:val="00EA4E68"/>
    <w:rsid w:val="00EA5095"/>
    <w:rsid w:val="00EA6607"/>
    <w:rsid w:val="00EB2391"/>
    <w:rsid w:val="00EB3D68"/>
    <w:rsid w:val="00EB46B3"/>
    <w:rsid w:val="00EC0261"/>
    <w:rsid w:val="00EC1091"/>
    <w:rsid w:val="00EC2A5C"/>
    <w:rsid w:val="00EC4D7E"/>
    <w:rsid w:val="00EC779F"/>
    <w:rsid w:val="00ED2DBA"/>
    <w:rsid w:val="00ED4C6D"/>
    <w:rsid w:val="00ED599B"/>
    <w:rsid w:val="00EE1574"/>
    <w:rsid w:val="00EE43E2"/>
    <w:rsid w:val="00EE49A2"/>
    <w:rsid w:val="00EE657A"/>
    <w:rsid w:val="00EE6C3F"/>
    <w:rsid w:val="00EF1C63"/>
    <w:rsid w:val="00EF2CEB"/>
    <w:rsid w:val="00EF300E"/>
    <w:rsid w:val="00EF396E"/>
    <w:rsid w:val="00EF3AA9"/>
    <w:rsid w:val="00EF47C6"/>
    <w:rsid w:val="00EF68FF"/>
    <w:rsid w:val="00EF6FE8"/>
    <w:rsid w:val="00EF7D8B"/>
    <w:rsid w:val="00EF7EB5"/>
    <w:rsid w:val="00EF7F07"/>
    <w:rsid w:val="00F00267"/>
    <w:rsid w:val="00F01375"/>
    <w:rsid w:val="00F0309A"/>
    <w:rsid w:val="00F057F9"/>
    <w:rsid w:val="00F05E71"/>
    <w:rsid w:val="00F0762F"/>
    <w:rsid w:val="00F07684"/>
    <w:rsid w:val="00F10BAC"/>
    <w:rsid w:val="00F147D8"/>
    <w:rsid w:val="00F159B0"/>
    <w:rsid w:val="00F165D5"/>
    <w:rsid w:val="00F16A33"/>
    <w:rsid w:val="00F204E0"/>
    <w:rsid w:val="00F24171"/>
    <w:rsid w:val="00F26856"/>
    <w:rsid w:val="00F26867"/>
    <w:rsid w:val="00F26DA2"/>
    <w:rsid w:val="00F304EF"/>
    <w:rsid w:val="00F30D48"/>
    <w:rsid w:val="00F31583"/>
    <w:rsid w:val="00F31C69"/>
    <w:rsid w:val="00F33721"/>
    <w:rsid w:val="00F345C4"/>
    <w:rsid w:val="00F34CDF"/>
    <w:rsid w:val="00F35139"/>
    <w:rsid w:val="00F35475"/>
    <w:rsid w:val="00F3620E"/>
    <w:rsid w:val="00F40734"/>
    <w:rsid w:val="00F413A0"/>
    <w:rsid w:val="00F41B99"/>
    <w:rsid w:val="00F43B8C"/>
    <w:rsid w:val="00F45A98"/>
    <w:rsid w:val="00F45CA1"/>
    <w:rsid w:val="00F4667B"/>
    <w:rsid w:val="00F46692"/>
    <w:rsid w:val="00F46B75"/>
    <w:rsid w:val="00F47761"/>
    <w:rsid w:val="00F47EF1"/>
    <w:rsid w:val="00F522DA"/>
    <w:rsid w:val="00F52C2A"/>
    <w:rsid w:val="00F537C8"/>
    <w:rsid w:val="00F5478B"/>
    <w:rsid w:val="00F552DF"/>
    <w:rsid w:val="00F56956"/>
    <w:rsid w:val="00F62672"/>
    <w:rsid w:val="00F62AB7"/>
    <w:rsid w:val="00F63651"/>
    <w:rsid w:val="00F64304"/>
    <w:rsid w:val="00F64B03"/>
    <w:rsid w:val="00F65520"/>
    <w:rsid w:val="00F65F29"/>
    <w:rsid w:val="00F7128A"/>
    <w:rsid w:val="00F71577"/>
    <w:rsid w:val="00F71ADF"/>
    <w:rsid w:val="00F72143"/>
    <w:rsid w:val="00F72AD8"/>
    <w:rsid w:val="00F74130"/>
    <w:rsid w:val="00F746EE"/>
    <w:rsid w:val="00F74EF9"/>
    <w:rsid w:val="00F76BEA"/>
    <w:rsid w:val="00F76F59"/>
    <w:rsid w:val="00F77514"/>
    <w:rsid w:val="00F77752"/>
    <w:rsid w:val="00F8127E"/>
    <w:rsid w:val="00F82A13"/>
    <w:rsid w:val="00F839D2"/>
    <w:rsid w:val="00F8453E"/>
    <w:rsid w:val="00F85C9B"/>
    <w:rsid w:val="00F86855"/>
    <w:rsid w:val="00F86F46"/>
    <w:rsid w:val="00F9080C"/>
    <w:rsid w:val="00F92A04"/>
    <w:rsid w:val="00F950D7"/>
    <w:rsid w:val="00F977CD"/>
    <w:rsid w:val="00FA0E2D"/>
    <w:rsid w:val="00FA1084"/>
    <w:rsid w:val="00FA13DD"/>
    <w:rsid w:val="00FA3411"/>
    <w:rsid w:val="00FA4308"/>
    <w:rsid w:val="00FA453E"/>
    <w:rsid w:val="00FA667A"/>
    <w:rsid w:val="00FA69B3"/>
    <w:rsid w:val="00FA79CA"/>
    <w:rsid w:val="00FA7BAF"/>
    <w:rsid w:val="00FB0034"/>
    <w:rsid w:val="00FB2399"/>
    <w:rsid w:val="00FB5AF6"/>
    <w:rsid w:val="00FB6E64"/>
    <w:rsid w:val="00FB6F08"/>
    <w:rsid w:val="00FB72C2"/>
    <w:rsid w:val="00FB7E8E"/>
    <w:rsid w:val="00FC2F03"/>
    <w:rsid w:val="00FC3508"/>
    <w:rsid w:val="00FC3E58"/>
    <w:rsid w:val="00FC58BA"/>
    <w:rsid w:val="00FD1C93"/>
    <w:rsid w:val="00FD535B"/>
    <w:rsid w:val="00FD56EF"/>
    <w:rsid w:val="00FD654F"/>
    <w:rsid w:val="00FD66D2"/>
    <w:rsid w:val="00FD7224"/>
    <w:rsid w:val="00FE112B"/>
    <w:rsid w:val="00FE2434"/>
    <w:rsid w:val="00FE6E42"/>
    <w:rsid w:val="00FF03E3"/>
    <w:rsid w:val="00FF1B7B"/>
    <w:rsid w:val="00FF3D30"/>
    <w:rsid w:val="00FF5A9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D66CE7-E165-45D7-ABF9-B72C9B0C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BF"/>
    <w:pPr>
      <w:jc w:val="both"/>
    </w:pPr>
  </w:style>
  <w:style w:type="paragraph" w:styleId="Heading1">
    <w:name w:val="heading 1"/>
    <w:basedOn w:val="Normal"/>
    <w:next w:val="Normal"/>
    <w:link w:val="Heading1Char"/>
    <w:uiPriority w:val="99"/>
    <w:qFormat/>
    <w:rsid w:val="0014741A"/>
    <w:pPr>
      <w:keepNext/>
      <w:shd w:val="clear" w:color="auto" w:fill="0070C0"/>
      <w:spacing w:before="720"/>
      <w:jc w:val="left"/>
      <w:outlineLvl w:val="0"/>
    </w:pPr>
    <w:rPr>
      <w:rFonts w:eastAsia="Times New Roman"/>
      <w:b/>
      <w:bCs/>
      <w:color w:val="FFFFFF"/>
      <w:kern w:val="32"/>
      <w:sz w:val="24"/>
      <w:szCs w:val="32"/>
    </w:rPr>
  </w:style>
  <w:style w:type="paragraph" w:styleId="Heading2">
    <w:name w:val="heading 2"/>
    <w:basedOn w:val="Normal"/>
    <w:next w:val="Normal"/>
    <w:link w:val="Heading2Char"/>
    <w:uiPriority w:val="99"/>
    <w:qFormat/>
    <w:rsid w:val="001B07E4"/>
    <w:pPr>
      <w:keepNext/>
      <w:spacing w:before="240" w:after="60"/>
      <w:jc w:val="left"/>
      <w:outlineLvl w:val="1"/>
    </w:pPr>
    <w:rPr>
      <w:rFonts w:eastAsia="Times New Roman"/>
      <w:b/>
      <w:bCs/>
      <w:i/>
      <w:iCs/>
      <w:szCs w:val="28"/>
    </w:rPr>
  </w:style>
  <w:style w:type="paragraph" w:styleId="Heading3">
    <w:name w:val="heading 3"/>
    <w:basedOn w:val="Normal"/>
    <w:next w:val="Normal"/>
    <w:link w:val="Heading3Char"/>
    <w:uiPriority w:val="99"/>
    <w:qFormat/>
    <w:rsid w:val="00B648D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41A"/>
    <w:rPr>
      <w:rFonts w:eastAsia="Times New Roman" w:cs="Times New Roman"/>
      <w:b/>
      <w:color w:val="FFFFFF"/>
      <w:kern w:val="32"/>
      <w:sz w:val="32"/>
      <w:shd w:val="clear" w:color="auto" w:fill="0070C0"/>
    </w:rPr>
  </w:style>
  <w:style w:type="character" w:customStyle="1" w:styleId="Heading2Char">
    <w:name w:val="Heading 2 Char"/>
    <w:basedOn w:val="DefaultParagraphFont"/>
    <w:link w:val="Heading2"/>
    <w:uiPriority w:val="99"/>
    <w:semiHidden/>
    <w:locked/>
    <w:rsid w:val="001B07E4"/>
    <w:rPr>
      <w:rFonts w:eastAsia="Times New Roman" w:cs="Times New Roman"/>
      <w:b/>
      <w:i/>
      <w:sz w:val="28"/>
    </w:rPr>
  </w:style>
  <w:style w:type="character" w:customStyle="1" w:styleId="Heading3Char">
    <w:name w:val="Heading 3 Char"/>
    <w:basedOn w:val="DefaultParagraphFont"/>
    <w:link w:val="Heading3"/>
    <w:uiPriority w:val="99"/>
    <w:locked/>
    <w:rsid w:val="00B648D9"/>
    <w:rPr>
      <w:rFonts w:ascii="Cambria" w:hAnsi="Cambria" w:cs="Times New Roman"/>
      <w:b/>
      <w:sz w:val="26"/>
    </w:rPr>
  </w:style>
  <w:style w:type="paragraph" w:styleId="Title">
    <w:name w:val="Title"/>
    <w:basedOn w:val="Normal"/>
    <w:next w:val="Normal"/>
    <w:link w:val="TitleChar"/>
    <w:uiPriority w:val="99"/>
    <w:qFormat/>
    <w:rsid w:val="000C29C4"/>
    <w:pPr>
      <w:jc w:val="left"/>
    </w:pPr>
    <w:rPr>
      <w:rFonts w:eastAsia="Times New Roman"/>
      <w:bCs/>
      <w:kern w:val="28"/>
      <w:sz w:val="24"/>
      <w:szCs w:val="32"/>
    </w:rPr>
  </w:style>
  <w:style w:type="character" w:customStyle="1" w:styleId="TitleChar">
    <w:name w:val="Title Char"/>
    <w:basedOn w:val="DefaultParagraphFont"/>
    <w:link w:val="Title"/>
    <w:uiPriority w:val="99"/>
    <w:locked/>
    <w:rsid w:val="000C29C4"/>
    <w:rPr>
      <w:rFonts w:eastAsia="Times New Roman" w:cs="Times New Roman"/>
      <w:kern w:val="28"/>
      <w:sz w:val="32"/>
    </w:rPr>
  </w:style>
  <w:style w:type="paragraph" w:styleId="Subtitle">
    <w:name w:val="Subtitle"/>
    <w:basedOn w:val="Normal"/>
    <w:next w:val="Normal"/>
    <w:link w:val="SubtitleChar"/>
    <w:uiPriority w:val="99"/>
    <w:qFormat/>
    <w:rsid w:val="001B07E4"/>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1B07E4"/>
    <w:rPr>
      <w:rFonts w:ascii="Cambria" w:hAnsi="Cambria" w:cs="Times New Roman"/>
      <w:sz w:val="24"/>
    </w:rPr>
  </w:style>
  <w:style w:type="paragraph" w:styleId="Quote">
    <w:name w:val="Quote"/>
    <w:basedOn w:val="Normal"/>
    <w:next w:val="Normal"/>
    <w:link w:val="QuoteChar"/>
    <w:uiPriority w:val="99"/>
    <w:qFormat/>
    <w:rsid w:val="0010223B"/>
    <w:rPr>
      <w:i/>
      <w:iCs/>
      <w:color w:val="000000"/>
    </w:rPr>
  </w:style>
  <w:style w:type="character" w:customStyle="1" w:styleId="QuoteChar">
    <w:name w:val="Quote Char"/>
    <w:basedOn w:val="DefaultParagraphFont"/>
    <w:link w:val="Quote"/>
    <w:uiPriority w:val="99"/>
    <w:locked/>
    <w:rsid w:val="0010223B"/>
    <w:rPr>
      <w:rFonts w:cs="Times New Roman"/>
      <w:i/>
      <w:color w:val="000000"/>
      <w:sz w:val="22"/>
    </w:rPr>
  </w:style>
  <w:style w:type="paragraph" w:styleId="ListParagraph">
    <w:name w:val="List Paragraph"/>
    <w:basedOn w:val="Normal"/>
    <w:uiPriority w:val="99"/>
    <w:qFormat/>
    <w:rsid w:val="0010223B"/>
    <w:pPr>
      <w:ind w:left="720"/>
    </w:pPr>
  </w:style>
  <w:style w:type="paragraph" w:styleId="Header">
    <w:name w:val="header"/>
    <w:basedOn w:val="Normal"/>
    <w:link w:val="HeaderChar"/>
    <w:uiPriority w:val="99"/>
    <w:rsid w:val="00F9080C"/>
    <w:pPr>
      <w:tabs>
        <w:tab w:val="center" w:pos="4680"/>
        <w:tab w:val="right" w:pos="9360"/>
      </w:tabs>
    </w:pPr>
  </w:style>
  <w:style w:type="character" w:customStyle="1" w:styleId="HeaderChar">
    <w:name w:val="Header Char"/>
    <w:basedOn w:val="DefaultParagraphFont"/>
    <w:link w:val="Header"/>
    <w:uiPriority w:val="99"/>
    <w:locked/>
    <w:rsid w:val="00F9080C"/>
    <w:rPr>
      <w:rFonts w:cs="Times New Roman"/>
      <w:sz w:val="22"/>
    </w:rPr>
  </w:style>
  <w:style w:type="paragraph" w:styleId="Footer">
    <w:name w:val="footer"/>
    <w:basedOn w:val="Normal"/>
    <w:link w:val="FooterChar"/>
    <w:uiPriority w:val="99"/>
    <w:rsid w:val="00F9080C"/>
    <w:pPr>
      <w:tabs>
        <w:tab w:val="center" w:pos="4680"/>
        <w:tab w:val="right" w:pos="9360"/>
      </w:tabs>
    </w:pPr>
  </w:style>
  <w:style w:type="character" w:customStyle="1" w:styleId="FooterChar">
    <w:name w:val="Footer Char"/>
    <w:basedOn w:val="DefaultParagraphFont"/>
    <w:link w:val="Footer"/>
    <w:uiPriority w:val="99"/>
    <w:locked/>
    <w:rsid w:val="00F9080C"/>
    <w:rPr>
      <w:rFonts w:cs="Times New Roman"/>
      <w:sz w:val="22"/>
    </w:rPr>
  </w:style>
  <w:style w:type="character" w:styleId="Hyperlink">
    <w:name w:val="Hyperlink"/>
    <w:basedOn w:val="DefaultParagraphFont"/>
    <w:uiPriority w:val="99"/>
    <w:rsid w:val="00B648D9"/>
    <w:rPr>
      <w:rFonts w:cs="Times New Roman"/>
      <w:color w:val="0000FF"/>
      <w:u w:val="single"/>
    </w:rPr>
  </w:style>
  <w:style w:type="paragraph" w:customStyle="1" w:styleId="Default">
    <w:name w:val="Default"/>
    <w:rsid w:val="00B648D9"/>
    <w:pPr>
      <w:autoSpaceDE w:val="0"/>
      <w:autoSpaceDN w:val="0"/>
      <w:adjustRightInd w:val="0"/>
    </w:pPr>
    <w:rPr>
      <w:rFonts w:ascii="Tahoma" w:hAnsi="Tahoma" w:cs="Tahoma"/>
      <w:color w:val="000000"/>
      <w:sz w:val="24"/>
      <w:szCs w:val="24"/>
    </w:rPr>
  </w:style>
  <w:style w:type="table" w:styleId="TableGrid">
    <w:name w:val="Table Grid"/>
    <w:basedOn w:val="TableNormal"/>
    <w:uiPriority w:val="99"/>
    <w:rsid w:val="003248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6C4E"/>
    <w:rPr>
      <w:rFonts w:ascii="Tahoma" w:hAnsi="Tahoma"/>
      <w:sz w:val="16"/>
      <w:szCs w:val="16"/>
    </w:rPr>
  </w:style>
  <w:style w:type="character" w:customStyle="1" w:styleId="BalloonTextChar">
    <w:name w:val="Balloon Text Char"/>
    <w:basedOn w:val="DefaultParagraphFont"/>
    <w:link w:val="BalloonText"/>
    <w:uiPriority w:val="99"/>
    <w:semiHidden/>
    <w:locked/>
    <w:rsid w:val="004D6C4E"/>
    <w:rPr>
      <w:rFonts w:ascii="Tahoma" w:hAnsi="Tahoma" w:cs="Times New Roman"/>
      <w:sz w:val="16"/>
    </w:rPr>
  </w:style>
  <w:style w:type="character" w:styleId="CommentReference">
    <w:name w:val="annotation reference"/>
    <w:basedOn w:val="DefaultParagraphFont"/>
    <w:uiPriority w:val="99"/>
    <w:semiHidden/>
    <w:rsid w:val="00CA67E5"/>
    <w:rPr>
      <w:rFonts w:cs="Times New Roman"/>
      <w:sz w:val="16"/>
    </w:rPr>
  </w:style>
  <w:style w:type="paragraph" w:styleId="CommentText">
    <w:name w:val="annotation text"/>
    <w:basedOn w:val="Normal"/>
    <w:link w:val="CommentTextChar"/>
    <w:uiPriority w:val="99"/>
    <w:semiHidden/>
    <w:rsid w:val="00CA67E5"/>
    <w:rPr>
      <w:sz w:val="20"/>
      <w:szCs w:val="20"/>
    </w:rPr>
  </w:style>
  <w:style w:type="character" w:customStyle="1" w:styleId="CommentTextChar">
    <w:name w:val="Comment Text Char"/>
    <w:basedOn w:val="DefaultParagraphFont"/>
    <w:link w:val="CommentText"/>
    <w:uiPriority w:val="99"/>
    <w:semiHidden/>
    <w:locked/>
    <w:rsid w:val="00CA67E5"/>
    <w:rPr>
      <w:rFonts w:cs="Times New Roman"/>
    </w:rPr>
  </w:style>
  <w:style w:type="paragraph" w:styleId="CommentSubject">
    <w:name w:val="annotation subject"/>
    <w:basedOn w:val="CommentText"/>
    <w:next w:val="CommentText"/>
    <w:link w:val="CommentSubjectChar"/>
    <w:uiPriority w:val="99"/>
    <w:semiHidden/>
    <w:rsid w:val="00CA67E5"/>
    <w:rPr>
      <w:b/>
      <w:bCs/>
    </w:rPr>
  </w:style>
  <w:style w:type="character" w:customStyle="1" w:styleId="CommentSubjectChar">
    <w:name w:val="Comment Subject Char"/>
    <w:basedOn w:val="CommentTextChar"/>
    <w:link w:val="CommentSubject"/>
    <w:uiPriority w:val="99"/>
    <w:semiHidden/>
    <w:locked/>
    <w:rsid w:val="00CA67E5"/>
    <w:rPr>
      <w:rFonts w:cs="Times New Roman"/>
      <w:b/>
    </w:rPr>
  </w:style>
  <w:style w:type="paragraph" w:styleId="Revision">
    <w:name w:val="Revision"/>
    <w:hidden/>
    <w:uiPriority w:val="99"/>
    <w:semiHidden/>
    <w:rsid w:val="00CA67E5"/>
  </w:style>
  <w:style w:type="paragraph" w:customStyle="1" w:styleId="Level1bullet">
    <w:name w:val="Level 1 bullet"/>
    <w:basedOn w:val="Normal"/>
    <w:uiPriority w:val="99"/>
    <w:rsid w:val="00D768A5"/>
    <w:pPr>
      <w:numPr>
        <w:numId w:val="1"/>
      </w:numPr>
      <w:ind w:left="605" w:hanging="245"/>
      <w:jc w:val="left"/>
    </w:pPr>
  </w:style>
  <w:style w:type="paragraph" w:customStyle="1" w:styleId="Level1numberedlist">
    <w:name w:val="Level 1 numbered list"/>
    <w:basedOn w:val="Level1bullet"/>
    <w:uiPriority w:val="99"/>
    <w:rsid w:val="00D768A5"/>
    <w:pPr>
      <w:numPr>
        <w:numId w:val="2"/>
      </w:numPr>
    </w:pPr>
  </w:style>
  <w:style w:type="character" w:styleId="FollowedHyperlink">
    <w:name w:val="FollowedHyperlink"/>
    <w:basedOn w:val="DefaultParagraphFont"/>
    <w:uiPriority w:val="99"/>
    <w:semiHidden/>
    <w:rsid w:val="002E292F"/>
    <w:rPr>
      <w:rFonts w:cs="Times New Roman"/>
      <w:color w:val="800080"/>
      <w:u w:val="single"/>
    </w:rPr>
  </w:style>
  <w:style w:type="paragraph" w:customStyle="1" w:styleId="TableLevel1Heading">
    <w:name w:val="Table Level 1 Heading"/>
    <w:basedOn w:val="Normal"/>
    <w:uiPriority w:val="99"/>
    <w:rsid w:val="00416D45"/>
    <w:rPr>
      <w:u w:val="single"/>
    </w:rPr>
  </w:style>
  <w:style w:type="paragraph" w:styleId="TOCHeading">
    <w:name w:val="TOC Heading"/>
    <w:basedOn w:val="Heading1"/>
    <w:next w:val="Normal"/>
    <w:uiPriority w:val="99"/>
    <w:qFormat/>
    <w:rsid w:val="000C29C4"/>
    <w:pPr>
      <w:keepLines/>
      <w:shd w:val="clear" w:color="auto" w:fill="auto"/>
      <w:spacing w:before="48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A07DFD"/>
    <w:pPr>
      <w:tabs>
        <w:tab w:val="right" w:leader="dot" w:pos="9350"/>
      </w:tabs>
    </w:pPr>
  </w:style>
  <w:style w:type="paragraph" w:customStyle="1" w:styleId="QuickReferencetitle">
    <w:name w:val="Quick Reference title"/>
    <w:basedOn w:val="Normal"/>
    <w:uiPriority w:val="99"/>
    <w:rsid w:val="004B0EE6"/>
    <w:pPr>
      <w:jc w:val="center"/>
      <w:outlineLvl w:val="0"/>
    </w:pPr>
    <w:rPr>
      <w:b/>
      <w:sz w:val="24"/>
    </w:rPr>
  </w:style>
  <w:style w:type="paragraph" w:customStyle="1" w:styleId="Page1Heading1">
    <w:name w:val="Page 1 Heading 1"/>
    <w:basedOn w:val="Normal"/>
    <w:link w:val="Page1Heading1Char"/>
    <w:uiPriority w:val="99"/>
    <w:rsid w:val="00207D72"/>
    <w:pPr>
      <w:keepNext/>
      <w:spacing w:before="360"/>
      <w:outlineLvl w:val="0"/>
    </w:pPr>
    <w:rPr>
      <w:b/>
      <w:sz w:val="24"/>
    </w:rPr>
  </w:style>
  <w:style w:type="character" w:customStyle="1" w:styleId="Page1Heading1Char">
    <w:name w:val="Page 1 Heading 1 Char"/>
    <w:basedOn w:val="DefaultParagraphFont"/>
    <w:link w:val="Page1Heading1"/>
    <w:uiPriority w:val="99"/>
    <w:locked/>
    <w:rsid w:val="00207D72"/>
    <w:rPr>
      <w:rFonts w:cs="Times New Roman"/>
      <w:b/>
      <w:sz w:val="22"/>
      <w:szCs w:val="22"/>
    </w:rPr>
  </w:style>
  <w:style w:type="paragraph" w:customStyle="1" w:styleId="1AutoList1">
    <w:name w:val="1AutoList1"/>
    <w:uiPriority w:val="99"/>
    <w:rsid w:val="000C0FB5"/>
    <w:pPr>
      <w:widowControl w:val="0"/>
      <w:tabs>
        <w:tab w:val="left" w:pos="720"/>
      </w:tabs>
      <w:autoSpaceDE w:val="0"/>
      <w:autoSpaceDN w:val="0"/>
      <w:adjustRightInd w:val="0"/>
      <w:ind w:left="720" w:hanging="720"/>
      <w:jc w:val="both"/>
    </w:pPr>
    <w:rPr>
      <w:rFonts w:ascii="Times New Roman" w:eastAsia="Times New Roman" w:hAnsi="Times New Roman"/>
      <w:sz w:val="24"/>
      <w:szCs w:val="24"/>
    </w:rPr>
  </w:style>
  <w:style w:type="paragraph" w:styleId="BodyText">
    <w:name w:val="Body Text"/>
    <w:basedOn w:val="Normal"/>
    <w:link w:val="BodyTextChar"/>
    <w:uiPriority w:val="99"/>
    <w:rsid w:val="0083520E"/>
    <w:pPr>
      <w:spacing w:after="120"/>
      <w:jc w:val="left"/>
    </w:pPr>
    <w:rPr>
      <w:rFonts w:ascii="Arial" w:eastAsia="Times New Roman" w:hAnsi="Arial"/>
      <w:sz w:val="24"/>
      <w:szCs w:val="20"/>
    </w:rPr>
  </w:style>
  <w:style w:type="character" w:customStyle="1" w:styleId="BodyTextChar">
    <w:name w:val="Body Text Char"/>
    <w:basedOn w:val="DefaultParagraphFont"/>
    <w:link w:val="BodyText"/>
    <w:uiPriority w:val="99"/>
    <w:locked/>
    <w:rsid w:val="0083520E"/>
    <w:rPr>
      <w:rFonts w:ascii="Arial" w:hAnsi="Arial" w:cs="Times New Roman"/>
      <w:sz w:val="20"/>
      <w:szCs w:val="20"/>
    </w:rPr>
  </w:style>
  <w:style w:type="paragraph" w:styleId="TOC2">
    <w:name w:val="toc 2"/>
    <w:basedOn w:val="Normal"/>
    <w:next w:val="Normal"/>
    <w:autoRedefine/>
    <w:uiPriority w:val="39"/>
    <w:locked/>
    <w:rsid w:val="00D030B5"/>
    <w:pPr>
      <w:ind w:left="220"/>
    </w:pPr>
  </w:style>
  <w:style w:type="paragraph" w:styleId="TOC3">
    <w:name w:val="toc 3"/>
    <w:basedOn w:val="Normal"/>
    <w:next w:val="Normal"/>
    <w:autoRedefine/>
    <w:uiPriority w:val="39"/>
    <w:locked/>
    <w:rsid w:val="00D030B5"/>
    <w:pPr>
      <w:ind w:left="440"/>
    </w:pPr>
  </w:style>
  <w:style w:type="table" w:styleId="MediumGrid3-Accent5">
    <w:name w:val="Medium Grid 3 Accent 5"/>
    <w:basedOn w:val="TableNormal"/>
    <w:uiPriority w:val="99"/>
    <w:rsid w:val="0022391C"/>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List-Accent5">
    <w:name w:val="Light List Accent 5"/>
    <w:basedOn w:val="TableNormal"/>
    <w:uiPriority w:val="99"/>
    <w:rsid w:val="00A307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IntenseQuote">
    <w:name w:val="Intense Quote"/>
    <w:basedOn w:val="Normal"/>
    <w:next w:val="Normal"/>
    <w:link w:val="IntenseQuoteChar"/>
    <w:uiPriority w:val="30"/>
    <w:qFormat/>
    <w:rsid w:val="002C2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290E"/>
    <w:rPr>
      <w:b/>
      <w:bCs/>
      <w:i/>
      <w:iCs/>
      <w:color w:val="4F81BD" w:themeColor="accent1"/>
    </w:rPr>
  </w:style>
  <w:style w:type="character" w:customStyle="1" w:styleId="UnresolvedMention1">
    <w:name w:val="Unresolved Mention1"/>
    <w:basedOn w:val="DefaultParagraphFont"/>
    <w:uiPriority w:val="99"/>
    <w:semiHidden/>
    <w:unhideWhenUsed/>
    <w:rsid w:val="00730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12927">
      <w:marLeft w:val="0"/>
      <w:marRight w:val="0"/>
      <w:marTop w:val="0"/>
      <w:marBottom w:val="0"/>
      <w:divBdr>
        <w:top w:val="none" w:sz="0" w:space="0" w:color="auto"/>
        <w:left w:val="none" w:sz="0" w:space="0" w:color="auto"/>
        <w:bottom w:val="none" w:sz="0" w:space="0" w:color="auto"/>
        <w:right w:val="none" w:sz="0" w:space="0" w:color="auto"/>
      </w:divBdr>
      <w:divsChild>
        <w:div w:id="2047412931">
          <w:marLeft w:val="0"/>
          <w:marRight w:val="0"/>
          <w:marTop w:val="0"/>
          <w:marBottom w:val="0"/>
          <w:divBdr>
            <w:top w:val="none" w:sz="0" w:space="0" w:color="auto"/>
            <w:left w:val="none" w:sz="0" w:space="0" w:color="auto"/>
            <w:bottom w:val="none" w:sz="0" w:space="0" w:color="auto"/>
            <w:right w:val="none" w:sz="0" w:space="0" w:color="auto"/>
          </w:divBdr>
          <w:divsChild>
            <w:div w:id="2047412934">
              <w:marLeft w:val="0"/>
              <w:marRight w:val="0"/>
              <w:marTop w:val="0"/>
              <w:marBottom w:val="0"/>
              <w:divBdr>
                <w:top w:val="none" w:sz="0" w:space="0" w:color="auto"/>
                <w:left w:val="none" w:sz="0" w:space="0" w:color="auto"/>
                <w:bottom w:val="none" w:sz="0" w:space="0" w:color="auto"/>
                <w:right w:val="none" w:sz="0" w:space="0" w:color="auto"/>
              </w:divBdr>
            </w:div>
            <w:div w:id="2047412935">
              <w:marLeft w:val="0"/>
              <w:marRight w:val="0"/>
              <w:marTop w:val="0"/>
              <w:marBottom w:val="0"/>
              <w:divBdr>
                <w:top w:val="none" w:sz="0" w:space="0" w:color="auto"/>
                <w:left w:val="none" w:sz="0" w:space="0" w:color="auto"/>
                <w:bottom w:val="none" w:sz="0" w:space="0" w:color="auto"/>
                <w:right w:val="none" w:sz="0" w:space="0" w:color="auto"/>
              </w:divBdr>
            </w:div>
            <w:div w:id="2047412982">
              <w:marLeft w:val="0"/>
              <w:marRight w:val="0"/>
              <w:marTop w:val="0"/>
              <w:marBottom w:val="0"/>
              <w:divBdr>
                <w:top w:val="none" w:sz="0" w:space="0" w:color="auto"/>
                <w:left w:val="none" w:sz="0" w:space="0" w:color="auto"/>
                <w:bottom w:val="none" w:sz="0" w:space="0" w:color="auto"/>
                <w:right w:val="none" w:sz="0" w:space="0" w:color="auto"/>
              </w:divBdr>
            </w:div>
            <w:div w:id="20474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0">
      <w:marLeft w:val="0"/>
      <w:marRight w:val="0"/>
      <w:marTop w:val="0"/>
      <w:marBottom w:val="0"/>
      <w:divBdr>
        <w:top w:val="none" w:sz="0" w:space="0" w:color="auto"/>
        <w:left w:val="none" w:sz="0" w:space="0" w:color="auto"/>
        <w:bottom w:val="none" w:sz="0" w:space="0" w:color="auto"/>
        <w:right w:val="none" w:sz="0" w:space="0" w:color="auto"/>
      </w:divBdr>
      <w:divsChild>
        <w:div w:id="2047412930">
          <w:marLeft w:val="0"/>
          <w:marRight w:val="0"/>
          <w:marTop w:val="0"/>
          <w:marBottom w:val="0"/>
          <w:divBdr>
            <w:top w:val="none" w:sz="0" w:space="0" w:color="auto"/>
            <w:left w:val="none" w:sz="0" w:space="0" w:color="auto"/>
            <w:bottom w:val="none" w:sz="0" w:space="0" w:color="auto"/>
            <w:right w:val="none" w:sz="0" w:space="0" w:color="auto"/>
          </w:divBdr>
          <w:divsChild>
            <w:div w:id="2047412924">
              <w:marLeft w:val="0"/>
              <w:marRight w:val="0"/>
              <w:marTop w:val="0"/>
              <w:marBottom w:val="0"/>
              <w:divBdr>
                <w:top w:val="none" w:sz="0" w:space="0" w:color="auto"/>
                <w:left w:val="none" w:sz="0" w:space="0" w:color="auto"/>
                <w:bottom w:val="none" w:sz="0" w:space="0" w:color="auto"/>
                <w:right w:val="none" w:sz="0" w:space="0" w:color="auto"/>
              </w:divBdr>
            </w:div>
            <w:div w:id="2047412928">
              <w:marLeft w:val="0"/>
              <w:marRight w:val="0"/>
              <w:marTop w:val="0"/>
              <w:marBottom w:val="0"/>
              <w:divBdr>
                <w:top w:val="none" w:sz="0" w:space="0" w:color="auto"/>
                <w:left w:val="none" w:sz="0" w:space="0" w:color="auto"/>
                <w:bottom w:val="none" w:sz="0" w:space="0" w:color="auto"/>
                <w:right w:val="none" w:sz="0" w:space="0" w:color="auto"/>
              </w:divBdr>
            </w:div>
            <w:div w:id="2047412933">
              <w:marLeft w:val="0"/>
              <w:marRight w:val="0"/>
              <w:marTop w:val="0"/>
              <w:marBottom w:val="0"/>
              <w:divBdr>
                <w:top w:val="none" w:sz="0" w:space="0" w:color="auto"/>
                <w:left w:val="none" w:sz="0" w:space="0" w:color="auto"/>
                <w:bottom w:val="none" w:sz="0" w:space="0" w:color="auto"/>
                <w:right w:val="none" w:sz="0" w:space="0" w:color="auto"/>
              </w:divBdr>
            </w:div>
            <w:div w:id="2047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3">
      <w:marLeft w:val="0"/>
      <w:marRight w:val="0"/>
      <w:marTop w:val="0"/>
      <w:marBottom w:val="0"/>
      <w:divBdr>
        <w:top w:val="none" w:sz="0" w:space="0" w:color="auto"/>
        <w:left w:val="none" w:sz="0" w:space="0" w:color="auto"/>
        <w:bottom w:val="none" w:sz="0" w:space="0" w:color="auto"/>
        <w:right w:val="none" w:sz="0" w:space="0" w:color="auto"/>
      </w:divBdr>
      <w:divsChild>
        <w:div w:id="2047412948">
          <w:marLeft w:val="0"/>
          <w:marRight w:val="0"/>
          <w:marTop w:val="0"/>
          <w:marBottom w:val="0"/>
          <w:divBdr>
            <w:top w:val="none" w:sz="0" w:space="0" w:color="auto"/>
            <w:left w:val="none" w:sz="0" w:space="0" w:color="auto"/>
            <w:bottom w:val="none" w:sz="0" w:space="0" w:color="auto"/>
            <w:right w:val="none" w:sz="0" w:space="0" w:color="auto"/>
          </w:divBdr>
          <w:divsChild>
            <w:div w:id="2047412947">
              <w:marLeft w:val="0"/>
              <w:marRight w:val="0"/>
              <w:marTop w:val="0"/>
              <w:marBottom w:val="0"/>
              <w:divBdr>
                <w:top w:val="none" w:sz="0" w:space="0" w:color="auto"/>
                <w:left w:val="none" w:sz="0" w:space="0" w:color="auto"/>
                <w:bottom w:val="none" w:sz="0" w:space="0" w:color="auto"/>
                <w:right w:val="none" w:sz="0" w:space="0" w:color="auto"/>
              </w:divBdr>
            </w:div>
            <w:div w:id="2047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49">
      <w:marLeft w:val="0"/>
      <w:marRight w:val="0"/>
      <w:marTop w:val="0"/>
      <w:marBottom w:val="0"/>
      <w:divBdr>
        <w:top w:val="none" w:sz="0" w:space="0" w:color="auto"/>
        <w:left w:val="none" w:sz="0" w:space="0" w:color="auto"/>
        <w:bottom w:val="none" w:sz="0" w:space="0" w:color="auto"/>
        <w:right w:val="none" w:sz="0" w:space="0" w:color="auto"/>
      </w:divBdr>
      <w:divsChild>
        <w:div w:id="2047412938">
          <w:marLeft w:val="0"/>
          <w:marRight w:val="0"/>
          <w:marTop w:val="0"/>
          <w:marBottom w:val="0"/>
          <w:divBdr>
            <w:top w:val="none" w:sz="0" w:space="0" w:color="auto"/>
            <w:left w:val="none" w:sz="0" w:space="0" w:color="auto"/>
            <w:bottom w:val="none" w:sz="0" w:space="0" w:color="auto"/>
            <w:right w:val="none" w:sz="0" w:space="0" w:color="auto"/>
          </w:divBdr>
          <w:divsChild>
            <w:div w:id="2047412936">
              <w:marLeft w:val="0"/>
              <w:marRight w:val="0"/>
              <w:marTop w:val="0"/>
              <w:marBottom w:val="0"/>
              <w:divBdr>
                <w:top w:val="none" w:sz="0" w:space="0" w:color="auto"/>
                <w:left w:val="none" w:sz="0" w:space="0" w:color="auto"/>
                <w:bottom w:val="none" w:sz="0" w:space="0" w:color="auto"/>
                <w:right w:val="none" w:sz="0" w:space="0" w:color="auto"/>
              </w:divBdr>
            </w:div>
            <w:div w:id="2047412939">
              <w:marLeft w:val="0"/>
              <w:marRight w:val="0"/>
              <w:marTop w:val="0"/>
              <w:marBottom w:val="0"/>
              <w:divBdr>
                <w:top w:val="none" w:sz="0" w:space="0" w:color="auto"/>
                <w:left w:val="none" w:sz="0" w:space="0" w:color="auto"/>
                <w:bottom w:val="none" w:sz="0" w:space="0" w:color="auto"/>
                <w:right w:val="none" w:sz="0" w:space="0" w:color="auto"/>
              </w:divBdr>
            </w:div>
            <w:div w:id="2047412944">
              <w:marLeft w:val="0"/>
              <w:marRight w:val="0"/>
              <w:marTop w:val="0"/>
              <w:marBottom w:val="0"/>
              <w:divBdr>
                <w:top w:val="none" w:sz="0" w:space="0" w:color="auto"/>
                <w:left w:val="none" w:sz="0" w:space="0" w:color="auto"/>
                <w:bottom w:val="none" w:sz="0" w:space="0" w:color="auto"/>
                <w:right w:val="none" w:sz="0" w:space="0" w:color="auto"/>
              </w:divBdr>
            </w:div>
            <w:div w:id="2047412954">
              <w:marLeft w:val="0"/>
              <w:marRight w:val="0"/>
              <w:marTop w:val="0"/>
              <w:marBottom w:val="0"/>
              <w:divBdr>
                <w:top w:val="none" w:sz="0" w:space="0" w:color="auto"/>
                <w:left w:val="none" w:sz="0" w:space="0" w:color="auto"/>
                <w:bottom w:val="none" w:sz="0" w:space="0" w:color="auto"/>
                <w:right w:val="none" w:sz="0" w:space="0" w:color="auto"/>
              </w:divBdr>
            </w:div>
            <w:div w:id="2047412961">
              <w:marLeft w:val="0"/>
              <w:marRight w:val="0"/>
              <w:marTop w:val="0"/>
              <w:marBottom w:val="0"/>
              <w:divBdr>
                <w:top w:val="none" w:sz="0" w:space="0" w:color="auto"/>
                <w:left w:val="none" w:sz="0" w:space="0" w:color="auto"/>
                <w:bottom w:val="none" w:sz="0" w:space="0" w:color="auto"/>
                <w:right w:val="none" w:sz="0" w:space="0" w:color="auto"/>
              </w:divBdr>
            </w:div>
            <w:div w:id="2047412968">
              <w:marLeft w:val="0"/>
              <w:marRight w:val="0"/>
              <w:marTop w:val="0"/>
              <w:marBottom w:val="0"/>
              <w:divBdr>
                <w:top w:val="none" w:sz="0" w:space="0" w:color="auto"/>
                <w:left w:val="none" w:sz="0" w:space="0" w:color="auto"/>
                <w:bottom w:val="none" w:sz="0" w:space="0" w:color="auto"/>
                <w:right w:val="none" w:sz="0" w:space="0" w:color="auto"/>
              </w:divBdr>
            </w:div>
            <w:div w:id="2047412976">
              <w:marLeft w:val="0"/>
              <w:marRight w:val="0"/>
              <w:marTop w:val="0"/>
              <w:marBottom w:val="0"/>
              <w:divBdr>
                <w:top w:val="none" w:sz="0" w:space="0" w:color="auto"/>
                <w:left w:val="none" w:sz="0" w:space="0" w:color="auto"/>
                <w:bottom w:val="none" w:sz="0" w:space="0" w:color="auto"/>
                <w:right w:val="none" w:sz="0" w:space="0" w:color="auto"/>
              </w:divBdr>
            </w:div>
            <w:div w:id="2047412978">
              <w:marLeft w:val="0"/>
              <w:marRight w:val="0"/>
              <w:marTop w:val="0"/>
              <w:marBottom w:val="0"/>
              <w:divBdr>
                <w:top w:val="none" w:sz="0" w:space="0" w:color="auto"/>
                <w:left w:val="none" w:sz="0" w:space="0" w:color="auto"/>
                <w:bottom w:val="none" w:sz="0" w:space="0" w:color="auto"/>
                <w:right w:val="none" w:sz="0" w:space="0" w:color="auto"/>
              </w:divBdr>
            </w:div>
            <w:div w:id="2047412981">
              <w:marLeft w:val="0"/>
              <w:marRight w:val="0"/>
              <w:marTop w:val="0"/>
              <w:marBottom w:val="0"/>
              <w:divBdr>
                <w:top w:val="none" w:sz="0" w:space="0" w:color="auto"/>
                <w:left w:val="none" w:sz="0" w:space="0" w:color="auto"/>
                <w:bottom w:val="none" w:sz="0" w:space="0" w:color="auto"/>
                <w:right w:val="none" w:sz="0" w:space="0" w:color="auto"/>
              </w:divBdr>
            </w:div>
            <w:div w:id="2047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5">
      <w:marLeft w:val="0"/>
      <w:marRight w:val="0"/>
      <w:marTop w:val="0"/>
      <w:marBottom w:val="0"/>
      <w:divBdr>
        <w:top w:val="none" w:sz="0" w:space="0" w:color="auto"/>
        <w:left w:val="none" w:sz="0" w:space="0" w:color="auto"/>
        <w:bottom w:val="none" w:sz="0" w:space="0" w:color="auto"/>
        <w:right w:val="none" w:sz="0" w:space="0" w:color="auto"/>
      </w:divBdr>
      <w:divsChild>
        <w:div w:id="2047412942">
          <w:marLeft w:val="0"/>
          <w:marRight w:val="0"/>
          <w:marTop w:val="0"/>
          <w:marBottom w:val="0"/>
          <w:divBdr>
            <w:top w:val="none" w:sz="0" w:space="0" w:color="auto"/>
            <w:left w:val="none" w:sz="0" w:space="0" w:color="auto"/>
            <w:bottom w:val="none" w:sz="0" w:space="0" w:color="auto"/>
            <w:right w:val="none" w:sz="0" w:space="0" w:color="auto"/>
          </w:divBdr>
          <w:divsChild>
            <w:div w:id="2047412941">
              <w:marLeft w:val="0"/>
              <w:marRight w:val="0"/>
              <w:marTop w:val="0"/>
              <w:marBottom w:val="0"/>
              <w:divBdr>
                <w:top w:val="none" w:sz="0" w:space="0" w:color="auto"/>
                <w:left w:val="none" w:sz="0" w:space="0" w:color="auto"/>
                <w:bottom w:val="none" w:sz="0" w:space="0" w:color="auto"/>
                <w:right w:val="none" w:sz="0" w:space="0" w:color="auto"/>
              </w:divBdr>
            </w:div>
            <w:div w:id="2047412966">
              <w:marLeft w:val="0"/>
              <w:marRight w:val="0"/>
              <w:marTop w:val="0"/>
              <w:marBottom w:val="0"/>
              <w:divBdr>
                <w:top w:val="none" w:sz="0" w:space="0" w:color="auto"/>
                <w:left w:val="none" w:sz="0" w:space="0" w:color="auto"/>
                <w:bottom w:val="none" w:sz="0" w:space="0" w:color="auto"/>
                <w:right w:val="none" w:sz="0" w:space="0" w:color="auto"/>
              </w:divBdr>
            </w:div>
            <w:div w:id="2047412971">
              <w:marLeft w:val="0"/>
              <w:marRight w:val="0"/>
              <w:marTop w:val="0"/>
              <w:marBottom w:val="0"/>
              <w:divBdr>
                <w:top w:val="none" w:sz="0" w:space="0" w:color="auto"/>
                <w:left w:val="none" w:sz="0" w:space="0" w:color="auto"/>
                <w:bottom w:val="none" w:sz="0" w:space="0" w:color="auto"/>
                <w:right w:val="none" w:sz="0" w:space="0" w:color="auto"/>
              </w:divBdr>
            </w:div>
            <w:div w:id="20474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57">
      <w:marLeft w:val="0"/>
      <w:marRight w:val="0"/>
      <w:marTop w:val="0"/>
      <w:marBottom w:val="0"/>
      <w:divBdr>
        <w:top w:val="none" w:sz="0" w:space="0" w:color="auto"/>
        <w:left w:val="none" w:sz="0" w:space="0" w:color="auto"/>
        <w:bottom w:val="none" w:sz="0" w:space="0" w:color="auto"/>
        <w:right w:val="none" w:sz="0" w:space="0" w:color="auto"/>
      </w:divBdr>
      <w:divsChild>
        <w:div w:id="2047412970">
          <w:marLeft w:val="0"/>
          <w:marRight w:val="0"/>
          <w:marTop w:val="0"/>
          <w:marBottom w:val="0"/>
          <w:divBdr>
            <w:top w:val="none" w:sz="0" w:space="0" w:color="auto"/>
            <w:left w:val="none" w:sz="0" w:space="0" w:color="auto"/>
            <w:bottom w:val="none" w:sz="0" w:space="0" w:color="auto"/>
            <w:right w:val="none" w:sz="0" w:space="0" w:color="auto"/>
          </w:divBdr>
          <w:divsChild>
            <w:div w:id="2047412929">
              <w:marLeft w:val="0"/>
              <w:marRight w:val="0"/>
              <w:marTop w:val="0"/>
              <w:marBottom w:val="0"/>
              <w:divBdr>
                <w:top w:val="none" w:sz="0" w:space="0" w:color="auto"/>
                <w:left w:val="none" w:sz="0" w:space="0" w:color="auto"/>
                <w:bottom w:val="none" w:sz="0" w:space="0" w:color="auto"/>
                <w:right w:val="none" w:sz="0" w:space="0" w:color="auto"/>
              </w:divBdr>
            </w:div>
            <w:div w:id="2047412950">
              <w:marLeft w:val="0"/>
              <w:marRight w:val="0"/>
              <w:marTop w:val="0"/>
              <w:marBottom w:val="0"/>
              <w:divBdr>
                <w:top w:val="none" w:sz="0" w:space="0" w:color="auto"/>
                <w:left w:val="none" w:sz="0" w:space="0" w:color="auto"/>
                <w:bottom w:val="none" w:sz="0" w:space="0" w:color="auto"/>
                <w:right w:val="none" w:sz="0" w:space="0" w:color="auto"/>
              </w:divBdr>
            </w:div>
            <w:div w:id="2047412956">
              <w:marLeft w:val="0"/>
              <w:marRight w:val="0"/>
              <w:marTop w:val="0"/>
              <w:marBottom w:val="0"/>
              <w:divBdr>
                <w:top w:val="none" w:sz="0" w:space="0" w:color="auto"/>
                <w:left w:val="none" w:sz="0" w:space="0" w:color="auto"/>
                <w:bottom w:val="none" w:sz="0" w:space="0" w:color="auto"/>
                <w:right w:val="none" w:sz="0" w:space="0" w:color="auto"/>
              </w:divBdr>
            </w:div>
            <w:div w:id="2047412973">
              <w:marLeft w:val="0"/>
              <w:marRight w:val="0"/>
              <w:marTop w:val="0"/>
              <w:marBottom w:val="0"/>
              <w:divBdr>
                <w:top w:val="none" w:sz="0" w:space="0" w:color="auto"/>
                <w:left w:val="none" w:sz="0" w:space="0" w:color="auto"/>
                <w:bottom w:val="none" w:sz="0" w:space="0" w:color="auto"/>
                <w:right w:val="none" w:sz="0" w:space="0" w:color="auto"/>
              </w:divBdr>
            </w:div>
            <w:div w:id="2047412974">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 w:id="20474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0">
      <w:marLeft w:val="0"/>
      <w:marRight w:val="0"/>
      <w:marTop w:val="0"/>
      <w:marBottom w:val="0"/>
      <w:divBdr>
        <w:top w:val="none" w:sz="0" w:space="0" w:color="auto"/>
        <w:left w:val="none" w:sz="0" w:space="0" w:color="auto"/>
        <w:bottom w:val="none" w:sz="0" w:space="0" w:color="auto"/>
        <w:right w:val="none" w:sz="0" w:space="0" w:color="auto"/>
      </w:divBdr>
      <w:divsChild>
        <w:div w:id="2047412946">
          <w:marLeft w:val="0"/>
          <w:marRight w:val="0"/>
          <w:marTop w:val="0"/>
          <w:marBottom w:val="0"/>
          <w:divBdr>
            <w:top w:val="none" w:sz="0" w:space="0" w:color="auto"/>
            <w:left w:val="none" w:sz="0" w:space="0" w:color="auto"/>
            <w:bottom w:val="none" w:sz="0" w:space="0" w:color="auto"/>
            <w:right w:val="none" w:sz="0" w:space="0" w:color="auto"/>
          </w:divBdr>
          <w:divsChild>
            <w:div w:id="2047412926">
              <w:marLeft w:val="0"/>
              <w:marRight w:val="0"/>
              <w:marTop w:val="0"/>
              <w:marBottom w:val="0"/>
              <w:divBdr>
                <w:top w:val="none" w:sz="0" w:space="0" w:color="auto"/>
                <w:left w:val="none" w:sz="0" w:space="0" w:color="auto"/>
                <w:bottom w:val="none" w:sz="0" w:space="0" w:color="auto"/>
                <w:right w:val="none" w:sz="0" w:space="0" w:color="auto"/>
              </w:divBdr>
            </w:div>
            <w:div w:id="2047412945">
              <w:marLeft w:val="0"/>
              <w:marRight w:val="0"/>
              <w:marTop w:val="0"/>
              <w:marBottom w:val="0"/>
              <w:divBdr>
                <w:top w:val="none" w:sz="0" w:space="0" w:color="auto"/>
                <w:left w:val="none" w:sz="0" w:space="0" w:color="auto"/>
                <w:bottom w:val="none" w:sz="0" w:space="0" w:color="auto"/>
                <w:right w:val="none" w:sz="0" w:space="0" w:color="auto"/>
              </w:divBdr>
            </w:div>
            <w:div w:id="2047412958">
              <w:marLeft w:val="0"/>
              <w:marRight w:val="0"/>
              <w:marTop w:val="0"/>
              <w:marBottom w:val="0"/>
              <w:divBdr>
                <w:top w:val="none" w:sz="0" w:space="0" w:color="auto"/>
                <w:left w:val="none" w:sz="0" w:space="0" w:color="auto"/>
                <w:bottom w:val="none" w:sz="0" w:space="0" w:color="auto"/>
                <w:right w:val="none" w:sz="0" w:space="0" w:color="auto"/>
              </w:divBdr>
            </w:div>
            <w:div w:id="2047412965">
              <w:marLeft w:val="0"/>
              <w:marRight w:val="0"/>
              <w:marTop w:val="0"/>
              <w:marBottom w:val="0"/>
              <w:divBdr>
                <w:top w:val="none" w:sz="0" w:space="0" w:color="auto"/>
                <w:left w:val="none" w:sz="0" w:space="0" w:color="auto"/>
                <w:bottom w:val="none" w:sz="0" w:space="0" w:color="auto"/>
                <w:right w:val="none" w:sz="0" w:space="0" w:color="auto"/>
              </w:divBdr>
            </w:div>
            <w:div w:id="20474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69">
      <w:marLeft w:val="0"/>
      <w:marRight w:val="0"/>
      <w:marTop w:val="0"/>
      <w:marBottom w:val="0"/>
      <w:divBdr>
        <w:top w:val="none" w:sz="0" w:space="0" w:color="auto"/>
        <w:left w:val="none" w:sz="0" w:space="0" w:color="auto"/>
        <w:bottom w:val="none" w:sz="0" w:space="0" w:color="auto"/>
        <w:right w:val="none" w:sz="0" w:space="0" w:color="auto"/>
      </w:divBdr>
      <w:divsChild>
        <w:div w:id="2047412986">
          <w:marLeft w:val="0"/>
          <w:marRight w:val="0"/>
          <w:marTop w:val="0"/>
          <w:marBottom w:val="0"/>
          <w:divBdr>
            <w:top w:val="none" w:sz="0" w:space="0" w:color="auto"/>
            <w:left w:val="none" w:sz="0" w:space="0" w:color="auto"/>
            <w:bottom w:val="none" w:sz="0" w:space="0" w:color="auto"/>
            <w:right w:val="none" w:sz="0" w:space="0" w:color="auto"/>
          </w:divBdr>
          <w:divsChild>
            <w:div w:id="2047412937">
              <w:marLeft w:val="0"/>
              <w:marRight w:val="0"/>
              <w:marTop w:val="0"/>
              <w:marBottom w:val="0"/>
              <w:divBdr>
                <w:top w:val="none" w:sz="0" w:space="0" w:color="auto"/>
                <w:left w:val="none" w:sz="0" w:space="0" w:color="auto"/>
                <w:bottom w:val="none" w:sz="0" w:space="0" w:color="auto"/>
                <w:right w:val="none" w:sz="0" w:space="0" w:color="auto"/>
              </w:divBdr>
            </w:div>
            <w:div w:id="2047412951">
              <w:marLeft w:val="0"/>
              <w:marRight w:val="0"/>
              <w:marTop w:val="0"/>
              <w:marBottom w:val="0"/>
              <w:divBdr>
                <w:top w:val="none" w:sz="0" w:space="0" w:color="auto"/>
                <w:left w:val="none" w:sz="0" w:space="0" w:color="auto"/>
                <w:bottom w:val="none" w:sz="0" w:space="0" w:color="auto"/>
                <w:right w:val="none" w:sz="0" w:space="0" w:color="auto"/>
              </w:divBdr>
            </w:div>
            <w:div w:id="2047412959">
              <w:marLeft w:val="0"/>
              <w:marRight w:val="0"/>
              <w:marTop w:val="0"/>
              <w:marBottom w:val="0"/>
              <w:divBdr>
                <w:top w:val="none" w:sz="0" w:space="0" w:color="auto"/>
                <w:left w:val="none" w:sz="0" w:space="0" w:color="auto"/>
                <w:bottom w:val="none" w:sz="0" w:space="0" w:color="auto"/>
                <w:right w:val="none" w:sz="0" w:space="0" w:color="auto"/>
              </w:divBdr>
            </w:div>
            <w:div w:id="20474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72">
      <w:marLeft w:val="0"/>
      <w:marRight w:val="0"/>
      <w:marTop w:val="0"/>
      <w:marBottom w:val="0"/>
      <w:divBdr>
        <w:top w:val="none" w:sz="0" w:space="0" w:color="auto"/>
        <w:left w:val="none" w:sz="0" w:space="0" w:color="auto"/>
        <w:bottom w:val="none" w:sz="0" w:space="0" w:color="auto"/>
        <w:right w:val="none" w:sz="0" w:space="0" w:color="auto"/>
      </w:divBdr>
      <w:divsChild>
        <w:div w:id="2047412985">
          <w:marLeft w:val="0"/>
          <w:marRight w:val="0"/>
          <w:marTop w:val="0"/>
          <w:marBottom w:val="0"/>
          <w:divBdr>
            <w:top w:val="none" w:sz="0" w:space="0" w:color="auto"/>
            <w:left w:val="none" w:sz="0" w:space="0" w:color="auto"/>
            <w:bottom w:val="none" w:sz="0" w:space="0" w:color="auto"/>
            <w:right w:val="none" w:sz="0" w:space="0" w:color="auto"/>
          </w:divBdr>
          <w:divsChild>
            <w:div w:id="2047412925">
              <w:marLeft w:val="0"/>
              <w:marRight w:val="0"/>
              <w:marTop w:val="0"/>
              <w:marBottom w:val="0"/>
              <w:divBdr>
                <w:top w:val="none" w:sz="0" w:space="0" w:color="auto"/>
                <w:left w:val="none" w:sz="0" w:space="0" w:color="auto"/>
                <w:bottom w:val="none" w:sz="0" w:space="0" w:color="auto"/>
                <w:right w:val="none" w:sz="0" w:space="0" w:color="auto"/>
              </w:divBdr>
            </w:div>
            <w:div w:id="2047412952">
              <w:marLeft w:val="0"/>
              <w:marRight w:val="0"/>
              <w:marTop w:val="0"/>
              <w:marBottom w:val="0"/>
              <w:divBdr>
                <w:top w:val="none" w:sz="0" w:space="0" w:color="auto"/>
                <w:left w:val="none" w:sz="0" w:space="0" w:color="auto"/>
                <w:bottom w:val="none" w:sz="0" w:space="0" w:color="auto"/>
                <w:right w:val="none" w:sz="0" w:space="0" w:color="auto"/>
              </w:divBdr>
            </w:div>
            <w:div w:id="2047412962">
              <w:marLeft w:val="0"/>
              <w:marRight w:val="0"/>
              <w:marTop w:val="0"/>
              <w:marBottom w:val="0"/>
              <w:divBdr>
                <w:top w:val="none" w:sz="0" w:space="0" w:color="auto"/>
                <w:left w:val="none" w:sz="0" w:space="0" w:color="auto"/>
                <w:bottom w:val="none" w:sz="0" w:space="0" w:color="auto"/>
                <w:right w:val="none" w:sz="0" w:space="0" w:color="auto"/>
              </w:divBdr>
            </w:div>
            <w:div w:id="2047412964">
              <w:marLeft w:val="0"/>
              <w:marRight w:val="0"/>
              <w:marTop w:val="0"/>
              <w:marBottom w:val="0"/>
              <w:divBdr>
                <w:top w:val="none" w:sz="0" w:space="0" w:color="auto"/>
                <w:left w:val="none" w:sz="0" w:space="0" w:color="auto"/>
                <w:bottom w:val="none" w:sz="0" w:space="0" w:color="auto"/>
                <w:right w:val="none" w:sz="0" w:space="0" w:color="auto"/>
              </w:divBdr>
            </w:div>
            <w:div w:id="2047412975">
              <w:marLeft w:val="0"/>
              <w:marRight w:val="0"/>
              <w:marTop w:val="0"/>
              <w:marBottom w:val="0"/>
              <w:divBdr>
                <w:top w:val="none" w:sz="0" w:space="0" w:color="auto"/>
                <w:left w:val="none" w:sz="0" w:space="0" w:color="auto"/>
                <w:bottom w:val="none" w:sz="0" w:space="0" w:color="auto"/>
                <w:right w:val="none" w:sz="0" w:space="0" w:color="auto"/>
              </w:divBdr>
            </w:div>
            <w:div w:id="204741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12987">
      <w:marLeft w:val="0"/>
      <w:marRight w:val="0"/>
      <w:marTop w:val="0"/>
      <w:marBottom w:val="0"/>
      <w:divBdr>
        <w:top w:val="none" w:sz="0" w:space="0" w:color="auto"/>
        <w:left w:val="none" w:sz="0" w:space="0" w:color="auto"/>
        <w:bottom w:val="none" w:sz="0" w:space="0" w:color="auto"/>
        <w:right w:val="none" w:sz="0" w:space="0" w:color="auto"/>
      </w:divBdr>
      <w:divsChild>
        <w:div w:id="2047412953">
          <w:marLeft w:val="0"/>
          <w:marRight w:val="0"/>
          <w:marTop w:val="0"/>
          <w:marBottom w:val="0"/>
          <w:divBdr>
            <w:top w:val="none" w:sz="0" w:space="0" w:color="auto"/>
            <w:left w:val="none" w:sz="0" w:space="0" w:color="auto"/>
            <w:bottom w:val="none" w:sz="0" w:space="0" w:color="auto"/>
            <w:right w:val="none" w:sz="0" w:space="0" w:color="auto"/>
          </w:divBdr>
          <w:divsChild>
            <w:div w:id="2047412932">
              <w:marLeft w:val="0"/>
              <w:marRight w:val="0"/>
              <w:marTop w:val="0"/>
              <w:marBottom w:val="0"/>
              <w:divBdr>
                <w:top w:val="none" w:sz="0" w:space="0" w:color="auto"/>
                <w:left w:val="none" w:sz="0" w:space="0" w:color="auto"/>
                <w:bottom w:val="none" w:sz="0" w:space="0" w:color="auto"/>
                <w:right w:val="none" w:sz="0" w:space="0" w:color="auto"/>
              </w:divBdr>
            </w:div>
            <w:div w:id="20474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rku.ca/" TargetMode="External"/><Relationship Id="rId13" Type="http://schemas.openxmlformats.org/officeDocument/2006/relationships/hyperlink" Target="https://www.library.yorku.ca/web/" TargetMode="External"/><Relationship Id="rId18" Type="http://schemas.openxmlformats.org/officeDocument/2006/relationships/hyperlink" Target="https://spark.library.yorku.ca/academic-integrity-what-is-academic-integri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ccessibility.students.yorku.ca/" TargetMode="External"/><Relationship Id="rId7" Type="http://schemas.openxmlformats.org/officeDocument/2006/relationships/endnotes" Target="endnotes.xml"/><Relationship Id="rId12" Type="http://schemas.openxmlformats.org/officeDocument/2006/relationships/hyperlink" Target="https://www.bookstore.yorku.ca/" TargetMode="External"/><Relationship Id="rId17" Type="http://schemas.openxmlformats.org/officeDocument/2006/relationships/hyperlink" Target="http://secretariat-policies.info.yorku.ca/policies/academic-honesty-senate-policy-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retariat-policies.info.yorku.ca/" TargetMode="External"/><Relationship Id="rId20" Type="http://schemas.openxmlformats.org/officeDocument/2006/relationships/hyperlink" Target="http://secretariat-policies.info.yorku.ca/policies/academic-accommodation-for-students-with-disabilities-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las101.ca/pm/resource-pages/beyond-policy-analysis-book-highlights/" TargetMode="External"/><Relationship Id="rId24" Type="http://schemas.openxmlformats.org/officeDocument/2006/relationships/hyperlink" Target="http://research.info.yorku.ca/ore/human-participants/" TargetMode="External"/><Relationship Id="rId5" Type="http://schemas.openxmlformats.org/officeDocument/2006/relationships/webSettings" Target="webSettings.xml"/><Relationship Id="rId15" Type="http://schemas.openxmlformats.org/officeDocument/2006/relationships/hyperlink" Target="https://oscr.students.yorku.ca/student-conduct" TargetMode="External"/><Relationship Id="rId23" Type="http://schemas.openxmlformats.org/officeDocument/2006/relationships/hyperlink" Target="http://www.yorku.ca/secretariat/policies/document.php?document=94" TargetMode="External"/><Relationship Id="rId28" Type="http://schemas.openxmlformats.org/officeDocument/2006/relationships/fontTable" Target="fontTable.xml"/><Relationship Id="rId10" Type="http://schemas.openxmlformats.org/officeDocument/2006/relationships/hyperlink" Target="mailto:jwilkins@schulich.yorku.ca" TargetMode="External"/><Relationship Id="rId19" Type="http://schemas.openxmlformats.org/officeDocument/2006/relationships/hyperlink" Target="http://secretariat-policies.info.yorku.ca/policies/academic-accommodation-for-students-religious-observances-policy-guidelines-and-procedur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oodle.yorku.ca/" TargetMode="External"/><Relationship Id="rId22" Type="http://schemas.openxmlformats.org/officeDocument/2006/relationships/hyperlink" Target="http://secretariat-policies.info.yorku.c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E06D-9EFE-4A42-AD62-49CF6EE1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7909</Words>
  <Characters>45087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Course Outline</vt:lpstr>
    </vt:vector>
  </TitlesOfParts>
  <Company>Schulich School of Business, York University</Company>
  <LinksUpToDate>false</LinksUpToDate>
  <CharactersWithSpaces>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Stephen E. Weiss</dc:creator>
  <cp:keywords/>
  <dc:description/>
  <cp:lastModifiedBy>Shakira Bacchus</cp:lastModifiedBy>
  <cp:revision>2</cp:revision>
  <cp:lastPrinted>2019-07-16T20:34:00Z</cp:lastPrinted>
  <dcterms:created xsi:type="dcterms:W3CDTF">2019-08-13T19:52:00Z</dcterms:created>
  <dcterms:modified xsi:type="dcterms:W3CDTF">2019-08-13T19:52:00Z</dcterms:modified>
</cp:coreProperties>
</file>