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348F" w14:textId="77777777" w:rsidR="00426DDE" w:rsidRPr="00B47616" w:rsidRDefault="00426DDE" w:rsidP="00426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sz w:val="22"/>
          <w:szCs w:val="22"/>
          <w:lang w:val="en-GB"/>
        </w:rPr>
      </w:pPr>
      <w:bookmarkStart w:id="0" w:name="_GoBack"/>
      <w:bookmarkEnd w:id="0"/>
    </w:p>
    <w:p w14:paraId="370A23D9" w14:textId="77777777" w:rsidR="00426DDE" w:rsidRPr="00B47616" w:rsidRDefault="007B7C04" w:rsidP="00426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sz w:val="22"/>
          <w:szCs w:val="22"/>
          <w:lang w:val="en-GB"/>
        </w:rPr>
      </w:pPr>
      <w:r w:rsidRPr="00B47616">
        <w:rPr>
          <w:rFonts w:ascii="Times New Roman" w:hAnsi="Times New Roman"/>
          <w:b/>
          <w:bCs/>
          <w:color w:val="000000" w:themeColor="text1"/>
          <w:sz w:val="22"/>
          <w:szCs w:val="22"/>
          <w:lang w:val="en-GB"/>
        </w:rPr>
        <w:t>Faculty</w:t>
      </w:r>
      <w:r w:rsidR="00426DDE" w:rsidRPr="00B47616">
        <w:rPr>
          <w:rFonts w:ascii="Times New Roman" w:hAnsi="Times New Roman"/>
          <w:b/>
          <w:bCs/>
          <w:color w:val="000000" w:themeColor="text1"/>
          <w:sz w:val="22"/>
          <w:szCs w:val="22"/>
          <w:lang w:val="en-GB"/>
        </w:rPr>
        <w:t xml:space="preserve"> </w:t>
      </w:r>
      <w:r w:rsidRPr="00B47616">
        <w:rPr>
          <w:rFonts w:ascii="Times New Roman" w:hAnsi="Times New Roman"/>
          <w:b/>
          <w:bCs/>
          <w:color w:val="000000" w:themeColor="text1"/>
          <w:sz w:val="22"/>
          <w:szCs w:val="22"/>
          <w:lang w:val="en-GB"/>
        </w:rPr>
        <w:t>Liberal Arts and Professional Studies</w:t>
      </w:r>
    </w:p>
    <w:p w14:paraId="1B0E03C4" w14:textId="77777777" w:rsidR="00426DDE" w:rsidRPr="00B47616" w:rsidRDefault="007B7C04" w:rsidP="00426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sz w:val="22"/>
          <w:szCs w:val="22"/>
          <w:lang w:val="en-GB"/>
        </w:rPr>
      </w:pPr>
      <w:r w:rsidRPr="00B47616">
        <w:rPr>
          <w:rFonts w:ascii="Times New Roman" w:hAnsi="Times New Roman"/>
          <w:b/>
          <w:bCs/>
          <w:color w:val="000000" w:themeColor="text1"/>
          <w:sz w:val="22"/>
          <w:szCs w:val="22"/>
          <w:lang w:val="en-GB"/>
        </w:rPr>
        <w:t>Department of Economics</w:t>
      </w:r>
    </w:p>
    <w:p w14:paraId="03B33812" w14:textId="77777777" w:rsidR="00426DDE" w:rsidRPr="00B47616" w:rsidRDefault="00426DDE" w:rsidP="00426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themeColor="text1"/>
          <w:sz w:val="22"/>
          <w:szCs w:val="22"/>
          <w:lang w:val="en-GB"/>
        </w:rPr>
      </w:pPr>
    </w:p>
    <w:p w14:paraId="0D7AB10E" w14:textId="77777777" w:rsidR="00782D90" w:rsidRPr="00B47616" w:rsidRDefault="00782D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themeColor="text1"/>
          <w:sz w:val="22"/>
          <w:szCs w:val="22"/>
          <w:u w:val="single"/>
          <w:lang w:val="en-GB"/>
        </w:rPr>
      </w:pPr>
    </w:p>
    <w:p w14:paraId="36E72780" w14:textId="3C177BD0" w:rsidR="009E7493" w:rsidRPr="00B47616" w:rsidRDefault="001C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r w:rsidRPr="00B47616">
        <w:rPr>
          <w:rFonts w:ascii="Times New Roman" w:hAnsi="Times New Roman"/>
          <w:b/>
          <w:bCs/>
          <w:color w:val="000000" w:themeColor="text1"/>
          <w:sz w:val="22"/>
          <w:szCs w:val="22"/>
          <w:lang w:val="en-GB"/>
        </w:rPr>
        <w:t>Course</w:t>
      </w:r>
      <w:r w:rsidRPr="00B47616">
        <w:rPr>
          <w:rFonts w:ascii="Times New Roman" w:hAnsi="Times New Roman"/>
          <w:color w:val="000000" w:themeColor="text1"/>
          <w:sz w:val="22"/>
          <w:szCs w:val="22"/>
          <w:lang w:val="en-GB"/>
        </w:rPr>
        <w:t xml:space="preserve">:  </w:t>
      </w:r>
      <w:r w:rsidR="00CE2395" w:rsidRPr="00B47616">
        <w:rPr>
          <w:rFonts w:ascii="Times New Roman" w:hAnsi="Times New Roman"/>
          <w:color w:val="000000" w:themeColor="text1"/>
          <w:sz w:val="22"/>
          <w:szCs w:val="22"/>
          <w:lang w:val="en-GB"/>
        </w:rPr>
        <w:t>AP/ECON2450 M/Q: Intermediate Macroeconomic Theory II</w:t>
      </w:r>
      <w:r w:rsidR="009E7493" w:rsidRPr="00B47616">
        <w:rPr>
          <w:rFonts w:ascii="Times New Roman" w:hAnsi="Times New Roman"/>
          <w:color w:val="000000" w:themeColor="text1"/>
          <w:sz w:val="22"/>
          <w:szCs w:val="22"/>
          <w:lang w:val="en-GB"/>
        </w:rPr>
        <w:tab/>
      </w:r>
      <w:r w:rsidR="009E7493" w:rsidRPr="00B47616">
        <w:rPr>
          <w:rFonts w:ascii="Times New Roman" w:hAnsi="Times New Roman"/>
          <w:color w:val="000000" w:themeColor="text1"/>
          <w:sz w:val="22"/>
          <w:szCs w:val="22"/>
          <w:lang w:val="en-GB"/>
        </w:rPr>
        <w:tab/>
      </w:r>
      <w:r w:rsidR="00FF391E" w:rsidRPr="00B47616">
        <w:rPr>
          <w:rFonts w:ascii="Times New Roman" w:hAnsi="Times New Roman"/>
          <w:b/>
          <w:color w:val="000000" w:themeColor="text1"/>
          <w:sz w:val="22"/>
          <w:szCs w:val="22"/>
          <w:lang w:val="en-GB"/>
        </w:rPr>
        <w:t>Course</w:t>
      </w:r>
      <w:r w:rsidR="00B47616" w:rsidRPr="00B47616">
        <w:rPr>
          <w:rFonts w:ascii="Times New Roman" w:hAnsi="Times New Roman"/>
          <w:b/>
          <w:color w:val="000000" w:themeColor="text1"/>
          <w:sz w:val="22"/>
          <w:szCs w:val="22"/>
          <w:lang w:val="en-GB"/>
        </w:rPr>
        <w:t xml:space="preserve"> </w:t>
      </w:r>
      <w:r w:rsidR="00FF391E" w:rsidRPr="00B47616">
        <w:rPr>
          <w:rFonts w:ascii="Times New Roman" w:hAnsi="Times New Roman"/>
          <w:b/>
          <w:color w:val="000000" w:themeColor="text1"/>
          <w:sz w:val="22"/>
          <w:szCs w:val="22"/>
          <w:lang w:val="en-GB"/>
        </w:rPr>
        <w:t>Webpage</w:t>
      </w:r>
      <w:r w:rsidR="00FF391E" w:rsidRPr="00B47616">
        <w:rPr>
          <w:rFonts w:ascii="Times New Roman" w:hAnsi="Times New Roman"/>
          <w:color w:val="000000" w:themeColor="text1"/>
          <w:sz w:val="22"/>
          <w:szCs w:val="22"/>
          <w:lang w:val="en-GB"/>
        </w:rPr>
        <w:t xml:space="preserve">: </w:t>
      </w:r>
      <w:r w:rsidR="00FF391E" w:rsidRPr="00B47616">
        <w:rPr>
          <w:rFonts w:ascii="Times New Roman" w:hAnsi="Times New Roman"/>
          <w:i/>
          <w:color w:val="000000" w:themeColor="text1"/>
          <w:sz w:val="22"/>
          <w:szCs w:val="22"/>
          <w:lang w:val="en-GB"/>
        </w:rPr>
        <w:t xml:space="preserve"> </w:t>
      </w:r>
      <w:r w:rsidR="00CE2395" w:rsidRPr="00B47616">
        <w:rPr>
          <w:rFonts w:ascii="Times New Roman" w:hAnsi="Times New Roman"/>
          <w:color w:val="000000" w:themeColor="text1"/>
          <w:sz w:val="22"/>
          <w:szCs w:val="22"/>
          <w:lang w:val="en-GB"/>
        </w:rPr>
        <w:t>Moodle</w:t>
      </w:r>
    </w:p>
    <w:p w14:paraId="5CE322EE" w14:textId="77777777" w:rsidR="009E7493" w:rsidRPr="00B47616" w:rsidRDefault="009E7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p>
    <w:p w14:paraId="10BFDE9A" w14:textId="5E8C38BA" w:rsidR="006B0AB6" w:rsidRPr="00B47616" w:rsidRDefault="001C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r w:rsidRPr="00B47616">
        <w:rPr>
          <w:rFonts w:ascii="Times New Roman" w:hAnsi="Times New Roman"/>
          <w:b/>
          <w:bCs/>
          <w:color w:val="000000" w:themeColor="text1"/>
          <w:sz w:val="22"/>
          <w:szCs w:val="22"/>
          <w:lang w:val="en-GB"/>
        </w:rPr>
        <w:t>Term</w:t>
      </w:r>
      <w:r w:rsidRPr="00B47616">
        <w:rPr>
          <w:rFonts w:ascii="Times New Roman" w:hAnsi="Times New Roman"/>
          <w:color w:val="000000" w:themeColor="text1"/>
          <w:sz w:val="22"/>
          <w:szCs w:val="22"/>
          <w:lang w:val="en-GB"/>
        </w:rPr>
        <w:t xml:space="preserve">:  </w:t>
      </w:r>
      <w:r w:rsidR="00AC409B" w:rsidRPr="00B47616">
        <w:rPr>
          <w:rFonts w:ascii="Times New Roman" w:hAnsi="Times New Roman"/>
          <w:color w:val="000000" w:themeColor="text1"/>
          <w:sz w:val="22"/>
          <w:szCs w:val="22"/>
          <w:lang w:val="en-GB"/>
        </w:rPr>
        <w:t>Winter</w:t>
      </w:r>
      <w:r w:rsidR="007B7C04" w:rsidRPr="00B47616">
        <w:rPr>
          <w:rFonts w:ascii="Times New Roman" w:hAnsi="Times New Roman"/>
          <w:color w:val="000000" w:themeColor="text1"/>
          <w:sz w:val="22"/>
          <w:szCs w:val="22"/>
          <w:lang w:val="en-GB"/>
        </w:rPr>
        <w:t xml:space="preserve"> Term 201</w:t>
      </w:r>
      <w:r w:rsidR="00CE2395" w:rsidRPr="00B47616">
        <w:rPr>
          <w:rFonts w:ascii="Times New Roman" w:hAnsi="Times New Roman"/>
          <w:color w:val="000000" w:themeColor="text1"/>
          <w:sz w:val="22"/>
          <w:szCs w:val="22"/>
          <w:lang w:val="en-GB"/>
        </w:rPr>
        <w:t>9</w:t>
      </w:r>
    </w:p>
    <w:p w14:paraId="2BCB8121" w14:textId="77777777" w:rsidR="009E7493" w:rsidRPr="00B47616" w:rsidRDefault="009E7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p>
    <w:p w14:paraId="7240FBEA" w14:textId="0E93BDB3" w:rsidR="009E7493" w:rsidRPr="00B47616" w:rsidRDefault="001C30E8" w:rsidP="009E7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CA"/>
        </w:rPr>
      </w:pPr>
      <w:r w:rsidRPr="00B47616">
        <w:rPr>
          <w:rFonts w:ascii="Times New Roman" w:hAnsi="Times New Roman"/>
          <w:b/>
          <w:color w:val="000000" w:themeColor="text1"/>
          <w:sz w:val="22"/>
          <w:szCs w:val="22"/>
        </w:rPr>
        <w:t>Prerequisite</w:t>
      </w:r>
      <w:r w:rsidR="00426DDE" w:rsidRPr="00B47616">
        <w:rPr>
          <w:rFonts w:ascii="Times New Roman" w:hAnsi="Times New Roman"/>
          <w:b/>
          <w:color w:val="000000" w:themeColor="text1"/>
          <w:sz w:val="22"/>
          <w:szCs w:val="22"/>
        </w:rPr>
        <w:t xml:space="preserve"> / Co-requisite</w:t>
      </w:r>
      <w:r w:rsidR="0055340C" w:rsidRPr="00B47616">
        <w:rPr>
          <w:rFonts w:ascii="Times New Roman" w:hAnsi="Times New Roman"/>
          <w:color w:val="000000" w:themeColor="text1"/>
          <w:sz w:val="22"/>
          <w:szCs w:val="22"/>
        </w:rPr>
        <w:t xml:space="preserve">:  </w:t>
      </w:r>
      <w:r w:rsidR="00CE2395" w:rsidRPr="00B47616">
        <w:rPr>
          <w:rFonts w:ascii="Times New Roman" w:hAnsi="Times New Roman"/>
          <w:color w:val="000000" w:themeColor="text1"/>
          <w:sz w:val="22"/>
          <w:szCs w:val="22"/>
        </w:rPr>
        <w:t>AP/ECON1000, AP/ECON1010 AP/ECON1530, AP/ECON1540, and AP/ECON2400</w:t>
      </w:r>
    </w:p>
    <w:p w14:paraId="420D240A" w14:textId="77777777" w:rsidR="009E7493" w:rsidRPr="00B47616" w:rsidRDefault="009E7493" w:rsidP="009E7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sz w:val="22"/>
          <w:szCs w:val="22"/>
          <w:u w:val="single"/>
        </w:rPr>
      </w:pPr>
      <w:r w:rsidRPr="00B47616">
        <w:rPr>
          <w:rFonts w:ascii="Times New Roman" w:hAnsi="Times New Roman"/>
          <w:b/>
          <w:color w:val="000000" w:themeColor="text1"/>
          <w:sz w:val="22"/>
          <w:szCs w:val="22"/>
        </w:rPr>
        <w:t>________________________________________________________________________________________</w:t>
      </w:r>
    </w:p>
    <w:p w14:paraId="0D2C59FE" w14:textId="77777777" w:rsidR="009E7493" w:rsidRPr="00B47616" w:rsidRDefault="009E7493" w:rsidP="00123D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sz w:val="22"/>
          <w:szCs w:val="22"/>
          <w:u w:val="single"/>
        </w:rPr>
      </w:pPr>
    </w:p>
    <w:p w14:paraId="79852E40" w14:textId="18F3EE3C" w:rsidR="00123DE8" w:rsidRPr="00B47616" w:rsidRDefault="001C30E8" w:rsidP="00123D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sz w:val="22"/>
          <w:szCs w:val="22"/>
        </w:rPr>
      </w:pPr>
      <w:r w:rsidRPr="00B47616">
        <w:rPr>
          <w:rFonts w:ascii="Times New Roman" w:hAnsi="Times New Roman"/>
          <w:b/>
          <w:color w:val="000000" w:themeColor="text1"/>
          <w:sz w:val="22"/>
          <w:szCs w:val="22"/>
        </w:rPr>
        <w:t xml:space="preserve">Course </w:t>
      </w:r>
      <w:r w:rsidR="00495CD1" w:rsidRPr="00B47616">
        <w:rPr>
          <w:rFonts w:ascii="Times New Roman" w:hAnsi="Times New Roman"/>
          <w:b/>
          <w:color w:val="000000" w:themeColor="text1"/>
          <w:sz w:val="22"/>
          <w:szCs w:val="22"/>
        </w:rPr>
        <w:t>Instructor</w:t>
      </w:r>
      <w:r w:rsidR="00BE22D7" w:rsidRPr="00B47616">
        <w:rPr>
          <w:rFonts w:ascii="Times New Roman" w:hAnsi="Times New Roman"/>
          <w:b/>
          <w:color w:val="000000" w:themeColor="text1"/>
          <w:sz w:val="22"/>
          <w:szCs w:val="22"/>
        </w:rPr>
        <w:t>:</w:t>
      </w:r>
    </w:p>
    <w:p w14:paraId="054C4A4F" w14:textId="77777777" w:rsidR="009E7493" w:rsidRPr="00B47616" w:rsidRDefault="009E7493" w:rsidP="00123D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color w:val="000000" w:themeColor="text1"/>
          <w:sz w:val="22"/>
          <w:szCs w:val="22"/>
          <w:lang w:val="en-GB"/>
        </w:rPr>
      </w:pPr>
    </w:p>
    <w:p w14:paraId="790134CE" w14:textId="77777777" w:rsidR="00CE2395" w:rsidRPr="00B47616" w:rsidRDefault="00CE2395" w:rsidP="00CE2395">
      <w:pPr>
        <w:widowControl/>
        <w:autoSpaceDE/>
        <w:autoSpaceDN/>
        <w:rPr>
          <w:rFonts w:ascii="Times New Roman" w:hAnsi="Times New Roman"/>
          <w:color w:val="000000" w:themeColor="text1"/>
          <w:sz w:val="22"/>
          <w:szCs w:val="22"/>
          <w:lang w:val="en-CA" w:eastAsia="zh-CN"/>
        </w:rPr>
      </w:pPr>
      <w:r w:rsidRPr="00CE2395">
        <w:rPr>
          <w:rFonts w:ascii="Times New Roman" w:hAnsi="Times New Roman"/>
          <w:color w:val="000000" w:themeColor="text1"/>
          <w:sz w:val="22"/>
          <w:szCs w:val="22"/>
          <w:lang w:val="en-CA" w:eastAsia="zh-CN"/>
        </w:rPr>
        <w:t xml:space="preserve">Professor </w:t>
      </w:r>
      <w:r w:rsidRPr="00B47616">
        <w:rPr>
          <w:rFonts w:ascii="Times New Roman" w:hAnsi="Times New Roman"/>
          <w:color w:val="000000" w:themeColor="text1"/>
          <w:sz w:val="22"/>
          <w:szCs w:val="22"/>
          <w:lang w:val="en-CA" w:eastAsia="zh-CN"/>
        </w:rPr>
        <w:t>Chaoran Chen</w:t>
      </w:r>
      <w:r w:rsidRPr="00CE2395">
        <w:rPr>
          <w:rFonts w:ascii="Times New Roman" w:hAnsi="Times New Roman"/>
          <w:color w:val="000000" w:themeColor="text1"/>
          <w:sz w:val="22"/>
          <w:szCs w:val="22"/>
          <w:lang w:val="en-CA" w:eastAsia="zh-CN"/>
        </w:rPr>
        <w:t xml:space="preserve"> </w:t>
      </w:r>
    </w:p>
    <w:p w14:paraId="2E6FA38B" w14:textId="77777777" w:rsidR="00CE2395" w:rsidRPr="00B47616" w:rsidRDefault="00CE2395" w:rsidP="00CE2395">
      <w:pPr>
        <w:widowControl/>
        <w:autoSpaceDE/>
        <w:autoSpaceDN/>
        <w:rPr>
          <w:rFonts w:ascii="Times New Roman" w:hAnsi="Times New Roman"/>
          <w:color w:val="000000" w:themeColor="text1"/>
          <w:sz w:val="22"/>
          <w:szCs w:val="22"/>
          <w:lang w:val="en-CA" w:eastAsia="zh-CN"/>
        </w:rPr>
      </w:pPr>
      <w:r w:rsidRPr="00CE2395">
        <w:rPr>
          <w:rFonts w:ascii="Times New Roman" w:hAnsi="Times New Roman"/>
          <w:color w:val="000000" w:themeColor="text1"/>
          <w:sz w:val="22"/>
          <w:szCs w:val="22"/>
          <w:lang w:val="en-CA" w:eastAsia="zh-CN"/>
        </w:rPr>
        <w:t>Office: 10</w:t>
      </w:r>
      <w:r w:rsidRPr="00B47616">
        <w:rPr>
          <w:rFonts w:ascii="Times New Roman" w:hAnsi="Times New Roman"/>
          <w:color w:val="000000" w:themeColor="text1"/>
          <w:sz w:val="22"/>
          <w:szCs w:val="22"/>
          <w:lang w:val="en-CA" w:eastAsia="zh-CN"/>
        </w:rPr>
        <w:t>34</w:t>
      </w:r>
      <w:r w:rsidRPr="00CE2395">
        <w:rPr>
          <w:rFonts w:ascii="Times New Roman" w:hAnsi="Times New Roman"/>
          <w:color w:val="000000" w:themeColor="text1"/>
          <w:sz w:val="22"/>
          <w:szCs w:val="22"/>
          <w:lang w:val="en-CA" w:eastAsia="zh-CN"/>
        </w:rPr>
        <w:t xml:space="preserve"> </w:t>
      </w:r>
      <w:proofErr w:type="spellStart"/>
      <w:r w:rsidRPr="00CE2395">
        <w:rPr>
          <w:rFonts w:ascii="Times New Roman" w:hAnsi="Times New Roman"/>
          <w:color w:val="000000" w:themeColor="text1"/>
          <w:sz w:val="22"/>
          <w:szCs w:val="22"/>
          <w:lang w:val="en-CA" w:eastAsia="zh-CN"/>
        </w:rPr>
        <w:t>Vari</w:t>
      </w:r>
      <w:proofErr w:type="spellEnd"/>
      <w:r w:rsidRPr="00CE2395">
        <w:rPr>
          <w:rFonts w:ascii="Times New Roman" w:hAnsi="Times New Roman"/>
          <w:color w:val="000000" w:themeColor="text1"/>
          <w:sz w:val="22"/>
          <w:szCs w:val="22"/>
          <w:lang w:val="en-CA" w:eastAsia="zh-CN"/>
        </w:rPr>
        <w:t xml:space="preserve"> Hall </w:t>
      </w:r>
    </w:p>
    <w:p w14:paraId="077FC4AB" w14:textId="77777777" w:rsidR="00CE2395" w:rsidRPr="00B47616" w:rsidRDefault="00CE2395" w:rsidP="00CE2395">
      <w:pPr>
        <w:widowControl/>
        <w:autoSpaceDE/>
        <w:autoSpaceDN/>
        <w:rPr>
          <w:rFonts w:ascii="Times New Roman" w:hAnsi="Times New Roman"/>
          <w:color w:val="000000" w:themeColor="text1"/>
          <w:sz w:val="22"/>
          <w:szCs w:val="22"/>
          <w:lang w:val="en-CA" w:eastAsia="zh-CN"/>
        </w:rPr>
      </w:pPr>
      <w:r w:rsidRPr="00CE2395">
        <w:rPr>
          <w:rFonts w:ascii="Times New Roman" w:hAnsi="Times New Roman"/>
          <w:color w:val="000000" w:themeColor="text1"/>
          <w:sz w:val="22"/>
          <w:szCs w:val="22"/>
          <w:lang w:val="en-CA" w:eastAsia="zh-CN"/>
        </w:rPr>
        <w:t>Telephone: (416) 736 2100 ext.</w:t>
      </w:r>
      <w:r w:rsidRPr="00B47616">
        <w:rPr>
          <w:rFonts w:ascii="Times New Roman" w:hAnsi="Times New Roman"/>
          <w:color w:val="000000" w:themeColor="text1"/>
          <w:sz w:val="22"/>
          <w:szCs w:val="22"/>
          <w:lang w:val="en-CA" w:eastAsia="zh-CN"/>
        </w:rPr>
        <w:t>30106</w:t>
      </w:r>
      <w:r w:rsidRPr="00CE2395">
        <w:rPr>
          <w:rFonts w:ascii="Times New Roman" w:hAnsi="Times New Roman"/>
          <w:color w:val="000000" w:themeColor="text1"/>
          <w:sz w:val="22"/>
          <w:szCs w:val="22"/>
          <w:lang w:val="en-CA" w:eastAsia="zh-CN"/>
        </w:rPr>
        <w:t xml:space="preserve"> </w:t>
      </w:r>
    </w:p>
    <w:p w14:paraId="0280B732" w14:textId="77777777" w:rsidR="00CE2395" w:rsidRPr="00B47616" w:rsidRDefault="00CE2395" w:rsidP="00CE2395">
      <w:pPr>
        <w:widowControl/>
        <w:autoSpaceDE/>
        <w:autoSpaceDN/>
        <w:rPr>
          <w:rFonts w:ascii="Times New Roman" w:hAnsi="Times New Roman"/>
          <w:color w:val="000000" w:themeColor="text1"/>
          <w:sz w:val="22"/>
          <w:szCs w:val="22"/>
          <w:lang w:val="en-CA" w:eastAsia="zh-CN"/>
        </w:rPr>
      </w:pPr>
      <w:r w:rsidRPr="00CE2395">
        <w:rPr>
          <w:rFonts w:ascii="Times New Roman" w:hAnsi="Times New Roman"/>
          <w:color w:val="000000" w:themeColor="text1"/>
          <w:sz w:val="22"/>
          <w:szCs w:val="22"/>
          <w:lang w:val="en-CA" w:eastAsia="zh-CN"/>
        </w:rPr>
        <w:t xml:space="preserve">Email: </w:t>
      </w:r>
      <w:r w:rsidRPr="00B47616">
        <w:rPr>
          <w:rFonts w:ascii="Times New Roman" w:hAnsi="Times New Roman"/>
          <w:color w:val="000000" w:themeColor="text1"/>
          <w:sz w:val="22"/>
          <w:szCs w:val="22"/>
          <w:lang w:val="en-CA" w:eastAsia="zh-CN"/>
        </w:rPr>
        <w:t>chenecon</w:t>
      </w:r>
      <w:r w:rsidRPr="00CE2395">
        <w:rPr>
          <w:rFonts w:ascii="Times New Roman" w:hAnsi="Times New Roman"/>
          <w:color w:val="000000" w:themeColor="text1"/>
          <w:sz w:val="22"/>
          <w:szCs w:val="22"/>
          <w:lang w:val="en-CA" w:eastAsia="zh-CN"/>
        </w:rPr>
        <w:t xml:space="preserve">@yorku.ca </w:t>
      </w:r>
    </w:p>
    <w:p w14:paraId="57477190" w14:textId="77777777" w:rsidR="00BE22D7" w:rsidRPr="00B47616" w:rsidRDefault="00CE2395" w:rsidP="00CE2395">
      <w:pPr>
        <w:widowControl/>
        <w:autoSpaceDE/>
        <w:autoSpaceDN/>
        <w:rPr>
          <w:rFonts w:ascii="Times New Roman" w:hAnsi="Times New Roman"/>
          <w:color w:val="000000" w:themeColor="text1"/>
          <w:sz w:val="22"/>
          <w:szCs w:val="22"/>
          <w:lang w:val="en-CA" w:eastAsia="zh-CN"/>
        </w:rPr>
      </w:pPr>
      <w:r w:rsidRPr="00CE2395">
        <w:rPr>
          <w:rFonts w:ascii="Times New Roman" w:hAnsi="Times New Roman"/>
          <w:color w:val="000000" w:themeColor="text1"/>
          <w:sz w:val="22"/>
          <w:szCs w:val="22"/>
          <w:lang w:val="en-CA" w:eastAsia="zh-CN"/>
        </w:rPr>
        <w:t>Office Hours: Thursday 10:00am – 1</w:t>
      </w:r>
      <w:r w:rsidR="00BE22D7" w:rsidRPr="00B47616">
        <w:rPr>
          <w:rFonts w:ascii="Times New Roman" w:hAnsi="Times New Roman"/>
          <w:color w:val="000000" w:themeColor="text1"/>
          <w:sz w:val="22"/>
          <w:szCs w:val="22"/>
          <w:lang w:val="en-CA" w:eastAsia="zh-CN"/>
        </w:rPr>
        <w:t>2</w:t>
      </w:r>
      <w:r w:rsidRPr="00CE2395">
        <w:rPr>
          <w:rFonts w:ascii="Times New Roman" w:hAnsi="Times New Roman"/>
          <w:color w:val="000000" w:themeColor="text1"/>
          <w:sz w:val="22"/>
          <w:szCs w:val="22"/>
          <w:lang w:val="en-CA" w:eastAsia="zh-CN"/>
        </w:rPr>
        <w:t xml:space="preserve">:00am </w:t>
      </w:r>
    </w:p>
    <w:p w14:paraId="40A4EE92" w14:textId="07F5312B" w:rsidR="00CE2395" w:rsidRPr="00CE2395" w:rsidRDefault="00BE22D7" w:rsidP="00CE2395">
      <w:pPr>
        <w:widowControl/>
        <w:autoSpaceDE/>
        <w:autoSpaceDN/>
        <w:rPr>
          <w:rFonts w:ascii="Times New Roman" w:hAnsi="Times New Roman"/>
          <w:color w:val="000000" w:themeColor="text1"/>
          <w:lang w:val="en-CA" w:eastAsia="zh-CN"/>
        </w:rPr>
      </w:pPr>
      <w:r w:rsidRPr="00B47616">
        <w:rPr>
          <w:rFonts w:ascii="Times New Roman" w:hAnsi="Times New Roman"/>
          <w:color w:val="000000" w:themeColor="text1"/>
          <w:sz w:val="22"/>
          <w:szCs w:val="22"/>
          <w:lang w:val="en-CA" w:eastAsia="zh-CN"/>
        </w:rPr>
        <w:t xml:space="preserve">Course website: Moodle. </w:t>
      </w:r>
      <w:r w:rsidRPr="00B47616">
        <w:rPr>
          <w:rFonts w:ascii="Times New Roman" w:hAnsi="Times New Roman"/>
          <w:color w:val="000000" w:themeColor="text1"/>
          <w:lang w:val="en-CA" w:eastAsia="zh-CN"/>
        </w:rPr>
        <w:t>Check the web site regularly for course announcements, notes, and exercises.</w:t>
      </w:r>
    </w:p>
    <w:p w14:paraId="4D9BB54E" w14:textId="77777777" w:rsidR="006B0AB6" w:rsidRPr="00B47616" w:rsidRDefault="006B0AB6" w:rsidP="006B0AB6">
      <w:pPr>
        <w:rPr>
          <w:rFonts w:ascii="Times New Roman" w:hAnsi="Times New Roman"/>
          <w:color w:val="000000" w:themeColor="text1"/>
          <w:sz w:val="22"/>
          <w:szCs w:val="22"/>
          <w:lang w:val="en-CA"/>
        </w:rPr>
      </w:pPr>
    </w:p>
    <w:p w14:paraId="698753DD" w14:textId="11A5993A" w:rsidR="004010AC" w:rsidRPr="00B47616" w:rsidRDefault="001C30E8" w:rsidP="00712B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themeColor="text1"/>
          <w:sz w:val="22"/>
          <w:szCs w:val="22"/>
        </w:rPr>
      </w:pPr>
      <w:r w:rsidRPr="00B47616">
        <w:rPr>
          <w:rFonts w:ascii="Times New Roman" w:hAnsi="Times New Roman"/>
          <w:b/>
          <w:color w:val="000000" w:themeColor="text1"/>
          <w:sz w:val="22"/>
          <w:szCs w:val="22"/>
        </w:rPr>
        <w:t>Time and Location</w:t>
      </w:r>
      <w:r w:rsidR="00BE22D7" w:rsidRPr="00B47616">
        <w:rPr>
          <w:rFonts w:ascii="Times New Roman" w:hAnsi="Times New Roman"/>
          <w:b/>
          <w:color w:val="000000" w:themeColor="text1"/>
          <w:sz w:val="22"/>
          <w:szCs w:val="22"/>
        </w:rPr>
        <w:t>:</w:t>
      </w:r>
    </w:p>
    <w:p w14:paraId="71147DC7" w14:textId="77777777" w:rsidR="00BE22D7" w:rsidRPr="00B47616" w:rsidRDefault="00BE22D7" w:rsidP="00BE2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p>
    <w:p w14:paraId="6C09603D" w14:textId="757EE3B6" w:rsidR="007F5235" w:rsidRPr="00B47616" w:rsidRDefault="00BE22D7" w:rsidP="00BE2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r w:rsidRPr="00B47616">
        <w:rPr>
          <w:rFonts w:ascii="Times New Roman" w:hAnsi="Times New Roman"/>
          <w:color w:val="000000" w:themeColor="text1"/>
          <w:sz w:val="22"/>
          <w:szCs w:val="22"/>
          <w:lang w:val="en-GB"/>
        </w:rPr>
        <w:t>Session M: Tuesday and Thursday 1:00-2:30PM at LSB 105</w:t>
      </w:r>
    </w:p>
    <w:p w14:paraId="3BB802BF" w14:textId="303D392B" w:rsidR="00BE22D7" w:rsidRPr="00B47616" w:rsidRDefault="00BE22D7" w:rsidP="00BE2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r w:rsidRPr="00B47616">
        <w:rPr>
          <w:rFonts w:ascii="Times New Roman" w:hAnsi="Times New Roman"/>
          <w:color w:val="000000" w:themeColor="text1"/>
          <w:sz w:val="22"/>
          <w:szCs w:val="22"/>
          <w:lang w:val="en-GB"/>
        </w:rPr>
        <w:t>Session Q: Monday 7:00-10:00PM at ACW 006</w:t>
      </w:r>
    </w:p>
    <w:p w14:paraId="37C6E20A" w14:textId="63DA750B" w:rsidR="00BE22D7" w:rsidRPr="00B47616" w:rsidRDefault="00BE22D7" w:rsidP="00BE2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GB"/>
        </w:rPr>
      </w:pPr>
    </w:p>
    <w:p w14:paraId="13A73B96" w14:textId="77777777" w:rsidR="00BE22D7" w:rsidRPr="00BE22D7" w:rsidRDefault="00BE22D7" w:rsidP="00BE22D7">
      <w:pPr>
        <w:widowControl/>
        <w:autoSpaceDE/>
        <w:autoSpaceDN/>
        <w:rPr>
          <w:rFonts w:ascii="Times New Roman" w:hAnsi="Times New Roman"/>
          <w:color w:val="000000" w:themeColor="text1"/>
          <w:lang w:val="en-CA" w:eastAsia="zh-CN"/>
        </w:rPr>
      </w:pPr>
      <w:r w:rsidRPr="00BE22D7">
        <w:rPr>
          <w:rFonts w:ascii="Times New Roman" w:hAnsi="Times New Roman"/>
          <w:b/>
          <w:bCs/>
          <w:color w:val="000000" w:themeColor="text1"/>
          <w:lang w:val="en-CA" w:eastAsia="zh-CN"/>
        </w:rPr>
        <w:t>Required Textbook</w:t>
      </w:r>
      <w:r w:rsidRPr="00BE22D7">
        <w:rPr>
          <w:rFonts w:ascii="Times New Roman" w:hAnsi="Times New Roman"/>
          <w:color w:val="000000" w:themeColor="text1"/>
          <w:lang w:val="en-CA" w:eastAsia="zh-CN"/>
        </w:rPr>
        <w:t xml:space="preserve">: Williamson, Stephen, D., Macroeconomics, Fifth Canadian Edition, Pearson Canada, 2016. Working out the answers to the questions for review and problems at the end of each chapter in the textbook will be important in your preparation for exams. Solutions to these questions will be available from our course web site. </w:t>
      </w:r>
    </w:p>
    <w:p w14:paraId="4EC917EA" w14:textId="77777777" w:rsidR="00BE22D7" w:rsidRPr="00B47616" w:rsidRDefault="00BE22D7" w:rsidP="00BE2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themeColor="text1"/>
          <w:sz w:val="22"/>
          <w:szCs w:val="22"/>
          <w:lang w:val="en-CA"/>
        </w:rPr>
      </w:pPr>
    </w:p>
    <w:p w14:paraId="3EBE01D1" w14:textId="77777777" w:rsidR="00712BA4" w:rsidRPr="00B47616" w:rsidRDefault="00712BA4" w:rsidP="007F5235">
      <w:pPr>
        <w:pStyle w:val="BodyText"/>
        <w:rPr>
          <w:rFonts w:ascii="Times New Roman" w:hAnsi="Times New Roman"/>
          <w:b/>
          <w:i/>
          <w:color w:val="000000" w:themeColor="text1"/>
          <w:sz w:val="22"/>
          <w:szCs w:val="22"/>
          <w:lang w:val="en-CA"/>
        </w:rPr>
      </w:pPr>
    </w:p>
    <w:p w14:paraId="4F4A727B" w14:textId="1DFA1052" w:rsidR="009E7493" w:rsidRPr="00B47616" w:rsidRDefault="007F5235" w:rsidP="009E7493">
      <w:pPr>
        <w:pStyle w:val="BodyText"/>
        <w:rPr>
          <w:rFonts w:ascii="Times New Roman" w:hAnsi="Times New Roman"/>
          <w:b/>
          <w:color w:val="000000" w:themeColor="text1"/>
          <w:sz w:val="22"/>
          <w:szCs w:val="22"/>
        </w:rPr>
      </w:pPr>
      <w:r w:rsidRPr="00B47616">
        <w:rPr>
          <w:rFonts w:ascii="Times New Roman" w:hAnsi="Times New Roman"/>
          <w:b/>
          <w:color w:val="000000" w:themeColor="text1"/>
          <w:sz w:val="22"/>
          <w:szCs w:val="22"/>
        </w:rPr>
        <w:t>Expanded Course Description</w:t>
      </w:r>
      <w:r w:rsidR="00BE22D7" w:rsidRPr="00B47616">
        <w:rPr>
          <w:rFonts w:ascii="Times New Roman" w:hAnsi="Times New Roman"/>
          <w:b/>
          <w:color w:val="000000" w:themeColor="text1"/>
          <w:sz w:val="22"/>
          <w:szCs w:val="22"/>
        </w:rPr>
        <w:t>:</w:t>
      </w:r>
    </w:p>
    <w:p w14:paraId="1D50E086" w14:textId="77777777" w:rsidR="00BE22D7" w:rsidRPr="00BE22D7" w:rsidRDefault="00BE22D7" w:rsidP="009E7493">
      <w:pPr>
        <w:pStyle w:val="BodyText"/>
        <w:rPr>
          <w:rFonts w:ascii="Times New Roman" w:hAnsi="Times New Roman"/>
          <w:color w:val="auto"/>
          <w:sz w:val="22"/>
          <w:szCs w:val="22"/>
        </w:rPr>
      </w:pPr>
    </w:p>
    <w:p w14:paraId="0920663A" w14:textId="2BFF6F83" w:rsidR="00BE22D7" w:rsidRDefault="00BE22D7" w:rsidP="00BE22D7">
      <w:pPr>
        <w:widowControl/>
        <w:autoSpaceDE/>
        <w:autoSpaceDN/>
        <w:rPr>
          <w:rFonts w:ascii="Times New Roman" w:hAnsi="Times New Roman"/>
          <w:lang w:val="en-CA" w:eastAsia="zh-CN"/>
        </w:rPr>
      </w:pPr>
      <w:r w:rsidRPr="00BE22D7">
        <w:rPr>
          <w:rFonts w:ascii="Times New Roman" w:hAnsi="Times New Roman"/>
          <w:lang w:val="en-CA" w:eastAsia="zh-CN"/>
        </w:rPr>
        <w:t>This course continues from AP/ECON 2400 3.00 to analyze further issues in macroeconomics. Topics include business cycle theories and the role of macroeconomic policies, macroeconomics in an open economy setting, and inter-temporal issues in macroeconomics</w:t>
      </w:r>
      <w:r>
        <w:rPr>
          <w:rFonts w:ascii="Times New Roman" w:hAnsi="Times New Roman"/>
          <w:lang w:val="en-CA" w:eastAsia="zh-CN"/>
        </w:rPr>
        <w:t>:</w:t>
      </w:r>
    </w:p>
    <w:p w14:paraId="1E8F8450" w14:textId="77777777" w:rsidR="00BE22D7" w:rsidRDefault="00BE22D7" w:rsidP="00BE22D7">
      <w:pPr>
        <w:pStyle w:val="ListParagraph"/>
        <w:widowControl/>
        <w:numPr>
          <w:ilvl w:val="0"/>
          <w:numId w:val="13"/>
        </w:numPr>
        <w:autoSpaceDE/>
        <w:autoSpaceDN/>
        <w:rPr>
          <w:rFonts w:ascii="Times New Roman" w:hAnsi="Times New Roman"/>
          <w:lang w:val="en-CA" w:eastAsia="zh-CN"/>
        </w:rPr>
      </w:pPr>
      <w:r w:rsidRPr="00BE22D7">
        <w:rPr>
          <w:rFonts w:ascii="Times New Roman" w:hAnsi="Times New Roman"/>
          <w:lang w:val="en-CA" w:eastAsia="zh-CN"/>
        </w:rPr>
        <w:t xml:space="preserve">Saving, Investment, and Government Deficits: Chapters 9, 10, and 11. </w:t>
      </w:r>
    </w:p>
    <w:p w14:paraId="47A11070" w14:textId="77777777" w:rsidR="00BE22D7" w:rsidRDefault="00BE22D7" w:rsidP="00BE22D7">
      <w:pPr>
        <w:pStyle w:val="ListParagraph"/>
        <w:widowControl/>
        <w:numPr>
          <w:ilvl w:val="0"/>
          <w:numId w:val="13"/>
        </w:numPr>
        <w:autoSpaceDE/>
        <w:autoSpaceDN/>
        <w:rPr>
          <w:rFonts w:ascii="Times New Roman" w:hAnsi="Times New Roman"/>
          <w:lang w:val="en-CA" w:eastAsia="zh-CN"/>
        </w:rPr>
      </w:pPr>
      <w:r w:rsidRPr="00BE22D7">
        <w:rPr>
          <w:rFonts w:ascii="Times New Roman" w:hAnsi="Times New Roman"/>
          <w:lang w:val="en-CA" w:eastAsia="zh-CN"/>
        </w:rPr>
        <w:t xml:space="preserve">Money and Business Cycles: Chapters 12, 13, 14, and 15. </w:t>
      </w:r>
    </w:p>
    <w:p w14:paraId="396B5009" w14:textId="77777777" w:rsidR="00BE22D7" w:rsidRDefault="00BE22D7" w:rsidP="00BE22D7">
      <w:pPr>
        <w:pStyle w:val="ListParagraph"/>
        <w:widowControl/>
        <w:numPr>
          <w:ilvl w:val="0"/>
          <w:numId w:val="13"/>
        </w:numPr>
        <w:autoSpaceDE/>
        <w:autoSpaceDN/>
        <w:rPr>
          <w:rFonts w:ascii="Times New Roman" w:hAnsi="Times New Roman"/>
          <w:lang w:val="en-CA" w:eastAsia="zh-CN"/>
        </w:rPr>
      </w:pPr>
      <w:r w:rsidRPr="00BE22D7">
        <w:rPr>
          <w:rFonts w:ascii="Times New Roman" w:hAnsi="Times New Roman"/>
          <w:lang w:val="en-CA" w:eastAsia="zh-CN"/>
        </w:rPr>
        <w:t xml:space="preserve">International Macroeconomics: Chapters 16 and 17. </w:t>
      </w:r>
    </w:p>
    <w:p w14:paraId="512B205C" w14:textId="73A91A85" w:rsidR="00BE22D7" w:rsidRPr="00BE22D7" w:rsidRDefault="00BE22D7" w:rsidP="00BE22D7">
      <w:pPr>
        <w:pStyle w:val="ListParagraph"/>
        <w:widowControl/>
        <w:numPr>
          <w:ilvl w:val="0"/>
          <w:numId w:val="13"/>
        </w:numPr>
        <w:autoSpaceDE/>
        <w:autoSpaceDN/>
        <w:rPr>
          <w:rFonts w:ascii="Times New Roman" w:hAnsi="Times New Roman"/>
          <w:lang w:val="en-CA" w:eastAsia="zh-CN"/>
        </w:rPr>
      </w:pPr>
      <w:r w:rsidRPr="00BE22D7">
        <w:rPr>
          <w:rFonts w:ascii="Times New Roman" w:hAnsi="Times New Roman"/>
          <w:lang w:val="en-CA" w:eastAsia="zh-CN"/>
        </w:rPr>
        <w:t xml:space="preserve">Money, Inflation, and Banking: Chapter 18. </w:t>
      </w:r>
    </w:p>
    <w:p w14:paraId="102B00AF" w14:textId="77777777" w:rsidR="003A2BA1" w:rsidRPr="00BE22D7" w:rsidRDefault="003A2BA1" w:rsidP="003A2BA1">
      <w:pPr>
        <w:rPr>
          <w:rFonts w:ascii="Times New Roman" w:hAnsi="Times New Roman"/>
          <w:sz w:val="22"/>
          <w:szCs w:val="22"/>
          <w:lang w:val="en-CA"/>
        </w:rPr>
      </w:pPr>
    </w:p>
    <w:p w14:paraId="5CC5E3E8" w14:textId="25B68047" w:rsidR="00712BA4" w:rsidRPr="00BE22D7" w:rsidRDefault="00E256EB" w:rsidP="00E25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lang w:val="en-GB"/>
        </w:rPr>
      </w:pPr>
      <w:r w:rsidRPr="00BE22D7">
        <w:rPr>
          <w:rFonts w:ascii="Times New Roman" w:hAnsi="Times New Roman"/>
          <w:b/>
          <w:bCs/>
          <w:color w:val="000000"/>
          <w:sz w:val="22"/>
          <w:szCs w:val="22"/>
          <w:lang w:val="en-GB"/>
        </w:rPr>
        <w:t>Evaluation</w:t>
      </w:r>
      <w:r w:rsidR="00BE22D7">
        <w:rPr>
          <w:rFonts w:ascii="Times New Roman" w:hAnsi="Times New Roman"/>
          <w:b/>
          <w:bCs/>
          <w:color w:val="000000"/>
          <w:sz w:val="22"/>
          <w:szCs w:val="22"/>
          <w:lang w:val="en-GB"/>
        </w:rPr>
        <w:t>:</w:t>
      </w:r>
    </w:p>
    <w:p w14:paraId="3295CC1E" w14:textId="77777777" w:rsidR="00E256EB" w:rsidRPr="00BE22D7" w:rsidRDefault="00E256EB" w:rsidP="00E25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3366FF"/>
          <w:sz w:val="22"/>
          <w:szCs w:val="22"/>
          <w:lang w:val="en-GB"/>
        </w:rPr>
      </w:pPr>
    </w:p>
    <w:p w14:paraId="77E1D5EE" w14:textId="54EE1A5A" w:rsidR="00BE22D7" w:rsidRDefault="00BE22D7" w:rsidP="00BE22D7">
      <w:pPr>
        <w:widowControl/>
        <w:autoSpaceDE/>
        <w:autoSpaceDN/>
        <w:rPr>
          <w:rFonts w:ascii="Times New Roman" w:hAnsi="Times New Roman"/>
          <w:lang w:val="en-CA" w:eastAsia="zh-CN"/>
        </w:rPr>
      </w:pPr>
      <w:r w:rsidRPr="00BE22D7">
        <w:rPr>
          <w:rFonts w:ascii="Times New Roman" w:hAnsi="Times New Roman"/>
          <w:lang w:val="en-CA" w:eastAsia="zh-CN"/>
        </w:rPr>
        <w:t>Let M = your mark from the mid-term exam and F = your mark from the final exam. Your grade will be determined by the following formula: Total mark = Max (0.</w:t>
      </w:r>
      <w:r>
        <w:rPr>
          <w:rFonts w:ascii="Times New Roman" w:hAnsi="Times New Roman"/>
          <w:lang w:val="en-CA" w:eastAsia="zh-CN"/>
        </w:rPr>
        <w:t>3</w:t>
      </w:r>
      <w:r w:rsidRPr="00BE22D7">
        <w:rPr>
          <w:rFonts w:ascii="Times New Roman" w:hAnsi="Times New Roman"/>
          <w:lang w:val="en-CA" w:eastAsia="zh-CN"/>
        </w:rPr>
        <w:t xml:space="preserve"> M + 0.</w:t>
      </w:r>
      <w:r>
        <w:rPr>
          <w:rFonts w:ascii="Times New Roman" w:hAnsi="Times New Roman"/>
          <w:lang w:val="en-CA" w:eastAsia="zh-CN"/>
        </w:rPr>
        <w:t>7</w:t>
      </w:r>
      <w:r w:rsidRPr="00BE22D7">
        <w:rPr>
          <w:rFonts w:ascii="Times New Roman" w:hAnsi="Times New Roman"/>
          <w:lang w:val="en-CA" w:eastAsia="zh-CN"/>
        </w:rPr>
        <w:t xml:space="preserve"> F, F).</w:t>
      </w:r>
    </w:p>
    <w:p w14:paraId="3DC86378" w14:textId="77777777" w:rsidR="00BE22D7" w:rsidRPr="00BE22D7" w:rsidRDefault="00BE22D7" w:rsidP="00BE22D7">
      <w:pPr>
        <w:pStyle w:val="ListParagraph"/>
        <w:widowControl/>
        <w:numPr>
          <w:ilvl w:val="0"/>
          <w:numId w:val="15"/>
        </w:numPr>
        <w:autoSpaceDE/>
        <w:autoSpaceDN/>
        <w:rPr>
          <w:rFonts w:ascii="Times New Roman" w:hAnsi="Times New Roman"/>
          <w:lang w:val="en-CA" w:eastAsia="zh-CN"/>
        </w:rPr>
      </w:pPr>
      <w:r w:rsidRPr="00BE22D7">
        <w:rPr>
          <w:rFonts w:ascii="Times New Roman" w:hAnsi="Times New Roman"/>
          <w:lang w:val="en-CA" w:eastAsia="zh-CN"/>
        </w:rPr>
        <w:t xml:space="preserve">There will be no make-up mid-term exam. Students absent from the mid-term exam will have the weight transferred to their final exam. </w:t>
      </w:r>
    </w:p>
    <w:p w14:paraId="24E23AE7" w14:textId="77777777" w:rsidR="00BE22D7" w:rsidRPr="00BE22D7" w:rsidRDefault="00BE22D7" w:rsidP="00BE22D7">
      <w:pPr>
        <w:pStyle w:val="ListParagraph"/>
        <w:widowControl/>
        <w:numPr>
          <w:ilvl w:val="0"/>
          <w:numId w:val="15"/>
        </w:numPr>
        <w:autoSpaceDE/>
        <w:autoSpaceDN/>
        <w:rPr>
          <w:rFonts w:ascii="Times New Roman" w:hAnsi="Times New Roman"/>
          <w:lang w:val="en-CA" w:eastAsia="zh-CN"/>
        </w:rPr>
      </w:pPr>
      <w:r w:rsidRPr="00BE22D7">
        <w:rPr>
          <w:rFonts w:ascii="Times New Roman" w:hAnsi="Times New Roman"/>
          <w:lang w:val="en-CA" w:eastAsia="zh-CN"/>
        </w:rPr>
        <w:t xml:space="preserve">The final exam will cover all material discussed in this course. The date of exam will be scheduled by the Registrar's Office. </w:t>
      </w:r>
    </w:p>
    <w:p w14:paraId="4955EA81" w14:textId="77777777" w:rsidR="00BE22D7" w:rsidRPr="00BE22D7" w:rsidRDefault="00BE22D7" w:rsidP="00BE22D7">
      <w:pPr>
        <w:pStyle w:val="ListParagraph"/>
        <w:widowControl/>
        <w:numPr>
          <w:ilvl w:val="0"/>
          <w:numId w:val="15"/>
        </w:numPr>
        <w:autoSpaceDE/>
        <w:autoSpaceDN/>
        <w:rPr>
          <w:rFonts w:ascii="Times New Roman" w:hAnsi="Times New Roman"/>
          <w:lang w:val="en-CA" w:eastAsia="zh-CN"/>
        </w:rPr>
      </w:pPr>
      <w:r w:rsidRPr="00BE22D7">
        <w:rPr>
          <w:rFonts w:ascii="Times New Roman" w:hAnsi="Times New Roman"/>
          <w:lang w:val="en-CA" w:eastAsia="zh-CN"/>
        </w:rPr>
        <w:t xml:space="preserve">The deferred exam for the final exam will be granted only for medical reasons. In such cases students should submit a deferred exam application together with the supporting documents (attending physician’s statement) to the Department of Economics to my attention. The date and </w:t>
      </w:r>
      <w:r w:rsidRPr="00BE22D7">
        <w:rPr>
          <w:rFonts w:ascii="Times New Roman" w:hAnsi="Times New Roman"/>
          <w:lang w:val="en-CA" w:eastAsia="zh-CN"/>
        </w:rPr>
        <w:lastRenderedPageBreak/>
        <w:t xml:space="preserve">time of the deferred exam will be set at a later date. Students who may require further extensions or accommodation will have to submit a formal petition to the Faculty. </w:t>
      </w:r>
    </w:p>
    <w:p w14:paraId="7A55159A" w14:textId="41BB4BC0" w:rsidR="00BE22D7" w:rsidRPr="00BE22D7" w:rsidRDefault="00BE22D7" w:rsidP="00BE22D7">
      <w:pPr>
        <w:pStyle w:val="ListParagraph"/>
        <w:widowControl/>
        <w:numPr>
          <w:ilvl w:val="0"/>
          <w:numId w:val="15"/>
        </w:numPr>
        <w:autoSpaceDE/>
        <w:autoSpaceDN/>
        <w:rPr>
          <w:rFonts w:ascii="Times New Roman" w:hAnsi="Times New Roman"/>
          <w:lang w:val="en-CA" w:eastAsia="zh-CN"/>
        </w:rPr>
      </w:pPr>
      <w:r w:rsidRPr="00BE22D7">
        <w:rPr>
          <w:rFonts w:ascii="Times New Roman" w:hAnsi="Times New Roman"/>
          <w:lang w:val="en-CA" w:eastAsia="zh-CN"/>
        </w:rPr>
        <w:t>Final course grades may be adjusted to conform to Program or Faculty grades distribution profiles.</w:t>
      </w:r>
    </w:p>
    <w:p w14:paraId="08BD0C8D" w14:textId="77777777" w:rsidR="00BE22D7" w:rsidRPr="00BE22D7" w:rsidRDefault="00BE22D7" w:rsidP="00BE22D7">
      <w:pPr>
        <w:widowControl/>
        <w:autoSpaceDE/>
        <w:autoSpaceDN/>
        <w:rPr>
          <w:rFonts w:ascii="Times New Roman" w:hAnsi="Times New Roman"/>
          <w:lang w:val="en-CA" w:eastAsia="zh-CN"/>
        </w:rPr>
      </w:pPr>
    </w:p>
    <w:p w14:paraId="7B8205B2" w14:textId="77777777" w:rsidR="00F43B75" w:rsidRPr="00BE22D7" w:rsidRDefault="00F43B75" w:rsidP="00495CD1">
      <w:pPr>
        <w:pStyle w:val="BodyText"/>
        <w:jc w:val="left"/>
        <w:rPr>
          <w:rFonts w:ascii="Times New Roman" w:hAnsi="Times New Roman"/>
          <w:b/>
          <w:color w:val="3366FF"/>
          <w:sz w:val="22"/>
          <w:szCs w:val="22"/>
        </w:rPr>
      </w:pPr>
    </w:p>
    <w:p w14:paraId="46218702" w14:textId="77777777" w:rsidR="0026642A" w:rsidRPr="00BE22D7" w:rsidRDefault="00FF39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lang w:val="en-GB"/>
        </w:rPr>
      </w:pPr>
      <w:r w:rsidRPr="00BE22D7">
        <w:rPr>
          <w:rFonts w:ascii="Times New Roman" w:hAnsi="Times New Roman"/>
          <w:b/>
          <w:bCs/>
          <w:color w:val="000000"/>
          <w:sz w:val="22"/>
          <w:szCs w:val="22"/>
          <w:lang w:val="en-GB"/>
        </w:rPr>
        <w:t>I</w:t>
      </w:r>
      <w:r w:rsidR="00CA70E1" w:rsidRPr="00BE22D7">
        <w:rPr>
          <w:rFonts w:ascii="Times New Roman" w:hAnsi="Times New Roman"/>
          <w:b/>
          <w:bCs/>
          <w:color w:val="000000"/>
          <w:sz w:val="22"/>
          <w:szCs w:val="22"/>
          <w:lang w:val="en-GB"/>
        </w:rPr>
        <w:t>MPORTANT COURSE INFORMATION FOR STUDENTS</w:t>
      </w:r>
    </w:p>
    <w:p w14:paraId="0F452F9F" w14:textId="77777777" w:rsidR="000362FF" w:rsidRPr="00BE22D7" w:rsidRDefault="000362FF" w:rsidP="00400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p>
    <w:p w14:paraId="6C409CB5" w14:textId="77777777" w:rsidR="00400248" w:rsidRPr="00BE22D7" w:rsidRDefault="00CA70E1" w:rsidP="00400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r w:rsidRPr="00BE22D7">
        <w:rPr>
          <w:rFonts w:ascii="Times New Roman" w:hAnsi="Times New Roman"/>
          <w:bCs/>
          <w:color w:val="000000"/>
          <w:sz w:val="22"/>
          <w:szCs w:val="22"/>
          <w:lang w:val="en-GB"/>
        </w:rPr>
        <w:t xml:space="preserve">All students are expected to familiarize themselves with </w:t>
      </w:r>
      <w:r w:rsidR="003C465B" w:rsidRPr="00BE22D7">
        <w:rPr>
          <w:rFonts w:ascii="Times New Roman" w:hAnsi="Times New Roman"/>
          <w:bCs/>
          <w:color w:val="000000"/>
          <w:sz w:val="22"/>
          <w:szCs w:val="22"/>
          <w:lang w:val="en-GB"/>
        </w:rPr>
        <w:t xml:space="preserve">the </w:t>
      </w:r>
      <w:r w:rsidR="00400248" w:rsidRPr="00BE22D7">
        <w:rPr>
          <w:rFonts w:ascii="Times New Roman" w:hAnsi="Times New Roman"/>
          <w:bCs/>
          <w:color w:val="000000"/>
          <w:sz w:val="22"/>
          <w:szCs w:val="22"/>
          <w:lang w:val="en-GB"/>
        </w:rPr>
        <w:t xml:space="preserve">following </w:t>
      </w:r>
      <w:r w:rsidR="003C465B" w:rsidRPr="00BE22D7">
        <w:rPr>
          <w:rFonts w:ascii="Times New Roman" w:hAnsi="Times New Roman"/>
          <w:bCs/>
          <w:color w:val="000000"/>
          <w:sz w:val="22"/>
          <w:szCs w:val="22"/>
          <w:lang w:val="en-GB"/>
        </w:rPr>
        <w:t>information</w:t>
      </w:r>
      <w:r w:rsidR="00400248" w:rsidRPr="00BE22D7">
        <w:rPr>
          <w:rFonts w:ascii="Times New Roman" w:hAnsi="Times New Roman"/>
          <w:bCs/>
          <w:color w:val="000000"/>
          <w:sz w:val="22"/>
          <w:szCs w:val="22"/>
          <w:lang w:val="en-GB"/>
        </w:rPr>
        <w:t xml:space="preserve">, available </w:t>
      </w:r>
      <w:r w:rsidR="00FA161E" w:rsidRPr="00BE22D7">
        <w:rPr>
          <w:rFonts w:ascii="Times New Roman" w:hAnsi="Times New Roman"/>
          <w:bCs/>
          <w:color w:val="000000"/>
          <w:sz w:val="22"/>
          <w:szCs w:val="22"/>
          <w:lang w:val="en-GB"/>
        </w:rPr>
        <w:t>on the Senate Committee on Academic Standards</w:t>
      </w:r>
      <w:r w:rsidR="006254C0" w:rsidRPr="00BE22D7">
        <w:rPr>
          <w:rFonts w:ascii="Times New Roman" w:hAnsi="Times New Roman"/>
          <w:bCs/>
          <w:color w:val="000000"/>
          <w:sz w:val="22"/>
          <w:szCs w:val="22"/>
          <w:lang w:val="en-GB"/>
        </w:rPr>
        <w:t>, Curriculum &amp; Pedagogy</w:t>
      </w:r>
      <w:r w:rsidR="00FA161E" w:rsidRPr="00BE22D7">
        <w:rPr>
          <w:rFonts w:ascii="Times New Roman" w:hAnsi="Times New Roman"/>
          <w:bCs/>
          <w:color w:val="000000"/>
          <w:sz w:val="22"/>
          <w:szCs w:val="22"/>
          <w:lang w:val="en-GB"/>
        </w:rPr>
        <w:t xml:space="preserve"> webpage (see Reports, Initiatives, Documents) </w:t>
      </w:r>
      <w:r w:rsidR="00400248" w:rsidRPr="00BE22D7">
        <w:rPr>
          <w:rFonts w:ascii="Times New Roman" w:hAnsi="Times New Roman"/>
          <w:bCs/>
          <w:color w:val="000000"/>
          <w:sz w:val="22"/>
          <w:szCs w:val="22"/>
          <w:lang w:val="en-GB"/>
        </w:rPr>
        <w:t xml:space="preserve"> - </w:t>
      </w:r>
      <w:hyperlink r:id="rId8" w:history="1"/>
      <w:r w:rsidR="00087500" w:rsidRPr="00BE22D7">
        <w:rPr>
          <w:rFonts w:ascii="Times New Roman" w:hAnsi="Times New Roman"/>
          <w:bCs/>
          <w:color w:val="000000"/>
          <w:sz w:val="22"/>
          <w:szCs w:val="22"/>
          <w:lang w:val="en-GB"/>
        </w:rPr>
        <w:t xml:space="preserve"> </w:t>
      </w:r>
      <w:r w:rsidR="003501D0" w:rsidRPr="00BE22D7">
        <w:rPr>
          <w:rFonts w:ascii="Times New Roman" w:hAnsi="Times New Roman"/>
          <w:bCs/>
          <w:color w:val="000000"/>
          <w:sz w:val="22"/>
          <w:szCs w:val="22"/>
          <w:lang w:val="en-GB"/>
        </w:rPr>
        <w:t xml:space="preserve"> </w:t>
      </w:r>
      <w:hyperlink r:id="rId9" w:history="1">
        <w:r w:rsidR="002C09D8" w:rsidRPr="00BE22D7">
          <w:rPr>
            <w:rStyle w:val="Hyperlink"/>
            <w:rFonts w:ascii="Times New Roman" w:hAnsi="Times New Roman"/>
            <w:sz w:val="22"/>
            <w:szCs w:val="22"/>
          </w:rPr>
          <w:t>http://secretariat-policies.info.yorku.ca/</w:t>
        </w:r>
      </w:hyperlink>
    </w:p>
    <w:p w14:paraId="05C8C391" w14:textId="77777777" w:rsidR="00D225F5" w:rsidRPr="00BE22D7" w:rsidRDefault="00517E1C" w:rsidP="00400248">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r w:rsidRPr="00BE22D7">
        <w:rPr>
          <w:rFonts w:ascii="Times New Roman" w:hAnsi="Times New Roman"/>
          <w:bCs/>
          <w:color w:val="000000"/>
          <w:sz w:val="22"/>
          <w:szCs w:val="22"/>
          <w:lang w:val="en-GB"/>
        </w:rPr>
        <w:t>Senate Policy</w:t>
      </w:r>
      <w:r w:rsidR="00617927" w:rsidRPr="00BE22D7">
        <w:rPr>
          <w:rFonts w:ascii="Times New Roman" w:hAnsi="Times New Roman"/>
          <w:bCs/>
          <w:color w:val="000000"/>
          <w:sz w:val="22"/>
          <w:szCs w:val="22"/>
          <w:lang w:val="en-GB"/>
        </w:rPr>
        <w:t xml:space="preserve"> </w:t>
      </w:r>
      <w:r w:rsidRPr="00BE22D7">
        <w:rPr>
          <w:rFonts w:ascii="Times New Roman" w:hAnsi="Times New Roman"/>
          <w:bCs/>
          <w:color w:val="000000"/>
          <w:sz w:val="22"/>
          <w:szCs w:val="22"/>
          <w:lang w:val="en-GB"/>
        </w:rPr>
        <w:t xml:space="preserve">on </w:t>
      </w:r>
      <w:r w:rsidR="00617927" w:rsidRPr="00BE22D7">
        <w:rPr>
          <w:rFonts w:ascii="Times New Roman" w:hAnsi="Times New Roman"/>
          <w:bCs/>
          <w:color w:val="000000"/>
          <w:sz w:val="22"/>
          <w:szCs w:val="22"/>
          <w:lang w:val="en-GB"/>
        </w:rPr>
        <w:t>Academic Honesty</w:t>
      </w:r>
      <w:r w:rsidRPr="00BE22D7">
        <w:rPr>
          <w:rFonts w:ascii="Times New Roman" w:hAnsi="Times New Roman"/>
          <w:bCs/>
          <w:color w:val="000000"/>
          <w:sz w:val="22"/>
          <w:szCs w:val="22"/>
          <w:lang w:val="en-GB"/>
        </w:rPr>
        <w:t xml:space="preserve"> and the </w:t>
      </w:r>
      <w:r w:rsidR="00617927" w:rsidRPr="00BE22D7">
        <w:rPr>
          <w:rFonts w:ascii="Times New Roman" w:hAnsi="Times New Roman"/>
          <w:bCs/>
          <w:color w:val="000000"/>
          <w:sz w:val="22"/>
          <w:szCs w:val="22"/>
          <w:lang w:val="en-GB"/>
        </w:rPr>
        <w:t>Academic Integrity Website</w:t>
      </w:r>
    </w:p>
    <w:p w14:paraId="0203563D" w14:textId="77777777" w:rsidR="00D225F5" w:rsidRPr="00BE22D7" w:rsidRDefault="00D225F5" w:rsidP="00D225F5">
      <w:pPr>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r w:rsidRPr="00BE22D7">
        <w:rPr>
          <w:rFonts w:ascii="Times New Roman" w:hAnsi="Times New Roman"/>
          <w:sz w:val="22"/>
          <w:szCs w:val="22"/>
        </w:rPr>
        <w:t xml:space="preserve">Ethics Review Process for </w:t>
      </w:r>
      <w:r w:rsidR="00B7564A" w:rsidRPr="00BE22D7">
        <w:rPr>
          <w:rFonts w:ascii="Times New Roman" w:hAnsi="Times New Roman"/>
          <w:sz w:val="22"/>
          <w:szCs w:val="22"/>
        </w:rPr>
        <w:t>r</w:t>
      </w:r>
      <w:r w:rsidRPr="00BE22D7">
        <w:rPr>
          <w:rFonts w:ascii="Times New Roman" w:hAnsi="Times New Roman"/>
          <w:sz w:val="22"/>
          <w:szCs w:val="22"/>
        </w:rPr>
        <w:t xml:space="preserve">esearch </w:t>
      </w:r>
      <w:r w:rsidR="00B7564A" w:rsidRPr="00BE22D7">
        <w:rPr>
          <w:rFonts w:ascii="Times New Roman" w:hAnsi="Times New Roman"/>
          <w:sz w:val="22"/>
          <w:szCs w:val="22"/>
        </w:rPr>
        <w:t>i</w:t>
      </w:r>
      <w:r w:rsidRPr="00BE22D7">
        <w:rPr>
          <w:rFonts w:ascii="Times New Roman" w:hAnsi="Times New Roman"/>
          <w:sz w:val="22"/>
          <w:szCs w:val="22"/>
        </w:rPr>
        <w:t xml:space="preserve">nvolving </w:t>
      </w:r>
      <w:r w:rsidR="00B7564A" w:rsidRPr="00BE22D7">
        <w:rPr>
          <w:rFonts w:ascii="Times New Roman" w:hAnsi="Times New Roman"/>
          <w:sz w:val="22"/>
          <w:szCs w:val="22"/>
        </w:rPr>
        <w:t>h</w:t>
      </w:r>
      <w:r w:rsidRPr="00BE22D7">
        <w:rPr>
          <w:rFonts w:ascii="Times New Roman" w:hAnsi="Times New Roman"/>
          <w:sz w:val="22"/>
          <w:szCs w:val="22"/>
        </w:rPr>
        <w:t xml:space="preserve">uman </w:t>
      </w:r>
      <w:r w:rsidR="00B7564A" w:rsidRPr="00BE22D7">
        <w:rPr>
          <w:rFonts w:ascii="Times New Roman" w:hAnsi="Times New Roman"/>
          <w:sz w:val="22"/>
          <w:szCs w:val="22"/>
        </w:rPr>
        <w:t>p</w:t>
      </w:r>
      <w:r w:rsidRPr="00BE22D7">
        <w:rPr>
          <w:rFonts w:ascii="Times New Roman" w:hAnsi="Times New Roman"/>
          <w:sz w:val="22"/>
          <w:szCs w:val="22"/>
        </w:rPr>
        <w:t>articipants</w:t>
      </w:r>
      <w:r w:rsidRPr="00BE22D7">
        <w:rPr>
          <w:rFonts w:ascii="Times New Roman" w:hAnsi="Times New Roman"/>
          <w:bCs/>
          <w:color w:val="000000"/>
          <w:sz w:val="22"/>
          <w:szCs w:val="22"/>
          <w:lang w:val="en-GB"/>
        </w:rPr>
        <w:t xml:space="preserve">  </w:t>
      </w:r>
    </w:p>
    <w:p w14:paraId="55101D5A" w14:textId="77777777" w:rsidR="00D225F5" w:rsidRPr="00BE22D7" w:rsidRDefault="00B7564A" w:rsidP="00D225F5">
      <w:pPr>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r w:rsidRPr="00BE22D7">
        <w:rPr>
          <w:rFonts w:ascii="Times New Roman" w:hAnsi="Times New Roman"/>
          <w:sz w:val="22"/>
          <w:szCs w:val="22"/>
        </w:rPr>
        <w:t xml:space="preserve">Course requirement accommodation </w:t>
      </w:r>
      <w:r w:rsidR="00D225F5" w:rsidRPr="00BE22D7">
        <w:rPr>
          <w:rFonts w:ascii="Times New Roman" w:hAnsi="Times New Roman"/>
          <w:sz w:val="22"/>
          <w:szCs w:val="22"/>
        </w:rPr>
        <w:t xml:space="preserve">for students with disabilities, including physical, medical, systemic, learning and psychiatric disabilities </w:t>
      </w:r>
    </w:p>
    <w:p w14:paraId="6642F291" w14:textId="77777777" w:rsidR="00B7564A" w:rsidRPr="00BE22D7" w:rsidRDefault="00B7564A" w:rsidP="00D225F5">
      <w:pPr>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2"/>
          <w:szCs w:val="22"/>
          <w:lang w:val="en-GB"/>
        </w:rPr>
      </w:pPr>
      <w:r w:rsidRPr="00BE22D7">
        <w:rPr>
          <w:rFonts w:ascii="Times New Roman" w:hAnsi="Times New Roman"/>
          <w:bCs/>
          <w:color w:val="000000"/>
          <w:sz w:val="22"/>
          <w:szCs w:val="22"/>
          <w:lang w:val="en-GB"/>
        </w:rPr>
        <w:t>Student Conduct Standards</w:t>
      </w:r>
    </w:p>
    <w:p w14:paraId="31609299" w14:textId="77777777" w:rsidR="0026642A" w:rsidRPr="00BE22D7" w:rsidRDefault="00B7564A">
      <w:pPr>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lang w:val="en-GB"/>
        </w:rPr>
      </w:pPr>
      <w:r w:rsidRPr="00BE22D7">
        <w:rPr>
          <w:rFonts w:ascii="Times New Roman" w:hAnsi="Times New Roman"/>
          <w:bCs/>
          <w:color w:val="000000"/>
          <w:sz w:val="22"/>
          <w:szCs w:val="22"/>
          <w:lang w:val="en-GB"/>
        </w:rPr>
        <w:t xml:space="preserve">Religious Observance Accommodation </w:t>
      </w:r>
    </w:p>
    <w:p w14:paraId="60E4BCF7" w14:textId="77777777" w:rsidR="009E7493" w:rsidRPr="00BE22D7" w:rsidRDefault="009E7493" w:rsidP="000220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Cs/>
          <w:i/>
          <w:color w:val="000000"/>
          <w:sz w:val="22"/>
          <w:szCs w:val="22"/>
          <w:lang w:val="en-GB"/>
        </w:rPr>
      </w:pPr>
    </w:p>
    <w:p w14:paraId="42323136" w14:textId="77777777" w:rsidR="00D9639A" w:rsidRPr="00BE22D7" w:rsidRDefault="00D9639A" w:rsidP="000220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Cs/>
          <w:i/>
          <w:color w:val="000000"/>
          <w:sz w:val="22"/>
          <w:szCs w:val="22"/>
          <w:lang w:val="en-GB"/>
        </w:rPr>
      </w:pPr>
    </w:p>
    <w:p w14:paraId="1A96CA86" w14:textId="77777777" w:rsidR="0056028F" w:rsidRPr="00BE22D7" w:rsidRDefault="0056028F" w:rsidP="0002203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Cs/>
          <w:i/>
          <w:color w:val="000000"/>
          <w:sz w:val="22"/>
          <w:szCs w:val="22"/>
          <w:lang w:val="en-GB"/>
        </w:rPr>
      </w:pPr>
    </w:p>
    <w:p w14:paraId="25E42B5B" w14:textId="658F65C1" w:rsidR="0056028F" w:rsidRDefault="0056028F" w:rsidP="0056028F">
      <w:pPr>
        <w:pStyle w:val="Heading3"/>
        <w:rPr>
          <w:rFonts w:ascii="Times New Roman" w:hAnsi="Times New Roman" w:cs="Times New Roman"/>
          <w:szCs w:val="22"/>
        </w:rPr>
      </w:pPr>
      <w:r w:rsidRPr="00BE22D7">
        <w:rPr>
          <w:rFonts w:ascii="Times New Roman" w:hAnsi="Times New Roman" w:cs="Times New Roman"/>
          <w:szCs w:val="22"/>
        </w:rPr>
        <w:t>Course ADD/Drop Deadlines</w:t>
      </w:r>
    </w:p>
    <w:p w14:paraId="493F9632" w14:textId="77777777" w:rsidR="00B47616" w:rsidRPr="00B47616" w:rsidRDefault="00B47616" w:rsidP="00B47616">
      <w:pPr>
        <w:rPr>
          <w:lang w:val="en-GB"/>
        </w:rPr>
      </w:pPr>
    </w:p>
    <w:tbl>
      <w:tblPr>
        <w:tblStyle w:val="TableGrid"/>
        <w:tblW w:w="0" w:type="auto"/>
        <w:tblInd w:w="-5" w:type="dxa"/>
        <w:tblLook w:val="04A0" w:firstRow="1" w:lastRow="0" w:firstColumn="1" w:lastColumn="0" w:noHBand="0" w:noVBand="1"/>
      </w:tblPr>
      <w:tblGrid>
        <w:gridCol w:w="7230"/>
        <w:gridCol w:w="2409"/>
      </w:tblGrid>
      <w:tr w:rsidR="00B47616" w:rsidRPr="00BE22D7" w14:paraId="4BD16458" w14:textId="77777777" w:rsidTr="00B47616">
        <w:tc>
          <w:tcPr>
            <w:tcW w:w="7230" w:type="dxa"/>
          </w:tcPr>
          <w:p w14:paraId="56208A8A" w14:textId="77777777" w:rsidR="00B47616" w:rsidRPr="00BE22D7" w:rsidRDefault="00B47616" w:rsidP="00552D90">
            <w:pPr>
              <w:rPr>
                <w:rFonts w:ascii="Times New Roman" w:hAnsi="Times New Roman"/>
                <w:sz w:val="22"/>
                <w:szCs w:val="22"/>
                <w:lang w:val="en-GB"/>
              </w:rPr>
            </w:pPr>
            <w:r w:rsidRPr="00BE22D7">
              <w:rPr>
                <w:rFonts w:ascii="Times New Roman" w:hAnsi="Times New Roman"/>
                <w:color w:val="222222"/>
                <w:sz w:val="22"/>
                <w:szCs w:val="22"/>
                <w:shd w:val="clear" w:color="auto" w:fill="FFFFFF"/>
              </w:rPr>
              <w:t>Last date to add a course</w:t>
            </w:r>
            <w:r w:rsidRPr="00BE22D7">
              <w:rPr>
                <w:rStyle w:val="apple-converted-space"/>
                <w:rFonts w:ascii="Times New Roman" w:hAnsi="Times New Roman"/>
                <w:color w:val="222222"/>
                <w:sz w:val="22"/>
                <w:szCs w:val="22"/>
                <w:shd w:val="clear" w:color="auto" w:fill="FFFFFF"/>
              </w:rPr>
              <w:t> </w:t>
            </w:r>
            <w:r w:rsidRPr="00BE22D7">
              <w:rPr>
                <w:rStyle w:val="Strong"/>
                <w:rFonts w:ascii="Times New Roman" w:hAnsi="Times New Roman"/>
                <w:color w:val="222222"/>
                <w:sz w:val="22"/>
                <w:szCs w:val="22"/>
                <w:shd w:val="clear" w:color="auto" w:fill="FFFFFF"/>
              </w:rPr>
              <w:t>without permission</w:t>
            </w:r>
            <w:r w:rsidRPr="00BE22D7">
              <w:rPr>
                <w:rStyle w:val="apple-converted-space"/>
                <w:rFonts w:ascii="Times New Roman" w:hAnsi="Times New Roman"/>
                <w:color w:val="222222"/>
                <w:sz w:val="22"/>
                <w:szCs w:val="22"/>
                <w:shd w:val="clear" w:color="auto" w:fill="FFFFFF"/>
              </w:rPr>
              <w:t> </w:t>
            </w:r>
            <w:r w:rsidRPr="00BE22D7">
              <w:rPr>
                <w:rFonts w:ascii="Times New Roman" w:hAnsi="Times New Roman"/>
                <w:color w:val="222222"/>
                <w:sz w:val="22"/>
                <w:szCs w:val="22"/>
                <w:shd w:val="clear" w:color="auto" w:fill="FFFFFF"/>
              </w:rPr>
              <w:t>of instructor (also see Financial Deadlines)</w:t>
            </w:r>
          </w:p>
        </w:tc>
        <w:tc>
          <w:tcPr>
            <w:tcW w:w="2409" w:type="dxa"/>
          </w:tcPr>
          <w:p w14:paraId="0BA4C976" w14:textId="77777777" w:rsidR="00B47616" w:rsidRPr="00BE22D7" w:rsidRDefault="00B47616" w:rsidP="00552D90">
            <w:pPr>
              <w:ind w:firstLineChars="100" w:firstLine="220"/>
              <w:rPr>
                <w:rFonts w:ascii="Times New Roman" w:hAnsi="Times New Roman"/>
                <w:color w:val="222222"/>
                <w:sz w:val="22"/>
                <w:szCs w:val="22"/>
              </w:rPr>
            </w:pPr>
            <w:r w:rsidRPr="00BE22D7">
              <w:rPr>
                <w:rFonts w:ascii="Times New Roman" w:hAnsi="Times New Roman"/>
                <w:color w:val="222222"/>
                <w:sz w:val="22"/>
                <w:szCs w:val="22"/>
              </w:rPr>
              <w:t>Jan. 19</w:t>
            </w:r>
          </w:p>
        </w:tc>
      </w:tr>
      <w:tr w:rsidR="00B47616" w:rsidRPr="00BE22D7" w14:paraId="14BC6EC9" w14:textId="77777777" w:rsidTr="00B47616">
        <w:tc>
          <w:tcPr>
            <w:tcW w:w="7230" w:type="dxa"/>
          </w:tcPr>
          <w:p w14:paraId="3B0371D0" w14:textId="77777777" w:rsidR="00B47616" w:rsidRPr="00BE22D7" w:rsidRDefault="00B47616" w:rsidP="00552D90">
            <w:pPr>
              <w:rPr>
                <w:rFonts w:ascii="Times New Roman" w:hAnsi="Times New Roman"/>
                <w:sz w:val="22"/>
                <w:szCs w:val="22"/>
                <w:lang w:val="en-GB"/>
              </w:rPr>
            </w:pPr>
            <w:r w:rsidRPr="00BE22D7">
              <w:rPr>
                <w:rFonts w:ascii="Times New Roman" w:hAnsi="Times New Roman"/>
                <w:sz w:val="22"/>
                <w:szCs w:val="22"/>
                <w:lang w:val="en-GB"/>
              </w:rPr>
              <w:t>Last date to add a course with permission of instructor (also see Financial Deadlines)</w:t>
            </w:r>
          </w:p>
        </w:tc>
        <w:tc>
          <w:tcPr>
            <w:tcW w:w="2409" w:type="dxa"/>
          </w:tcPr>
          <w:p w14:paraId="339C7836" w14:textId="77777777" w:rsidR="00B47616" w:rsidRPr="00BE22D7" w:rsidRDefault="00B47616" w:rsidP="00552D90">
            <w:pPr>
              <w:ind w:firstLineChars="100" w:firstLine="220"/>
              <w:rPr>
                <w:rFonts w:ascii="Times New Roman" w:hAnsi="Times New Roman"/>
                <w:color w:val="222222"/>
                <w:sz w:val="22"/>
                <w:szCs w:val="22"/>
              </w:rPr>
            </w:pPr>
            <w:r w:rsidRPr="00BE22D7">
              <w:rPr>
                <w:rFonts w:ascii="Times New Roman" w:hAnsi="Times New Roman"/>
                <w:color w:val="222222"/>
                <w:sz w:val="22"/>
                <w:szCs w:val="22"/>
              </w:rPr>
              <w:t>Feb. 3</w:t>
            </w:r>
          </w:p>
        </w:tc>
      </w:tr>
      <w:tr w:rsidR="00B47616" w:rsidRPr="00BE22D7" w14:paraId="13031ADC" w14:textId="77777777" w:rsidTr="00B47616">
        <w:tc>
          <w:tcPr>
            <w:tcW w:w="7230" w:type="dxa"/>
          </w:tcPr>
          <w:p w14:paraId="1BF2CD38" w14:textId="77777777" w:rsidR="00B47616" w:rsidRPr="00BE22D7" w:rsidRDefault="00B47616" w:rsidP="00552D90">
            <w:pPr>
              <w:rPr>
                <w:rFonts w:ascii="Times New Roman" w:hAnsi="Times New Roman"/>
                <w:sz w:val="22"/>
                <w:szCs w:val="22"/>
                <w:lang w:val="en-GB"/>
              </w:rPr>
            </w:pPr>
            <w:r w:rsidRPr="00BE22D7">
              <w:rPr>
                <w:rFonts w:ascii="Times New Roman" w:hAnsi="Times New Roman"/>
                <w:sz w:val="22"/>
                <w:szCs w:val="22"/>
                <w:lang w:val="en-GB"/>
              </w:rPr>
              <w:t>Last date to drop a course without receiving a grade (also see Financial Deadlines)</w:t>
            </w:r>
          </w:p>
        </w:tc>
        <w:tc>
          <w:tcPr>
            <w:tcW w:w="2409" w:type="dxa"/>
          </w:tcPr>
          <w:p w14:paraId="3A8ECAB3" w14:textId="77777777" w:rsidR="00B47616" w:rsidRPr="00BE22D7" w:rsidRDefault="00B47616" w:rsidP="00552D90">
            <w:pPr>
              <w:ind w:firstLineChars="100" w:firstLine="220"/>
              <w:rPr>
                <w:rFonts w:ascii="Times New Roman" w:hAnsi="Times New Roman"/>
                <w:color w:val="222222"/>
                <w:sz w:val="22"/>
                <w:szCs w:val="22"/>
              </w:rPr>
            </w:pPr>
            <w:r w:rsidRPr="00BE22D7">
              <w:rPr>
                <w:rFonts w:ascii="Times New Roman" w:hAnsi="Times New Roman"/>
                <w:color w:val="222222"/>
                <w:sz w:val="22"/>
                <w:szCs w:val="22"/>
              </w:rPr>
              <w:t>March 13</w:t>
            </w:r>
          </w:p>
        </w:tc>
      </w:tr>
      <w:tr w:rsidR="00B47616" w:rsidRPr="00BE22D7" w14:paraId="20183EDA" w14:textId="77777777" w:rsidTr="00B47616">
        <w:tc>
          <w:tcPr>
            <w:tcW w:w="7230" w:type="dxa"/>
          </w:tcPr>
          <w:p w14:paraId="792A17A0" w14:textId="77777777" w:rsidR="00B47616" w:rsidRPr="00B47616" w:rsidRDefault="00B47616" w:rsidP="00B47616">
            <w:pPr>
              <w:rPr>
                <w:rFonts w:ascii="Times New Roman" w:hAnsi="Times New Roman"/>
                <w:b/>
                <w:bCs/>
                <w:color w:val="000000" w:themeColor="text1"/>
                <w:sz w:val="22"/>
                <w:szCs w:val="22"/>
              </w:rPr>
            </w:pPr>
            <w:r w:rsidRPr="00B47616">
              <w:rPr>
                <w:rFonts w:ascii="Times New Roman" w:hAnsi="Times New Roman"/>
                <w:b/>
                <w:bCs/>
                <w:color w:val="000000" w:themeColor="text1"/>
                <w:sz w:val="22"/>
                <w:szCs w:val="22"/>
              </w:rPr>
              <w:t>Course Withdrawal Period (withdraw from a course and receive a grade of “W” on transcript – see note below)</w:t>
            </w:r>
          </w:p>
        </w:tc>
        <w:tc>
          <w:tcPr>
            <w:tcW w:w="2409" w:type="dxa"/>
          </w:tcPr>
          <w:p w14:paraId="51861674" w14:textId="77777777" w:rsidR="00B47616" w:rsidRPr="00B47616" w:rsidRDefault="00B47616" w:rsidP="00552D90">
            <w:pPr>
              <w:ind w:firstLineChars="100" w:firstLine="221"/>
              <w:rPr>
                <w:rFonts w:ascii="Times New Roman" w:hAnsi="Times New Roman"/>
                <w:b/>
                <w:bCs/>
                <w:color w:val="000000" w:themeColor="text1"/>
                <w:sz w:val="22"/>
                <w:szCs w:val="22"/>
              </w:rPr>
            </w:pPr>
            <w:r w:rsidRPr="00B47616">
              <w:rPr>
                <w:rFonts w:ascii="Times New Roman" w:hAnsi="Times New Roman"/>
                <w:b/>
                <w:bCs/>
                <w:color w:val="000000" w:themeColor="text1"/>
                <w:sz w:val="22"/>
                <w:szCs w:val="22"/>
              </w:rPr>
              <w:t>March 14 - Apr. 5</w:t>
            </w:r>
          </w:p>
        </w:tc>
      </w:tr>
    </w:tbl>
    <w:p w14:paraId="5D2FFB73" w14:textId="77777777" w:rsidR="0056028F" w:rsidRPr="00BE22D7" w:rsidRDefault="0056028F" w:rsidP="00D96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BE22D7">
        <w:rPr>
          <w:rFonts w:ascii="Times New Roman" w:hAnsi="Times New Roman"/>
          <w:b/>
          <w:bCs/>
          <w:i/>
          <w:color w:val="000000"/>
          <w:sz w:val="22"/>
          <w:szCs w:val="22"/>
          <w:lang w:val="en-GB"/>
        </w:rPr>
        <w:t xml:space="preserve">**Policy and Guidelines on Withdrawn from Course: </w:t>
      </w:r>
      <w:hyperlink r:id="rId10" w:history="1">
        <w:r w:rsidR="001727D2" w:rsidRPr="00BE22D7">
          <w:rPr>
            <w:rStyle w:val="Hyperlink"/>
            <w:rFonts w:ascii="Times New Roman" w:hAnsi="Times New Roman"/>
            <w:sz w:val="22"/>
            <w:szCs w:val="22"/>
          </w:rPr>
          <w:t>http://secretariat-policies.info.yorku.ca/policies/withdrawn-from-course-w-policy-and-guidelines/</w:t>
        </w:r>
      </w:hyperlink>
    </w:p>
    <w:p w14:paraId="14CE44D8" w14:textId="77777777" w:rsidR="001727D2" w:rsidRPr="00BE22D7" w:rsidRDefault="00B055FD" w:rsidP="00D9639A">
      <w:pPr>
        <w:pStyle w:val="Subtitle"/>
        <w:rPr>
          <w:rFonts w:ascii="Times New Roman" w:hAnsi="Times New Roman" w:cs="Times New Roman"/>
          <w:b/>
          <w:bCs/>
          <w:i/>
          <w:color w:val="000000"/>
          <w:lang w:val="en-GB"/>
        </w:rPr>
      </w:pPr>
      <w:hyperlink r:id="rId11" w:history="1">
        <w:r w:rsidR="00D9639A" w:rsidRPr="00BE22D7">
          <w:rPr>
            <w:rStyle w:val="Hyperlink"/>
            <w:rFonts w:ascii="Times New Roman" w:hAnsi="Times New Roman" w:cs="Times New Roman"/>
          </w:rPr>
          <w:t>https://registrar.yorku.ca/enrol/dates/fw19</w:t>
        </w:r>
      </w:hyperlink>
    </w:p>
    <w:sectPr w:rsidR="001727D2" w:rsidRPr="00BE22D7" w:rsidSect="00CC5087">
      <w:endnotePr>
        <w:numFmt w:val="decimal"/>
      </w:endnotePr>
      <w:pgSz w:w="12240" w:h="15840"/>
      <w:pgMar w:top="720" w:right="990" w:bottom="720" w:left="1152"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C574" w14:textId="77777777" w:rsidR="00B055FD" w:rsidRDefault="00B055FD" w:rsidP="00230DD3">
      <w:r>
        <w:separator/>
      </w:r>
    </w:p>
  </w:endnote>
  <w:endnote w:type="continuationSeparator" w:id="0">
    <w:p w14:paraId="3DBFBA73" w14:textId="77777777" w:rsidR="00B055FD" w:rsidRDefault="00B055FD"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1191B" w14:textId="77777777" w:rsidR="00B055FD" w:rsidRDefault="00B055FD" w:rsidP="00230DD3">
      <w:r>
        <w:separator/>
      </w:r>
    </w:p>
  </w:footnote>
  <w:footnote w:type="continuationSeparator" w:id="0">
    <w:p w14:paraId="16815FA8" w14:textId="77777777" w:rsidR="00B055FD" w:rsidRDefault="00B055FD"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573FF"/>
    <w:multiLevelType w:val="hybridMultilevel"/>
    <w:tmpl w:val="2BFAA574"/>
    <w:lvl w:ilvl="0" w:tplc="A9221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13E01"/>
    <w:multiLevelType w:val="hybridMultilevel"/>
    <w:tmpl w:val="B56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D2C54"/>
    <w:multiLevelType w:val="hybridMultilevel"/>
    <w:tmpl w:val="77C6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060ECB"/>
    <w:multiLevelType w:val="hybridMultilevel"/>
    <w:tmpl w:val="52CA77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65A4"/>
    <w:multiLevelType w:val="hybridMultilevel"/>
    <w:tmpl w:val="24D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66F56"/>
    <w:multiLevelType w:val="hybridMultilevel"/>
    <w:tmpl w:val="24EA98C2"/>
    <w:lvl w:ilvl="0" w:tplc="A9221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A71960"/>
    <w:multiLevelType w:val="hybridMultilevel"/>
    <w:tmpl w:val="4C7E0B70"/>
    <w:lvl w:ilvl="0" w:tplc="A9221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3"/>
  </w:num>
  <w:num w:numId="5">
    <w:abstractNumId w:val="2"/>
  </w:num>
  <w:num w:numId="6">
    <w:abstractNumId w:val="1"/>
  </w:num>
  <w:num w:numId="7">
    <w:abstractNumId w:val="3"/>
  </w:num>
  <w:num w:numId="8">
    <w:abstractNumId w:val="7"/>
  </w:num>
  <w:num w:numId="9">
    <w:abstractNumId w:val="11"/>
  </w:num>
  <w:num w:numId="10">
    <w:abstractNumId w:val="4"/>
  </w:num>
  <w:num w:numId="11">
    <w:abstractNumId w:val="12"/>
  </w:num>
  <w:num w:numId="12">
    <w:abstractNumId w:val="14"/>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22031"/>
    <w:rsid w:val="000355A5"/>
    <w:rsid w:val="000362FF"/>
    <w:rsid w:val="00043903"/>
    <w:rsid w:val="00087500"/>
    <w:rsid w:val="00101572"/>
    <w:rsid w:val="00112566"/>
    <w:rsid w:val="00116E50"/>
    <w:rsid w:val="00116EAE"/>
    <w:rsid w:val="00123DE8"/>
    <w:rsid w:val="001325C9"/>
    <w:rsid w:val="001469D3"/>
    <w:rsid w:val="00155138"/>
    <w:rsid w:val="001727D2"/>
    <w:rsid w:val="00197568"/>
    <w:rsid w:val="001A053F"/>
    <w:rsid w:val="001C30B0"/>
    <w:rsid w:val="001C30E8"/>
    <w:rsid w:val="00225A4D"/>
    <w:rsid w:val="00230DD3"/>
    <w:rsid w:val="0026642A"/>
    <w:rsid w:val="002B2F71"/>
    <w:rsid w:val="002B5ECC"/>
    <w:rsid w:val="002C09D8"/>
    <w:rsid w:val="002D7492"/>
    <w:rsid w:val="002E28FE"/>
    <w:rsid w:val="002E7200"/>
    <w:rsid w:val="002F63E9"/>
    <w:rsid w:val="003036C3"/>
    <w:rsid w:val="00313581"/>
    <w:rsid w:val="003171A1"/>
    <w:rsid w:val="00335126"/>
    <w:rsid w:val="003413D8"/>
    <w:rsid w:val="003501D0"/>
    <w:rsid w:val="003A2BA1"/>
    <w:rsid w:val="003B4DA6"/>
    <w:rsid w:val="003C465B"/>
    <w:rsid w:val="003C53E5"/>
    <w:rsid w:val="003F4165"/>
    <w:rsid w:val="00400248"/>
    <w:rsid w:val="004010AC"/>
    <w:rsid w:val="004077DC"/>
    <w:rsid w:val="00423555"/>
    <w:rsid w:val="004266D6"/>
    <w:rsid w:val="00426DDE"/>
    <w:rsid w:val="0043170F"/>
    <w:rsid w:val="00450DD0"/>
    <w:rsid w:val="00460C21"/>
    <w:rsid w:val="00467866"/>
    <w:rsid w:val="004876B3"/>
    <w:rsid w:val="00495CD1"/>
    <w:rsid w:val="004B00E4"/>
    <w:rsid w:val="00517E1C"/>
    <w:rsid w:val="0055340C"/>
    <w:rsid w:val="0056028F"/>
    <w:rsid w:val="005755CF"/>
    <w:rsid w:val="00585688"/>
    <w:rsid w:val="005E02F2"/>
    <w:rsid w:val="005F4842"/>
    <w:rsid w:val="00602391"/>
    <w:rsid w:val="00617927"/>
    <w:rsid w:val="006254C0"/>
    <w:rsid w:val="00651738"/>
    <w:rsid w:val="00673FF8"/>
    <w:rsid w:val="006B0005"/>
    <w:rsid w:val="006B0AB6"/>
    <w:rsid w:val="00710498"/>
    <w:rsid w:val="00712BA4"/>
    <w:rsid w:val="00727B83"/>
    <w:rsid w:val="0073435A"/>
    <w:rsid w:val="00734806"/>
    <w:rsid w:val="0075393C"/>
    <w:rsid w:val="007615E0"/>
    <w:rsid w:val="007769D4"/>
    <w:rsid w:val="00782D90"/>
    <w:rsid w:val="007B3818"/>
    <w:rsid w:val="007B7C04"/>
    <w:rsid w:val="007C0CB7"/>
    <w:rsid w:val="007D23C3"/>
    <w:rsid w:val="007F4FC4"/>
    <w:rsid w:val="007F5235"/>
    <w:rsid w:val="0080331C"/>
    <w:rsid w:val="00861E41"/>
    <w:rsid w:val="008B69D5"/>
    <w:rsid w:val="008E5ED3"/>
    <w:rsid w:val="00926A72"/>
    <w:rsid w:val="00943E93"/>
    <w:rsid w:val="00984DD7"/>
    <w:rsid w:val="009D17DF"/>
    <w:rsid w:val="009E7493"/>
    <w:rsid w:val="00A04A3A"/>
    <w:rsid w:val="00A3123A"/>
    <w:rsid w:val="00A429C6"/>
    <w:rsid w:val="00A52108"/>
    <w:rsid w:val="00A56D07"/>
    <w:rsid w:val="00A636A9"/>
    <w:rsid w:val="00AA58A6"/>
    <w:rsid w:val="00AC04E8"/>
    <w:rsid w:val="00AC0877"/>
    <w:rsid w:val="00AC409B"/>
    <w:rsid w:val="00AE103B"/>
    <w:rsid w:val="00B055FD"/>
    <w:rsid w:val="00B47616"/>
    <w:rsid w:val="00B7564A"/>
    <w:rsid w:val="00B83B66"/>
    <w:rsid w:val="00B9357A"/>
    <w:rsid w:val="00B971FF"/>
    <w:rsid w:val="00BE22D7"/>
    <w:rsid w:val="00BE665E"/>
    <w:rsid w:val="00C40377"/>
    <w:rsid w:val="00C4186F"/>
    <w:rsid w:val="00C75714"/>
    <w:rsid w:val="00C80484"/>
    <w:rsid w:val="00C85155"/>
    <w:rsid w:val="00C85FB1"/>
    <w:rsid w:val="00CA70E1"/>
    <w:rsid w:val="00CC5087"/>
    <w:rsid w:val="00CE2395"/>
    <w:rsid w:val="00CF0402"/>
    <w:rsid w:val="00CF6A37"/>
    <w:rsid w:val="00D20B39"/>
    <w:rsid w:val="00D225F5"/>
    <w:rsid w:val="00D26923"/>
    <w:rsid w:val="00D32DCF"/>
    <w:rsid w:val="00D65805"/>
    <w:rsid w:val="00D9639A"/>
    <w:rsid w:val="00E159B4"/>
    <w:rsid w:val="00E256EB"/>
    <w:rsid w:val="00E658F0"/>
    <w:rsid w:val="00E71A55"/>
    <w:rsid w:val="00E87624"/>
    <w:rsid w:val="00EC7B33"/>
    <w:rsid w:val="00F0595B"/>
    <w:rsid w:val="00F104E7"/>
    <w:rsid w:val="00F16283"/>
    <w:rsid w:val="00F43B75"/>
    <w:rsid w:val="00F7721A"/>
    <w:rsid w:val="00FA161E"/>
    <w:rsid w:val="00FA342E"/>
    <w:rsid w:val="00FE09CA"/>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D4C24"/>
  <w15:docId w15:val="{2A73DD65-AA54-4CD1-A494-C4E78B0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table" w:styleId="TableGrid">
    <w:name w:val="Table Grid"/>
    <w:basedOn w:val="TableNormal"/>
    <w:rsid w:val="007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7C04"/>
  </w:style>
  <w:style w:type="character" w:styleId="Strong">
    <w:name w:val="Strong"/>
    <w:basedOn w:val="DefaultParagraphFont"/>
    <w:uiPriority w:val="22"/>
    <w:qFormat/>
    <w:rsid w:val="007B7C04"/>
    <w:rPr>
      <w:b/>
      <w:bCs/>
    </w:rPr>
  </w:style>
  <w:style w:type="character" w:styleId="UnresolvedMention">
    <w:name w:val="Unresolved Mention"/>
    <w:basedOn w:val="DefaultParagraphFont"/>
    <w:uiPriority w:val="99"/>
    <w:semiHidden/>
    <w:unhideWhenUsed/>
    <w:rsid w:val="001727D2"/>
    <w:rPr>
      <w:color w:val="605E5C"/>
      <w:shd w:val="clear" w:color="auto" w:fill="E1DFDD"/>
    </w:rPr>
  </w:style>
  <w:style w:type="paragraph" w:styleId="Subtitle">
    <w:name w:val="Subtitle"/>
    <w:basedOn w:val="Normal"/>
    <w:next w:val="Normal"/>
    <w:link w:val="SubtitleChar"/>
    <w:qFormat/>
    <w:rsid w:val="00D963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9639A"/>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BE2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588">
      <w:bodyDiv w:val="1"/>
      <w:marLeft w:val="0"/>
      <w:marRight w:val="0"/>
      <w:marTop w:val="0"/>
      <w:marBottom w:val="0"/>
      <w:divBdr>
        <w:top w:val="none" w:sz="0" w:space="0" w:color="auto"/>
        <w:left w:val="none" w:sz="0" w:space="0" w:color="auto"/>
        <w:bottom w:val="none" w:sz="0" w:space="0" w:color="auto"/>
        <w:right w:val="none" w:sz="0" w:space="0" w:color="auto"/>
      </w:divBdr>
    </w:div>
    <w:div w:id="237909117">
      <w:bodyDiv w:val="1"/>
      <w:marLeft w:val="0"/>
      <w:marRight w:val="0"/>
      <w:marTop w:val="0"/>
      <w:marBottom w:val="0"/>
      <w:divBdr>
        <w:top w:val="none" w:sz="0" w:space="0" w:color="auto"/>
        <w:left w:val="none" w:sz="0" w:space="0" w:color="auto"/>
        <w:bottom w:val="none" w:sz="0" w:space="0" w:color="auto"/>
        <w:right w:val="none" w:sz="0" w:space="0" w:color="auto"/>
      </w:divBdr>
    </w:div>
    <w:div w:id="240219374">
      <w:bodyDiv w:val="1"/>
      <w:marLeft w:val="0"/>
      <w:marRight w:val="0"/>
      <w:marTop w:val="0"/>
      <w:marBottom w:val="0"/>
      <w:divBdr>
        <w:top w:val="none" w:sz="0" w:space="0" w:color="auto"/>
        <w:left w:val="none" w:sz="0" w:space="0" w:color="auto"/>
        <w:bottom w:val="none" w:sz="0" w:space="0" w:color="auto"/>
        <w:right w:val="none" w:sz="0" w:space="0" w:color="auto"/>
      </w:divBdr>
    </w:div>
    <w:div w:id="396782108">
      <w:bodyDiv w:val="1"/>
      <w:marLeft w:val="0"/>
      <w:marRight w:val="0"/>
      <w:marTop w:val="0"/>
      <w:marBottom w:val="0"/>
      <w:divBdr>
        <w:top w:val="none" w:sz="0" w:space="0" w:color="auto"/>
        <w:left w:val="none" w:sz="0" w:space="0" w:color="auto"/>
        <w:bottom w:val="none" w:sz="0" w:space="0" w:color="auto"/>
        <w:right w:val="none" w:sz="0" w:space="0" w:color="auto"/>
      </w:divBdr>
    </w:div>
    <w:div w:id="402336857">
      <w:bodyDiv w:val="1"/>
      <w:marLeft w:val="0"/>
      <w:marRight w:val="0"/>
      <w:marTop w:val="0"/>
      <w:marBottom w:val="0"/>
      <w:divBdr>
        <w:top w:val="none" w:sz="0" w:space="0" w:color="auto"/>
        <w:left w:val="none" w:sz="0" w:space="0" w:color="auto"/>
        <w:bottom w:val="none" w:sz="0" w:space="0" w:color="auto"/>
        <w:right w:val="none" w:sz="0" w:space="0" w:color="auto"/>
      </w:divBdr>
    </w:div>
    <w:div w:id="923074580">
      <w:bodyDiv w:val="1"/>
      <w:marLeft w:val="0"/>
      <w:marRight w:val="0"/>
      <w:marTop w:val="0"/>
      <w:marBottom w:val="0"/>
      <w:divBdr>
        <w:top w:val="none" w:sz="0" w:space="0" w:color="auto"/>
        <w:left w:val="none" w:sz="0" w:space="0" w:color="auto"/>
        <w:bottom w:val="none" w:sz="0" w:space="0" w:color="auto"/>
        <w:right w:val="none" w:sz="0" w:space="0" w:color="auto"/>
      </w:divBdr>
    </w:div>
    <w:div w:id="1108085539">
      <w:bodyDiv w:val="1"/>
      <w:marLeft w:val="0"/>
      <w:marRight w:val="0"/>
      <w:marTop w:val="0"/>
      <w:marBottom w:val="0"/>
      <w:divBdr>
        <w:top w:val="none" w:sz="0" w:space="0" w:color="auto"/>
        <w:left w:val="none" w:sz="0" w:space="0" w:color="auto"/>
        <w:bottom w:val="none" w:sz="0" w:space="0" w:color="auto"/>
        <w:right w:val="none" w:sz="0" w:space="0" w:color="auto"/>
      </w:divBdr>
    </w:div>
    <w:div w:id="1176266855">
      <w:bodyDiv w:val="1"/>
      <w:marLeft w:val="0"/>
      <w:marRight w:val="0"/>
      <w:marTop w:val="0"/>
      <w:marBottom w:val="0"/>
      <w:divBdr>
        <w:top w:val="none" w:sz="0" w:space="0" w:color="auto"/>
        <w:left w:val="none" w:sz="0" w:space="0" w:color="auto"/>
        <w:bottom w:val="none" w:sz="0" w:space="0" w:color="auto"/>
        <w:right w:val="none" w:sz="0" w:space="0" w:color="auto"/>
      </w:divBdr>
    </w:div>
    <w:div w:id="1211067019">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539194767">
      <w:bodyDiv w:val="1"/>
      <w:marLeft w:val="0"/>
      <w:marRight w:val="0"/>
      <w:marTop w:val="0"/>
      <w:marBottom w:val="0"/>
      <w:divBdr>
        <w:top w:val="none" w:sz="0" w:space="0" w:color="auto"/>
        <w:left w:val="none" w:sz="0" w:space="0" w:color="auto"/>
        <w:bottom w:val="none" w:sz="0" w:space="0" w:color="auto"/>
        <w:right w:val="none" w:sz="0" w:space="0" w:color="auto"/>
      </w:divBdr>
    </w:div>
    <w:div w:id="1570111779">
      <w:bodyDiv w:val="1"/>
      <w:marLeft w:val="0"/>
      <w:marRight w:val="0"/>
      <w:marTop w:val="0"/>
      <w:marBottom w:val="0"/>
      <w:divBdr>
        <w:top w:val="none" w:sz="0" w:space="0" w:color="auto"/>
        <w:left w:val="none" w:sz="0" w:space="0" w:color="auto"/>
        <w:bottom w:val="none" w:sz="0" w:space="0" w:color="auto"/>
        <w:right w:val="none" w:sz="0" w:space="0" w:color="auto"/>
      </w:divBdr>
    </w:div>
    <w:div w:id="1629510664">
      <w:bodyDiv w:val="1"/>
      <w:marLeft w:val="0"/>
      <w:marRight w:val="0"/>
      <w:marTop w:val="0"/>
      <w:marBottom w:val="0"/>
      <w:divBdr>
        <w:top w:val="none" w:sz="0" w:space="0" w:color="auto"/>
        <w:left w:val="none" w:sz="0" w:space="0" w:color="auto"/>
        <w:bottom w:val="none" w:sz="0" w:space="0" w:color="auto"/>
        <w:right w:val="none" w:sz="0" w:space="0" w:color="auto"/>
      </w:divBdr>
    </w:div>
    <w:div w:id="1797799630">
      <w:bodyDiv w:val="1"/>
      <w:marLeft w:val="0"/>
      <w:marRight w:val="0"/>
      <w:marTop w:val="0"/>
      <w:marBottom w:val="0"/>
      <w:divBdr>
        <w:top w:val="none" w:sz="0" w:space="0" w:color="auto"/>
        <w:left w:val="none" w:sz="0" w:space="0" w:color="auto"/>
        <w:bottom w:val="none" w:sz="0" w:space="0" w:color="auto"/>
        <w:right w:val="none" w:sz="0" w:space="0" w:color="auto"/>
      </w:divBdr>
    </w:div>
    <w:div w:id="18855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rku.ca/secretariat/senate_cte_main_pages/ASCP.htm%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yorku.ca/enrol/dates/fw19" TargetMode="External"/><Relationship Id="rId5" Type="http://schemas.openxmlformats.org/officeDocument/2006/relationships/webSettings" Target="webSettings.xml"/><Relationship Id="rId10" Type="http://schemas.openxmlformats.org/officeDocument/2006/relationships/hyperlink" Target="http://secretariat-policies.info.yorku.ca/policies/withdrawn-from-course-w-policy-and-guidelines/" TargetMode="External"/><Relationship Id="rId4" Type="http://schemas.openxmlformats.org/officeDocument/2006/relationships/settings" Target="settings.xml"/><Relationship Id="rId9" Type="http://schemas.openxmlformats.org/officeDocument/2006/relationships/hyperlink" Target="http://secretariat-policies.info.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01DB-54DD-49C9-913F-A675C84C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4201</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Carol Digby</cp:lastModifiedBy>
  <cp:revision>2</cp:revision>
  <cp:lastPrinted>2006-03-22T13:53:00Z</cp:lastPrinted>
  <dcterms:created xsi:type="dcterms:W3CDTF">2019-12-13T16:23:00Z</dcterms:created>
  <dcterms:modified xsi:type="dcterms:W3CDTF">2019-12-13T16:23:00Z</dcterms:modified>
</cp:coreProperties>
</file>