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3FB" w:rsidRPr="004A3830" w:rsidRDefault="00E213FB" w:rsidP="004A3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color w:val="000000"/>
          <w:sz w:val="22"/>
          <w:szCs w:val="22"/>
        </w:rPr>
      </w:pPr>
      <w:bookmarkStart w:id="0" w:name="_GoBack"/>
      <w:bookmarkEnd w:id="0"/>
    </w:p>
    <w:p w:rsidR="00E213FB" w:rsidRPr="004A3830" w:rsidRDefault="004A3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Arial" w:hAnsi="Arial" w:cs="Arial"/>
          <w:sz w:val="22"/>
          <w:szCs w:val="22"/>
        </w:rPr>
      </w:pPr>
      <w:r w:rsidRPr="004A3830">
        <w:rPr>
          <w:rFonts w:ascii="Arial" w:eastAsia="Arial" w:hAnsi="Arial" w:cs="Arial"/>
          <w:b/>
          <w:sz w:val="22"/>
          <w:szCs w:val="22"/>
        </w:rPr>
        <w:t>LIBERAL ARTS &amp; PROFESSIONAL STUDIES</w:t>
      </w:r>
    </w:p>
    <w:p w:rsidR="00E213FB" w:rsidRPr="004A3830" w:rsidRDefault="004A3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Arial" w:hAnsi="Arial" w:cs="Arial"/>
          <w:sz w:val="22"/>
          <w:szCs w:val="22"/>
        </w:rPr>
      </w:pPr>
      <w:r w:rsidRPr="004A3830">
        <w:rPr>
          <w:rFonts w:ascii="Arial" w:eastAsia="Arial" w:hAnsi="Arial" w:cs="Arial"/>
          <w:b/>
          <w:sz w:val="22"/>
          <w:szCs w:val="22"/>
        </w:rPr>
        <w:t>WRITING DEPARTMENT</w:t>
      </w:r>
    </w:p>
    <w:p w:rsidR="00E213FB" w:rsidRPr="004A3830" w:rsidRDefault="00E213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Arial" w:hAnsi="Arial" w:cs="Arial"/>
          <w:color w:val="0000FF"/>
          <w:sz w:val="22"/>
          <w:szCs w:val="22"/>
        </w:rPr>
      </w:pPr>
    </w:p>
    <w:p w:rsidR="00E213FB" w:rsidRPr="004A3830" w:rsidRDefault="00E213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Arial" w:hAnsi="Arial" w:cs="Arial"/>
          <w:color w:val="0000FF"/>
          <w:sz w:val="22"/>
          <w:szCs w:val="22"/>
        </w:rPr>
      </w:pPr>
    </w:p>
    <w:p w:rsidR="00E213FB" w:rsidRPr="004A3830" w:rsidRDefault="004A3830">
      <w:pPr>
        <w:widowControl/>
        <w:rPr>
          <w:rFonts w:ascii="Arial" w:eastAsia="Arial" w:hAnsi="Arial" w:cs="Arial"/>
          <w:sz w:val="22"/>
          <w:szCs w:val="22"/>
        </w:rPr>
      </w:pPr>
      <w:r w:rsidRPr="004A3830">
        <w:rPr>
          <w:rFonts w:ascii="Arial" w:eastAsia="Arial" w:hAnsi="Arial" w:cs="Arial"/>
          <w:b/>
          <w:sz w:val="22"/>
          <w:szCs w:val="22"/>
          <w:u w:val="single"/>
        </w:rPr>
        <w:t>Course:</w:t>
      </w:r>
      <w:r w:rsidRPr="004A3830">
        <w:rPr>
          <w:rFonts w:ascii="Arial" w:eastAsia="Arial" w:hAnsi="Arial" w:cs="Arial"/>
          <w:b/>
          <w:sz w:val="22"/>
          <w:szCs w:val="22"/>
        </w:rPr>
        <w:t xml:space="preserve"> </w:t>
      </w:r>
      <w:r w:rsidRPr="004A3830">
        <w:rPr>
          <w:rFonts w:ascii="Arial" w:eastAsia="Arial" w:hAnsi="Arial" w:cs="Arial"/>
          <w:sz w:val="22"/>
          <w:szCs w:val="22"/>
        </w:rPr>
        <w:t xml:space="preserve">AP/WRIT 1703, 6.0 - Writing Process: Invention, Originality, Ethics </w:t>
      </w:r>
    </w:p>
    <w:p w:rsidR="00E213FB" w:rsidRPr="004A3830" w:rsidRDefault="004A3830">
      <w:pPr>
        <w:widowControl/>
        <w:rPr>
          <w:rFonts w:ascii="Arial" w:eastAsia="Arial" w:hAnsi="Arial" w:cs="Arial"/>
          <w:sz w:val="22"/>
          <w:szCs w:val="22"/>
        </w:rPr>
      </w:pPr>
      <w:r w:rsidRPr="004A3830">
        <w:rPr>
          <w:rFonts w:ascii="Arial" w:eastAsia="Arial" w:hAnsi="Arial" w:cs="Arial"/>
          <w:b/>
          <w:bCs/>
          <w:sz w:val="22"/>
          <w:szCs w:val="22"/>
          <w:u w:val="single"/>
        </w:rPr>
        <w:t>Term:</w:t>
      </w:r>
      <w:r w:rsidRPr="004A3830">
        <w:rPr>
          <w:rFonts w:ascii="Arial" w:eastAsia="Arial" w:hAnsi="Arial" w:cs="Arial"/>
          <w:sz w:val="22"/>
          <w:szCs w:val="22"/>
        </w:rPr>
        <w:t xml:space="preserve"> Y 2020/2021</w:t>
      </w:r>
    </w:p>
    <w:p w:rsidR="004A3830" w:rsidRPr="004A3830" w:rsidRDefault="004A3830">
      <w:pPr>
        <w:widowControl/>
        <w:rPr>
          <w:rFonts w:ascii="Arial" w:eastAsia="Arial" w:hAnsi="Arial" w:cs="Arial"/>
          <w:sz w:val="22"/>
          <w:szCs w:val="22"/>
        </w:rPr>
      </w:pPr>
      <w:r w:rsidRPr="004A3830">
        <w:rPr>
          <w:rFonts w:ascii="Arial" w:eastAsia="Arial" w:hAnsi="Arial" w:cs="Arial"/>
          <w:b/>
          <w:bCs/>
          <w:sz w:val="22"/>
          <w:szCs w:val="22"/>
          <w:u w:val="single"/>
        </w:rPr>
        <w:t>Course Instructor:</w:t>
      </w:r>
      <w:r w:rsidRPr="004A3830">
        <w:rPr>
          <w:rFonts w:ascii="Arial" w:eastAsia="Arial" w:hAnsi="Arial" w:cs="Arial"/>
          <w:sz w:val="22"/>
          <w:szCs w:val="22"/>
        </w:rPr>
        <w:t xml:space="preserve"> Dr. Stephanie Bell, stepbell@yorku.ca</w:t>
      </w:r>
    </w:p>
    <w:p w:rsidR="004A3830" w:rsidRDefault="004A3830">
      <w:pPr>
        <w:widowControl/>
        <w:rPr>
          <w:rFonts w:ascii="Arial" w:eastAsia="Arial" w:hAnsi="Arial" w:cs="Arial"/>
          <w:sz w:val="22"/>
          <w:szCs w:val="22"/>
        </w:rPr>
      </w:pPr>
      <w:r w:rsidRPr="004A3830">
        <w:rPr>
          <w:rFonts w:ascii="Arial" w:eastAsia="Arial" w:hAnsi="Arial" w:cs="Arial"/>
          <w:b/>
          <w:bCs/>
          <w:sz w:val="22"/>
          <w:szCs w:val="22"/>
          <w:u w:val="single"/>
        </w:rPr>
        <w:t>Time and Location:</w:t>
      </w:r>
      <w:r w:rsidRPr="004A3830">
        <w:rPr>
          <w:rFonts w:ascii="Arial" w:eastAsia="Arial" w:hAnsi="Arial" w:cs="Arial"/>
          <w:sz w:val="22"/>
          <w:szCs w:val="22"/>
        </w:rPr>
        <w:t xml:space="preserve"> Asynchronous online course</w:t>
      </w:r>
    </w:p>
    <w:p w:rsidR="00B662BB" w:rsidRPr="00B662BB" w:rsidRDefault="00B662BB">
      <w:pPr>
        <w:widowControl/>
        <w:rPr>
          <w:rFonts w:ascii="Arial" w:eastAsia="Arial" w:hAnsi="Arial" w:cs="Arial"/>
          <w:b/>
          <w:bCs/>
          <w:sz w:val="22"/>
          <w:szCs w:val="22"/>
          <w:u w:val="single"/>
        </w:rPr>
      </w:pPr>
      <w:r>
        <w:rPr>
          <w:rFonts w:ascii="Arial" w:eastAsia="Arial" w:hAnsi="Arial" w:cs="Arial"/>
          <w:b/>
          <w:bCs/>
          <w:sz w:val="22"/>
          <w:szCs w:val="22"/>
          <w:u w:val="single"/>
        </w:rPr>
        <w:t xml:space="preserve">Course Website: </w:t>
      </w:r>
      <w:hyperlink r:id="rId5" w:history="1">
        <w:r w:rsidRPr="00B662BB">
          <w:rPr>
            <w:rStyle w:val="Hyperlink"/>
            <w:rFonts w:ascii="Arial" w:eastAsia="Arial" w:hAnsi="Arial" w:cs="Arial"/>
            <w:sz w:val="22"/>
            <w:szCs w:val="22"/>
          </w:rPr>
          <w:t>https://sites.google.com/view/yorku-writ1703/home</w:t>
        </w:r>
      </w:hyperlink>
    </w:p>
    <w:p w:rsidR="004A3830" w:rsidRPr="004A3830" w:rsidRDefault="004A3830">
      <w:pPr>
        <w:widowControl/>
        <w:rPr>
          <w:rFonts w:ascii="Arial" w:eastAsia="Arial" w:hAnsi="Arial" w:cs="Arial"/>
          <w:sz w:val="22"/>
          <w:szCs w:val="22"/>
        </w:rPr>
      </w:pPr>
    </w:p>
    <w:p w:rsidR="004A3830" w:rsidRPr="004A3830" w:rsidRDefault="004A3830">
      <w:pPr>
        <w:widowControl/>
        <w:rPr>
          <w:rFonts w:ascii="Arial" w:eastAsia="Arial" w:hAnsi="Arial" w:cs="Arial"/>
          <w:b/>
          <w:bCs/>
          <w:sz w:val="22"/>
          <w:szCs w:val="22"/>
          <w:u w:val="single"/>
        </w:rPr>
      </w:pPr>
      <w:r w:rsidRPr="004A3830">
        <w:rPr>
          <w:rFonts w:ascii="Arial" w:eastAsia="Arial" w:hAnsi="Arial" w:cs="Arial"/>
          <w:b/>
          <w:bCs/>
          <w:sz w:val="22"/>
          <w:szCs w:val="22"/>
          <w:u w:val="single"/>
        </w:rPr>
        <w:t>Expanded Course Description</w:t>
      </w:r>
    </w:p>
    <w:p w:rsidR="004A3830" w:rsidRPr="004A3830" w:rsidRDefault="004A3830" w:rsidP="004A3830">
      <w:pPr>
        <w:widowControl/>
        <w:spacing w:after="220"/>
        <w:rPr>
          <w:rFonts w:ascii="Arial" w:eastAsia="Arial" w:hAnsi="Arial" w:cs="Arial"/>
          <w:sz w:val="22"/>
          <w:szCs w:val="22"/>
        </w:rPr>
      </w:pPr>
      <w:r w:rsidRPr="004A3830">
        <w:rPr>
          <w:rFonts w:ascii="Arial" w:eastAsia="Arial" w:hAnsi="Arial" w:cs="Arial"/>
          <w:sz w:val="22"/>
          <w:szCs w:val="22"/>
        </w:rPr>
        <w:t>Writing is commonly conceptualized as a process of “writing up,” the act of documenting fully formed ideas, arguments, and conclusions. However, scholarship in writing studies shows that writing is a recursive process of knowledge production. Writers inevitably find themselves “writing through” ideas and issues and landing somewhere unexpected.</w:t>
      </w:r>
      <w:r w:rsidR="00B662BB">
        <w:rPr>
          <w:rFonts w:ascii="Arial" w:eastAsia="Arial" w:hAnsi="Arial" w:cs="Arial"/>
          <w:sz w:val="22"/>
          <w:szCs w:val="22"/>
        </w:rPr>
        <w:t xml:space="preserve"> </w:t>
      </w:r>
      <w:r w:rsidRPr="004A3830">
        <w:rPr>
          <w:rFonts w:ascii="Arial" w:eastAsia="Arial" w:hAnsi="Arial" w:cs="Arial"/>
          <w:sz w:val="22"/>
          <w:szCs w:val="22"/>
        </w:rPr>
        <w:t>Writing is also a process of knowledge production in a larger sense. As writers engage with what others have said before them, they contribute to social constructions of knowledge. Underestimating the complexity and power of the writing process can cause writers to become frustrated and even defeated by the exercise.</w:t>
      </w:r>
      <w:r w:rsidR="00B662BB">
        <w:rPr>
          <w:rFonts w:ascii="Arial" w:eastAsia="Arial" w:hAnsi="Arial" w:cs="Arial"/>
          <w:sz w:val="22"/>
          <w:szCs w:val="22"/>
        </w:rPr>
        <w:t xml:space="preserve"> </w:t>
      </w:r>
      <w:r w:rsidRPr="004A3830">
        <w:rPr>
          <w:rFonts w:ascii="Arial" w:eastAsia="Arial" w:hAnsi="Arial" w:cs="Arial"/>
          <w:sz w:val="22"/>
          <w:szCs w:val="22"/>
        </w:rPr>
        <w:t>In this course, students develop a critical understanding of writing processes and the roles writing process plays in the production of knowledge.</w:t>
      </w:r>
    </w:p>
    <w:p w:rsidR="004A3830" w:rsidRPr="004A3830" w:rsidRDefault="004A3830" w:rsidP="004A3830">
      <w:pPr>
        <w:widowControl/>
        <w:spacing w:after="220"/>
        <w:ind w:left="720"/>
        <w:rPr>
          <w:rFonts w:ascii="Arial" w:eastAsia="Arial" w:hAnsi="Arial" w:cs="Arial"/>
          <w:i/>
          <w:iCs/>
          <w:sz w:val="22"/>
          <w:szCs w:val="22"/>
        </w:rPr>
      </w:pPr>
      <w:r w:rsidRPr="004A3830">
        <w:rPr>
          <w:rFonts w:ascii="Arial" w:eastAsia="Arial" w:hAnsi="Arial" w:cs="Arial"/>
          <w:i/>
          <w:iCs/>
          <w:sz w:val="22"/>
          <w:szCs w:val="22"/>
        </w:rPr>
        <w:t xml:space="preserve">Are ideas originated, developed, found, borrowed? </w:t>
      </w:r>
    </w:p>
    <w:p w:rsidR="004A3830" w:rsidRPr="004A3830" w:rsidRDefault="004A3830" w:rsidP="004A3830">
      <w:pPr>
        <w:widowControl/>
        <w:spacing w:after="220"/>
        <w:ind w:left="720"/>
        <w:rPr>
          <w:rFonts w:ascii="Arial" w:eastAsia="Arial" w:hAnsi="Arial" w:cs="Arial"/>
          <w:i/>
          <w:iCs/>
          <w:sz w:val="22"/>
          <w:szCs w:val="22"/>
        </w:rPr>
      </w:pPr>
      <w:r w:rsidRPr="004A3830">
        <w:rPr>
          <w:rFonts w:ascii="Arial" w:eastAsia="Arial" w:hAnsi="Arial" w:cs="Arial"/>
          <w:i/>
          <w:iCs/>
          <w:sz w:val="22"/>
          <w:szCs w:val="22"/>
        </w:rPr>
        <w:t>What principles, beliefs, and motivations govern the ways ideas come into being, circulate, and develop?</w:t>
      </w:r>
    </w:p>
    <w:p w:rsidR="004A3830" w:rsidRPr="004A3830" w:rsidRDefault="004A3830" w:rsidP="004A3830">
      <w:pPr>
        <w:widowControl/>
        <w:spacing w:after="220"/>
        <w:rPr>
          <w:rFonts w:ascii="Arial" w:eastAsia="Arial" w:hAnsi="Arial" w:cs="Arial"/>
          <w:sz w:val="22"/>
          <w:szCs w:val="22"/>
        </w:rPr>
      </w:pPr>
      <w:r w:rsidRPr="004A3830">
        <w:rPr>
          <w:rFonts w:ascii="Arial" w:eastAsia="Arial" w:hAnsi="Arial" w:cs="Arial"/>
          <w:sz w:val="22"/>
          <w:szCs w:val="22"/>
        </w:rPr>
        <w:t xml:space="preserve">Students develop social science research, critical thinking, and writing skills through course subject matter and assignments. </w:t>
      </w:r>
      <w:proofErr w:type="gramStart"/>
      <w:r w:rsidRPr="004A3830">
        <w:rPr>
          <w:rFonts w:ascii="Arial" w:eastAsia="Arial" w:hAnsi="Arial" w:cs="Arial"/>
          <w:sz w:val="22"/>
          <w:szCs w:val="22"/>
        </w:rPr>
        <w:t>In particular, this</w:t>
      </w:r>
      <w:proofErr w:type="gramEnd"/>
      <w:r w:rsidRPr="004A3830">
        <w:rPr>
          <w:rFonts w:ascii="Arial" w:eastAsia="Arial" w:hAnsi="Arial" w:cs="Arial"/>
          <w:sz w:val="22"/>
          <w:szCs w:val="22"/>
        </w:rPr>
        <w:t xml:space="preserve"> course helps students grapple with what it means to “write in your own words,” as university-level assignments invite them to move beyond imitation and repetition to contribution and “originality.”</w:t>
      </w:r>
    </w:p>
    <w:p w:rsidR="004A3830" w:rsidRPr="004A3830" w:rsidRDefault="004A3830" w:rsidP="004A3830">
      <w:pPr>
        <w:widowControl/>
        <w:jc w:val="center"/>
        <w:rPr>
          <w:rFonts w:ascii="Arial" w:eastAsia="Arial" w:hAnsi="Arial" w:cs="Arial"/>
          <w:sz w:val="22"/>
          <w:szCs w:val="22"/>
        </w:rPr>
      </w:pPr>
      <w:r w:rsidRPr="004A3830">
        <w:rPr>
          <w:rFonts w:ascii="Arial" w:eastAsia="Arial" w:hAnsi="Arial" w:cs="Arial"/>
          <w:sz w:val="22"/>
          <w:szCs w:val="22"/>
        </w:rPr>
        <w:t>What has been will be again,</w:t>
      </w:r>
    </w:p>
    <w:p w:rsidR="004A3830" w:rsidRPr="004A3830" w:rsidRDefault="004A3830" w:rsidP="004A3830">
      <w:pPr>
        <w:widowControl/>
        <w:jc w:val="center"/>
        <w:rPr>
          <w:rFonts w:ascii="Arial" w:eastAsia="Arial" w:hAnsi="Arial" w:cs="Arial"/>
          <w:sz w:val="22"/>
          <w:szCs w:val="22"/>
        </w:rPr>
      </w:pPr>
      <w:r w:rsidRPr="004A3830">
        <w:rPr>
          <w:rFonts w:ascii="Arial" w:eastAsia="Arial" w:hAnsi="Arial" w:cs="Arial"/>
          <w:sz w:val="22"/>
          <w:szCs w:val="22"/>
        </w:rPr>
        <w:t>what has been done will be done again;</w:t>
      </w:r>
    </w:p>
    <w:p w:rsidR="004A3830" w:rsidRPr="004A3830" w:rsidRDefault="004A3830" w:rsidP="004A3830">
      <w:pPr>
        <w:widowControl/>
        <w:jc w:val="center"/>
        <w:rPr>
          <w:rFonts w:ascii="Arial" w:eastAsia="Arial" w:hAnsi="Arial" w:cs="Arial"/>
          <w:sz w:val="22"/>
          <w:szCs w:val="22"/>
        </w:rPr>
      </w:pPr>
      <w:r w:rsidRPr="004A3830">
        <w:rPr>
          <w:rFonts w:ascii="Arial" w:eastAsia="Arial" w:hAnsi="Arial" w:cs="Arial"/>
          <w:sz w:val="22"/>
          <w:szCs w:val="22"/>
        </w:rPr>
        <w:t>there is nothing new under the sun.</w:t>
      </w:r>
    </w:p>
    <w:p w:rsidR="004A3830" w:rsidRPr="004A3830" w:rsidRDefault="004A3830" w:rsidP="004A3830">
      <w:pPr>
        <w:widowControl/>
        <w:jc w:val="center"/>
        <w:rPr>
          <w:rFonts w:ascii="Arial" w:eastAsia="Arial" w:hAnsi="Arial" w:cs="Arial"/>
          <w:sz w:val="22"/>
          <w:szCs w:val="22"/>
        </w:rPr>
      </w:pPr>
      <w:r w:rsidRPr="004A3830">
        <w:rPr>
          <w:rFonts w:ascii="Arial" w:eastAsia="Arial" w:hAnsi="Arial" w:cs="Arial"/>
          <w:sz w:val="22"/>
          <w:szCs w:val="22"/>
        </w:rPr>
        <w:t>Ecclesiastes 1:9</w:t>
      </w:r>
    </w:p>
    <w:p w:rsidR="004A3830" w:rsidRPr="004A3830" w:rsidRDefault="004A3830" w:rsidP="004A3830">
      <w:pPr>
        <w:widowControl/>
        <w:rPr>
          <w:rFonts w:ascii="Arial" w:eastAsia="Arial" w:hAnsi="Arial" w:cs="Arial"/>
          <w:sz w:val="22"/>
          <w:szCs w:val="22"/>
        </w:rPr>
      </w:pPr>
    </w:p>
    <w:p w:rsidR="004A3830" w:rsidRPr="004A3830" w:rsidRDefault="004A3830" w:rsidP="004A3830">
      <w:pPr>
        <w:widowControl/>
        <w:rPr>
          <w:rFonts w:ascii="Arial" w:eastAsia="Arial" w:hAnsi="Arial" w:cs="Arial"/>
          <w:b/>
          <w:bCs/>
          <w:sz w:val="22"/>
          <w:szCs w:val="22"/>
          <w:u w:val="single"/>
        </w:rPr>
      </w:pPr>
      <w:r w:rsidRPr="004A3830">
        <w:rPr>
          <w:rFonts w:ascii="Arial" w:eastAsia="Arial" w:hAnsi="Arial" w:cs="Arial"/>
          <w:b/>
          <w:bCs/>
          <w:sz w:val="22"/>
          <w:szCs w:val="22"/>
          <w:u w:val="single"/>
        </w:rPr>
        <w:t>Course Learning Objectives</w:t>
      </w:r>
    </w:p>
    <w:p w:rsidR="004A3830" w:rsidRPr="004A3830" w:rsidRDefault="004A3830" w:rsidP="004A3830">
      <w:pPr>
        <w:widowControl/>
        <w:spacing w:after="220"/>
        <w:rPr>
          <w:rFonts w:ascii="Arial" w:eastAsia="Arial" w:hAnsi="Arial" w:cs="Arial"/>
          <w:sz w:val="22"/>
          <w:szCs w:val="22"/>
        </w:rPr>
      </w:pPr>
      <w:r w:rsidRPr="004A3830">
        <w:rPr>
          <w:rFonts w:ascii="Arial" w:eastAsia="Arial" w:hAnsi="Arial" w:cs="Arial"/>
          <w:sz w:val="22"/>
          <w:szCs w:val="22"/>
        </w:rPr>
        <w:t xml:space="preserve">Successful learning is marked by developmental progress, not mastery. What you learn in one course will deepen and develop over the course of your studies and beyond </w:t>
      </w:r>
      <w:proofErr w:type="gramStart"/>
      <w:r w:rsidRPr="004A3830">
        <w:rPr>
          <w:rFonts w:ascii="Arial" w:eastAsia="Arial" w:hAnsi="Arial" w:cs="Arial"/>
          <w:sz w:val="22"/>
          <w:szCs w:val="22"/>
        </w:rPr>
        <w:t>graduation.The</w:t>
      </w:r>
      <w:proofErr w:type="gramEnd"/>
      <w:r w:rsidRPr="004A3830">
        <w:rPr>
          <w:rFonts w:ascii="Arial" w:eastAsia="Arial" w:hAnsi="Arial" w:cs="Arial"/>
          <w:sz w:val="22"/>
          <w:szCs w:val="22"/>
        </w:rPr>
        <w:t xml:space="preserve"> best way to stop learning is to take the attitude that you have nothing more to learn.</w:t>
      </w:r>
    </w:p>
    <w:p w:rsidR="004A3830" w:rsidRPr="004A3830" w:rsidRDefault="004A3830" w:rsidP="004A3830">
      <w:pPr>
        <w:widowControl/>
        <w:rPr>
          <w:rFonts w:ascii="Arial" w:eastAsia="Arial" w:hAnsi="Arial" w:cs="Arial"/>
          <w:sz w:val="22"/>
          <w:szCs w:val="22"/>
        </w:rPr>
      </w:pPr>
      <w:r w:rsidRPr="004A3830">
        <w:rPr>
          <w:rFonts w:ascii="Arial" w:eastAsia="Arial" w:hAnsi="Arial" w:cs="Arial"/>
          <w:sz w:val="22"/>
          <w:szCs w:val="22"/>
        </w:rPr>
        <w:t>Attentive and effortful student engagement in this course will result in enhanced ability to:</w:t>
      </w:r>
    </w:p>
    <w:p w:rsidR="004A3830" w:rsidRPr="004A3830" w:rsidRDefault="004A3830" w:rsidP="004A3830">
      <w:pPr>
        <w:pStyle w:val="ListParagraph"/>
        <w:widowControl/>
        <w:numPr>
          <w:ilvl w:val="0"/>
          <w:numId w:val="5"/>
        </w:numPr>
        <w:rPr>
          <w:rFonts w:ascii="Arial" w:eastAsia="Arial" w:hAnsi="Arial" w:cs="Arial"/>
          <w:sz w:val="22"/>
          <w:szCs w:val="22"/>
        </w:rPr>
      </w:pPr>
      <w:r w:rsidRPr="004A3830">
        <w:rPr>
          <w:rFonts w:ascii="Arial" w:eastAsia="Arial" w:hAnsi="Arial" w:cs="Arial"/>
          <w:sz w:val="22"/>
          <w:szCs w:val="22"/>
        </w:rPr>
        <w:t>produce written texts that make “original” authorial contributions</w:t>
      </w:r>
    </w:p>
    <w:p w:rsidR="004A3830" w:rsidRPr="004A3830" w:rsidRDefault="004A3830" w:rsidP="004A3830">
      <w:pPr>
        <w:pStyle w:val="ListParagraph"/>
        <w:widowControl/>
        <w:numPr>
          <w:ilvl w:val="0"/>
          <w:numId w:val="5"/>
        </w:numPr>
        <w:rPr>
          <w:rFonts w:ascii="Arial" w:eastAsia="Arial" w:hAnsi="Arial" w:cs="Arial"/>
          <w:sz w:val="22"/>
          <w:szCs w:val="22"/>
        </w:rPr>
      </w:pPr>
      <w:r w:rsidRPr="004A3830">
        <w:rPr>
          <w:rFonts w:ascii="Arial" w:eastAsia="Arial" w:hAnsi="Arial" w:cs="Arial"/>
          <w:sz w:val="22"/>
          <w:szCs w:val="22"/>
        </w:rPr>
        <w:t xml:space="preserve">use rhetorical strategies to underscore and highlight your authorial contributions </w:t>
      </w:r>
    </w:p>
    <w:p w:rsidR="004A3830" w:rsidRPr="004A3830" w:rsidRDefault="004A3830" w:rsidP="004A3830">
      <w:pPr>
        <w:pStyle w:val="ListParagraph"/>
        <w:widowControl/>
        <w:numPr>
          <w:ilvl w:val="0"/>
          <w:numId w:val="5"/>
        </w:numPr>
        <w:rPr>
          <w:rFonts w:ascii="Arial" w:eastAsia="Arial" w:hAnsi="Arial" w:cs="Arial"/>
          <w:sz w:val="22"/>
          <w:szCs w:val="22"/>
        </w:rPr>
      </w:pPr>
      <w:r w:rsidRPr="004A3830">
        <w:rPr>
          <w:rFonts w:ascii="Arial" w:eastAsia="Arial" w:hAnsi="Arial" w:cs="Arial"/>
          <w:sz w:val="22"/>
          <w:szCs w:val="22"/>
        </w:rPr>
        <w:t>demarcate between your own and others’ speech, ideas, and arguments in written texts</w:t>
      </w:r>
    </w:p>
    <w:p w:rsidR="004A3830" w:rsidRPr="004A3830" w:rsidRDefault="004A3830" w:rsidP="004A3830">
      <w:pPr>
        <w:pStyle w:val="ListParagraph"/>
        <w:widowControl/>
        <w:numPr>
          <w:ilvl w:val="0"/>
          <w:numId w:val="5"/>
        </w:numPr>
        <w:rPr>
          <w:rFonts w:ascii="Arial" w:eastAsia="Arial" w:hAnsi="Arial" w:cs="Arial"/>
          <w:sz w:val="22"/>
          <w:szCs w:val="22"/>
        </w:rPr>
      </w:pPr>
      <w:r w:rsidRPr="004A3830">
        <w:rPr>
          <w:rFonts w:ascii="Arial" w:eastAsia="Arial" w:hAnsi="Arial" w:cs="Arial"/>
          <w:sz w:val="22"/>
          <w:szCs w:val="22"/>
        </w:rPr>
        <w:t>use effective writing processes that result in your best work</w:t>
      </w:r>
    </w:p>
    <w:p w:rsidR="004A3830" w:rsidRPr="004A3830" w:rsidRDefault="004A3830" w:rsidP="004A3830">
      <w:pPr>
        <w:pStyle w:val="ListParagraph"/>
        <w:widowControl/>
        <w:numPr>
          <w:ilvl w:val="0"/>
          <w:numId w:val="5"/>
        </w:numPr>
        <w:spacing w:after="220"/>
        <w:ind w:left="714" w:hanging="357"/>
        <w:rPr>
          <w:rFonts w:ascii="Arial" w:eastAsia="Arial" w:hAnsi="Arial" w:cs="Arial"/>
          <w:sz w:val="22"/>
          <w:szCs w:val="22"/>
        </w:rPr>
      </w:pPr>
      <w:r w:rsidRPr="004A3830">
        <w:rPr>
          <w:rFonts w:ascii="Arial" w:eastAsia="Arial" w:hAnsi="Arial" w:cs="Arial"/>
          <w:sz w:val="22"/>
          <w:szCs w:val="22"/>
        </w:rPr>
        <w:t>decode assignment expectations</w:t>
      </w:r>
    </w:p>
    <w:p w:rsidR="004A3830" w:rsidRPr="004A3830" w:rsidRDefault="004A3830" w:rsidP="004A3830">
      <w:pPr>
        <w:widowControl/>
        <w:rPr>
          <w:rFonts w:ascii="Arial" w:eastAsia="Arial" w:hAnsi="Arial" w:cs="Arial"/>
          <w:sz w:val="22"/>
          <w:szCs w:val="22"/>
        </w:rPr>
      </w:pPr>
      <w:r w:rsidRPr="004A3830">
        <w:rPr>
          <w:rFonts w:ascii="Arial" w:eastAsia="Arial" w:hAnsi="Arial" w:cs="Arial"/>
          <w:sz w:val="22"/>
          <w:szCs w:val="22"/>
        </w:rPr>
        <w:t>Attentive and effortful student engagement in this course will result in enhanced understanding of:</w:t>
      </w:r>
    </w:p>
    <w:p w:rsidR="004A3830" w:rsidRPr="004A3830" w:rsidRDefault="004A3830" w:rsidP="004A3830">
      <w:pPr>
        <w:pStyle w:val="ListParagraph"/>
        <w:widowControl/>
        <w:numPr>
          <w:ilvl w:val="0"/>
          <w:numId w:val="6"/>
        </w:numPr>
        <w:rPr>
          <w:rFonts w:ascii="Arial" w:eastAsia="Arial" w:hAnsi="Arial" w:cs="Arial"/>
          <w:sz w:val="22"/>
          <w:szCs w:val="22"/>
        </w:rPr>
      </w:pPr>
      <w:r w:rsidRPr="004A3830">
        <w:rPr>
          <w:rFonts w:ascii="Arial" w:eastAsia="Arial" w:hAnsi="Arial" w:cs="Arial"/>
          <w:sz w:val="22"/>
          <w:szCs w:val="22"/>
        </w:rPr>
        <w:t>the role(s) writing plays in the social construction of knowledge</w:t>
      </w:r>
    </w:p>
    <w:p w:rsidR="004A3830" w:rsidRPr="004A3830" w:rsidRDefault="004A3830" w:rsidP="004A3830">
      <w:pPr>
        <w:pStyle w:val="ListParagraph"/>
        <w:widowControl/>
        <w:numPr>
          <w:ilvl w:val="0"/>
          <w:numId w:val="6"/>
        </w:numPr>
        <w:rPr>
          <w:rFonts w:ascii="Arial" w:eastAsia="Arial" w:hAnsi="Arial" w:cs="Arial"/>
          <w:sz w:val="22"/>
          <w:szCs w:val="22"/>
        </w:rPr>
      </w:pPr>
      <w:r w:rsidRPr="004A3830">
        <w:rPr>
          <w:rFonts w:ascii="Arial" w:eastAsia="Arial" w:hAnsi="Arial" w:cs="Arial"/>
          <w:sz w:val="22"/>
          <w:szCs w:val="22"/>
        </w:rPr>
        <w:t>theories of writing process and writing as a mode of learning</w:t>
      </w:r>
    </w:p>
    <w:p w:rsidR="004A3830" w:rsidRPr="004A3830" w:rsidRDefault="004A3830" w:rsidP="004A3830">
      <w:pPr>
        <w:pStyle w:val="ListParagraph"/>
        <w:widowControl/>
        <w:numPr>
          <w:ilvl w:val="0"/>
          <w:numId w:val="6"/>
        </w:numPr>
        <w:rPr>
          <w:rFonts w:ascii="Arial" w:eastAsia="Arial" w:hAnsi="Arial" w:cs="Arial"/>
          <w:sz w:val="22"/>
          <w:szCs w:val="22"/>
        </w:rPr>
      </w:pPr>
      <w:r w:rsidRPr="004A3830">
        <w:rPr>
          <w:rFonts w:ascii="Arial" w:eastAsia="Arial" w:hAnsi="Arial" w:cs="Arial"/>
          <w:sz w:val="22"/>
          <w:szCs w:val="22"/>
        </w:rPr>
        <w:t>Western individualism and fetishization of originality</w:t>
      </w:r>
    </w:p>
    <w:p w:rsidR="004A3830" w:rsidRPr="004A3830" w:rsidRDefault="004A3830" w:rsidP="004A3830">
      <w:pPr>
        <w:pStyle w:val="ListParagraph"/>
        <w:widowControl/>
        <w:numPr>
          <w:ilvl w:val="0"/>
          <w:numId w:val="6"/>
        </w:numPr>
        <w:rPr>
          <w:rFonts w:ascii="Arial" w:eastAsia="Arial" w:hAnsi="Arial" w:cs="Arial"/>
          <w:sz w:val="22"/>
          <w:szCs w:val="22"/>
        </w:rPr>
      </w:pPr>
      <w:r w:rsidRPr="004A3830">
        <w:rPr>
          <w:rFonts w:ascii="Arial" w:eastAsia="Arial" w:hAnsi="Arial" w:cs="Arial"/>
          <w:sz w:val="22"/>
          <w:szCs w:val="22"/>
        </w:rPr>
        <w:t>theories of invention or where ideas come from and how they are shaped (epistemology)</w:t>
      </w:r>
    </w:p>
    <w:p w:rsidR="004A3830" w:rsidRPr="004A3830" w:rsidRDefault="004A3830" w:rsidP="004A3830">
      <w:pPr>
        <w:pStyle w:val="ListParagraph"/>
        <w:widowControl/>
        <w:numPr>
          <w:ilvl w:val="0"/>
          <w:numId w:val="6"/>
        </w:numPr>
        <w:rPr>
          <w:rFonts w:ascii="Arial" w:eastAsia="Arial" w:hAnsi="Arial" w:cs="Arial"/>
          <w:sz w:val="22"/>
          <w:szCs w:val="22"/>
        </w:rPr>
      </w:pPr>
      <w:r w:rsidRPr="004A3830">
        <w:rPr>
          <w:rFonts w:ascii="Arial" w:eastAsia="Arial" w:hAnsi="Arial" w:cs="Arial"/>
          <w:sz w:val="22"/>
          <w:szCs w:val="22"/>
        </w:rPr>
        <w:lastRenderedPageBreak/>
        <w:t>the role of colonization and appropriation at play in the ownership of cultural property</w:t>
      </w:r>
    </w:p>
    <w:p w:rsidR="004A3830" w:rsidRPr="004A3830" w:rsidRDefault="004A3830" w:rsidP="004A3830">
      <w:pPr>
        <w:pStyle w:val="ListParagraph"/>
        <w:widowControl/>
        <w:numPr>
          <w:ilvl w:val="0"/>
          <w:numId w:val="6"/>
        </w:numPr>
        <w:rPr>
          <w:rFonts w:ascii="Arial" w:eastAsia="Arial" w:hAnsi="Arial" w:cs="Arial"/>
          <w:sz w:val="22"/>
          <w:szCs w:val="22"/>
        </w:rPr>
      </w:pPr>
      <w:r w:rsidRPr="004A3830">
        <w:rPr>
          <w:rFonts w:ascii="Arial" w:eastAsia="Arial" w:hAnsi="Arial" w:cs="Arial"/>
          <w:sz w:val="22"/>
          <w:szCs w:val="22"/>
        </w:rPr>
        <w:t>plagiarism, academic integrity, copyright, and fair use policies</w:t>
      </w:r>
    </w:p>
    <w:p w:rsidR="004A3830" w:rsidRPr="004A3830" w:rsidRDefault="004A3830" w:rsidP="004A3830">
      <w:pPr>
        <w:widowControl/>
        <w:rPr>
          <w:rFonts w:ascii="Arial" w:eastAsia="Arial" w:hAnsi="Arial" w:cs="Arial"/>
          <w:sz w:val="22"/>
          <w:szCs w:val="22"/>
        </w:rPr>
      </w:pPr>
    </w:p>
    <w:p w:rsidR="004A3830" w:rsidRPr="004A3830" w:rsidRDefault="004A3830" w:rsidP="004A3830">
      <w:pPr>
        <w:widowControl/>
        <w:rPr>
          <w:rFonts w:ascii="Arial" w:eastAsia="Arial" w:hAnsi="Arial" w:cs="Arial"/>
          <w:b/>
          <w:bCs/>
          <w:sz w:val="22"/>
          <w:szCs w:val="22"/>
          <w:u w:val="single"/>
        </w:rPr>
      </w:pPr>
      <w:r w:rsidRPr="004A3830">
        <w:rPr>
          <w:rFonts w:ascii="Arial" w:eastAsia="Arial" w:hAnsi="Arial" w:cs="Arial"/>
          <w:b/>
          <w:bCs/>
          <w:sz w:val="22"/>
          <w:szCs w:val="22"/>
          <w:u w:val="single"/>
        </w:rPr>
        <w:t>Course Organization</w:t>
      </w:r>
    </w:p>
    <w:p w:rsidR="004A3830" w:rsidRPr="004A3830" w:rsidRDefault="004A3830" w:rsidP="004A3830">
      <w:pPr>
        <w:widowControl/>
        <w:rPr>
          <w:rFonts w:ascii="Arial" w:eastAsia="Arial" w:hAnsi="Arial" w:cs="Arial"/>
          <w:sz w:val="22"/>
          <w:szCs w:val="22"/>
        </w:rPr>
      </w:pPr>
      <w:r w:rsidRPr="004A3830">
        <w:rPr>
          <w:rFonts w:ascii="Arial" w:eastAsia="Arial" w:hAnsi="Arial" w:cs="Arial"/>
          <w:sz w:val="22"/>
          <w:szCs w:val="22"/>
        </w:rPr>
        <w:t xml:space="preserve">Due to the circumstances of the pandemic, this course has become fully online and asynchronous. </w:t>
      </w:r>
    </w:p>
    <w:p w:rsidR="004A3830" w:rsidRPr="004A3830" w:rsidRDefault="004A3830" w:rsidP="004A3830">
      <w:pPr>
        <w:widowControl/>
        <w:spacing w:after="220"/>
        <w:rPr>
          <w:rFonts w:ascii="Arial" w:eastAsia="Arial" w:hAnsi="Arial" w:cs="Arial"/>
          <w:sz w:val="22"/>
          <w:szCs w:val="22"/>
        </w:rPr>
      </w:pPr>
      <w:r w:rsidRPr="004A3830">
        <w:rPr>
          <w:rFonts w:ascii="Arial" w:eastAsia="Arial" w:hAnsi="Arial" w:cs="Arial"/>
          <w:sz w:val="22"/>
          <w:szCs w:val="22"/>
        </w:rPr>
        <w:t>There will be no scheduled class meetings. Instead, we will work through material and activities together at the same pace, primarily using discussion forums. We are a community of learners, making sense of a few key questions together.</w:t>
      </w:r>
    </w:p>
    <w:p w:rsidR="004A3830" w:rsidRDefault="004A3830" w:rsidP="004A3830">
      <w:pPr>
        <w:widowControl/>
        <w:spacing w:after="220"/>
        <w:rPr>
          <w:rFonts w:ascii="Arial" w:eastAsia="Arial" w:hAnsi="Arial" w:cs="Arial"/>
          <w:sz w:val="22"/>
          <w:szCs w:val="22"/>
        </w:rPr>
      </w:pPr>
      <w:r w:rsidRPr="004A3830">
        <w:rPr>
          <w:rFonts w:ascii="Arial" w:eastAsia="Arial" w:hAnsi="Arial" w:cs="Arial"/>
          <w:sz w:val="22"/>
          <w:szCs w:val="22"/>
        </w:rPr>
        <w:t>Students may be called upon to submit audio recordings featuring their voice to discussion forums at specific points during the course. Students will not be required to post photos or videos of themselves.</w:t>
      </w:r>
    </w:p>
    <w:p w:rsidR="004A3830" w:rsidRDefault="004A3830" w:rsidP="004A3830">
      <w:pPr>
        <w:widowControl/>
        <w:spacing w:after="220"/>
        <w:rPr>
          <w:rFonts w:ascii="Arial" w:eastAsia="Arial" w:hAnsi="Arial" w:cs="Arial"/>
          <w:sz w:val="22"/>
          <w:szCs w:val="22"/>
        </w:rPr>
      </w:pPr>
      <w:r>
        <w:rPr>
          <w:rFonts w:ascii="Arial" w:eastAsia="Arial" w:hAnsi="Arial" w:cs="Arial"/>
          <w:sz w:val="22"/>
          <w:szCs w:val="22"/>
        </w:rPr>
        <w:t xml:space="preserve">Course content will be delivered in multiple modalities (e.g., close-captioned slide show video lectures with written transcripts) in order to be as accessible as possible. </w:t>
      </w:r>
    </w:p>
    <w:p w:rsidR="004A3830" w:rsidRPr="004A3830" w:rsidRDefault="004A3830" w:rsidP="004A3830">
      <w:pPr>
        <w:widowControl/>
        <w:rPr>
          <w:rFonts w:ascii="Arial" w:eastAsia="Arial" w:hAnsi="Arial" w:cs="Arial"/>
          <w:sz w:val="22"/>
          <w:szCs w:val="22"/>
        </w:rPr>
      </w:pPr>
      <w:r>
        <w:rPr>
          <w:rFonts w:ascii="Arial" w:eastAsia="Arial" w:hAnsi="Arial" w:cs="Arial"/>
          <w:sz w:val="22"/>
          <w:szCs w:val="22"/>
        </w:rPr>
        <w:t>Please inform the course instructor of the best ways to meet your learning needs.</w:t>
      </w:r>
    </w:p>
    <w:p w:rsidR="004A3830" w:rsidRPr="004A3830" w:rsidRDefault="004A3830">
      <w:pPr>
        <w:widowControl/>
        <w:rPr>
          <w:rFonts w:ascii="Arial" w:eastAsia="Arial" w:hAnsi="Arial" w:cs="Arial"/>
          <w:sz w:val="22"/>
          <w:szCs w:val="22"/>
        </w:rPr>
      </w:pPr>
    </w:p>
    <w:p w:rsidR="004A3830" w:rsidRPr="004A3830" w:rsidRDefault="004A3830">
      <w:pPr>
        <w:widowControl/>
        <w:rPr>
          <w:rFonts w:ascii="Arial" w:eastAsia="Arial" w:hAnsi="Arial" w:cs="Arial"/>
          <w:b/>
          <w:bCs/>
          <w:sz w:val="22"/>
          <w:szCs w:val="22"/>
          <w:u w:val="single"/>
        </w:rPr>
      </w:pPr>
      <w:r w:rsidRPr="004A3830">
        <w:rPr>
          <w:rFonts w:ascii="Arial" w:eastAsia="Arial" w:hAnsi="Arial" w:cs="Arial"/>
          <w:b/>
          <w:bCs/>
          <w:sz w:val="22"/>
          <w:szCs w:val="22"/>
          <w:u w:val="single"/>
        </w:rPr>
        <w:t>Course Community Guidelines</w:t>
      </w:r>
    </w:p>
    <w:p w:rsidR="004A3830" w:rsidRPr="004A3830" w:rsidRDefault="004A3830" w:rsidP="004A3830">
      <w:pPr>
        <w:widowControl/>
        <w:spacing w:after="220"/>
        <w:rPr>
          <w:rFonts w:ascii="Arial" w:eastAsia="Arial" w:hAnsi="Arial" w:cs="Arial"/>
          <w:sz w:val="22"/>
          <w:szCs w:val="22"/>
        </w:rPr>
      </w:pPr>
      <w:r w:rsidRPr="004A3830">
        <w:rPr>
          <w:rFonts w:ascii="Arial" w:eastAsia="Arial" w:hAnsi="Arial" w:cs="Arial"/>
          <w:sz w:val="22"/>
          <w:szCs w:val="22"/>
        </w:rPr>
        <w:t xml:space="preserve">It is my intent that students from all backgrounds and perspectives be well-served by this course, that all students' learning needs be addressed, and that the diversity that all members of the course bring to this class be viewed as a resource, strength and benefit. </w:t>
      </w:r>
    </w:p>
    <w:p w:rsidR="004A3830" w:rsidRPr="004A3830" w:rsidRDefault="004A3830" w:rsidP="004A3830">
      <w:pPr>
        <w:widowControl/>
        <w:spacing w:after="220"/>
        <w:rPr>
          <w:rFonts w:ascii="Arial" w:eastAsia="Arial" w:hAnsi="Arial" w:cs="Arial"/>
          <w:sz w:val="22"/>
          <w:szCs w:val="22"/>
        </w:rPr>
      </w:pPr>
      <w:r w:rsidRPr="004A3830">
        <w:rPr>
          <w:rFonts w:ascii="Arial" w:eastAsia="Arial" w:hAnsi="Arial" w:cs="Arial"/>
          <w:sz w:val="22"/>
          <w:szCs w:val="22"/>
        </w:rPr>
        <w:t>Your suggestions are encouraged and appreciated. Please let me know ways to improve the effectiveness of the course for you personally, or for other students or student groups. Anonymous feedback can be submitted using the Anonymous Course Feedback Form on Moodle.</w:t>
      </w:r>
    </w:p>
    <w:p w:rsidR="004A3830" w:rsidRPr="004A3830" w:rsidRDefault="004A3830" w:rsidP="004A3830">
      <w:pPr>
        <w:widowControl/>
        <w:spacing w:after="220"/>
        <w:rPr>
          <w:rFonts w:ascii="Arial" w:eastAsia="Arial" w:hAnsi="Arial" w:cs="Arial"/>
          <w:sz w:val="22"/>
          <w:szCs w:val="22"/>
        </w:rPr>
      </w:pPr>
      <w:r w:rsidRPr="004A3830">
        <w:rPr>
          <w:rFonts w:ascii="Arial" w:eastAsia="Arial" w:hAnsi="Arial" w:cs="Arial"/>
          <w:sz w:val="22"/>
          <w:szCs w:val="22"/>
        </w:rPr>
        <w:t>While productive debate and discussion are actively encouraged in this course, disrespectful comments or hateful speech will not be permitted. Disrespectful comments will be hidden or deleted from Moodle discussion boards, and commenters will be contacted about the issue.</w:t>
      </w:r>
    </w:p>
    <w:p w:rsidR="004A3830" w:rsidRPr="004A3830" w:rsidRDefault="004A3830" w:rsidP="004A3830">
      <w:pPr>
        <w:widowControl/>
        <w:spacing w:after="220"/>
        <w:rPr>
          <w:rFonts w:ascii="Arial" w:eastAsia="Arial" w:hAnsi="Arial" w:cs="Arial"/>
          <w:sz w:val="22"/>
          <w:szCs w:val="22"/>
        </w:rPr>
      </w:pPr>
      <w:r w:rsidRPr="004A3830">
        <w:rPr>
          <w:rFonts w:ascii="Arial" w:eastAsia="Arial" w:hAnsi="Arial" w:cs="Arial"/>
          <w:sz w:val="22"/>
          <w:szCs w:val="22"/>
        </w:rPr>
        <w:t xml:space="preserve">Please be aware that in online communication, tone and style are important for expressing intent. </w:t>
      </w:r>
    </w:p>
    <w:p w:rsidR="004A3830" w:rsidRPr="004A3830" w:rsidRDefault="004A3830" w:rsidP="004A3830">
      <w:pPr>
        <w:widowControl/>
        <w:spacing w:after="220"/>
        <w:rPr>
          <w:rFonts w:ascii="Arial" w:eastAsia="Arial" w:hAnsi="Arial" w:cs="Arial"/>
          <w:sz w:val="22"/>
          <w:szCs w:val="22"/>
        </w:rPr>
      </w:pPr>
      <w:r w:rsidRPr="004A3830">
        <w:rPr>
          <w:rFonts w:ascii="Arial" w:eastAsia="Arial" w:hAnsi="Arial" w:cs="Arial"/>
          <w:sz w:val="22"/>
          <w:szCs w:val="22"/>
        </w:rPr>
        <w:t>I encourage students to use GIFs and emojis where doing so aids expression. Please review the information on Moodle about the use of GIFs and other images in this course.</w:t>
      </w:r>
    </w:p>
    <w:p w:rsidR="004A3830" w:rsidRPr="004A3830" w:rsidRDefault="004A3830" w:rsidP="004A3830">
      <w:pPr>
        <w:widowControl/>
        <w:rPr>
          <w:rFonts w:ascii="Arial" w:eastAsia="Arial" w:hAnsi="Arial" w:cs="Arial"/>
          <w:sz w:val="22"/>
          <w:szCs w:val="22"/>
        </w:rPr>
      </w:pPr>
      <w:r w:rsidRPr="004A3830">
        <w:rPr>
          <w:rFonts w:ascii="Arial" w:eastAsia="Arial" w:hAnsi="Arial" w:cs="Arial"/>
          <w:sz w:val="22"/>
          <w:szCs w:val="22"/>
        </w:rPr>
        <w:t>I also encourage students to be careful when choosing to use CAPS LOCKS and italics and other emphasis markers because they can indicate rudeness and AGGRESSION.</w:t>
      </w:r>
    </w:p>
    <w:p w:rsidR="004A3830" w:rsidRPr="004A3830" w:rsidRDefault="004A3830" w:rsidP="004A3830">
      <w:pPr>
        <w:widowControl/>
        <w:rPr>
          <w:rFonts w:ascii="Arial" w:eastAsia="Arial" w:hAnsi="Arial" w:cs="Arial"/>
          <w:sz w:val="22"/>
          <w:szCs w:val="22"/>
        </w:rPr>
      </w:pPr>
    </w:p>
    <w:p w:rsidR="004A3830" w:rsidRPr="004A3830" w:rsidRDefault="004A3830" w:rsidP="004A3830">
      <w:pPr>
        <w:widowControl/>
        <w:rPr>
          <w:rFonts w:ascii="Arial" w:eastAsia="Arial" w:hAnsi="Arial" w:cs="Arial"/>
          <w:b/>
          <w:bCs/>
          <w:sz w:val="22"/>
          <w:szCs w:val="22"/>
          <w:u w:val="single"/>
        </w:rPr>
      </w:pPr>
      <w:r w:rsidRPr="004A3830">
        <w:rPr>
          <w:rFonts w:ascii="Arial" w:eastAsia="Arial" w:hAnsi="Arial" w:cs="Arial"/>
          <w:b/>
          <w:bCs/>
          <w:sz w:val="22"/>
          <w:szCs w:val="22"/>
          <w:u w:val="single"/>
        </w:rPr>
        <w:t>Course Materials</w:t>
      </w:r>
    </w:p>
    <w:p w:rsidR="004A3830" w:rsidRPr="004A3830" w:rsidRDefault="004A3830" w:rsidP="004A3830">
      <w:pPr>
        <w:widowControl/>
        <w:spacing w:after="220"/>
        <w:rPr>
          <w:rFonts w:ascii="Arial" w:eastAsia="Times New Roman" w:hAnsi="Arial" w:cs="Arial"/>
          <w:sz w:val="22"/>
          <w:szCs w:val="22"/>
          <w:lang w:val="en-CA"/>
        </w:rPr>
      </w:pPr>
      <w:r w:rsidRPr="004A3830">
        <w:rPr>
          <w:rFonts w:ascii="Arial" w:eastAsia="Times New Roman" w:hAnsi="Arial" w:cs="Arial"/>
          <w:sz w:val="22"/>
          <w:szCs w:val="22"/>
          <w:lang w:val="en-CA"/>
        </w:rPr>
        <w:t>All course materials are open-access or available through the York University library system to keep your costs low. Students can expect to be engaging with a diversity of text types throughout the course, including peer-reviewed scholarly articles, online lectures, documentary films, news stories and investigative reporting.</w:t>
      </w:r>
    </w:p>
    <w:p w:rsidR="004A3830" w:rsidRPr="004A3830" w:rsidRDefault="004A3830" w:rsidP="004A3830">
      <w:pPr>
        <w:widowControl/>
        <w:spacing w:after="220"/>
        <w:rPr>
          <w:rFonts w:ascii="Arial" w:eastAsia="Times New Roman" w:hAnsi="Arial" w:cs="Arial"/>
          <w:sz w:val="22"/>
          <w:szCs w:val="22"/>
          <w:lang w:val="en-CA"/>
        </w:rPr>
      </w:pPr>
      <w:r w:rsidRPr="004A3830">
        <w:rPr>
          <w:rFonts w:ascii="Arial" w:eastAsia="Times New Roman" w:hAnsi="Arial" w:cs="Arial"/>
          <w:sz w:val="22"/>
          <w:szCs w:val="22"/>
          <w:lang w:val="en-CA"/>
        </w:rPr>
        <w:t>Expected reading time/week: 3 hours</w:t>
      </w:r>
    </w:p>
    <w:p w:rsidR="004A3830" w:rsidRPr="004A3830" w:rsidRDefault="004A3830" w:rsidP="004A3830">
      <w:pPr>
        <w:widowControl/>
        <w:spacing w:after="220"/>
        <w:rPr>
          <w:rFonts w:ascii="Arial" w:eastAsia="Times New Roman" w:hAnsi="Arial" w:cs="Arial"/>
          <w:sz w:val="22"/>
          <w:szCs w:val="22"/>
          <w:lang w:val="en-CA"/>
        </w:rPr>
      </w:pPr>
      <w:r w:rsidRPr="004A3830">
        <w:rPr>
          <w:rFonts w:ascii="Arial" w:eastAsia="Times New Roman" w:hAnsi="Arial" w:cs="Arial"/>
          <w:sz w:val="22"/>
          <w:szCs w:val="22"/>
          <w:lang w:val="en-CA"/>
        </w:rPr>
        <w:t xml:space="preserve">Materials assigned to each of the course modules will be listed within the module itself. </w:t>
      </w:r>
    </w:p>
    <w:p w:rsidR="004A3830" w:rsidRPr="004A3830" w:rsidRDefault="004A3830" w:rsidP="004A3830">
      <w:pPr>
        <w:widowControl/>
        <w:rPr>
          <w:rFonts w:ascii="Arial" w:eastAsia="Times New Roman" w:hAnsi="Arial" w:cs="Arial"/>
          <w:sz w:val="22"/>
          <w:szCs w:val="22"/>
          <w:lang w:val="en-CA"/>
        </w:rPr>
      </w:pPr>
    </w:p>
    <w:p w:rsidR="004A3830" w:rsidRPr="004A3830" w:rsidRDefault="004A3830" w:rsidP="004A3830">
      <w:pPr>
        <w:widowControl/>
        <w:rPr>
          <w:rFonts w:ascii="Arial" w:eastAsia="Times New Roman" w:hAnsi="Arial" w:cs="Arial"/>
          <w:b/>
          <w:bCs/>
          <w:sz w:val="22"/>
          <w:szCs w:val="22"/>
          <w:u w:val="single"/>
          <w:lang w:val="en-CA"/>
        </w:rPr>
      </w:pPr>
      <w:r w:rsidRPr="004A3830">
        <w:rPr>
          <w:rFonts w:ascii="Arial" w:eastAsia="Times New Roman" w:hAnsi="Arial" w:cs="Arial"/>
          <w:b/>
          <w:bCs/>
          <w:sz w:val="22"/>
          <w:szCs w:val="22"/>
          <w:u w:val="single"/>
          <w:lang w:val="en-CA"/>
        </w:rPr>
        <w:t>Course Schedule</w:t>
      </w:r>
    </w:p>
    <w:p w:rsidR="004A3830" w:rsidRPr="004A3830" w:rsidRDefault="004A3830" w:rsidP="004A3830">
      <w:pPr>
        <w:widowControl/>
        <w:rPr>
          <w:rFonts w:ascii="Arial" w:eastAsia="Times New Roman" w:hAnsi="Arial" w:cs="Arial"/>
          <w:sz w:val="22"/>
          <w:szCs w:val="22"/>
          <w:lang w:val="en-CA"/>
        </w:rPr>
      </w:pPr>
      <w:r w:rsidRPr="004A3830">
        <w:rPr>
          <w:rFonts w:ascii="Arial" w:eastAsia="Times New Roman" w:hAnsi="Arial" w:cs="Arial"/>
          <w:sz w:val="22"/>
          <w:szCs w:val="22"/>
          <w:lang w:val="en-CA"/>
        </w:rPr>
        <w:t>Fall Term</w:t>
      </w:r>
    </w:p>
    <w:p w:rsidR="004A3830" w:rsidRPr="004A3830" w:rsidRDefault="004A3830" w:rsidP="004A3830">
      <w:pPr>
        <w:widowControl/>
        <w:ind w:left="720"/>
        <w:rPr>
          <w:rFonts w:ascii="Arial" w:eastAsia="Times New Roman" w:hAnsi="Arial" w:cs="Arial"/>
          <w:sz w:val="22"/>
          <w:szCs w:val="22"/>
          <w:lang w:val="en-CA"/>
        </w:rPr>
      </w:pPr>
      <w:r w:rsidRPr="004A3830">
        <w:rPr>
          <w:rFonts w:ascii="Arial" w:eastAsia="Times New Roman" w:hAnsi="Arial" w:cs="Arial"/>
          <w:sz w:val="22"/>
          <w:szCs w:val="22"/>
          <w:lang w:val="en-CA"/>
        </w:rPr>
        <w:t>Week 1</w:t>
      </w:r>
      <w:r w:rsidRPr="004A3830">
        <w:rPr>
          <w:rFonts w:ascii="Arial" w:eastAsia="Times New Roman" w:hAnsi="Arial" w:cs="Arial"/>
          <w:sz w:val="22"/>
          <w:szCs w:val="22"/>
          <w:lang w:val="en-CA"/>
        </w:rPr>
        <w:tab/>
        <w:t xml:space="preserve"> Course introduction</w:t>
      </w:r>
    </w:p>
    <w:p w:rsidR="004A3830" w:rsidRPr="004A3830" w:rsidRDefault="004A3830" w:rsidP="004A3830">
      <w:pPr>
        <w:widowControl/>
        <w:ind w:left="720"/>
        <w:rPr>
          <w:rFonts w:ascii="Arial" w:eastAsia="Times New Roman" w:hAnsi="Arial" w:cs="Arial"/>
          <w:sz w:val="22"/>
          <w:szCs w:val="22"/>
          <w:lang w:val="en-CA"/>
        </w:rPr>
      </w:pPr>
      <w:r w:rsidRPr="004A3830">
        <w:rPr>
          <w:rFonts w:ascii="Arial" w:eastAsia="Times New Roman" w:hAnsi="Arial" w:cs="Arial"/>
          <w:sz w:val="22"/>
          <w:szCs w:val="22"/>
          <w:lang w:val="en-CA"/>
        </w:rPr>
        <w:t>Weeks 2-4</w:t>
      </w:r>
      <w:r w:rsidRPr="004A3830">
        <w:rPr>
          <w:rFonts w:ascii="Arial" w:eastAsia="Times New Roman" w:hAnsi="Arial" w:cs="Arial"/>
          <w:sz w:val="22"/>
          <w:szCs w:val="22"/>
          <w:lang w:val="en-CA"/>
        </w:rPr>
        <w:tab/>
        <w:t>Unit 1: Rethinking Writing</w:t>
      </w:r>
    </w:p>
    <w:p w:rsidR="004A3830" w:rsidRPr="004A3830" w:rsidRDefault="004A3830" w:rsidP="004A3830">
      <w:pPr>
        <w:widowControl/>
        <w:ind w:left="720"/>
        <w:rPr>
          <w:rFonts w:ascii="Arial" w:eastAsia="Times New Roman" w:hAnsi="Arial" w:cs="Arial"/>
          <w:sz w:val="22"/>
          <w:szCs w:val="22"/>
          <w:lang w:val="en-CA"/>
        </w:rPr>
      </w:pPr>
      <w:r w:rsidRPr="004A3830">
        <w:rPr>
          <w:rFonts w:ascii="Arial" w:eastAsia="Times New Roman" w:hAnsi="Arial" w:cs="Arial"/>
          <w:sz w:val="22"/>
          <w:szCs w:val="22"/>
          <w:lang w:val="en-CA"/>
        </w:rPr>
        <w:t>Weeks 5-8</w:t>
      </w:r>
      <w:r w:rsidRPr="004A3830">
        <w:rPr>
          <w:rFonts w:ascii="Arial" w:eastAsia="Times New Roman" w:hAnsi="Arial" w:cs="Arial"/>
          <w:sz w:val="22"/>
          <w:szCs w:val="22"/>
          <w:lang w:val="en-CA"/>
        </w:rPr>
        <w:tab/>
        <w:t>Unit 2: Invention pt. 1, Inventio</w:t>
      </w:r>
    </w:p>
    <w:p w:rsidR="004A3830" w:rsidRPr="004A3830" w:rsidRDefault="004A3830" w:rsidP="004A3830">
      <w:pPr>
        <w:widowControl/>
        <w:ind w:left="720"/>
        <w:rPr>
          <w:rFonts w:ascii="Arial" w:eastAsia="Times New Roman" w:hAnsi="Arial" w:cs="Arial"/>
          <w:sz w:val="22"/>
          <w:szCs w:val="22"/>
          <w:lang w:val="en-CA"/>
        </w:rPr>
      </w:pPr>
      <w:r w:rsidRPr="004A3830">
        <w:rPr>
          <w:rFonts w:ascii="Arial" w:eastAsia="Times New Roman" w:hAnsi="Arial" w:cs="Arial"/>
          <w:sz w:val="22"/>
          <w:szCs w:val="22"/>
          <w:lang w:val="en-CA"/>
        </w:rPr>
        <w:t>Weeks 9-12</w:t>
      </w:r>
      <w:r w:rsidRPr="004A3830">
        <w:rPr>
          <w:rFonts w:ascii="Arial" w:eastAsia="Times New Roman" w:hAnsi="Arial" w:cs="Arial"/>
          <w:sz w:val="22"/>
          <w:szCs w:val="22"/>
          <w:lang w:val="en-CA"/>
        </w:rPr>
        <w:tab/>
        <w:t>Unit 3: Originality vs. Social Constructionism</w:t>
      </w:r>
    </w:p>
    <w:p w:rsidR="004A3830" w:rsidRPr="004A3830" w:rsidRDefault="004A3830" w:rsidP="004A3830">
      <w:pPr>
        <w:widowControl/>
        <w:rPr>
          <w:rFonts w:ascii="Arial" w:eastAsia="Times New Roman" w:hAnsi="Arial" w:cs="Arial"/>
          <w:sz w:val="22"/>
          <w:szCs w:val="22"/>
          <w:lang w:val="en-CA"/>
        </w:rPr>
      </w:pPr>
      <w:r w:rsidRPr="004A3830">
        <w:rPr>
          <w:rFonts w:ascii="Arial" w:eastAsia="Times New Roman" w:hAnsi="Arial" w:cs="Arial"/>
          <w:sz w:val="22"/>
          <w:szCs w:val="22"/>
          <w:lang w:val="en-CA"/>
        </w:rPr>
        <w:lastRenderedPageBreak/>
        <w:t>Fall reading week: Oct. 10-16</w:t>
      </w:r>
    </w:p>
    <w:p w:rsidR="004A3830" w:rsidRPr="004A3830" w:rsidRDefault="004A3830" w:rsidP="004A3830">
      <w:pPr>
        <w:widowControl/>
        <w:rPr>
          <w:rFonts w:ascii="Arial" w:eastAsia="Times New Roman" w:hAnsi="Arial" w:cs="Arial"/>
          <w:sz w:val="22"/>
          <w:szCs w:val="22"/>
          <w:lang w:val="en-CA"/>
        </w:rPr>
      </w:pPr>
    </w:p>
    <w:p w:rsidR="004A3830" w:rsidRPr="004A3830" w:rsidRDefault="004A3830" w:rsidP="004A3830">
      <w:pPr>
        <w:widowControl/>
        <w:rPr>
          <w:rFonts w:ascii="Arial" w:eastAsia="Times New Roman" w:hAnsi="Arial" w:cs="Arial"/>
          <w:sz w:val="22"/>
          <w:szCs w:val="22"/>
          <w:lang w:val="en-CA"/>
        </w:rPr>
      </w:pPr>
      <w:r w:rsidRPr="004A3830">
        <w:rPr>
          <w:rFonts w:ascii="Arial" w:eastAsia="Times New Roman" w:hAnsi="Arial" w:cs="Arial"/>
          <w:sz w:val="22"/>
          <w:szCs w:val="22"/>
          <w:lang w:val="en-CA"/>
        </w:rPr>
        <w:t>Winter Term:</w:t>
      </w:r>
    </w:p>
    <w:p w:rsidR="004A3830" w:rsidRPr="004A3830" w:rsidRDefault="004A3830" w:rsidP="004A3830">
      <w:pPr>
        <w:widowControl/>
        <w:ind w:left="720"/>
        <w:rPr>
          <w:rFonts w:ascii="Arial" w:eastAsia="Times New Roman" w:hAnsi="Arial" w:cs="Arial"/>
          <w:sz w:val="22"/>
          <w:szCs w:val="22"/>
          <w:lang w:val="en-CA"/>
        </w:rPr>
      </w:pPr>
      <w:r w:rsidRPr="004A3830">
        <w:rPr>
          <w:rFonts w:ascii="Arial" w:eastAsia="Times New Roman" w:hAnsi="Arial" w:cs="Arial"/>
          <w:sz w:val="22"/>
          <w:szCs w:val="22"/>
          <w:lang w:val="en-CA"/>
        </w:rPr>
        <w:t>Week 1</w:t>
      </w:r>
      <w:r w:rsidRPr="004A3830">
        <w:rPr>
          <w:rFonts w:ascii="Arial" w:eastAsia="Times New Roman" w:hAnsi="Arial" w:cs="Arial"/>
          <w:sz w:val="22"/>
          <w:szCs w:val="22"/>
          <w:lang w:val="en-CA"/>
        </w:rPr>
        <w:tab/>
        <w:t>Term 2 Overview</w:t>
      </w:r>
    </w:p>
    <w:p w:rsidR="004A3830" w:rsidRPr="004A3830" w:rsidRDefault="004A3830" w:rsidP="004A3830">
      <w:pPr>
        <w:widowControl/>
        <w:ind w:left="720"/>
        <w:rPr>
          <w:rFonts w:ascii="Arial" w:eastAsia="Times New Roman" w:hAnsi="Arial" w:cs="Arial"/>
          <w:sz w:val="22"/>
          <w:szCs w:val="22"/>
          <w:lang w:val="en-CA"/>
        </w:rPr>
      </w:pPr>
      <w:r w:rsidRPr="004A3830">
        <w:rPr>
          <w:rFonts w:ascii="Arial" w:eastAsia="Times New Roman" w:hAnsi="Arial" w:cs="Arial"/>
          <w:sz w:val="22"/>
          <w:szCs w:val="22"/>
          <w:lang w:val="en-CA"/>
        </w:rPr>
        <w:t>Weeks 2-5</w:t>
      </w:r>
      <w:r w:rsidRPr="004A3830">
        <w:rPr>
          <w:rFonts w:ascii="Arial" w:eastAsia="Times New Roman" w:hAnsi="Arial" w:cs="Arial"/>
          <w:sz w:val="22"/>
          <w:szCs w:val="22"/>
          <w:lang w:val="en-CA"/>
        </w:rPr>
        <w:tab/>
        <w:t>Unit 4: Invention pt. 2, Remix</w:t>
      </w:r>
    </w:p>
    <w:p w:rsidR="004A3830" w:rsidRPr="004A3830" w:rsidRDefault="004A3830" w:rsidP="004A3830">
      <w:pPr>
        <w:widowControl/>
        <w:ind w:left="720"/>
        <w:rPr>
          <w:rFonts w:ascii="Arial" w:eastAsia="Times New Roman" w:hAnsi="Arial" w:cs="Arial"/>
          <w:sz w:val="22"/>
          <w:szCs w:val="22"/>
          <w:lang w:val="en-CA"/>
        </w:rPr>
      </w:pPr>
      <w:r w:rsidRPr="004A3830">
        <w:rPr>
          <w:rFonts w:ascii="Arial" w:eastAsia="Times New Roman" w:hAnsi="Arial" w:cs="Arial"/>
          <w:sz w:val="22"/>
          <w:szCs w:val="22"/>
          <w:lang w:val="en-CA"/>
        </w:rPr>
        <w:t>Weeks 6-8</w:t>
      </w:r>
      <w:r w:rsidRPr="004A3830">
        <w:rPr>
          <w:rFonts w:ascii="Arial" w:eastAsia="Times New Roman" w:hAnsi="Arial" w:cs="Arial"/>
          <w:sz w:val="22"/>
          <w:szCs w:val="22"/>
          <w:lang w:val="en-CA"/>
        </w:rPr>
        <w:tab/>
        <w:t>Unit 5: Appropriation &amp; Colonization</w:t>
      </w:r>
    </w:p>
    <w:p w:rsidR="004A3830" w:rsidRPr="004A3830" w:rsidRDefault="004A3830" w:rsidP="004A3830">
      <w:pPr>
        <w:widowControl/>
        <w:ind w:left="720"/>
        <w:rPr>
          <w:rFonts w:ascii="Arial" w:eastAsia="Times New Roman" w:hAnsi="Arial" w:cs="Arial"/>
          <w:sz w:val="22"/>
          <w:szCs w:val="22"/>
          <w:lang w:val="en-CA"/>
        </w:rPr>
      </w:pPr>
      <w:r w:rsidRPr="004A3830">
        <w:rPr>
          <w:rFonts w:ascii="Arial" w:eastAsia="Times New Roman" w:hAnsi="Arial" w:cs="Arial"/>
          <w:sz w:val="22"/>
          <w:szCs w:val="22"/>
          <w:lang w:val="en-CA"/>
        </w:rPr>
        <w:t>Weeks 9-12</w:t>
      </w:r>
      <w:r w:rsidRPr="004A3830">
        <w:rPr>
          <w:rFonts w:ascii="Arial" w:eastAsia="Times New Roman" w:hAnsi="Arial" w:cs="Arial"/>
          <w:sz w:val="22"/>
          <w:szCs w:val="22"/>
          <w:lang w:val="en-CA"/>
        </w:rPr>
        <w:tab/>
        <w:t>Unit 6: Plagiarism &amp; Intellectual Property</w:t>
      </w:r>
    </w:p>
    <w:p w:rsidR="004A3830" w:rsidRPr="004A3830" w:rsidRDefault="004A3830" w:rsidP="004A3830">
      <w:pPr>
        <w:widowControl/>
        <w:rPr>
          <w:rFonts w:ascii="Arial" w:eastAsia="Times New Roman" w:hAnsi="Arial" w:cs="Arial"/>
          <w:sz w:val="22"/>
          <w:szCs w:val="22"/>
          <w:lang w:val="en-CA"/>
        </w:rPr>
      </w:pPr>
      <w:r w:rsidRPr="004A3830">
        <w:rPr>
          <w:rFonts w:ascii="Arial" w:eastAsia="Times New Roman" w:hAnsi="Arial" w:cs="Arial"/>
          <w:sz w:val="22"/>
          <w:szCs w:val="22"/>
          <w:lang w:val="en-CA"/>
        </w:rPr>
        <w:t>Winter reading week: Feb. 13-19</w:t>
      </w:r>
    </w:p>
    <w:p w:rsidR="004A3830" w:rsidRDefault="004A3830" w:rsidP="004A3830">
      <w:pPr>
        <w:widowControl/>
        <w:rPr>
          <w:rFonts w:ascii="Arial" w:eastAsia="Times New Roman" w:hAnsi="Arial" w:cs="Arial"/>
          <w:sz w:val="22"/>
          <w:szCs w:val="22"/>
          <w:lang w:val="en-CA"/>
        </w:rPr>
      </w:pPr>
    </w:p>
    <w:p w:rsidR="004A3830" w:rsidRPr="004A3830" w:rsidRDefault="004A3830" w:rsidP="004A3830">
      <w:pPr>
        <w:widowControl/>
        <w:rPr>
          <w:rFonts w:ascii="Arial" w:eastAsia="Times New Roman" w:hAnsi="Arial" w:cs="Arial"/>
          <w:i/>
          <w:iCs/>
          <w:sz w:val="22"/>
          <w:szCs w:val="22"/>
          <w:lang w:val="en-CA"/>
        </w:rPr>
      </w:pPr>
      <w:r>
        <w:rPr>
          <w:rFonts w:ascii="Arial" w:eastAsia="Times New Roman" w:hAnsi="Arial" w:cs="Arial"/>
          <w:i/>
          <w:iCs/>
          <w:sz w:val="22"/>
          <w:szCs w:val="22"/>
          <w:lang w:val="en-CA"/>
        </w:rPr>
        <w:t>Note:</w:t>
      </w:r>
    </w:p>
    <w:p w:rsidR="004A3830" w:rsidRPr="004A3830" w:rsidRDefault="004A3830" w:rsidP="004A3830">
      <w:pPr>
        <w:widowControl/>
        <w:rPr>
          <w:rFonts w:ascii="Arial" w:eastAsia="Times New Roman" w:hAnsi="Arial" w:cs="Arial"/>
          <w:i/>
          <w:iCs/>
          <w:sz w:val="22"/>
          <w:szCs w:val="22"/>
          <w:lang w:val="en-CA"/>
        </w:rPr>
      </w:pPr>
      <w:r>
        <w:rPr>
          <w:rFonts w:ascii="Arial" w:eastAsia="Times New Roman" w:hAnsi="Arial" w:cs="Arial"/>
          <w:i/>
          <w:iCs/>
          <w:sz w:val="22"/>
          <w:szCs w:val="22"/>
          <w:lang w:val="en-CA"/>
        </w:rPr>
        <w:t>Schedule adjustments may be necessary due to unforeseen circumstances.</w:t>
      </w:r>
    </w:p>
    <w:p w:rsidR="004A3830" w:rsidRPr="004A3830" w:rsidRDefault="004A3830" w:rsidP="004A3830">
      <w:pPr>
        <w:widowControl/>
        <w:rPr>
          <w:rFonts w:ascii="Arial" w:eastAsia="Times New Roman" w:hAnsi="Arial" w:cs="Arial"/>
          <w:sz w:val="22"/>
          <w:szCs w:val="22"/>
          <w:lang w:val="en-CA"/>
        </w:rPr>
      </w:pPr>
    </w:p>
    <w:p w:rsidR="004A3830" w:rsidRPr="004A3830" w:rsidRDefault="004A3830" w:rsidP="004A3830">
      <w:pPr>
        <w:widowControl/>
        <w:rPr>
          <w:rFonts w:ascii="Arial" w:eastAsia="Times New Roman" w:hAnsi="Arial" w:cs="Arial"/>
          <w:b/>
          <w:bCs/>
          <w:sz w:val="22"/>
          <w:szCs w:val="22"/>
          <w:u w:val="single"/>
          <w:lang w:val="en-CA"/>
        </w:rPr>
      </w:pPr>
      <w:r w:rsidRPr="004A3830">
        <w:rPr>
          <w:rFonts w:ascii="Arial" w:eastAsia="Times New Roman" w:hAnsi="Arial" w:cs="Arial"/>
          <w:b/>
          <w:bCs/>
          <w:sz w:val="22"/>
          <w:szCs w:val="22"/>
          <w:u w:val="single"/>
          <w:lang w:val="en-CA"/>
        </w:rPr>
        <w:t>Course Evaluation</w:t>
      </w:r>
    </w:p>
    <w:p w:rsidR="004A3830" w:rsidRPr="004A3830" w:rsidRDefault="004A3830" w:rsidP="004A3830">
      <w:pPr>
        <w:widowControl/>
        <w:ind w:left="720"/>
        <w:rPr>
          <w:rFonts w:ascii="Arial" w:eastAsia="Times New Roman" w:hAnsi="Arial" w:cs="Arial"/>
          <w:sz w:val="22"/>
          <w:szCs w:val="22"/>
          <w:lang w:val="en-CA"/>
        </w:rPr>
      </w:pPr>
      <w:r w:rsidRPr="004A3830">
        <w:rPr>
          <w:rFonts w:ascii="Arial" w:eastAsia="Times New Roman" w:hAnsi="Arial" w:cs="Arial"/>
          <w:sz w:val="22"/>
          <w:szCs w:val="22"/>
          <w:lang w:val="en-CA"/>
        </w:rPr>
        <w:t>Reading mark-up exercises (x5)</w:t>
      </w:r>
      <w:r w:rsidRPr="004A3830">
        <w:rPr>
          <w:rFonts w:ascii="Arial" w:eastAsia="Times New Roman" w:hAnsi="Arial" w:cs="Arial"/>
          <w:sz w:val="22"/>
          <w:szCs w:val="22"/>
          <w:lang w:val="en-CA"/>
        </w:rPr>
        <w:tab/>
      </w:r>
      <w:r w:rsidRPr="004A3830">
        <w:rPr>
          <w:rFonts w:ascii="Arial" w:eastAsia="Times New Roman" w:hAnsi="Arial" w:cs="Arial"/>
          <w:sz w:val="22"/>
          <w:szCs w:val="22"/>
          <w:lang w:val="en-CA"/>
        </w:rPr>
        <w:tab/>
      </w:r>
      <w:r w:rsidRPr="004A3830">
        <w:rPr>
          <w:rFonts w:ascii="Arial" w:eastAsia="Times New Roman" w:hAnsi="Arial" w:cs="Arial"/>
          <w:sz w:val="22"/>
          <w:szCs w:val="22"/>
          <w:lang w:val="en-CA"/>
        </w:rPr>
        <w:tab/>
        <w:t>10%</w:t>
      </w:r>
    </w:p>
    <w:p w:rsidR="004A3830" w:rsidRPr="004A3830" w:rsidRDefault="004A3830" w:rsidP="004A3830">
      <w:pPr>
        <w:widowControl/>
        <w:ind w:left="720"/>
        <w:rPr>
          <w:rFonts w:ascii="Arial" w:eastAsia="Times New Roman" w:hAnsi="Arial" w:cs="Arial"/>
          <w:sz w:val="22"/>
          <w:szCs w:val="22"/>
          <w:lang w:val="en-CA"/>
        </w:rPr>
      </w:pPr>
      <w:r w:rsidRPr="004A3830">
        <w:rPr>
          <w:rFonts w:ascii="Arial" w:eastAsia="Times New Roman" w:hAnsi="Arial" w:cs="Arial"/>
          <w:sz w:val="22"/>
          <w:szCs w:val="22"/>
          <w:lang w:val="en-CA"/>
        </w:rPr>
        <w:t xml:space="preserve">Unit 1 Critical Reflection </w:t>
      </w:r>
      <w:r w:rsidRPr="004A3830">
        <w:rPr>
          <w:rFonts w:ascii="Arial" w:eastAsia="Times New Roman" w:hAnsi="Arial" w:cs="Arial"/>
          <w:sz w:val="22"/>
          <w:szCs w:val="22"/>
          <w:lang w:val="en-CA"/>
        </w:rPr>
        <w:tab/>
      </w:r>
      <w:r w:rsidRPr="004A3830">
        <w:rPr>
          <w:rFonts w:ascii="Arial" w:eastAsia="Times New Roman" w:hAnsi="Arial" w:cs="Arial"/>
          <w:sz w:val="22"/>
          <w:szCs w:val="22"/>
          <w:lang w:val="en-CA"/>
        </w:rPr>
        <w:tab/>
      </w:r>
      <w:r w:rsidRPr="004A3830">
        <w:rPr>
          <w:rFonts w:ascii="Arial" w:eastAsia="Times New Roman" w:hAnsi="Arial" w:cs="Arial"/>
          <w:sz w:val="22"/>
          <w:szCs w:val="22"/>
          <w:lang w:val="en-CA"/>
        </w:rPr>
        <w:tab/>
      </w:r>
      <w:r w:rsidRPr="004A3830">
        <w:rPr>
          <w:rFonts w:ascii="Arial" w:eastAsia="Times New Roman" w:hAnsi="Arial" w:cs="Arial"/>
          <w:sz w:val="22"/>
          <w:szCs w:val="22"/>
          <w:lang w:val="en-CA"/>
        </w:rPr>
        <w:tab/>
        <w:t>5%</w:t>
      </w:r>
    </w:p>
    <w:p w:rsidR="004A3830" w:rsidRPr="004A3830" w:rsidRDefault="004A3830" w:rsidP="004A3830">
      <w:pPr>
        <w:widowControl/>
        <w:ind w:left="720"/>
        <w:rPr>
          <w:rFonts w:ascii="Arial" w:eastAsia="Times New Roman" w:hAnsi="Arial" w:cs="Arial"/>
          <w:sz w:val="22"/>
          <w:szCs w:val="22"/>
          <w:lang w:val="en-CA"/>
        </w:rPr>
      </w:pPr>
      <w:r w:rsidRPr="004A3830">
        <w:rPr>
          <w:rFonts w:ascii="Arial" w:eastAsia="Times New Roman" w:hAnsi="Arial" w:cs="Arial"/>
          <w:sz w:val="22"/>
          <w:szCs w:val="22"/>
          <w:lang w:val="en-CA"/>
        </w:rPr>
        <w:t>Unit 2 Descriptive Essay</w:t>
      </w:r>
      <w:r w:rsidRPr="004A3830">
        <w:rPr>
          <w:rFonts w:ascii="Arial" w:eastAsia="Times New Roman" w:hAnsi="Arial" w:cs="Arial"/>
          <w:sz w:val="22"/>
          <w:szCs w:val="22"/>
          <w:lang w:val="en-CA"/>
        </w:rPr>
        <w:tab/>
      </w:r>
      <w:r w:rsidRPr="004A3830">
        <w:rPr>
          <w:rFonts w:ascii="Arial" w:eastAsia="Times New Roman" w:hAnsi="Arial" w:cs="Arial"/>
          <w:sz w:val="22"/>
          <w:szCs w:val="22"/>
          <w:lang w:val="en-CA"/>
        </w:rPr>
        <w:tab/>
      </w:r>
      <w:r w:rsidRPr="004A3830">
        <w:rPr>
          <w:rFonts w:ascii="Arial" w:eastAsia="Times New Roman" w:hAnsi="Arial" w:cs="Arial"/>
          <w:sz w:val="22"/>
          <w:szCs w:val="22"/>
          <w:lang w:val="en-CA"/>
        </w:rPr>
        <w:tab/>
      </w:r>
      <w:r w:rsidRPr="004A3830">
        <w:rPr>
          <w:rFonts w:ascii="Arial" w:eastAsia="Times New Roman" w:hAnsi="Arial" w:cs="Arial"/>
          <w:sz w:val="22"/>
          <w:szCs w:val="22"/>
          <w:lang w:val="en-CA"/>
        </w:rPr>
        <w:tab/>
        <w:t>15%</w:t>
      </w:r>
    </w:p>
    <w:p w:rsidR="004A3830" w:rsidRPr="004A3830" w:rsidRDefault="004A3830" w:rsidP="004A3830">
      <w:pPr>
        <w:widowControl/>
        <w:ind w:left="720"/>
        <w:rPr>
          <w:rFonts w:ascii="Arial" w:eastAsia="Times New Roman" w:hAnsi="Arial" w:cs="Arial"/>
          <w:sz w:val="22"/>
          <w:szCs w:val="22"/>
          <w:lang w:val="en-CA"/>
        </w:rPr>
      </w:pPr>
      <w:r w:rsidRPr="004A3830">
        <w:rPr>
          <w:rFonts w:ascii="Arial" w:eastAsia="Times New Roman" w:hAnsi="Arial" w:cs="Arial"/>
          <w:sz w:val="22"/>
          <w:szCs w:val="22"/>
          <w:lang w:val="en-CA"/>
        </w:rPr>
        <w:t>Unit 3 Lit Review Diagram</w:t>
      </w:r>
      <w:r w:rsidRPr="004A3830">
        <w:rPr>
          <w:rFonts w:ascii="Arial" w:eastAsia="Times New Roman" w:hAnsi="Arial" w:cs="Arial"/>
          <w:sz w:val="22"/>
          <w:szCs w:val="22"/>
          <w:lang w:val="en-CA"/>
        </w:rPr>
        <w:tab/>
      </w:r>
      <w:r w:rsidRPr="004A3830">
        <w:rPr>
          <w:rFonts w:ascii="Arial" w:eastAsia="Times New Roman" w:hAnsi="Arial" w:cs="Arial"/>
          <w:sz w:val="22"/>
          <w:szCs w:val="22"/>
          <w:lang w:val="en-CA"/>
        </w:rPr>
        <w:tab/>
      </w:r>
      <w:r w:rsidRPr="004A3830">
        <w:rPr>
          <w:rFonts w:ascii="Arial" w:eastAsia="Times New Roman" w:hAnsi="Arial" w:cs="Arial"/>
          <w:sz w:val="22"/>
          <w:szCs w:val="22"/>
          <w:lang w:val="en-CA"/>
        </w:rPr>
        <w:tab/>
      </w:r>
      <w:r w:rsidRPr="004A3830">
        <w:rPr>
          <w:rFonts w:ascii="Arial" w:eastAsia="Times New Roman" w:hAnsi="Arial" w:cs="Arial"/>
          <w:sz w:val="22"/>
          <w:szCs w:val="22"/>
          <w:lang w:val="en-CA"/>
        </w:rPr>
        <w:tab/>
        <w:t>5%</w:t>
      </w:r>
    </w:p>
    <w:p w:rsidR="004A3830" w:rsidRPr="004A3830" w:rsidRDefault="004A3830" w:rsidP="004A3830">
      <w:pPr>
        <w:widowControl/>
        <w:ind w:left="720"/>
        <w:rPr>
          <w:rFonts w:ascii="Arial" w:eastAsia="Times New Roman" w:hAnsi="Arial" w:cs="Arial"/>
          <w:sz w:val="22"/>
          <w:szCs w:val="22"/>
          <w:lang w:val="en-CA"/>
        </w:rPr>
      </w:pPr>
      <w:r w:rsidRPr="004A3830">
        <w:rPr>
          <w:rFonts w:ascii="Arial" w:eastAsia="Times New Roman" w:hAnsi="Arial" w:cs="Arial"/>
          <w:sz w:val="22"/>
          <w:szCs w:val="22"/>
          <w:lang w:val="en-CA"/>
        </w:rPr>
        <w:t>Unit 3 Solitary Genius Essay</w:t>
      </w:r>
      <w:r w:rsidRPr="004A3830">
        <w:rPr>
          <w:rFonts w:ascii="Arial" w:eastAsia="Times New Roman" w:hAnsi="Arial" w:cs="Arial"/>
          <w:sz w:val="22"/>
          <w:szCs w:val="22"/>
          <w:lang w:val="en-CA"/>
        </w:rPr>
        <w:tab/>
      </w:r>
      <w:r w:rsidRPr="004A3830">
        <w:rPr>
          <w:rFonts w:ascii="Arial" w:eastAsia="Times New Roman" w:hAnsi="Arial" w:cs="Arial"/>
          <w:sz w:val="22"/>
          <w:szCs w:val="22"/>
          <w:lang w:val="en-CA"/>
        </w:rPr>
        <w:tab/>
      </w:r>
      <w:r w:rsidRPr="004A3830">
        <w:rPr>
          <w:rFonts w:ascii="Arial" w:eastAsia="Times New Roman" w:hAnsi="Arial" w:cs="Arial"/>
          <w:sz w:val="22"/>
          <w:szCs w:val="22"/>
          <w:lang w:val="en-CA"/>
        </w:rPr>
        <w:tab/>
      </w:r>
      <w:r w:rsidRPr="004A3830">
        <w:rPr>
          <w:rFonts w:ascii="Arial" w:eastAsia="Times New Roman" w:hAnsi="Arial" w:cs="Arial"/>
          <w:sz w:val="22"/>
          <w:szCs w:val="22"/>
          <w:lang w:val="en-CA"/>
        </w:rPr>
        <w:tab/>
        <w:t>15%</w:t>
      </w:r>
    </w:p>
    <w:p w:rsidR="004A3830" w:rsidRPr="004A3830" w:rsidRDefault="004A3830" w:rsidP="004A3830">
      <w:pPr>
        <w:widowControl/>
        <w:ind w:left="720"/>
        <w:rPr>
          <w:rFonts w:ascii="Arial" w:eastAsia="Times New Roman" w:hAnsi="Arial" w:cs="Arial"/>
          <w:sz w:val="22"/>
          <w:szCs w:val="22"/>
          <w:lang w:val="en-CA"/>
        </w:rPr>
      </w:pPr>
      <w:r w:rsidRPr="004A3830">
        <w:rPr>
          <w:rFonts w:ascii="Arial" w:eastAsia="Times New Roman" w:hAnsi="Arial" w:cs="Arial"/>
          <w:sz w:val="22"/>
          <w:szCs w:val="22"/>
          <w:lang w:val="en-CA"/>
        </w:rPr>
        <w:t>Unit 4 Patchwritten Debate Collage</w:t>
      </w:r>
      <w:r w:rsidRPr="004A3830">
        <w:rPr>
          <w:rFonts w:ascii="Arial" w:eastAsia="Times New Roman" w:hAnsi="Arial" w:cs="Arial"/>
          <w:sz w:val="22"/>
          <w:szCs w:val="22"/>
          <w:lang w:val="en-CA"/>
        </w:rPr>
        <w:tab/>
      </w:r>
      <w:r w:rsidRPr="004A3830">
        <w:rPr>
          <w:rFonts w:ascii="Arial" w:eastAsia="Times New Roman" w:hAnsi="Arial" w:cs="Arial"/>
          <w:sz w:val="22"/>
          <w:szCs w:val="22"/>
          <w:lang w:val="en-CA"/>
        </w:rPr>
        <w:tab/>
      </w:r>
      <w:r w:rsidRPr="004A3830">
        <w:rPr>
          <w:rFonts w:ascii="Arial" w:eastAsia="Times New Roman" w:hAnsi="Arial" w:cs="Arial"/>
          <w:sz w:val="22"/>
          <w:szCs w:val="22"/>
          <w:lang w:val="en-CA"/>
        </w:rPr>
        <w:tab/>
        <w:t>15%</w:t>
      </w:r>
    </w:p>
    <w:p w:rsidR="004A3830" w:rsidRPr="004A3830" w:rsidRDefault="004A3830" w:rsidP="004A3830">
      <w:pPr>
        <w:widowControl/>
        <w:ind w:left="720"/>
        <w:rPr>
          <w:rFonts w:ascii="Arial" w:eastAsia="Times New Roman" w:hAnsi="Arial" w:cs="Arial"/>
          <w:sz w:val="22"/>
          <w:szCs w:val="22"/>
          <w:lang w:val="en-CA"/>
        </w:rPr>
      </w:pPr>
      <w:r w:rsidRPr="004A3830">
        <w:rPr>
          <w:rFonts w:ascii="Arial" w:eastAsia="Times New Roman" w:hAnsi="Arial" w:cs="Arial"/>
          <w:sz w:val="22"/>
          <w:szCs w:val="22"/>
          <w:lang w:val="en-CA"/>
        </w:rPr>
        <w:t xml:space="preserve">Unit 5 Power &amp; Property Essay </w:t>
      </w:r>
      <w:r w:rsidRPr="004A3830">
        <w:rPr>
          <w:rFonts w:ascii="Arial" w:eastAsia="Times New Roman" w:hAnsi="Arial" w:cs="Arial"/>
          <w:sz w:val="22"/>
          <w:szCs w:val="22"/>
          <w:lang w:val="en-CA"/>
        </w:rPr>
        <w:tab/>
      </w:r>
      <w:r w:rsidRPr="004A3830">
        <w:rPr>
          <w:rFonts w:ascii="Arial" w:eastAsia="Times New Roman" w:hAnsi="Arial" w:cs="Arial"/>
          <w:sz w:val="22"/>
          <w:szCs w:val="22"/>
          <w:lang w:val="en-CA"/>
        </w:rPr>
        <w:tab/>
      </w:r>
      <w:r w:rsidRPr="004A3830">
        <w:rPr>
          <w:rFonts w:ascii="Arial" w:eastAsia="Times New Roman" w:hAnsi="Arial" w:cs="Arial"/>
          <w:sz w:val="22"/>
          <w:szCs w:val="22"/>
          <w:lang w:val="en-CA"/>
        </w:rPr>
        <w:tab/>
        <w:t>20%</w:t>
      </w:r>
    </w:p>
    <w:p w:rsidR="004A3830" w:rsidRPr="004A3830" w:rsidRDefault="004A3830" w:rsidP="004A3830">
      <w:pPr>
        <w:widowControl/>
        <w:ind w:left="720"/>
        <w:rPr>
          <w:rFonts w:ascii="Arial" w:eastAsia="Times New Roman" w:hAnsi="Arial" w:cs="Arial"/>
          <w:sz w:val="22"/>
          <w:szCs w:val="22"/>
          <w:lang w:val="en-CA"/>
        </w:rPr>
      </w:pPr>
      <w:r w:rsidRPr="004A3830">
        <w:rPr>
          <w:rFonts w:ascii="Arial" w:eastAsia="Times New Roman" w:hAnsi="Arial" w:cs="Arial"/>
          <w:sz w:val="22"/>
          <w:szCs w:val="22"/>
          <w:lang w:val="en-CA"/>
        </w:rPr>
        <w:t>Unit 6 Document Analysis</w:t>
      </w:r>
      <w:r w:rsidRPr="004A3830">
        <w:rPr>
          <w:rFonts w:ascii="Arial" w:eastAsia="Times New Roman" w:hAnsi="Arial" w:cs="Arial"/>
          <w:sz w:val="22"/>
          <w:szCs w:val="22"/>
          <w:lang w:val="en-CA"/>
        </w:rPr>
        <w:tab/>
      </w:r>
      <w:r w:rsidRPr="004A3830">
        <w:rPr>
          <w:rFonts w:ascii="Arial" w:eastAsia="Times New Roman" w:hAnsi="Arial" w:cs="Arial"/>
          <w:sz w:val="22"/>
          <w:szCs w:val="22"/>
          <w:lang w:val="en-CA"/>
        </w:rPr>
        <w:tab/>
      </w:r>
      <w:r w:rsidRPr="004A3830">
        <w:rPr>
          <w:rFonts w:ascii="Arial" w:eastAsia="Times New Roman" w:hAnsi="Arial" w:cs="Arial"/>
          <w:sz w:val="22"/>
          <w:szCs w:val="22"/>
          <w:lang w:val="en-CA"/>
        </w:rPr>
        <w:tab/>
      </w:r>
      <w:r w:rsidRPr="004A3830">
        <w:rPr>
          <w:rFonts w:ascii="Arial" w:eastAsia="Times New Roman" w:hAnsi="Arial" w:cs="Arial"/>
          <w:sz w:val="22"/>
          <w:szCs w:val="22"/>
          <w:lang w:val="en-CA"/>
        </w:rPr>
        <w:tab/>
        <w:t>15%</w:t>
      </w:r>
      <w:r w:rsidRPr="004A3830">
        <w:rPr>
          <w:rFonts w:ascii="Arial" w:eastAsia="Times New Roman" w:hAnsi="Arial" w:cs="Arial"/>
          <w:sz w:val="22"/>
          <w:szCs w:val="22"/>
          <w:lang w:val="en-CA"/>
        </w:rPr>
        <w:tab/>
      </w:r>
    </w:p>
    <w:p w:rsidR="004A3830" w:rsidRPr="004A3830" w:rsidRDefault="004A3830" w:rsidP="004A3830">
      <w:pPr>
        <w:widowControl/>
        <w:ind w:left="720"/>
        <w:rPr>
          <w:rFonts w:ascii="Arial" w:eastAsia="Times New Roman" w:hAnsi="Arial" w:cs="Arial"/>
          <w:sz w:val="22"/>
          <w:szCs w:val="22"/>
          <w:lang w:val="en-CA"/>
        </w:rPr>
      </w:pPr>
      <w:r w:rsidRPr="004A3830">
        <w:rPr>
          <w:rFonts w:ascii="Arial" w:eastAsia="Times New Roman" w:hAnsi="Arial" w:cs="Arial"/>
          <w:sz w:val="22"/>
          <w:szCs w:val="22"/>
          <w:lang w:val="en-CA"/>
        </w:rPr>
        <w:t>Optional take-home final</w:t>
      </w:r>
      <w:r w:rsidRPr="004A3830">
        <w:rPr>
          <w:rFonts w:ascii="Arial" w:eastAsia="Times New Roman" w:hAnsi="Arial" w:cs="Arial"/>
          <w:sz w:val="22"/>
          <w:szCs w:val="22"/>
          <w:lang w:val="en-CA"/>
        </w:rPr>
        <w:tab/>
      </w:r>
      <w:r w:rsidRPr="004A3830">
        <w:rPr>
          <w:rFonts w:ascii="Arial" w:eastAsia="Times New Roman" w:hAnsi="Arial" w:cs="Arial"/>
          <w:sz w:val="22"/>
          <w:szCs w:val="22"/>
          <w:lang w:val="en-CA"/>
        </w:rPr>
        <w:tab/>
      </w:r>
      <w:r w:rsidRPr="004A3830">
        <w:rPr>
          <w:rFonts w:ascii="Arial" w:eastAsia="Times New Roman" w:hAnsi="Arial" w:cs="Arial"/>
          <w:sz w:val="22"/>
          <w:szCs w:val="22"/>
          <w:lang w:val="en-CA"/>
        </w:rPr>
        <w:tab/>
      </w:r>
      <w:r w:rsidRPr="004A3830">
        <w:rPr>
          <w:rFonts w:ascii="Arial" w:eastAsia="Times New Roman" w:hAnsi="Arial" w:cs="Arial"/>
          <w:sz w:val="22"/>
          <w:szCs w:val="22"/>
          <w:lang w:val="en-CA"/>
        </w:rPr>
        <w:tab/>
        <w:t>30%</w:t>
      </w:r>
    </w:p>
    <w:p w:rsidR="004A3830" w:rsidRPr="004A3830" w:rsidRDefault="004A3830" w:rsidP="004A3830">
      <w:pPr>
        <w:widowControl/>
        <w:rPr>
          <w:rFonts w:ascii="Arial" w:eastAsia="Times New Roman" w:hAnsi="Arial" w:cs="Arial"/>
          <w:sz w:val="22"/>
          <w:szCs w:val="22"/>
          <w:lang w:val="en-CA"/>
        </w:rPr>
      </w:pPr>
    </w:p>
    <w:p w:rsidR="004A3830" w:rsidRPr="004A3830" w:rsidRDefault="004A3830" w:rsidP="004A3830">
      <w:pPr>
        <w:widowControl/>
        <w:rPr>
          <w:rFonts w:ascii="Arial" w:eastAsia="Times New Roman" w:hAnsi="Arial" w:cs="Arial"/>
          <w:i/>
          <w:iCs/>
          <w:sz w:val="22"/>
          <w:szCs w:val="22"/>
          <w:lang w:val="en-CA"/>
        </w:rPr>
      </w:pPr>
      <w:r w:rsidRPr="004A3830">
        <w:rPr>
          <w:rFonts w:ascii="Arial" w:eastAsia="Times New Roman" w:hAnsi="Arial" w:cs="Arial"/>
          <w:i/>
          <w:iCs/>
          <w:sz w:val="22"/>
          <w:szCs w:val="22"/>
          <w:lang w:val="en-CA"/>
        </w:rPr>
        <w:t xml:space="preserve">Notes: </w:t>
      </w:r>
    </w:p>
    <w:p w:rsidR="004A3830" w:rsidRPr="004A3830" w:rsidRDefault="004A3830" w:rsidP="004A3830">
      <w:pPr>
        <w:widowControl/>
        <w:rPr>
          <w:rFonts w:ascii="Arial" w:eastAsia="Times New Roman" w:hAnsi="Arial" w:cs="Arial"/>
          <w:i/>
          <w:iCs/>
          <w:sz w:val="22"/>
          <w:szCs w:val="22"/>
          <w:lang w:val="en-CA"/>
        </w:rPr>
      </w:pPr>
      <w:r w:rsidRPr="004A3830">
        <w:rPr>
          <w:rFonts w:ascii="Arial" w:eastAsia="Times New Roman" w:hAnsi="Arial" w:cs="Arial"/>
          <w:i/>
          <w:iCs/>
          <w:sz w:val="22"/>
          <w:szCs w:val="22"/>
          <w:lang w:val="en-CA"/>
        </w:rPr>
        <w:t>Coursework also involves ungraded weekly activites connected to graded assignments.</w:t>
      </w:r>
    </w:p>
    <w:p w:rsidR="004A3830" w:rsidRPr="004A3830" w:rsidRDefault="004A3830" w:rsidP="004A3830">
      <w:pPr>
        <w:widowControl/>
        <w:rPr>
          <w:rFonts w:ascii="Arial" w:eastAsia="Times New Roman" w:hAnsi="Arial" w:cs="Arial"/>
          <w:i/>
          <w:iCs/>
          <w:sz w:val="22"/>
          <w:szCs w:val="22"/>
          <w:lang w:val="en-CA"/>
        </w:rPr>
      </w:pPr>
      <w:r w:rsidRPr="004A3830">
        <w:rPr>
          <w:rFonts w:ascii="Arial" w:eastAsia="Times New Roman" w:hAnsi="Arial" w:cs="Arial"/>
          <w:i/>
          <w:iCs/>
          <w:sz w:val="22"/>
          <w:szCs w:val="22"/>
          <w:lang w:val="en-CA"/>
        </w:rPr>
        <w:t>No additional coursework will be made available.</w:t>
      </w:r>
    </w:p>
    <w:p w:rsidR="004A3830" w:rsidRPr="004A3830" w:rsidRDefault="004A3830" w:rsidP="004A3830">
      <w:pPr>
        <w:widowControl/>
        <w:rPr>
          <w:rFonts w:ascii="Arial" w:eastAsia="Times New Roman" w:hAnsi="Arial" w:cs="Arial"/>
          <w:b/>
          <w:bCs/>
          <w:sz w:val="22"/>
          <w:szCs w:val="22"/>
          <w:u w:val="single"/>
          <w:lang w:val="en-CA"/>
        </w:rPr>
      </w:pPr>
      <w:r w:rsidRPr="004A3830">
        <w:rPr>
          <w:rFonts w:ascii="Arial" w:eastAsia="Times New Roman" w:hAnsi="Arial" w:cs="Arial"/>
          <w:b/>
          <w:bCs/>
          <w:sz w:val="22"/>
          <w:szCs w:val="22"/>
          <w:u w:val="single"/>
          <w:lang w:val="en-CA"/>
        </w:rPr>
        <w:br/>
        <w:t>Assignment Submission</w:t>
      </w:r>
    </w:p>
    <w:p w:rsidR="004A3830" w:rsidRPr="004A3830" w:rsidRDefault="004A3830" w:rsidP="004A3830">
      <w:pPr>
        <w:widowControl/>
        <w:spacing w:after="220"/>
        <w:rPr>
          <w:rFonts w:ascii="Arial" w:eastAsia="Times New Roman" w:hAnsi="Arial" w:cs="Arial"/>
          <w:sz w:val="22"/>
          <w:szCs w:val="22"/>
          <w:lang w:val="en-CA"/>
        </w:rPr>
      </w:pPr>
      <w:r w:rsidRPr="004A3830">
        <w:rPr>
          <w:rFonts w:ascii="Arial" w:eastAsia="Times New Roman" w:hAnsi="Arial" w:cs="Arial"/>
          <w:sz w:val="22"/>
          <w:szCs w:val="22"/>
          <w:lang w:val="en-CA"/>
        </w:rPr>
        <w:t>All assignments will be submitted electronically using the course Moodle platform. See complete assignment details for instructions.</w:t>
      </w:r>
    </w:p>
    <w:p w:rsidR="004A3830" w:rsidRPr="004A3830" w:rsidRDefault="004A3830" w:rsidP="004A3830">
      <w:pPr>
        <w:widowControl/>
        <w:rPr>
          <w:rFonts w:ascii="Arial" w:eastAsia="Times New Roman" w:hAnsi="Arial" w:cs="Arial"/>
          <w:sz w:val="22"/>
          <w:szCs w:val="22"/>
          <w:lang w:val="en-CA"/>
        </w:rPr>
      </w:pPr>
      <w:r w:rsidRPr="004A3830">
        <w:rPr>
          <w:rFonts w:ascii="Arial" w:eastAsia="Times New Roman" w:hAnsi="Arial" w:cs="Arial"/>
          <w:i/>
          <w:iCs/>
          <w:sz w:val="22"/>
          <w:szCs w:val="22"/>
          <w:lang w:val="en-CA"/>
        </w:rPr>
        <w:t>Lateness:</w:t>
      </w:r>
      <w:r w:rsidRPr="004A3830">
        <w:rPr>
          <w:rFonts w:ascii="Arial" w:eastAsia="Times New Roman" w:hAnsi="Arial" w:cs="Arial"/>
          <w:sz w:val="22"/>
          <w:szCs w:val="22"/>
          <w:lang w:val="en-CA"/>
        </w:rPr>
        <w:t xml:space="preserve"> </w:t>
      </w:r>
    </w:p>
    <w:p w:rsidR="004A3830" w:rsidRPr="004A3830" w:rsidRDefault="004A3830" w:rsidP="004A3830">
      <w:pPr>
        <w:pStyle w:val="ListParagraph"/>
        <w:widowControl/>
        <w:numPr>
          <w:ilvl w:val="0"/>
          <w:numId w:val="7"/>
        </w:numPr>
        <w:rPr>
          <w:rFonts w:ascii="Arial" w:eastAsia="Times New Roman" w:hAnsi="Arial" w:cs="Arial"/>
          <w:sz w:val="22"/>
          <w:szCs w:val="22"/>
          <w:lang w:val="en-CA"/>
        </w:rPr>
      </w:pPr>
      <w:r w:rsidRPr="004A3830">
        <w:rPr>
          <w:rFonts w:ascii="Arial" w:eastAsia="Times New Roman" w:hAnsi="Arial" w:cs="Arial"/>
          <w:sz w:val="22"/>
          <w:szCs w:val="22"/>
          <w:lang w:val="en-CA"/>
        </w:rPr>
        <w:t xml:space="preserve">Assignments submitted within 12 hours of an assignment deadline will not be penalized for lateness. </w:t>
      </w:r>
    </w:p>
    <w:p w:rsidR="004A3830" w:rsidRPr="004A3830" w:rsidRDefault="004A3830" w:rsidP="004A3830">
      <w:pPr>
        <w:pStyle w:val="ListParagraph"/>
        <w:widowControl/>
        <w:numPr>
          <w:ilvl w:val="0"/>
          <w:numId w:val="7"/>
        </w:numPr>
        <w:rPr>
          <w:rFonts w:ascii="Arial" w:eastAsia="Times New Roman" w:hAnsi="Arial" w:cs="Arial"/>
          <w:sz w:val="22"/>
          <w:szCs w:val="22"/>
          <w:lang w:val="en-CA"/>
        </w:rPr>
      </w:pPr>
      <w:r w:rsidRPr="004A3830">
        <w:rPr>
          <w:rFonts w:ascii="Arial" w:eastAsia="Times New Roman" w:hAnsi="Arial" w:cs="Arial"/>
          <w:sz w:val="22"/>
          <w:szCs w:val="22"/>
          <w:lang w:val="en-CA"/>
        </w:rPr>
        <w:t>Assignments submitted beyond 12 hours after an assignment deadline will be penalized one letter grade per day.</w:t>
      </w:r>
    </w:p>
    <w:p w:rsidR="004A3830" w:rsidRPr="004A3830" w:rsidRDefault="004A3830" w:rsidP="004A3830">
      <w:pPr>
        <w:pStyle w:val="ListParagraph"/>
        <w:widowControl/>
        <w:numPr>
          <w:ilvl w:val="0"/>
          <w:numId w:val="7"/>
        </w:numPr>
        <w:rPr>
          <w:rFonts w:ascii="Arial" w:eastAsia="Times New Roman" w:hAnsi="Arial" w:cs="Arial"/>
          <w:sz w:val="22"/>
          <w:szCs w:val="22"/>
          <w:lang w:val="en-CA"/>
        </w:rPr>
      </w:pPr>
      <w:r w:rsidRPr="004A3830">
        <w:rPr>
          <w:rFonts w:ascii="Arial" w:eastAsia="Times New Roman" w:hAnsi="Arial" w:cs="Arial"/>
          <w:sz w:val="22"/>
          <w:szCs w:val="22"/>
          <w:lang w:val="en-CA"/>
        </w:rPr>
        <w:t>Assignments more than 5 days late will not be accepted for grading.</w:t>
      </w:r>
    </w:p>
    <w:p w:rsidR="004A3830" w:rsidRPr="004A3830" w:rsidRDefault="004A3830" w:rsidP="004A3830">
      <w:pPr>
        <w:pStyle w:val="ListParagraph"/>
        <w:widowControl/>
        <w:numPr>
          <w:ilvl w:val="0"/>
          <w:numId w:val="7"/>
        </w:numPr>
        <w:rPr>
          <w:rFonts w:ascii="Arial" w:eastAsia="Times New Roman" w:hAnsi="Arial" w:cs="Arial"/>
          <w:sz w:val="22"/>
          <w:szCs w:val="22"/>
          <w:lang w:val="en-CA"/>
        </w:rPr>
      </w:pPr>
      <w:r w:rsidRPr="004A3830">
        <w:rPr>
          <w:rFonts w:ascii="Arial" w:eastAsia="Times New Roman" w:hAnsi="Arial" w:cs="Arial"/>
          <w:sz w:val="22"/>
          <w:szCs w:val="22"/>
          <w:lang w:val="en-CA"/>
        </w:rPr>
        <w:t>Corrupt or incorrect files will result in assignments being subject to the lateness policy.</w:t>
      </w:r>
    </w:p>
    <w:p w:rsidR="004A3830" w:rsidRDefault="004A3830" w:rsidP="004A3830">
      <w:pPr>
        <w:widowControl/>
        <w:rPr>
          <w:rFonts w:ascii="Arial" w:eastAsia="Times New Roman" w:hAnsi="Arial" w:cs="Arial"/>
          <w:i/>
          <w:iCs/>
          <w:sz w:val="22"/>
          <w:szCs w:val="22"/>
          <w:lang w:val="en-CA"/>
        </w:rPr>
      </w:pPr>
    </w:p>
    <w:p w:rsidR="004A3830" w:rsidRPr="004A3830" w:rsidRDefault="004A3830" w:rsidP="004A3830">
      <w:pPr>
        <w:widowControl/>
        <w:rPr>
          <w:rFonts w:ascii="Arial" w:eastAsia="Times New Roman" w:hAnsi="Arial" w:cs="Arial"/>
          <w:i/>
          <w:iCs/>
          <w:sz w:val="22"/>
          <w:szCs w:val="22"/>
          <w:lang w:val="en-CA"/>
        </w:rPr>
      </w:pPr>
      <w:r w:rsidRPr="004A3830">
        <w:rPr>
          <w:rFonts w:ascii="Arial" w:eastAsia="Times New Roman" w:hAnsi="Arial" w:cs="Arial"/>
          <w:i/>
          <w:iCs/>
          <w:sz w:val="22"/>
          <w:szCs w:val="22"/>
          <w:lang w:val="en-CA"/>
        </w:rPr>
        <w:t>Extensions:</w:t>
      </w:r>
    </w:p>
    <w:p w:rsidR="004A3830" w:rsidRPr="004A3830" w:rsidRDefault="004A3830" w:rsidP="004A3830">
      <w:pPr>
        <w:pStyle w:val="ListParagraph"/>
        <w:widowControl/>
        <w:numPr>
          <w:ilvl w:val="0"/>
          <w:numId w:val="8"/>
        </w:numPr>
        <w:rPr>
          <w:rFonts w:ascii="Arial" w:eastAsia="Times New Roman" w:hAnsi="Arial" w:cs="Arial"/>
          <w:sz w:val="22"/>
          <w:szCs w:val="22"/>
          <w:lang w:val="en-CA"/>
        </w:rPr>
      </w:pPr>
      <w:r w:rsidRPr="004A3830">
        <w:rPr>
          <w:rFonts w:ascii="Arial" w:eastAsia="Times New Roman" w:hAnsi="Arial" w:cs="Arial"/>
          <w:sz w:val="22"/>
          <w:szCs w:val="22"/>
          <w:lang w:val="en-CA"/>
        </w:rPr>
        <w:t xml:space="preserve">Submit the extension request form 24 hours ahead of the assignment deadline. </w:t>
      </w:r>
    </w:p>
    <w:p w:rsidR="004A3830" w:rsidRPr="004A3830" w:rsidRDefault="004A3830" w:rsidP="004A3830">
      <w:pPr>
        <w:pStyle w:val="ListParagraph"/>
        <w:widowControl/>
        <w:numPr>
          <w:ilvl w:val="0"/>
          <w:numId w:val="8"/>
        </w:numPr>
        <w:rPr>
          <w:rFonts w:ascii="Arial" w:eastAsia="Times New Roman" w:hAnsi="Arial" w:cs="Arial"/>
          <w:sz w:val="22"/>
          <w:szCs w:val="22"/>
          <w:lang w:val="en-CA"/>
        </w:rPr>
      </w:pPr>
      <w:r w:rsidRPr="004A3830">
        <w:rPr>
          <w:rFonts w:ascii="Arial" w:eastAsia="Times New Roman" w:hAnsi="Arial" w:cs="Arial"/>
          <w:sz w:val="22"/>
          <w:szCs w:val="22"/>
          <w:lang w:val="en-CA"/>
        </w:rPr>
        <w:t xml:space="preserve">The form will ask you for a proposed timeframe and detailed plan for completing the assignment. </w:t>
      </w:r>
    </w:p>
    <w:p w:rsidR="004A3830" w:rsidRPr="004A3830" w:rsidRDefault="004A3830" w:rsidP="004A3830">
      <w:pPr>
        <w:pStyle w:val="ListParagraph"/>
        <w:widowControl/>
        <w:numPr>
          <w:ilvl w:val="0"/>
          <w:numId w:val="8"/>
        </w:numPr>
        <w:rPr>
          <w:rFonts w:ascii="Arial" w:eastAsia="Times New Roman" w:hAnsi="Arial" w:cs="Arial"/>
          <w:sz w:val="22"/>
          <w:szCs w:val="22"/>
          <w:lang w:val="en-CA"/>
        </w:rPr>
      </w:pPr>
      <w:r w:rsidRPr="004A3830">
        <w:rPr>
          <w:rFonts w:ascii="Arial" w:eastAsia="Times New Roman" w:hAnsi="Arial" w:cs="Arial"/>
          <w:sz w:val="22"/>
          <w:szCs w:val="22"/>
          <w:lang w:val="en-CA"/>
        </w:rPr>
        <w:t>Complete requests submitted 24 hours ahead of the assignment deadline that ask for an additional 2 days or less will be automatically accepted.</w:t>
      </w:r>
    </w:p>
    <w:p w:rsidR="004A3830" w:rsidRDefault="004A3830" w:rsidP="004A3830">
      <w:pPr>
        <w:widowControl/>
        <w:rPr>
          <w:rFonts w:ascii="Arial" w:eastAsia="Times New Roman" w:hAnsi="Arial" w:cs="Arial"/>
          <w:i/>
          <w:iCs/>
          <w:sz w:val="22"/>
          <w:szCs w:val="22"/>
          <w:lang w:val="en-CA"/>
        </w:rPr>
      </w:pPr>
    </w:p>
    <w:p w:rsidR="004A3830" w:rsidRPr="004A3830" w:rsidRDefault="004A3830" w:rsidP="004A3830">
      <w:pPr>
        <w:widowControl/>
        <w:rPr>
          <w:rFonts w:ascii="Arial" w:eastAsia="Times New Roman" w:hAnsi="Arial" w:cs="Arial"/>
          <w:i/>
          <w:iCs/>
          <w:sz w:val="22"/>
          <w:szCs w:val="22"/>
          <w:lang w:val="en-CA"/>
        </w:rPr>
      </w:pPr>
      <w:r w:rsidRPr="004A3830">
        <w:rPr>
          <w:rFonts w:ascii="Arial" w:eastAsia="Times New Roman" w:hAnsi="Arial" w:cs="Arial"/>
          <w:i/>
          <w:iCs/>
          <w:sz w:val="22"/>
          <w:szCs w:val="22"/>
          <w:lang w:val="en-CA"/>
        </w:rPr>
        <w:t xml:space="preserve">Optional Take-home Final: </w:t>
      </w:r>
    </w:p>
    <w:p w:rsidR="004A3830" w:rsidRPr="004A3830" w:rsidRDefault="004A3830" w:rsidP="004A3830">
      <w:pPr>
        <w:widowControl/>
        <w:rPr>
          <w:rFonts w:ascii="Arial" w:eastAsia="Times New Roman" w:hAnsi="Arial" w:cs="Arial"/>
          <w:sz w:val="22"/>
          <w:szCs w:val="22"/>
          <w:lang w:val="en-CA"/>
        </w:rPr>
      </w:pPr>
      <w:r w:rsidRPr="004A3830">
        <w:rPr>
          <w:rFonts w:ascii="Arial" w:eastAsia="Times New Roman" w:hAnsi="Arial" w:cs="Arial"/>
          <w:sz w:val="22"/>
          <w:szCs w:val="22"/>
          <w:lang w:val="en-CA"/>
        </w:rPr>
        <w:t xml:space="preserve">The optional take-home final is completed in addition to coursework, not in lieu of it. </w:t>
      </w:r>
    </w:p>
    <w:p w:rsidR="004A3830" w:rsidRPr="004A3830" w:rsidRDefault="004A3830" w:rsidP="004A3830">
      <w:pPr>
        <w:widowControl/>
        <w:rPr>
          <w:rFonts w:ascii="Arial" w:eastAsia="Times New Roman" w:hAnsi="Arial" w:cs="Arial"/>
          <w:sz w:val="22"/>
          <w:szCs w:val="22"/>
          <w:lang w:val="en-CA"/>
        </w:rPr>
      </w:pPr>
      <w:r w:rsidRPr="004A3830">
        <w:rPr>
          <w:rFonts w:ascii="Arial" w:eastAsia="Times New Roman" w:hAnsi="Arial" w:cs="Arial"/>
          <w:sz w:val="22"/>
          <w:szCs w:val="22"/>
          <w:lang w:val="en-CA"/>
        </w:rPr>
        <w:t>Should you choose to complete this assignment, your course letter grade will be calculated out of 130 total points.</w:t>
      </w:r>
    </w:p>
    <w:p w:rsidR="004A3830" w:rsidRPr="004A3830" w:rsidRDefault="004A3830" w:rsidP="004A3830">
      <w:pPr>
        <w:widowControl/>
        <w:rPr>
          <w:rFonts w:ascii="Arial" w:eastAsia="Times New Roman" w:hAnsi="Arial" w:cs="Arial"/>
          <w:sz w:val="22"/>
          <w:szCs w:val="22"/>
          <w:lang w:val="en-CA"/>
        </w:rPr>
      </w:pPr>
      <w:r w:rsidRPr="004A3830">
        <w:rPr>
          <w:rFonts w:ascii="Arial" w:eastAsia="Times New Roman" w:hAnsi="Arial" w:cs="Arial"/>
          <w:sz w:val="22"/>
          <w:szCs w:val="22"/>
          <w:lang w:val="en-CA"/>
        </w:rPr>
        <w:t>For example, if your total course points after completing the take-home exam is 85, your final grade will be</w:t>
      </w:r>
      <w:proofErr w:type="gramStart"/>
      <w:r w:rsidRPr="004A3830">
        <w:rPr>
          <w:rFonts w:ascii="Arial" w:eastAsia="Times New Roman" w:hAnsi="Arial" w:cs="Arial"/>
          <w:sz w:val="22"/>
          <w:szCs w:val="22"/>
          <w:lang w:val="en-CA"/>
        </w:rPr>
        <w:t>:  (</w:t>
      </w:r>
      <w:proofErr w:type="gramEnd"/>
      <w:r w:rsidRPr="004A3830">
        <w:rPr>
          <w:rFonts w:ascii="Arial" w:eastAsia="Times New Roman" w:hAnsi="Arial" w:cs="Arial"/>
          <w:sz w:val="22"/>
          <w:szCs w:val="22"/>
          <w:lang w:val="en-CA"/>
        </w:rPr>
        <w:t>85/130)*100=65% C+</w:t>
      </w:r>
    </w:p>
    <w:p w:rsidR="004A3830" w:rsidRPr="004A3830" w:rsidRDefault="004A3830" w:rsidP="004A3830">
      <w:pPr>
        <w:widowControl/>
        <w:rPr>
          <w:rFonts w:ascii="Arial" w:eastAsia="Times New Roman" w:hAnsi="Arial" w:cs="Arial"/>
          <w:sz w:val="22"/>
          <w:szCs w:val="22"/>
          <w:lang w:val="en-CA"/>
        </w:rPr>
      </w:pPr>
      <w:r w:rsidRPr="004A3830">
        <w:rPr>
          <w:rFonts w:ascii="Arial" w:eastAsia="Times New Roman" w:hAnsi="Arial" w:cs="Arial"/>
          <w:sz w:val="22"/>
          <w:szCs w:val="22"/>
          <w:lang w:val="en-CA"/>
        </w:rPr>
        <w:t>No additional coursework will be made available.</w:t>
      </w:r>
    </w:p>
    <w:p w:rsidR="004A3830" w:rsidRPr="004A3830" w:rsidRDefault="004A3830" w:rsidP="004A3830">
      <w:pPr>
        <w:widowControl/>
        <w:rPr>
          <w:rFonts w:ascii="Arial" w:eastAsia="Times New Roman" w:hAnsi="Arial" w:cs="Arial"/>
          <w:sz w:val="22"/>
          <w:szCs w:val="22"/>
          <w:lang w:val="en-CA"/>
        </w:rPr>
      </w:pPr>
    </w:p>
    <w:p w:rsidR="004A3830" w:rsidRPr="004A3830" w:rsidRDefault="004A3830" w:rsidP="004A3830">
      <w:pPr>
        <w:widowControl/>
        <w:rPr>
          <w:rFonts w:ascii="Arial" w:eastAsia="Times New Roman" w:hAnsi="Arial" w:cs="Arial"/>
          <w:i/>
          <w:iCs/>
          <w:sz w:val="22"/>
          <w:szCs w:val="22"/>
          <w:lang w:val="en-CA"/>
        </w:rPr>
      </w:pPr>
      <w:r w:rsidRPr="004A3830">
        <w:rPr>
          <w:rFonts w:ascii="Arial" w:eastAsia="Times New Roman" w:hAnsi="Arial" w:cs="Arial"/>
          <w:i/>
          <w:iCs/>
          <w:sz w:val="22"/>
          <w:szCs w:val="22"/>
          <w:lang w:val="en-CA"/>
        </w:rPr>
        <w:t>Grading:</w:t>
      </w:r>
    </w:p>
    <w:p w:rsidR="004A3830" w:rsidRPr="004A3830" w:rsidRDefault="004A3830" w:rsidP="004A3830">
      <w:pPr>
        <w:rPr>
          <w:rFonts w:ascii="Arial" w:eastAsia="Times New Roman" w:hAnsi="Arial" w:cs="Arial"/>
          <w:sz w:val="22"/>
          <w:szCs w:val="22"/>
          <w:lang w:val="en-CA"/>
        </w:rPr>
      </w:pPr>
      <w:r w:rsidRPr="004A3830">
        <w:rPr>
          <w:rFonts w:ascii="Arial" w:eastAsia="Times New Roman" w:hAnsi="Arial" w:cs="Arial"/>
          <w:sz w:val="22"/>
          <w:szCs w:val="22"/>
          <w:lang w:val="en-CA"/>
        </w:rPr>
        <w:t>York University grading scale</w:t>
      </w:r>
      <w:r>
        <w:rPr>
          <w:rFonts w:ascii="Arial" w:eastAsia="Times New Roman" w:hAnsi="Arial" w:cs="Arial"/>
          <w:sz w:val="22"/>
          <w:szCs w:val="22"/>
          <w:lang w:val="en-CA"/>
        </w:rPr>
        <w:t xml:space="preserve"> is </w:t>
      </w:r>
      <w:r w:rsidRPr="004A3830">
        <w:rPr>
          <w:rFonts w:ascii="Arial" w:eastAsia="Times New Roman" w:hAnsi="Arial" w:cs="Arial"/>
          <w:sz w:val="22"/>
          <w:szCs w:val="22"/>
          <w:lang w:val="en-CA"/>
        </w:rPr>
        <w:t xml:space="preserve">available </w:t>
      </w:r>
      <w:hyperlink r:id="rId6" w:history="1">
        <w:r w:rsidRPr="004A3830">
          <w:rPr>
            <w:rFonts w:ascii="Arial" w:eastAsia="Times New Roman" w:hAnsi="Arial" w:cs="Arial"/>
            <w:color w:val="0000FF"/>
            <w:sz w:val="22"/>
            <w:szCs w:val="22"/>
            <w:u w:val="single"/>
            <w:lang w:val="en-CA"/>
          </w:rPr>
          <w:t>http://calendars.registrar.yorku.ca/2012-2013/academic/grades/</w:t>
        </w:r>
      </w:hyperlink>
    </w:p>
    <w:p w:rsidR="004A3830" w:rsidRPr="004A3830" w:rsidRDefault="004A3830" w:rsidP="004A3830">
      <w:pPr>
        <w:widowControl/>
        <w:rPr>
          <w:rFonts w:ascii="Arial" w:eastAsia="Times New Roman" w:hAnsi="Arial" w:cs="Arial"/>
          <w:sz w:val="22"/>
          <w:szCs w:val="22"/>
          <w:lang w:val="en-CA"/>
        </w:rPr>
      </w:pPr>
    </w:p>
    <w:p w:rsidR="004A3830" w:rsidRDefault="004A3830" w:rsidP="004A3830">
      <w:pPr>
        <w:widowControl/>
        <w:rPr>
          <w:rFonts w:ascii="Arial" w:eastAsia="Times New Roman" w:hAnsi="Arial" w:cs="Arial"/>
          <w:sz w:val="22"/>
          <w:szCs w:val="22"/>
          <w:lang w:val="en-CA"/>
        </w:rPr>
      </w:pPr>
      <w:r w:rsidRPr="004A3830">
        <w:rPr>
          <w:rFonts w:ascii="Arial" w:eastAsia="Times New Roman" w:hAnsi="Arial" w:cs="Arial"/>
          <w:sz w:val="22"/>
          <w:szCs w:val="22"/>
          <w:lang w:val="en-CA"/>
        </w:rPr>
        <w:t>Each assignment will be given a percentage grade.</w:t>
      </w:r>
    </w:p>
    <w:p w:rsidR="004A3830" w:rsidRDefault="004A3830" w:rsidP="004A3830">
      <w:pPr>
        <w:widowControl/>
        <w:rPr>
          <w:rFonts w:ascii="Arial" w:eastAsia="Times New Roman" w:hAnsi="Arial" w:cs="Arial"/>
          <w:sz w:val="22"/>
          <w:szCs w:val="22"/>
          <w:lang w:val="en-CA"/>
        </w:rPr>
      </w:pPr>
    </w:p>
    <w:p w:rsidR="004A3830" w:rsidRPr="004A3830" w:rsidRDefault="004A3830" w:rsidP="004A3830">
      <w:pPr>
        <w:widowControl/>
        <w:rPr>
          <w:rFonts w:ascii="Arial" w:eastAsia="Times New Roman" w:hAnsi="Arial" w:cs="Arial"/>
          <w:sz w:val="22"/>
          <w:szCs w:val="22"/>
          <w:lang w:val="en-CA"/>
        </w:rPr>
      </w:pPr>
      <w:r>
        <w:rPr>
          <w:rFonts w:ascii="Arial" w:eastAsia="Times New Roman" w:hAnsi="Arial" w:cs="Arial"/>
          <w:sz w:val="22"/>
          <w:szCs w:val="22"/>
          <w:lang w:val="en-CA"/>
        </w:rPr>
        <w:t>Requests for discussions about completed work can be made through the Course Progress Discussion form on Moodle.</w:t>
      </w:r>
    </w:p>
    <w:p w:rsidR="004A3830" w:rsidRDefault="004A3830" w:rsidP="004A3830">
      <w:pPr>
        <w:widowControl/>
        <w:rPr>
          <w:rFonts w:ascii="Arial" w:eastAsia="Times New Roman" w:hAnsi="Arial" w:cs="Arial"/>
          <w:sz w:val="22"/>
          <w:szCs w:val="22"/>
          <w:lang w:val="en-CA"/>
        </w:rPr>
      </w:pPr>
    </w:p>
    <w:p w:rsidR="004A3830" w:rsidRPr="004A3830" w:rsidRDefault="004A3830" w:rsidP="004A3830">
      <w:pPr>
        <w:widowControl/>
        <w:rPr>
          <w:rFonts w:ascii="Arial" w:eastAsia="Times New Roman" w:hAnsi="Arial" w:cs="Arial"/>
          <w:i/>
          <w:iCs/>
          <w:sz w:val="22"/>
          <w:szCs w:val="22"/>
          <w:lang w:val="en-CA"/>
        </w:rPr>
      </w:pPr>
      <w:r w:rsidRPr="004A3830">
        <w:rPr>
          <w:rFonts w:ascii="Arial" w:eastAsia="Times New Roman" w:hAnsi="Arial" w:cs="Arial"/>
          <w:i/>
          <w:iCs/>
          <w:sz w:val="22"/>
          <w:szCs w:val="22"/>
          <w:lang w:val="en-CA"/>
        </w:rPr>
        <w:t>Pass/Fail Option:</w:t>
      </w:r>
    </w:p>
    <w:p w:rsidR="004A3830" w:rsidRPr="004A3830" w:rsidRDefault="004A3830" w:rsidP="004A3830">
      <w:pPr>
        <w:widowControl/>
        <w:rPr>
          <w:rFonts w:ascii="Arial" w:eastAsia="Times New Roman" w:hAnsi="Arial" w:cs="Arial"/>
          <w:sz w:val="22"/>
          <w:szCs w:val="22"/>
          <w:lang w:val="en-CA"/>
        </w:rPr>
      </w:pPr>
      <w:r w:rsidRPr="004A3830">
        <w:rPr>
          <w:rFonts w:ascii="Arial" w:eastAsia="Times New Roman" w:hAnsi="Arial" w:cs="Arial"/>
          <w:sz w:val="22"/>
          <w:szCs w:val="22"/>
          <w:lang w:val="en-CA"/>
        </w:rPr>
        <w:t>Students may take a limited number of courses for degree credit on an ungraded (pass/fail) basis. For full information on this option see Alternative Grading Option in the Liberal Arts &amp; Professional Studies’ section of the Undergraduate Calendar.</w:t>
      </w:r>
    </w:p>
    <w:p w:rsidR="004A3830" w:rsidRPr="004A3830" w:rsidRDefault="004A3830" w:rsidP="004A3830">
      <w:pPr>
        <w:widowControl/>
        <w:rPr>
          <w:rFonts w:ascii="Arial" w:eastAsia="Times New Roman" w:hAnsi="Arial" w:cs="Arial"/>
          <w:sz w:val="22"/>
          <w:szCs w:val="22"/>
          <w:lang w:val="en-CA"/>
        </w:rPr>
      </w:pPr>
    </w:p>
    <w:p w:rsidR="004A3830" w:rsidRPr="004A3830" w:rsidRDefault="004A3830" w:rsidP="004A3830">
      <w:pPr>
        <w:widowControl/>
        <w:rPr>
          <w:rFonts w:ascii="Arial" w:eastAsia="Times New Roman" w:hAnsi="Arial" w:cs="Arial"/>
          <w:i/>
          <w:iCs/>
          <w:sz w:val="22"/>
          <w:szCs w:val="22"/>
          <w:lang w:val="en-CA"/>
        </w:rPr>
      </w:pPr>
      <w:r w:rsidRPr="004A3830">
        <w:rPr>
          <w:rFonts w:ascii="Arial" w:eastAsia="Times New Roman" w:hAnsi="Arial" w:cs="Arial"/>
          <w:i/>
          <w:iCs/>
          <w:sz w:val="22"/>
          <w:szCs w:val="22"/>
          <w:lang w:val="en-CA"/>
        </w:rPr>
        <w:t>Important Dates:</w:t>
      </w:r>
    </w:p>
    <w:p w:rsidR="004A3830" w:rsidRPr="004A3830" w:rsidRDefault="002D1674" w:rsidP="004A3830">
      <w:pPr>
        <w:widowControl/>
        <w:rPr>
          <w:rFonts w:ascii="Times New Roman" w:eastAsia="Times New Roman" w:hAnsi="Times New Roman" w:cs="Times New Roman"/>
          <w:lang w:val="en-CA"/>
        </w:rPr>
      </w:pPr>
      <w:hyperlink r:id="rId7" w:history="1">
        <w:r w:rsidR="004A3830" w:rsidRPr="004A3830">
          <w:rPr>
            <w:rFonts w:ascii="Times New Roman" w:eastAsia="Times New Roman" w:hAnsi="Times New Roman" w:cs="Times New Roman"/>
            <w:color w:val="0000FF"/>
            <w:u w:val="single"/>
            <w:lang w:val="en-CA"/>
          </w:rPr>
          <w:t>https://registrar.yorku.ca/enrol/dates/fw20</w:t>
        </w:r>
      </w:hyperlink>
    </w:p>
    <w:tbl>
      <w:tblPr>
        <w:tblStyle w:val="TableGrid"/>
        <w:tblW w:w="0" w:type="auto"/>
        <w:tblLook w:val="04A0" w:firstRow="1" w:lastRow="0" w:firstColumn="1" w:lastColumn="0" w:noHBand="0" w:noVBand="1"/>
      </w:tblPr>
      <w:tblGrid>
        <w:gridCol w:w="4963"/>
        <w:gridCol w:w="1695"/>
      </w:tblGrid>
      <w:tr w:rsidR="004A3830" w:rsidTr="004A3830">
        <w:tc>
          <w:tcPr>
            <w:tcW w:w="4963" w:type="dxa"/>
          </w:tcPr>
          <w:p w:rsidR="004A3830" w:rsidRDefault="004A3830" w:rsidP="004A3830">
            <w:pPr>
              <w:widowControl/>
              <w:rPr>
                <w:rFonts w:ascii="Arial" w:eastAsia="Times New Roman" w:hAnsi="Arial" w:cs="Arial"/>
                <w:sz w:val="22"/>
                <w:szCs w:val="22"/>
                <w:lang w:val="en-CA"/>
              </w:rPr>
            </w:pPr>
            <w:r>
              <w:rPr>
                <w:rFonts w:ascii="Arial" w:eastAsia="Times New Roman" w:hAnsi="Arial" w:cs="Arial"/>
                <w:sz w:val="22"/>
                <w:szCs w:val="22"/>
                <w:lang w:val="en-CA"/>
              </w:rPr>
              <w:t>Fall classes start</w:t>
            </w:r>
          </w:p>
        </w:tc>
        <w:tc>
          <w:tcPr>
            <w:tcW w:w="1695" w:type="dxa"/>
          </w:tcPr>
          <w:p w:rsidR="004A3830" w:rsidRDefault="004A3830" w:rsidP="004A3830">
            <w:pPr>
              <w:widowControl/>
              <w:rPr>
                <w:rFonts w:ascii="Arial" w:eastAsia="Times New Roman" w:hAnsi="Arial" w:cs="Arial"/>
                <w:sz w:val="22"/>
                <w:szCs w:val="22"/>
                <w:lang w:val="en-CA"/>
              </w:rPr>
            </w:pPr>
            <w:r>
              <w:rPr>
                <w:rFonts w:ascii="Arial" w:eastAsia="Times New Roman" w:hAnsi="Arial" w:cs="Arial"/>
                <w:sz w:val="22"/>
                <w:szCs w:val="22"/>
                <w:lang w:val="en-CA"/>
              </w:rPr>
              <w:t>Sept. 9</w:t>
            </w:r>
          </w:p>
        </w:tc>
      </w:tr>
      <w:tr w:rsidR="004A3830" w:rsidTr="004A3830">
        <w:tc>
          <w:tcPr>
            <w:tcW w:w="4963" w:type="dxa"/>
          </w:tcPr>
          <w:p w:rsidR="004A3830" w:rsidRDefault="004A3830" w:rsidP="004A3830">
            <w:pPr>
              <w:widowControl/>
              <w:rPr>
                <w:rFonts w:ascii="Arial" w:eastAsia="Times New Roman" w:hAnsi="Arial" w:cs="Arial"/>
                <w:sz w:val="22"/>
                <w:szCs w:val="22"/>
                <w:lang w:val="en-CA"/>
              </w:rPr>
            </w:pPr>
            <w:r>
              <w:rPr>
                <w:rFonts w:ascii="Arial" w:eastAsia="Times New Roman" w:hAnsi="Arial" w:cs="Arial"/>
                <w:sz w:val="22"/>
                <w:szCs w:val="22"/>
                <w:lang w:val="en-CA"/>
              </w:rPr>
              <w:t>Fall reading week</w:t>
            </w:r>
          </w:p>
        </w:tc>
        <w:tc>
          <w:tcPr>
            <w:tcW w:w="1695" w:type="dxa"/>
          </w:tcPr>
          <w:p w:rsidR="004A3830" w:rsidRDefault="004A3830" w:rsidP="004A3830">
            <w:pPr>
              <w:widowControl/>
              <w:rPr>
                <w:rFonts w:ascii="Arial" w:eastAsia="Times New Roman" w:hAnsi="Arial" w:cs="Arial"/>
                <w:sz w:val="22"/>
                <w:szCs w:val="22"/>
                <w:lang w:val="en-CA"/>
              </w:rPr>
            </w:pPr>
            <w:r>
              <w:rPr>
                <w:rFonts w:ascii="Arial" w:eastAsia="Times New Roman" w:hAnsi="Arial" w:cs="Arial"/>
                <w:sz w:val="22"/>
                <w:szCs w:val="22"/>
                <w:lang w:val="en-CA"/>
              </w:rPr>
              <w:t>Oct. 10-16</w:t>
            </w:r>
          </w:p>
        </w:tc>
      </w:tr>
      <w:tr w:rsidR="004A3830" w:rsidTr="004A3830">
        <w:tc>
          <w:tcPr>
            <w:tcW w:w="4963" w:type="dxa"/>
          </w:tcPr>
          <w:p w:rsidR="004A3830" w:rsidRDefault="004A3830" w:rsidP="004A3830">
            <w:pPr>
              <w:widowControl/>
              <w:rPr>
                <w:rFonts w:ascii="Arial" w:eastAsia="Times New Roman" w:hAnsi="Arial" w:cs="Arial"/>
                <w:sz w:val="22"/>
                <w:szCs w:val="22"/>
                <w:lang w:val="en-CA"/>
              </w:rPr>
            </w:pPr>
            <w:r>
              <w:rPr>
                <w:rFonts w:ascii="Arial" w:eastAsia="Times New Roman" w:hAnsi="Arial" w:cs="Arial"/>
                <w:sz w:val="22"/>
                <w:szCs w:val="22"/>
                <w:lang w:val="en-CA"/>
              </w:rPr>
              <w:t>Last date to submit fall term work</w:t>
            </w:r>
          </w:p>
        </w:tc>
        <w:tc>
          <w:tcPr>
            <w:tcW w:w="1695" w:type="dxa"/>
          </w:tcPr>
          <w:p w:rsidR="004A3830" w:rsidRDefault="004A3830" w:rsidP="004A3830">
            <w:pPr>
              <w:widowControl/>
              <w:rPr>
                <w:rFonts w:ascii="Arial" w:eastAsia="Times New Roman" w:hAnsi="Arial" w:cs="Arial"/>
                <w:sz w:val="22"/>
                <w:szCs w:val="22"/>
                <w:lang w:val="en-CA"/>
              </w:rPr>
            </w:pPr>
            <w:r>
              <w:rPr>
                <w:rFonts w:ascii="Arial" w:eastAsia="Times New Roman" w:hAnsi="Arial" w:cs="Arial"/>
                <w:sz w:val="22"/>
                <w:szCs w:val="22"/>
                <w:lang w:val="en-CA"/>
              </w:rPr>
              <w:t>Dec. 9</w:t>
            </w:r>
          </w:p>
        </w:tc>
      </w:tr>
      <w:tr w:rsidR="004A3830" w:rsidTr="004A3830">
        <w:tc>
          <w:tcPr>
            <w:tcW w:w="4963" w:type="dxa"/>
          </w:tcPr>
          <w:p w:rsidR="004A3830" w:rsidRDefault="004A3830" w:rsidP="004A3830">
            <w:pPr>
              <w:widowControl/>
              <w:rPr>
                <w:rFonts w:ascii="Arial" w:eastAsia="Times New Roman" w:hAnsi="Arial" w:cs="Arial"/>
                <w:sz w:val="22"/>
                <w:szCs w:val="22"/>
                <w:lang w:val="en-CA"/>
              </w:rPr>
            </w:pPr>
            <w:r>
              <w:rPr>
                <w:rFonts w:ascii="Arial" w:eastAsia="Times New Roman" w:hAnsi="Arial" w:cs="Arial"/>
                <w:sz w:val="22"/>
                <w:szCs w:val="22"/>
                <w:lang w:val="en-CA"/>
              </w:rPr>
              <w:t>Winter classes start</w:t>
            </w:r>
          </w:p>
        </w:tc>
        <w:tc>
          <w:tcPr>
            <w:tcW w:w="1695" w:type="dxa"/>
          </w:tcPr>
          <w:p w:rsidR="004A3830" w:rsidRDefault="004A3830" w:rsidP="004A3830">
            <w:pPr>
              <w:widowControl/>
              <w:rPr>
                <w:rFonts w:ascii="Arial" w:eastAsia="Times New Roman" w:hAnsi="Arial" w:cs="Arial"/>
                <w:sz w:val="22"/>
                <w:szCs w:val="22"/>
                <w:lang w:val="en-CA"/>
              </w:rPr>
            </w:pPr>
            <w:r>
              <w:rPr>
                <w:rFonts w:ascii="Arial" w:eastAsia="Times New Roman" w:hAnsi="Arial" w:cs="Arial"/>
                <w:sz w:val="22"/>
                <w:szCs w:val="22"/>
                <w:lang w:val="en-CA"/>
              </w:rPr>
              <w:t>Jan. 11</w:t>
            </w:r>
          </w:p>
        </w:tc>
      </w:tr>
      <w:tr w:rsidR="004A3830" w:rsidTr="004A3830">
        <w:tc>
          <w:tcPr>
            <w:tcW w:w="4963" w:type="dxa"/>
          </w:tcPr>
          <w:p w:rsidR="004A3830" w:rsidRDefault="004A3830" w:rsidP="004A3830">
            <w:pPr>
              <w:widowControl/>
              <w:rPr>
                <w:rFonts w:ascii="Arial" w:eastAsia="Times New Roman" w:hAnsi="Arial" w:cs="Arial"/>
                <w:sz w:val="22"/>
                <w:szCs w:val="22"/>
                <w:lang w:val="en-CA"/>
              </w:rPr>
            </w:pPr>
            <w:r>
              <w:rPr>
                <w:rFonts w:ascii="Arial" w:eastAsia="Times New Roman" w:hAnsi="Arial" w:cs="Arial"/>
                <w:sz w:val="22"/>
                <w:szCs w:val="22"/>
                <w:lang w:val="en-CA"/>
              </w:rPr>
              <w:t>Last date to drop a course without receiving a grade</w:t>
            </w:r>
          </w:p>
        </w:tc>
        <w:tc>
          <w:tcPr>
            <w:tcW w:w="1695" w:type="dxa"/>
          </w:tcPr>
          <w:p w:rsidR="004A3830" w:rsidRDefault="004A3830" w:rsidP="004A3830">
            <w:pPr>
              <w:widowControl/>
              <w:rPr>
                <w:rFonts w:ascii="Arial" w:eastAsia="Times New Roman" w:hAnsi="Arial" w:cs="Arial"/>
                <w:sz w:val="22"/>
                <w:szCs w:val="22"/>
                <w:lang w:val="en-CA"/>
              </w:rPr>
            </w:pPr>
            <w:r>
              <w:rPr>
                <w:rFonts w:ascii="Arial" w:eastAsia="Times New Roman" w:hAnsi="Arial" w:cs="Arial"/>
                <w:sz w:val="22"/>
                <w:szCs w:val="22"/>
                <w:lang w:val="en-CA"/>
              </w:rPr>
              <w:t>Feb. 5</w:t>
            </w:r>
          </w:p>
        </w:tc>
      </w:tr>
      <w:tr w:rsidR="004A3830" w:rsidTr="004A3830">
        <w:tc>
          <w:tcPr>
            <w:tcW w:w="4963" w:type="dxa"/>
          </w:tcPr>
          <w:p w:rsidR="004A3830" w:rsidRDefault="004A3830" w:rsidP="004A3830">
            <w:pPr>
              <w:widowControl/>
              <w:rPr>
                <w:rFonts w:ascii="Arial" w:eastAsia="Times New Roman" w:hAnsi="Arial" w:cs="Arial"/>
                <w:sz w:val="22"/>
                <w:szCs w:val="22"/>
                <w:lang w:val="en-CA"/>
              </w:rPr>
            </w:pPr>
            <w:r>
              <w:rPr>
                <w:rFonts w:ascii="Arial" w:eastAsia="Times New Roman" w:hAnsi="Arial" w:cs="Arial"/>
                <w:sz w:val="22"/>
                <w:szCs w:val="22"/>
                <w:lang w:val="en-CA"/>
              </w:rPr>
              <w:t>Winter reading week</w:t>
            </w:r>
          </w:p>
        </w:tc>
        <w:tc>
          <w:tcPr>
            <w:tcW w:w="1695" w:type="dxa"/>
          </w:tcPr>
          <w:p w:rsidR="004A3830" w:rsidRDefault="004A3830" w:rsidP="004A3830">
            <w:pPr>
              <w:widowControl/>
              <w:rPr>
                <w:rFonts w:ascii="Arial" w:eastAsia="Times New Roman" w:hAnsi="Arial" w:cs="Arial"/>
                <w:sz w:val="22"/>
                <w:szCs w:val="22"/>
                <w:lang w:val="en-CA"/>
              </w:rPr>
            </w:pPr>
            <w:r>
              <w:rPr>
                <w:rFonts w:ascii="Arial" w:eastAsia="Times New Roman" w:hAnsi="Arial" w:cs="Arial"/>
                <w:sz w:val="22"/>
                <w:szCs w:val="22"/>
                <w:lang w:val="en-CA"/>
              </w:rPr>
              <w:t>Feb. 13-19</w:t>
            </w:r>
          </w:p>
        </w:tc>
      </w:tr>
      <w:tr w:rsidR="004A3830" w:rsidTr="004A3830">
        <w:tc>
          <w:tcPr>
            <w:tcW w:w="4963" w:type="dxa"/>
          </w:tcPr>
          <w:p w:rsidR="004A3830" w:rsidRDefault="004A3830" w:rsidP="004A3830">
            <w:pPr>
              <w:widowControl/>
              <w:rPr>
                <w:rFonts w:ascii="Arial" w:eastAsia="Times New Roman" w:hAnsi="Arial" w:cs="Arial"/>
                <w:sz w:val="22"/>
                <w:szCs w:val="22"/>
                <w:lang w:val="en-CA"/>
              </w:rPr>
            </w:pPr>
            <w:r>
              <w:rPr>
                <w:rFonts w:ascii="Arial" w:eastAsia="Times New Roman" w:hAnsi="Arial" w:cs="Arial"/>
                <w:sz w:val="22"/>
                <w:szCs w:val="22"/>
                <w:lang w:val="en-CA"/>
              </w:rPr>
              <w:t>Last date to submit winter term work</w:t>
            </w:r>
          </w:p>
        </w:tc>
        <w:tc>
          <w:tcPr>
            <w:tcW w:w="1695" w:type="dxa"/>
          </w:tcPr>
          <w:p w:rsidR="004A3830" w:rsidRDefault="004A3830" w:rsidP="004A3830">
            <w:pPr>
              <w:widowControl/>
              <w:rPr>
                <w:rFonts w:ascii="Arial" w:eastAsia="Times New Roman" w:hAnsi="Arial" w:cs="Arial"/>
                <w:sz w:val="22"/>
                <w:szCs w:val="22"/>
                <w:lang w:val="en-CA"/>
              </w:rPr>
            </w:pPr>
            <w:r>
              <w:rPr>
                <w:rFonts w:ascii="Arial" w:eastAsia="Times New Roman" w:hAnsi="Arial" w:cs="Arial"/>
                <w:sz w:val="22"/>
                <w:szCs w:val="22"/>
                <w:lang w:val="en-CA"/>
              </w:rPr>
              <w:t>April 13</w:t>
            </w:r>
          </w:p>
        </w:tc>
      </w:tr>
    </w:tbl>
    <w:p w:rsidR="004A3830" w:rsidRDefault="004A3830" w:rsidP="004A3830">
      <w:pPr>
        <w:widowControl/>
        <w:rPr>
          <w:rFonts w:ascii="Arial" w:eastAsia="Times New Roman" w:hAnsi="Arial" w:cs="Arial"/>
          <w:sz w:val="22"/>
          <w:szCs w:val="22"/>
          <w:lang w:val="en-CA"/>
        </w:rPr>
      </w:pPr>
    </w:p>
    <w:p w:rsidR="004A3830" w:rsidRDefault="004A3830" w:rsidP="004A3830">
      <w:pPr>
        <w:widowControl/>
        <w:rPr>
          <w:rFonts w:ascii="Arial" w:eastAsia="Times New Roman" w:hAnsi="Arial" w:cs="Arial"/>
          <w:sz w:val="22"/>
          <w:szCs w:val="22"/>
          <w:lang w:val="en-CA"/>
        </w:rPr>
      </w:pPr>
    </w:p>
    <w:p w:rsidR="004A3830" w:rsidRPr="004A3830" w:rsidRDefault="004A3830" w:rsidP="004A3830">
      <w:pPr>
        <w:widowControl/>
        <w:rPr>
          <w:rFonts w:ascii="Arial" w:eastAsia="Times New Roman" w:hAnsi="Arial" w:cs="Arial"/>
          <w:i/>
          <w:iCs/>
          <w:sz w:val="22"/>
          <w:szCs w:val="22"/>
          <w:lang w:val="en-CA"/>
        </w:rPr>
      </w:pPr>
      <w:r>
        <w:rPr>
          <w:rFonts w:ascii="Arial" w:eastAsia="Times New Roman" w:hAnsi="Arial" w:cs="Arial"/>
          <w:i/>
          <w:iCs/>
          <w:sz w:val="22"/>
          <w:szCs w:val="22"/>
          <w:lang w:val="en-CA"/>
        </w:rPr>
        <w:t>Additional Information:</w:t>
      </w:r>
    </w:p>
    <w:p w:rsidR="004A3830" w:rsidRPr="004A3830" w:rsidRDefault="004A3830" w:rsidP="004A3830">
      <w:pPr>
        <w:widowControl/>
        <w:rPr>
          <w:rFonts w:ascii="Arial" w:eastAsia="Times New Roman" w:hAnsi="Arial" w:cs="Arial"/>
          <w:sz w:val="22"/>
          <w:szCs w:val="22"/>
          <w:lang w:val="en-CA"/>
        </w:rPr>
      </w:pPr>
      <w:r w:rsidRPr="004A3830">
        <w:rPr>
          <w:rFonts w:ascii="Arial" w:eastAsia="Times New Roman" w:hAnsi="Arial" w:cs="Arial"/>
          <w:sz w:val="22"/>
          <w:szCs w:val="22"/>
          <w:lang w:val="en-CA"/>
        </w:rPr>
        <w:t>All students are expected to familiarize themselves with the following information, available on the Senate Committee on Academic Standards, Curriculum &amp; Pedagogy webpage (see Reports, Initiatives, Documents).</w:t>
      </w:r>
    </w:p>
    <w:p w:rsidR="004A3830" w:rsidRPr="004A3830" w:rsidRDefault="004A3830" w:rsidP="004A3830">
      <w:pPr>
        <w:widowControl/>
        <w:rPr>
          <w:rFonts w:ascii="Arial" w:eastAsia="Times New Roman" w:hAnsi="Arial" w:cs="Arial"/>
          <w:sz w:val="22"/>
          <w:szCs w:val="22"/>
          <w:lang w:val="en-CA"/>
        </w:rPr>
      </w:pPr>
    </w:p>
    <w:p w:rsidR="004A3830" w:rsidRPr="004A3830" w:rsidRDefault="004A3830" w:rsidP="004A3830">
      <w:pPr>
        <w:pStyle w:val="ListParagraph"/>
        <w:widowControl/>
        <w:numPr>
          <w:ilvl w:val="0"/>
          <w:numId w:val="9"/>
        </w:numPr>
        <w:rPr>
          <w:rFonts w:ascii="Arial" w:eastAsia="Times New Roman" w:hAnsi="Arial" w:cs="Arial"/>
          <w:sz w:val="22"/>
          <w:szCs w:val="22"/>
          <w:lang w:val="en-CA"/>
        </w:rPr>
      </w:pPr>
      <w:r w:rsidRPr="004A3830">
        <w:rPr>
          <w:rFonts w:ascii="Arial" w:eastAsia="Times New Roman" w:hAnsi="Arial" w:cs="Arial"/>
          <w:sz w:val="22"/>
          <w:szCs w:val="22"/>
          <w:lang w:val="en-CA"/>
        </w:rPr>
        <w:t>Senate Policy on Academic Honesty and the Academic Integrity Website</w:t>
      </w:r>
    </w:p>
    <w:p w:rsidR="004A3830" w:rsidRPr="004A3830" w:rsidRDefault="004A3830" w:rsidP="004A3830">
      <w:pPr>
        <w:pStyle w:val="ListParagraph"/>
        <w:widowControl/>
        <w:numPr>
          <w:ilvl w:val="0"/>
          <w:numId w:val="9"/>
        </w:numPr>
        <w:rPr>
          <w:rFonts w:ascii="Arial" w:eastAsia="Times New Roman" w:hAnsi="Arial" w:cs="Arial"/>
          <w:sz w:val="22"/>
          <w:szCs w:val="22"/>
          <w:lang w:val="en-CA"/>
        </w:rPr>
      </w:pPr>
      <w:r w:rsidRPr="004A3830">
        <w:rPr>
          <w:rFonts w:ascii="Arial" w:eastAsia="Times New Roman" w:hAnsi="Arial" w:cs="Arial"/>
          <w:sz w:val="22"/>
          <w:szCs w:val="22"/>
          <w:lang w:val="en-CA"/>
        </w:rPr>
        <w:t xml:space="preserve">Ethics Review Process for research involving human participants  </w:t>
      </w:r>
    </w:p>
    <w:p w:rsidR="004A3830" w:rsidRPr="004A3830" w:rsidRDefault="004A3830" w:rsidP="004A3830">
      <w:pPr>
        <w:pStyle w:val="ListParagraph"/>
        <w:widowControl/>
        <w:numPr>
          <w:ilvl w:val="0"/>
          <w:numId w:val="9"/>
        </w:numPr>
        <w:rPr>
          <w:rFonts w:ascii="Arial" w:eastAsia="Times New Roman" w:hAnsi="Arial" w:cs="Arial"/>
          <w:sz w:val="22"/>
          <w:szCs w:val="22"/>
          <w:lang w:val="en-CA"/>
        </w:rPr>
      </w:pPr>
      <w:r w:rsidRPr="004A3830">
        <w:rPr>
          <w:rFonts w:ascii="Arial" w:eastAsia="Times New Roman" w:hAnsi="Arial" w:cs="Arial"/>
          <w:sz w:val="22"/>
          <w:szCs w:val="22"/>
          <w:lang w:val="en-CA"/>
        </w:rPr>
        <w:t xml:space="preserve">Course requirement accommodation for students with disabilities, including physical, medical, systemic, learning and psychiatric disabilities </w:t>
      </w:r>
    </w:p>
    <w:p w:rsidR="00E213FB" w:rsidRPr="004A3830" w:rsidRDefault="004A3830" w:rsidP="004A3830">
      <w:pPr>
        <w:pStyle w:val="ListParagraph"/>
        <w:widowControl/>
        <w:numPr>
          <w:ilvl w:val="0"/>
          <w:numId w:val="9"/>
        </w:numPr>
        <w:rPr>
          <w:rFonts w:ascii="Arial" w:eastAsia="Times New Roman" w:hAnsi="Arial" w:cs="Arial"/>
          <w:sz w:val="22"/>
          <w:szCs w:val="22"/>
          <w:lang w:val="en-CA"/>
        </w:rPr>
      </w:pPr>
      <w:r w:rsidRPr="004A3830">
        <w:rPr>
          <w:rFonts w:ascii="Arial" w:eastAsia="Times New Roman" w:hAnsi="Arial" w:cs="Arial"/>
          <w:sz w:val="22"/>
          <w:szCs w:val="22"/>
          <w:lang w:val="en-CA"/>
        </w:rPr>
        <w:t>Student Conduct Standards</w:t>
      </w:r>
    </w:p>
    <w:sectPr w:rsidR="00E213FB" w:rsidRPr="004A3830">
      <w:pgSz w:w="12240" w:h="15840"/>
      <w:pgMar w:top="1440" w:right="1152" w:bottom="720" w:left="1152" w:header="1440" w:footer="144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auto"/>
    <w:pitch w:val="variable"/>
    <w:sig w:usb0="00000003" w:usb1="00000000" w:usb2="00000000" w:usb3="00000000" w:csb0="00000003" w:csb1="00000000"/>
  </w:font>
  <w:font w:name="CG Time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13B01"/>
    <w:multiLevelType w:val="multilevel"/>
    <w:tmpl w:val="8E2CC1C6"/>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 w15:restartNumberingAfterBreak="0">
    <w:nsid w:val="16AE5883"/>
    <w:multiLevelType w:val="hybridMultilevel"/>
    <w:tmpl w:val="D1B80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A3375D"/>
    <w:multiLevelType w:val="hybridMultilevel"/>
    <w:tmpl w:val="5EB49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0F5D67"/>
    <w:multiLevelType w:val="multilevel"/>
    <w:tmpl w:val="EDA80D8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32F17FAA"/>
    <w:multiLevelType w:val="multilevel"/>
    <w:tmpl w:val="E998129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3E8C3492"/>
    <w:multiLevelType w:val="hybridMultilevel"/>
    <w:tmpl w:val="FCBA1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160B42"/>
    <w:multiLevelType w:val="hybridMultilevel"/>
    <w:tmpl w:val="45124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DF3A11"/>
    <w:multiLevelType w:val="hybridMultilevel"/>
    <w:tmpl w:val="D0644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6662F7"/>
    <w:multiLevelType w:val="multilevel"/>
    <w:tmpl w:val="CAA84B0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8"/>
  </w:num>
  <w:num w:numId="2">
    <w:abstractNumId w:val="4"/>
  </w:num>
  <w:num w:numId="3">
    <w:abstractNumId w:val="3"/>
  </w:num>
  <w:num w:numId="4">
    <w:abstractNumId w:val="0"/>
  </w:num>
  <w:num w:numId="5">
    <w:abstractNumId w:val="2"/>
  </w:num>
  <w:num w:numId="6">
    <w:abstractNumId w:val="6"/>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3FB"/>
    <w:rsid w:val="002D1674"/>
    <w:rsid w:val="004A3830"/>
    <w:rsid w:val="00B662BB"/>
    <w:rsid w:val="00E213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605B85-3960-7444-8250-3082D4BB6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Courier" w:hAnsi="Courier" w:cs="Courier"/>
        <w:sz w:val="24"/>
        <w:szCs w:val="24"/>
        <w:lang w:val="en-GB"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pPr>
    <w:rPr>
      <w:rFonts w:ascii="CG Times" w:eastAsia="CG Times" w:hAnsi="CG Times" w:cs="CG Times"/>
      <w:b/>
      <w:color w:val="000000"/>
      <w:sz w:val="21"/>
      <w:szCs w:val="21"/>
    </w:rPr>
  </w:style>
  <w:style w:type="paragraph" w:styleId="Heading2">
    <w:name w:val="heading 2"/>
    <w:basedOn w:val="Normal"/>
    <w:next w:val="Normal"/>
    <w:uiPriority w:val="9"/>
    <w:unhideWhenUsed/>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rFonts w:ascii="Arial" w:eastAsia="Arial" w:hAnsi="Arial" w:cs="Arial"/>
      <w:b/>
      <w:color w:val="000000"/>
      <w:sz w:val="22"/>
      <w:szCs w:val="22"/>
    </w:rPr>
  </w:style>
  <w:style w:type="paragraph" w:styleId="Heading3">
    <w:name w:val="heading 3"/>
    <w:basedOn w:val="Normal"/>
    <w:next w:val="Normal"/>
    <w:uiPriority w:val="9"/>
    <w:unhideWhenUsed/>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2"/>
    </w:pPr>
    <w:rPr>
      <w:rFonts w:ascii="Arial" w:eastAsia="Arial" w:hAnsi="Arial" w:cs="Arial"/>
      <w:b/>
      <w:color w:val="000000"/>
      <w:sz w:val="22"/>
      <w:szCs w:val="22"/>
      <w:u w:val="single"/>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jc w:val="center"/>
    </w:pPr>
    <w:rPr>
      <w:rFonts w:ascii="Times New Roman" w:eastAsia="Times New Roman" w:hAnsi="Times New Roman" w:cs="Times New Roman"/>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A3830"/>
    <w:pPr>
      <w:ind w:left="720"/>
      <w:contextualSpacing/>
    </w:pPr>
  </w:style>
  <w:style w:type="paragraph" w:styleId="NormalWeb">
    <w:name w:val="Normal (Web)"/>
    <w:basedOn w:val="Normal"/>
    <w:uiPriority w:val="99"/>
    <w:semiHidden/>
    <w:unhideWhenUsed/>
    <w:rsid w:val="004A3830"/>
    <w:pPr>
      <w:widowControl/>
      <w:spacing w:before="100" w:beforeAutospacing="1" w:after="100" w:afterAutospacing="1"/>
    </w:pPr>
    <w:rPr>
      <w:rFonts w:ascii="Times New Roman" w:eastAsia="Times New Roman" w:hAnsi="Times New Roman" w:cs="Times New Roman"/>
      <w:lang w:val="en-CA"/>
    </w:rPr>
  </w:style>
  <w:style w:type="character" w:styleId="Hyperlink">
    <w:name w:val="Hyperlink"/>
    <w:basedOn w:val="DefaultParagraphFont"/>
    <w:uiPriority w:val="99"/>
    <w:unhideWhenUsed/>
    <w:rsid w:val="004A3830"/>
    <w:rPr>
      <w:color w:val="0000FF"/>
      <w:u w:val="single"/>
    </w:rPr>
  </w:style>
  <w:style w:type="table" w:styleId="TableGrid">
    <w:name w:val="Table Grid"/>
    <w:basedOn w:val="TableNormal"/>
    <w:uiPriority w:val="39"/>
    <w:rsid w:val="004A3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662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2386">
      <w:bodyDiv w:val="1"/>
      <w:marLeft w:val="0"/>
      <w:marRight w:val="0"/>
      <w:marTop w:val="0"/>
      <w:marBottom w:val="0"/>
      <w:divBdr>
        <w:top w:val="none" w:sz="0" w:space="0" w:color="auto"/>
        <w:left w:val="none" w:sz="0" w:space="0" w:color="auto"/>
        <w:bottom w:val="none" w:sz="0" w:space="0" w:color="auto"/>
        <w:right w:val="none" w:sz="0" w:space="0" w:color="auto"/>
      </w:divBdr>
    </w:div>
    <w:div w:id="57945172">
      <w:bodyDiv w:val="1"/>
      <w:marLeft w:val="0"/>
      <w:marRight w:val="0"/>
      <w:marTop w:val="0"/>
      <w:marBottom w:val="0"/>
      <w:divBdr>
        <w:top w:val="none" w:sz="0" w:space="0" w:color="auto"/>
        <w:left w:val="none" w:sz="0" w:space="0" w:color="auto"/>
        <w:bottom w:val="none" w:sz="0" w:space="0" w:color="auto"/>
        <w:right w:val="none" w:sz="0" w:space="0" w:color="auto"/>
      </w:divBdr>
    </w:div>
    <w:div w:id="233205798">
      <w:bodyDiv w:val="1"/>
      <w:marLeft w:val="0"/>
      <w:marRight w:val="0"/>
      <w:marTop w:val="0"/>
      <w:marBottom w:val="0"/>
      <w:divBdr>
        <w:top w:val="none" w:sz="0" w:space="0" w:color="auto"/>
        <w:left w:val="none" w:sz="0" w:space="0" w:color="auto"/>
        <w:bottom w:val="none" w:sz="0" w:space="0" w:color="auto"/>
        <w:right w:val="none" w:sz="0" w:space="0" w:color="auto"/>
      </w:divBdr>
    </w:div>
    <w:div w:id="395855275">
      <w:bodyDiv w:val="1"/>
      <w:marLeft w:val="0"/>
      <w:marRight w:val="0"/>
      <w:marTop w:val="0"/>
      <w:marBottom w:val="0"/>
      <w:divBdr>
        <w:top w:val="none" w:sz="0" w:space="0" w:color="auto"/>
        <w:left w:val="none" w:sz="0" w:space="0" w:color="auto"/>
        <w:bottom w:val="none" w:sz="0" w:space="0" w:color="auto"/>
        <w:right w:val="none" w:sz="0" w:space="0" w:color="auto"/>
      </w:divBdr>
    </w:div>
    <w:div w:id="460222135">
      <w:bodyDiv w:val="1"/>
      <w:marLeft w:val="0"/>
      <w:marRight w:val="0"/>
      <w:marTop w:val="0"/>
      <w:marBottom w:val="0"/>
      <w:divBdr>
        <w:top w:val="none" w:sz="0" w:space="0" w:color="auto"/>
        <w:left w:val="none" w:sz="0" w:space="0" w:color="auto"/>
        <w:bottom w:val="none" w:sz="0" w:space="0" w:color="auto"/>
        <w:right w:val="none" w:sz="0" w:space="0" w:color="auto"/>
      </w:divBdr>
    </w:div>
    <w:div w:id="467472944">
      <w:bodyDiv w:val="1"/>
      <w:marLeft w:val="0"/>
      <w:marRight w:val="0"/>
      <w:marTop w:val="0"/>
      <w:marBottom w:val="0"/>
      <w:divBdr>
        <w:top w:val="none" w:sz="0" w:space="0" w:color="auto"/>
        <w:left w:val="none" w:sz="0" w:space="0" w:color="auto"/>
        <w:bottom w:val="none" w:sz="0" w:space="0" w:color="auto"/>
        <w:right w:val="none" w:sz="0" w:space="0" w:color="auto"/>
      </w:divBdr>
    </w:div>
    <w:div w:id="521895336">
      <w:bodyDiv w:val="1"/>
      <w:marLeft w:val="0"/>
      <w:marRight w:val="0"/>
      <w:marTop w:val="0"/>
      <w:marBottom w:val="0"/>
      <w:divBdr>
        <w:top w:val="none" w:sz="0" w:space="0" w:color="auto"/>
        <w:left w:val="none" w:sz="0" w:space="0" w:color="auto"/>
        <w:bottom w:val="none" w:sz="0" w:space="0" w:color="auto"/>
        <w:right w:val="none" w:sz="0" w:space="0" w:color="auto"/>
      </w:divBdr>
    </w:div>
    <w:div w:id="596253672">
      <w:bodyDiv w:val="1"/>
      <w:marLeft w:val="0"/>
      <w:marRight w:val="0"/>
      <w:marTop w:val="0"/>
      <w:marBottom w:val="0"/>
      <w:divBdr>
        <w:top w:val="none" w:sz="0" w:space="0" w:color="auto"/>
        <w:left w:val="none" w:sz="0" w:space="0" w:color="auto"/>
        <w:bottom w:val="none" w:sz="0" w:space="0" w:color="auto"/>
        <w:right w:val="none" w:sz="0" w:space="0" w:color="auto"/>
      </w:divBdr>
    </w:div>
    <w:div w:id="640115190">
      <w:bodyDiv w:val="1"/>
      <w:marLeft w:val="0"/>
      <w:marRight w:val="0"/>
      <w:marTop w:val="0"/>
      <w:marBottom w:val="0"/>
      <w:divBdr>
        <w:top w:val="none" w:sz="0" w:space="0" w:color="auto"/>
        <w:left w:val="none" w:sz="0" w:space="0" w:color="auto"/>
        <w:bottom w:val="none" w:sz="0" w:space="0" w:color="auto"/>
        <w:right w:val="none" w:sz="0" w:space="0" w:color="auto"/>
      </w:divBdr>
    </w:div>
    <w:div w:id="705449630">
      <w:bodyDiv w:val="1"/>
      <w:marLeft w:val="0"/>
      <w:marRight w:val="0"/>
      <w:marTop w:val="0"/>
      <w:marBottom w:val="0"/>
      <w:divBdr>
        <w:top w:val="none" w:sz="0" w:space="0" w:color="auto"/>
        <w:left w:val="none" w:sz="0" w:space="0" w:color="auto"/>
        <w:bottom w:val="none" w:sz="0" w:space="0" w:color="auto"/>
        <w:right w:val="none" w:sz="0" w:space="0" w:color="auto"/>
      </w:divBdr>
    </w:div>
    <w:div w:id="846594887">
      <w:bodyDiv w:val="1"/>
      <w:marLeft w:val="0"/>
      <w:marRight w:val="0"/>
      <w:marTop w:val="0"/>
      <w:marBottom w:val="0"/>
      <w:divBdr>
        <w:top w:val="none" w:sz="0" w:space="0" w:color="auto"/>
        <w:left w:val="none" w:sz="0" w:space="0" w:color="auto"/>
        <w:bottom w:val="none" w:sz="0" w:space="0" w:color="auto"/>
        <w:right w:val="none" w:sz="0" w:space="0" w:color="auto"/>
      </w:divBdr>
    </w:div>
    <w:div w:id="866679359">
      <w:bodyDiv w:val="1"/>
      <w:marLeft w:val="0"/>
      <w:marRight w:val="0"/>
      <w:marTop w:val="0"/>
      <w:marBottom w:val="0"/>
      <w:divBdr>
        <w:top w:val="none" w:sz="0" w:space="0" w:color="auto"/>
        <w:left w:val="none" w:sz="0" w:space="0" w:color="auto"/>
        <w:bottom w:val="none" w:sz="0" w:space="0" w:color="auto"/>
        <w:right w:val="none" w:sz="0" w:space="0" w:color="auto"/>
      </w:divBdr>
    </w:div>
    <w:div w:id="882209063">
      <w:bodyDiv w:val="1"/>
      <w:marLeft w:val="0"/>
      <w:marRight w:val="0"/>
      <w:marTop w:val="0"/>
      <w:marBottom w:val="0"/>
      <w:divBdr>
        <w:top w:val="none" w:sz="0" w:space="0" w:color="auto"/>
        <w:left w:val="none" w:sz="0" w:space="0" w:color="auto"/>
        <w:bottom w:val="none" w:sz="0" w:space="0" w:color="auto"/>
        <w:right w:val="none" w:sz="0" w:space="0" w:color="auto"/>
      </w:divBdr>
    </w:div>
    <w:div w:id="980111365">
      <w:bodyDiv w:val="1"/>
      <w:marLeft w:val="0"/>
      <w:marRight w:val="0"/>
      <w:marTop w:val="0"/>
      <w:marBottom w:val="0"/>
      <w:divBdr>
        <w:top w:val="none" w:sz="0" w:space="0" w:color="auto"/>
        <w:left w:val="none" w:sz="0" w:space="0" w:color="auto"/>
        <w:bottom w:val="none" w:sz="0" w:space="0" w:color="auto"/>
        <w:right w:val="none" w:sz="0" w:space="0" w:color="auto"/>
      </w:divBdr>
    </w:div>
    <w:div w:id="1025592088">
      <w:bodyDiv w:val="1"/>
      <w:marLeft w:val="0"/>
      <w:marRight w:val="0"/>
      <w:marTop w:val="0"/>
      <w:marBottom w:val="0"/>
      <w:divBdr>
        <w:top w:val="none" w:sz="0" w:space="0" w:color="auto"/>
        <w:left w:val="none" w:sz="0" w:space="0" w:color="auto"/>
        <w:bottom w:val="none" w:sz="0" w:space="0" w:color="auto"/>
        <w:right w:val="none" w:sz="0" w:space="0" w:color="auto"/>
      </w:divBdr>
    </w:div>
    <w:div w:id="1079403604">
      <w:bodyDiv w:val="1"/>
      <w:marLeft w:val="0"/>
      <w:marRight w:val="0"/>
      <w:marTop w:val="0"/>
      <w:marBottom w:val="0"/>
      <w:divBdr>
        <w:top w:val="none" w:sz="0" w:space="0" w:color="auto"/>
        <w:left w:val="none" w:sz="0" w:space="0" w:color="auto"/>
        <w:bottom w:val="none" w:sz="0" w:space="0" w:color="auto"/>
        <w:right w:val="none" w:sz="0" w:space="0" w:color="auto"/>
      </w:divBdr>
    </w:div>
    <w:div w:id="1109861141">
      <w:bodyDiv w:val="1"/>
      <w:marLeft w:val="0"/>
      <w:marRight w:val="0"/>
      <w:marTop w:val="0"/>
      <w:marBottom w:val="0"/>
      <w:divBdr>
        <w:top w:val="none" w:sz="0" w:space="0" w:color="auto"/>
        <w:left w:val="none" w:sz="0" w:space="0" w:color="auto"/>
        <w:bottom w:val="none" w:sz="0" w:space="0" w:color="auto"/>
        <w:right w:val="none" w:sz="0" w:space="0" w:color="auto"/>
      </w:divBdr>
    </w:div>
    <w:div w:id="1213620409">
      <w:bodyDiv w:val="1"/>
      <w:marLeft w:val="0"/>
      <w:marRight w:val="0"/>
      <w:marTop w:val="0"/>
      <w:marBottom w:val="0"/>
      <w:divBdr>
        <w:top w:val="none" w:sz="0" w:space="0" w:color="auto"/>
        <w:left w:val="none" w:sz="0" w:space="0" w:color="auto"/>
        <w:bottom w:val="none" w:sz="0" w:space="0" w:color="auto"/>
        <w:right w:val="none" w:sz="0" w:space="0" w:color="auto"/>
      </w:divBdr>
    </w:div>
    <w:div w:id="1277516944">
      <w:bodyDiv w:val="1"/>
      <w:marLeft w:val="0"/>
      <w:marRight w:val="0"/>
      <w:marTop w:val="0"/>
      <w:marBottom w:val="0"/>
      <w:divBdr>
        <w:top w:val="none" w:sz="0" w:space="0" w:color="auto"/>
        <w:left w:val="none" w:sz="0" w:space="0" w:color="auto"/>
        <w:bottom w:val="none" w:sz="0" w:space="0" w:color="auto"/>
        <w:right w:val="none" w:sz="0" w:space="0" w:color="auto"/>
      </w:divBdr>
    </w:div>
    <w:div w:id="1325432782">
      <w:bodyDiv w:val="1"/>
      <w:marLeft w:val="0"/>
      <w:marRight w:val="0"/>
      <w:marTop w:val="0"/>
      <w:marBottom w:val="0"/>
      <w:divBdr>
        <w:top w:val="none" w:sz="0" w:space="0" w:color="auto"/>
        <w:left w:val="none" w:sz="0" w:space="0" w:color="auto"/>
        <w:bottom w:val="none" w:sz="0" w:space="0" w:color="auto"/>
        <w:right w:val="none" w:sz="0" w:space="0" w:color="auto"/>
      </w:divBdr>
    </w:div>
    <w:div w:id="1345476463">
      <w:bodyDiv w:val="1"/>
      <w:marLeft w:val="0"/>
      <w:marRight w:val="0"/>
      <w:marTop w:val="0"/>
      <w:marBottom w:val="0"/>
      <w:divBdr>
        <w:top w:val="none" w:sz="0" w:space="0" w:color="auto"/>
        <w:left w:val="none" w:sz="0" w:space="0" w:color="auto"/>
        <w:bottom w:val="none" w:sz="0" w:space="0" w:color="auto"/>
        <w:right w:val="none" w:sz="0" w:space="0" w:color="auto"/>
      </w:divBdr>
    </w:div>
    <w:div w:id="1373534488">
      <w:bodyDiv w:val="1"/>
      <w:marLeft w:val="0"/>
      <w:marRight w:val="0"/>
      <w:marTop w:val="0"/>
      <w:marBottom w:val="0"/>
      <w:divBdr>
        <w:top w:val="none" w:sz="0" w:space="0" w:color="auto"/>
        <w:left w:val="none" w:sz="0" w:space="0" w:color="auto"/>
        <w:bottom w:val="none" w:sz="0" w:space="0" w:color="auto"/>
        <w:right w:val="none" w:sz="0" w:space="0" w:color="auto"/>
      </w:divBdr>
    </w:div>
    <w:div w:id="1471483490">
      <w:bodyDiv w:val="1"/>
      <w:marLeft w:val="0"/>
      <w:marRight w:val="0"/>
      <w:marTop w:val="0"/>
      <w:marBottom w:val="0"/>
      <w:divBdr>
        <w:top w:val="none" w:sz="0" w:space="0" w:color="auto"/>
        <w:left w:val="none" w:sz="0" w:space="0" w:color="auto"/>
        <w:bottom w:val="none" w:sz="0" w:space="0" w:color="auto"/>
        <w:right w:val="none" w:sz="0" w:space="0" w:color="auto"/>
      </w:divBdr>
    </w:div>
    <w:div w:id="1483766032">
      <w:bodyDiv w:val="1"/>
      <w:marLeft w:val="0"/>
      <w:marRight w:val="0"/>
      <w:marTop w:val="0"/>
      <w:marBottom w:val="0"/>
      <w:divBdr>
        <w:top w:val="none" w:sz="0" w:space="0" w:color="auto"/>
        <w:left w:val="none" w:sz="0" w:space="0" w:color="auto"/>
        <w:bottom w:val="none" w:sz="0" w:space="0" w:color="auto"/>
        <w:right w:val="none" w:sz="0" w:space="0" w:color="auto"/>
      </w:divBdr>
    </w:div>
    <w:div w:id="1551109211">
      <w:bodyDiv w:val="1"/>
      <w:marLeft w:val="0"/>
      <w:marRight w:val="0"/>
      <w:marTop w:val="0"/>
      <w:marBottom w:val="0"/>
      <w:divBdr>
        <w:top w:val="none" w:sz="0" w:space="0" w:color="auto"/>
        <w:left w:val="none" w:sz="0" w:space="0" w:color="auto"/>
        <w:bottom w:val="none" w:sz="0" w:space="0" w:color="auto"/>
        <w:right w:val="none" w:sz="0" w:space="0" w:color="auto"/>
      </w:divBdr>
    </w:div>
    <w:div w:id="1901016472">
      <w:bodyDiv w:val="1"/>
      <w:marLeft w:val="0"/>
      <w:marRight w:val="0"/>
      <w:marTop w:val="0"/>
      <w:marBottom w:val="0"/>
      <w:divBdr>
        <w:top w:val="none" w:sz="0" w:space="0" w:color="auto"/>
        <w:left w:val="none" w:sz="0" w:space="0" w:color="auto"/>
        <w:bottom w:val="none" w:sz="0" w:space="0" w:color="auto"/>
        <w:right w:val="none" w:sz="0" w:space="0" w:color="auto"/>
      </w:divBdr>
    </w:div>
    <w:div w:id="1920627556">
      <w:bodyDiv w:val="1"/>
      <w:marLeft w:val="0"/>
      <w:marRight w:val="0"/>
      <w:marTop w:val="0"/>
      <w:marBottom w:val="0"/>
      <w:divBdr>
        <w:top w:val="none" w:sz="0" w:space="0" w:color="auto"/>
        <w:left w:val="none" w:sz="0" w:space="0" w:color="auto"/>
        <w:bottom w:val="none" w:sz="0" w:space="0" w:color="auto"/>
        <w:right w:val="none" w:sz="0" w:space="0" w:color="auto"/>
      </w:divBdr>
    </w:div>
    <w:div w:id="1922255840">
      <w:bodyDiv w:val="1"/>
      <w:marLeft w:val="0"/>
      <w:marRight w:val="0"/>
      <w:marTop w:val="0"/>
      <w:marBottom w:val="0"/>
      <w:divBdr>
        <w:top w:val="none" w:sz="0" w:space="0" w:color="auto"/>
        <w:left w:val="none" w:sz="0" w:space="0" w:color="auto"/>
        <w:bottom w:val="none" w:sz="0" w:space="0" w:color="auto"/>
        <w:right w:val="none" w:sz="0" w:space="0" w:color="auto"/>
      </w:divBdr>
    </w:div>
    <w:div w:id="1963460689">
      <w:bodyDiv w:val="1"/>
      <w:marLeft w:val="0"/>
      <w:marRight w:val="0"/>
      <w:marTop w:val="0"/>
      <w:marBottom w:val="0"/>
      <w:divBdr>
        <w:top w:val="none" w:sz="0" w:space="0" w:color="auto"/>
        <w:left w:val="none" w:sz="0" w:space="0" w:color="auto"/>
        <w:bottom w:val="none" w:sz="0" w:space="0" w:color="auto"/>
        <w:right w:val="none" w:sz="0" w:space="0" w:color="auto"/>
      </w:divBdr>
    </w:div>
    <w:div w:id="2042317304">
      <w:bodyDiv w:val="1"/>
      <w:marLeft w:val="0"/>
      <w:marRight w:val="0"/>
      <w:marTop w:val="0"/>
      <w:marBottom w:val="0"/>
      <w:divBdr>
        <w:top w:val="none" w:sz="0" w:space="0" w:color="auto"/>
        <w:left w:val="none" w:sz="0" w:space="0" w:color="auto"/>
        <w:bottom w:val="none" w:sz="0" w:space="0" w:color="auto"/>
        <w:right w:val="none" w:sz="0" w:space="0" w:color="auto"/>
      </w:divBdr>
    </w:div>
    <w:div w:id="2085368499">
      <w:bodyDiv w:val="1"/>
      <w:marLeft w:val="0"/>
      <w:marRight w:val="0"/>
      <w:marTop w:val="0"/>
      <w:marBottom w:val="0"/>
      <w:divBdr>
        <w:top w:val="none" w:sz="0" w:space="0" w:color="auto"/>
        <w:left w:val="none" w:sz="0" w:space="0" w:color="auto"/>
        <w:bottom w:val="none" w:sz="0" w:space="0" w:color="auto"/>
        <w:right w:val="none" w:sz="0" w:space="0" w:color="auto"/>
      </w:divBdr>
    </w:div>
    <w:div w:id="20872220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gistrar.yorku.ca/enrol/dates/fw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lendars.registrar.yorku.ca/2012-2013/academic/grades/" TargetMode="External"/><Relationship Id="rId5" Type="http://schemas.openxmlformats.org/officeDocument/2006/relationships/hyperlink" Target="https://sites.google.com/view/yorku-writ1703/hom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1415</Words>
  <Characters>8070</Characters>
  <Application>Microsoft Office Word</Application>
  <DocSecurity>4</DocSecurity>
  <Lines>67</Lines>
  <Paragraphs>18</Paragraphs>
  <ScaleCrop>false</ScaleCrop>
  <Company/>
  <LinksUpToDate>false</LinksUpToDate>
  <CharactersWithSpaces>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dc:creator>
  <cp:lastModifiedBy>Barbara K A Smyth</cp:lastModifiedBy>
  <cp:revision>2</cp:revision>
  <dcterms:created xsi:type="dcterms:W3CDTF">2020-08-14T18:07:00Z</dcterms:created>
  <dcterms:modified xsi:type="dcterms:W3CDTF">2020-08-14T18:07:00Z</dcterms:modified>
</cp:coreProperties>
</file>