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8B96E" w14:textId="140BE3F8" w:rsidR="00B928A0" w:rsidRPr="006B1102" w:rsidRDefault="00B928A0" w:rsidP="00B928A0">
      <w:pPr>
        <w:widowControl w:val="0"/>
        <w:autoSpaceDE w:val="0"/>
        <w:autoSpaceDN w:val="0"/>
        <w:adjustRightInd w:val="0"/>
        <w:rPr>
          <w:b/>
          <w:sz w:val="36"/>
          <w:szCs w:val="36"/>
        </w:rPr>
      </w:pPr>
      <w:r w:rsidRPr="006B1102">
        <w:rPr>
          <w:noProof/>
          <w:sz w:val="24"/>
          <w:szCs w:val="24"/>
        </w:rPr>
        <mc:AlternateContent>
          <mc:Choice Requires="wps">
            <w:drawing>
              <wp:anchor distT="0" distB="0" distL="114300" distR="114300" simplePos="0" relativeHeight="251659264" behindDoc="0" locked="0" layoutInCell="1" allowOverlap="1" wp14:anchorId="6A2EF033" wp14:editId="3CB86345">
                <wp:simplePos x="0" y="0"/>
                <wp:positionH relativeFrom="column">
                  <wp:posOffset>571500</wp:posOffset>
                </wp:positionH>
                <wp:positionV relativeFrom="paragraph">
                  <wp:posOffset>-114300</wp:posOffset>
                </wp:positionV>
                <wp:extent cx="5600700" cy="914400"/>
                <wp:effectExtent l="0" t="0" r="0" b="0"/>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44AC6CE" w14:textId="0D010DB6" w:rsidR="00D22DB8" w:rsidRPr="00AD214C" w:rsidRDefault="00D22DB8" w:rsidP="00B928A0">
                            <w:pPr>
                              <w:widowControl w:val="0"/>
                              <w:autoSpaceDE w:val="0"/>
                              <w:autoSpaceDN w:val="0"/>
                              <w:adjustRightInd w:val="0"/>
                              <w:rPr>
                                <w:rFonts w:ascii="Times" w:hAnsi="Times"/>
                                <w:sz w:val="32"/>
                                <w:szCs w:val="32"/>
                              </w:rPr>
                            </w:pPr>
                            <w:r w:rsidRPr="00AD214C">
                              <w:rPr>
                                <w:rFonts w:ascii="Times" w:hAnsi="Times"/>
                                <w:b/>
                                <w:sz w:val="32"/>
                                <w:szCs w:val="32"/>
                              </w:rPr>
                              <w:t>AP/ADMS 3660</w:t>
                            </w:r>
                            <w:r w:rsidR="008135E0">
                              <w:rPr>
                                <w:rFonts w:ascii="Times" w:hAnsi="Times"/>
                                <w:b/>
                                <w:sz w:val="32"/>
                                <w:szCs w:val="32"/>
                              </w:rPr>
                              <w:t xml:space="preserve"> B</w:t>
                            </w:r>
                          </w:p>
                          <w:p w14:paraId="13B97B38" w14:textId="77777777" w:rsidR="00D22DB8" w:rsidRPr="00AD214C" w:rsidRDefault="00D22DB8" w:rsidP="00B928A0">
                            <w:pPr>
                              <w:pStyle w:val="BodyText"/>
                              <w:ind w:left="0"/>
                              <w:rPr>
                                <w:rFonts w:ascii="Times" w:hAnsi="Times"/>
                                <w:b/>
                                <w:sz w:val="32"/>
                                <w:szCs w:val="32"/>
                              </w:rPr>
                            </w:pPr>
                            <w:r w:rsidRPr="00AD214C">
                              <w:rPr>
                                <w:rFonts w:ascii="Times" w:hAnsi="Times"/>
                                <w:b/>
                                <w:sz w:val="32"/>
                                <w:szCs w:val="32"/>
                              </w:rPr>
                              <w:t xml:space="preserve">Business Ethics and Corporate Social Responsibility </w:t>
                            </w:r>
                          </w:p>
                          <w:p w14:paraId="4DB8D787" w14:textId="77777777" w:rsidR="00D22DB8" w:rsidRPr="00AD214C" w:rsidRDefault="00D22DB8" w:rsidP="00B928A0">
                            <w:pPr>
                              <w:rPr>
                                <w:rFonts w:ascii="Times" w:hAnsi="Times"/>
                                <w:sz w:val="32"/>
                                <w:szCs w:val="32"/>
                              </w:rPr>
                            </w:pPr>
                            <w:r w:rsidRPr="00AD214C">
                              <w:rPr>
                                <w:rFonts w:ascii="Times" w:hAnsi="Times"/>
                                <w:sz w:val="22"/>
                                <w:szCs w:val="22"/>
                              </w:rPr>
                              <w:t>School of Administrative Studies, Faculty of Liberal and Professional Studies</w:t>
                            </w:r>
                          </w:p>
                          <w:p w14:paraId="47313B1F" w14:textId="77777777" w:rsidR="00D22DB8" w:rsidRPr="00AD214C" w:rsidRDefault="00D22DB8" w:rsidP="00B928A0">
                            <w:pPr>
                              <w:pStyle w:val="BodyText"/>
                              <w:rPr>
                                <w:rFonts w:ascii="Times" w:hAnsi="Times"/>
                                <w:b/>
                                <w:sz w:val="32"/>
                                <w:szCs w:val="32"/>
                              </w:rPr>
                            </w:pPr>
                          </w:p>
                          <w:p w14:paraId="46B5EF60" w14:textId="77777777" w:rsidR="00D22DB8" w:rsidRPr="00AD214C" w:rsidRDefault="00D22DB8" w:rsidP="00B928A0">
                            <w:pPr>
                              <w:rPr>
                                <w:rFonts w:ascii="Times" w:hAnsi="Times"/>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5pt;margin-top:-8.95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" filled="f" stroked="f">
                <v:textbox inset=",7.2pt,,7.2pt">
                  <w:txbxContent>
                    <w:p w14:paraId="144AC6CE" w14:textId="0D010DB6" w:rsidR="00D22DB8" w:rsidRPr="00AD214C" w:rsidRDefault="00D22DB8" w:rsidP="00B928A0">
                      <w:pPr>
                        <w:widowControl w:val="0"/>
                        <w:autoSpaceDE w:val="0"/>
                        <w:autoSpaceDN w:val="0"/>
                        <w:adjustRightInd w:val="0"/>
                        <w:rPr>
                          <w:rFonts w:ascii="Times" w:hAnsi="Times"/>
                          <w:sz w:val="32"/>
                          <w:szCs w:val="32"/>
                        </w:rPr>
                      </w:pPr>
                      <w:r w:rsidRPr="00AD214C">
                        <w:rPr>
                          <w:rFonts w:ascii="Times" w:hAnsi="Times"/>
                          <w:b/>
                          <w:sz w:val="32"/>
                          <w:szCs w:val="32"/>
                        </w:rPr>
                        <w:t>AP/ADMS 3660</w:t>
                      </w:r>
                      <w:r w:rsidR="008135E0">
                        <w:rPr>
                          <w:rFonts w:ascii="Times" w:hAnsi="Times"/>
                          <w:b/>
                          <w:sz w:val="32"/>
                          <w:szCs w:val="32"/>
                        </w:rPr>
                        <w:t xml:space="preserve"> B</w:t>
                      </w:r>
                    </w:p>
                    <w:p w14:paraId="13B97B38" w14:textId="77777777" w:rsidR="00D22DB8" w:rsidRPr="00AD214C" w:rsidRDefault="00D22DB8" w:rsidP="00B928A0">
                      <w:pPr>
                        <w:pStyle w:val="BodyText"/>
                        <w:ind w:left="0"/>
                        <w:rPr>
                          <w:rFonts w:ascii="Times" w:hAnsi="Times"/>
                          <w:b/>
                          <w:sz w:val="32"/>
                          <w:szCs w:val="32"/>
                        </w:rPr>
                      </w:pPr>
                      <w:r w:rsidRPr="00AD214C">
                        <w:rPr>
                          <w:rFonts w:ascii="Times" w:hAnsi="Times"/>
                          <w:b/>
                          <w:sz w:val="32"/>
                          <w:szCs w:val="32"/>
                        </w:rPr>
                        <w:t xml:space="preserve">Business Ethics and Corporate Social Responsibility </w:t>
                      </w:r>
                    </w:p>
                    <w:p w14:paraId="4DB8D787" w14:textId="77777777" w:rsidR="00D22DB8" w:rsidRPr="00AD214C" w:rsidRDefault="00D22DB8" w:rsidP="00B928A0">
                      <w:pPr>
                        <w:rPr>
                          <w:rFonts w:ascii="Times" w:hAnsi="Times"/>
                          <w:sz w:val="32"/>
                          <w:szCs w:val="32"/>
                        </w:rPr>
                      </w:pPr>
                      <w:r w:rsidRPr="00AD214C">
                        <w:rPr>
                          <w:rFonts w:ascii="Times" w:hAnsi="Times"/>
                          <w:sz w:val="22"/>
                          <w:szCs w:val="22"/>
                        </w:rPr>
                        <w:t>School of Administrative Studies, Faculty of Liberal and Professional Studies</w:t>
                      </w:r>
                    </w:p>
                    <w:p w14:paraId="47313B1F" w14:textId="77777777" w:rsidR="00D22DB8" w:rsidRPr="00AD214C" w:rsidRDefault="00D22DB8" w:rsidP="00B928A0">
                      <w:pPr>
                        <w:pStyle w:val="BodyText"/>
                        <w:rPr>
                          <w:rFonts w:ascii="Times" w:hAnsi="Times"/>
                          <w:b/>
                          <w:sz w:val="32"/>
                          <w:szCs w:val="32"/>
                        </w:rPr>
                      </w:pPr>
                    </w:p>
                    <w:p w14:paraId="46B5EF60" w14:textId="77777777" w:rsidR="00D22DB8" w:rsidRPr="00AD214C" w:rsidRDefault="00D22DB8" w:rsidP="00B928A0">
                      <w:pPr>
                        <w:rPr>
                          <w:rFonts w:ascii="Times" w:hAnsi="Times"/>
                          <w:sz w:val="32"/>
                          <w:szCs w:val="32"/>
                        </w:rPr>
                      </w:pPr>
                    </w:p>
                  </w:txbxContent>
                </v:textbox>
                <w10:wrap type="tight"/>
              </v:shape>
            </w:pict>
          </mc:Fallback>
        </mc:AlternateContent>
      </w:r>
      <w:r w:rsidRPr="006B1102">
        <w:rPr>
          <w:noProof/>
          <w:sz w:val="24"/>
          <w:szCs w:val="24"/>
        </w:rPr>
        <w:drawing>
          <wp:inline distT="0" distB="0" distL="0" distR="0" wp14:anchorId="25C1BBB5" wp14:editId="7CEF2B68">
            <wp:extent cx="43180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00" cy="685800"/>
                    </a:xfrm>
                    <a:prstGeom prst="rect">
                      <a:avLst/>
                    </a:prstGeom>
                    <a:noFill/>
                    <a:ln>
                      <a:noFill/>
                    </a:ln>
                  </pic:spPr>
                </pic:pic>
              </a:graphicData>
            </a:graphic>
          </wp:inline>
        </w:drawing>
      </w:r>
      <w:r w:rsidRPr="006B1102">
        <w:rPr>
          <w:b/>
          <w:sz w:val="36"/>
          <w:szCs w:val="36"/>
        </w:rPr>
        <w:t xml:space="preserve">    </w:t>
      </w:r>
    </w:p>
    <w:p w14:paraId="167F3812" w14:textId="77777777" w:rsidR="00D47F73" w:rsidRPr="006B1102" w:rsidRDefault="00D47F73" w:rsidP="00D47F73">
      <w:pPr>
        <w:rPr>
          <w:sz w:val="22"/>
          <w:szCs w:val="22"/>
        </w:rPr>
      </w:pPr>
    </w:p>
    <w:p w14:paraId="19C83326" w14:textId="77777777" w:rsidR="00B928A0" w:rsidRPr="006B1102" w:rsidRDefault="00B928A0" w:rsidP="00D47F73">
      <w:pPr>
        <w:rPr>
          <w:b/>
          <w:sz w:val="22"/>
          <w:szCs w:val="22"/>
        </w:rPr>
      </w:pPr>
    </w:p>
    <w:tbl>
      <w:tblPr>
        <w:tblStyle w:val="TableGrid"/>
        <w:tblW w:w="0" w:type="auto"/>
        <w:tblLook w:val="04A0" w:firstRow="1" w:lastRow="0" w:firstColumn="1" w:lastColumn="0" w:noHBand="0" w:noVBand="1"/>
      </w:tblPr>
      <w:tblGrid>
        <w:gridCol w:w="8856"/>
      </w:tblGrid>
      <w:tr w:rsidR="00AD214C" w:rsidRPr="006B1102" w14:paraId="781B8BBC" w14:textId="77777777" w:rsidTr="00AD214C">
        <w:tc>
          <w:tcPr>
            <w:tcW w:w="8856" w:type="dxa"/>
          </w:tcPr>
          <w:p w14:paraId="2FF228FF" w14:textId="77777777" w:rsidR="00AD214C" w:rsidRPr="006B1102" w:rsidRDefault="00AD214C" w:rsidP="00AD214C">
            <w:pPr>
              <w:rPr>
                <w:b/>
                <w:sz w:val="22"/>
                <w:szCs w:val="22"/>
              </w:rPr>
            </w:pPr>
            <w:r w:rsidRPr="006B1102">
              <w:rPr>
                <w:b/>
                <w:sz w:val="22"/>
                <w:szCs w:val="22"/>
              </w:rPr>
              <w:t>Remote Course Delivery:</w:t>
            </w:r>
          </w:p>
        </w:tc>
      </w:tr>
    </w:tbl>
    <w:p w14:paraId="3529C4EC" w14:textId="77777777" w:rsidR="00AD214C" w:rsidRPr="006B1102" w:rsidRDefault="00AD214C" w:rsidP="00D47F73">
      <w:pPr>
        <w:rPr>
          <w:sz w:val="22"/>
          <w:szCs w:val="22"/>
        </w:rPr>
      </w:pPr>
    </w:p>
    <w:p w14:paraId="2996BA0C" w14:textId="3F88477F" w:rsidR="003361EF" w:rsidRDefault="00D47F73" w:rsidP="00D47F73">
      <w:pPr>
        <w:rPr>
          <w:sz w:val="22"/>
          <w:szCs w:val="22"/>
        </w:rPr>
      </w:pPr>
      <w:r w:rsidRPr="006B1102">
        <w:rPr>
          <w:sz w:val="22"/>
          <w:szCs w:val="22"/>
        </w:rPr>
        <w:t xml:space="preserve">FALL 2020: This course will be delivered synchronously and asynchronously online and is structured into modules.       </w:t>
      </w:r>
    </w:p>
    <w:p w14:paraId="7C77C326" w14:textId="77777777" w:rsidR="008135E0" w:rsidRPr="006B1102" w:rsidRDefault="008135E0" w:rsidP="00D47F73">
      <w:pPr>
        <w:rPr>
          <w:sz w:val="22"/>
          <w:szCs w:val="22"/>
        </w:rPr>
      </w:pPr>
      <w:bookmarkStart w:id="0" w:name="_GoBack"/>
      <w:bookmarkEnd w:id="0"/>
    </w:p>
    <w:p w14:paraId="4BE0C5CF" w14:textId="77777777" w:rsidR="00CD0C11" w:rsidRPr="006B1102" w:rsidRDefault="003361EF" w:rsidP="000E79EE">
      <w:pPr>
        <w:pStyle w:val="ListParagraph"/>
        <w:numPr>
          <w:ilvl w:val="0"/>
          <w:numId w:val="20"/>
        </w:numPr>
        <w:rPr>
          <w:rFonts w:ascii="Arial" w:hAnsi="Arial" w:cs="Arial"/>
          <w:sz w:val="22"/>
          <w:szCs w:val="22"/>
        </w:rPr>
      </w:pPr>
      <w:r w:rsidRPr="006B1102">
        <w:rPr>
          <w:rFonts w:ascii="Arial" w:hAnsi="Arial" w:cs="Arial"/>
          <w:sz w:val="22"/>
          <w:szCs w:val="22"/>
        </w:rPr>
        <w:t>Section B Tuesday</w:t>
      </w:r>
      <w:r w:rsidR="00762EE2" w:rsidRPr="006B1102">
        <w:rPr>
          <w:rFonts w:ascii="Arial" w:hAnsi="Arial" w:cs="Arial"/>
          <w:sz w:val="22"/>
          <w:szCs w:val="22"/>
        </w:rPr>
        <w:t>: 19:00 p</w:t>
      </w:r>
      <w:r w:rsidR="00774DE8" w:rsidRPr="006B1102">
        <w:rPr>
          <w:rFonts w:ascii="Arial" w:hAnsi="Arial" w:cs="Arial"/>
          <w:sz w:val="22"/>
          <w:szCs w:val="22"/>
        </w:rPr>
        <w:t>m</w:t>
      </w:r>
      <w:r w:rsidR="00197673" w:rsidRPr="006B1102">
        <w:rPr>
          <w:rFonts w:ascii="Arial" w:hAnsi="Arial" w:cs="Arial"/>
          <w:sz w:val="22"/>
          <w:szCs w:val="22"/>
        </w:rPr>
        <w:t xml:space="preserve"> </w:t>
      </w:r>
      <w:r w:rsidR="00774DE8" w:rsidRPr="006B1102">
        <w:rPr>
          <w:rFonts w:ascii="Arial" w:hAnsi="Arial" w:cs="Arial"/>
          <w:sz w:val="22"/>
          <w:szCs w:val="22"/>
        </w:rPr>
        <w:t>-</w:t>
      </w:r>
      <w:r w:rsidR="00197673" w:rsidRPr="006B1102">
        <w:rPr>
          <w:rFonts w:ascii="Arial" w:hAnsi="Arial" w:cs="Arial"/>
          <w:sz w:val="22"/>
          <w:szCs w:val="22"/>
        </w:rPr>
        <w:t xml:space="preserve"> </w:t>
      </w:r>
      <w:r w:rsidR="00762EE2" w:rsidRPr="006B1102">
        <w:rPr>
          <w:rFonts w:ascii="Arial" w:hAnsi="Arial" w:cs="Arial"/>
          <w:sz w:val="22"/>
          <w:szCs w:val="22"/>
        </w:rPr>
        <w:t>22:0</w:t>
      </w:r>
      <w:r w:rsidR="00A354FD" w:rsidRPr="006B1102">
        <w:rPr>
          <w:rFonts w:ascii="Arial" w:hAnsi="Arial" w:cs="Arial"/>
          <w:sz w:val="22"/>
          <w:szCs w:val="22"/>
        </w:rPr>
        <w:t>0 p</w:t>
      </w:r>
      <w:r w:rsidR="002D5232" w:rsidRPr="006B1102">
        <w:rPr>
          <w:rFonts w:ascii="Arial" w:hAnsi="Arial" w:cs="Arial"/>
          <w:sz w:val="22"/>
          <w:szCs w:val="22"/>
        </w:rPr>
        <w:t>m</w:t>
      </w:r>
      <w:r w:rsidR="00DE0EDC" w:rsidRPr="006B1102">
        <w:rPr>
          <w:rFonts w:ascii="Arial" w:hAnsi="Arial" w:cs="Arial"/>
          <w:sz w:val="22"/>
          <w:szCs w:val="22"/>
        </w:rPr>
        <w:t>. In class sessions are closed until further notice.</w:t>
      </w:r>
    </w:p>
    <w:p w14:paraId="091176EF" w14:textId="77777777" w:rsidR="00DE0EDC" w:rsidRPr="006B1102" w:rsidRDefault="00DE0EDC" w:rsidP="00D47F73">
      <w:pPr>
        <w:ind w:firstLine="720"/>
        <w:rPr>
          <w:sz w:val="22"/>
          <w:szCs w:val="22"/>
        </w:rPr>
      </w:pPr>
    </w:p>
    <w:p w14:paraId="2ECA8312" w14:textId="77777777" w:rsidR="00183790" w:rsidRDefault="00DE0EDC" w:rsidP="00183790">
      <w:pPr>
        <w:ind w:left="5760" w:hanging="5760"/>
        <w:jc w:val="both"/>
        <w:rPr>
          <w:b/>
          <w:sz w:val="22"/>
          <w:szCs w:val="22"/>
        </w:rPr>
      </w:pPr>
      <w:r w:rsidRPr="006B1102">
        <w:rPr>
          <w:b/>
          <w:sz w:val="22"/>
          <w:szCs w:val="22"/>
        </w:rPr>
        <w:t>Combined</w:t>
      </w:r>
      <w:r w:rsidR="00D22DB8">
        <w:rPr>
          <w:b/>
          <w:sz w:val="22"/>
          <w:szCs w:val="22"/>
        </w:rPr>
        <w:t xml:space="preserve"> Interactive Zoom Session for Sections B &amp; D: </w:t>
      </w:r>
    </w:p>
    <w:p w14:paraId="7E0C7567" w14:textId="70DE66B4" w:rsidR="00D47F73" w:rsidRPr="006B1102" w:rsidRDefault="00183790" w:rsidP="00183790">
      <w:pPr>
        <w:ind w:left="5760" w:hanging="5760"/>
        <w:jc w:val="both"/>
        <w:rPr>
          <w:b/>
          <w:sz w:val="22"/>
          <w:szCs w:val="22"/>
        </w:rPr>
      </w:pPr>
      <w:r>
        <w:rPr>
          <w:b/>
          <w:sz w:val="22"/>
          <w:szCs w:val="22"/>
        </w:rPr>
        <w:t xml:space="preserve">Every </w:t>
      </w:r>
      <w:r w:rsidR="00D22DB8">
        <w:rPr>
          <w:b/>
          <w:sz w:val="22"/>
          <w:szCs w:val="22"/>
        </w:rPr>
        <w:t>Tuesday, 12</w:t>
      </w:r>
      <w:r w:rsidR="0053248D" w:rsidRPr="006B1102">
        <w:rPr>
          <w:b/>
          <w:sz w:val="22"/>
          <w:szCs w:val="22"/>
        </w:rPr>
        <w:t>:30</w:t>
      </w:r>
      <w:r w:rsidR="00D22DB8">
        <w:rPr>
          <w:b/>
          <w:sz w:val="22"/>
          <w:szCs w:val="22"/>
        </w:rPr>
        <w:t xml:space="preserve"> pm - 1</w:t>
      </w:r>
      <w:r w:rsidR="00DE0EDC" w:rsidRPr="006B1102">
        <w:rPr>
          <w:b/>
          <w:sz w:val="22"/>
          <w:szCs w:val="22"/>
        </w:rPr>
        <w:t>:</w:t>
      </w:r>
      <w:r w:rsidR="0053248D" w:rsidRPr="006B1102">
        <w:rPr>
          <w:b/>
          <w:sz w:val="22"/>
          <w:szCs w:val="22"/>
        </w:rPr>
        <w:t>30</w:t>
      </w:r>
      <w:r w:rsidR="00D22DB8">
        <w:rPr>
          <w:b/>
          <w:sz w:val="22"/>
          <w:szCs w:val="22"/>
        </w:rPr>
        <w:t xml:space="preserve"> </w:t>
      </w:r>
      <w:r w:rsidR="007505C1" w:rsidRPr="006B1102">
        <w:rPr>
          <w:b/>
          <w:sz w:val="22"/>
          <w:szCs w:val="22"/>
        </w:rPr>
        <w:t>pm</w:t>
      </w:r>
      <w:r w:rsidR="00002DAF" w:rsidRPr="006B1102">
        <w:rPr>
          <w:b/>
          <w:sz w:val="22"/>
          <w:szCs w:val="22"/>
        </w:rPr>
        <w:t>.</w:t>
      </w:r>
    </w:p>
    <w:p w14:paraId="6A2BA21C" w14:textId="77777777" w:rsidR="00002DAF" w:rsidRPr="006B1102" w:rsidRDefault="00002DAF" w:rsidP="00CD0C11">
      <w:pPr>
        <w:ind w:left="5760" w:hanging="5760"/>
        <w:rPr>
          <w:b/>
          <w:sz w:val="22"/>
          <w:szCs w:val="22"/>
        </w:rPr>
      </w:pPr>
    </w:p>
    <w:p w14:paraId="22B70E87" w14:textId="694ADF8E" w:rsidR="00CD0C11" w:rsidRPr="006B1102" w:rsidRDefault="00CD0C11" w:rsidP="00002DAF">
      <w:pPr>
        <w:ind w:left="5760" w:hanging="5760"/>
        <w:rPr>
          <w:sz w:val="22"/>
          <w:szCs w:val="22"/>
        </w:rPr>
      </w:pPr>
      <w:r w:rsidRPr="006B1102">
        <w:rPr>
          <w:sz w:val="22"/>
          <w:szCs w:val="22"/>
        </w:rPr>
        <w:t>Course Director:</w:t>
      </w:r>
      <w:r w:rsidRPr="006B1102">
        <w:rPr>
          <w:b/>
          <w:sz w:val="22"/>
          <w:szCs w:val="22"/>
        </w:rPr>
        <w:t xml:space="preserve">  </w:t>
      </w:r>
      <w:r w:rsidR="00002DAF" w:rsidRPr="006B1102">
        <w:rPr>
          <w:b/>
          <w:sz w:val="22"/>
          <w:szCs w:val="22"/>
        </w:rPr>
        <w:t xml:space="preserve">     </w:t>
      </w:r>
      <w:r w:rsidR="005C5785" w:rsidRPr="006B1102">
        <w:rPr>
          <w:sz w:val="22"/>
          <w:szCs w:val="22"/>
        </w:rPr>
        <w:t>Sophia Kusyk</w:t>
      </w:r>
      <w:r w:rsidRPr="006B1102">
        <w:rPr>
          <w:sz w:val="22"/>
          <w:szCs w:val="22"/>
        </w:rPr>
        <w:t xml:space="preserve">, Ph.D. </w:t>
      </w:r>
    </w:p>
    <w:p w14:paraId="63B512AE" w14:textId="50552216" w:rsidR="00CD0C11" w:rsidRPr="006B1102" w:rsidRDefault="00CD0C11" w:rsidP="00CD0C11">
      <w:pPr>
        <w:rPr>
          <w:sz w:val="22"/>
          <w:szCs w:val="22"/>
        </w:rPr>
      </w:pPr>
      <w:r w:rsidRPr="006B1102">
        <w:rPr>
          <w:sz w:val="22"/>
          <w:szCs w:val="22"/>
        </w:rPr>
        <w:t xml:space="preserve">Phone: </w:t>
      </w:r>
      <w:r w:rsidRPr="006B1102">
        <w:rPr>
          <w:sz w:val="22"/>
          <w:szCs w:val="22"/>
        </w:rPr>
        <w:tab/>
      </w:r>
      <w:r w:rsidR="00002DAF" w:rsidRPr="006B1102">
        <w:rPr>
          <w:sz w:val="22"/>
          <w:szCs w:val="22"/>
        </w:rPr>
        <w:t xml:space="preserve">        </w:t>
      </w:r>
      <w:r w:rsidR="00183790">
        <w:rPr>
          <w:sz w:val="22"/>
          <w:szCs w:val="22"/>
        </w:rPr>
        <w:t xml:space="preserve"> </w:t>
      </w:r>
      <w:r w:rsidR="00002DAF" w:rsidRPr="006B1102">
        <w:rPr>
          <w:sz w:val="22"/>
          <w:szCs w:val="22"/>
        </w:rPr>
        <w:t xml:space="preserve"> </w:t>
      </w:r>
      <w:r w:rsidR="000C0B07" w:rsidRPr="006B1102">
        <w:rPr>
          <w:sz w:val="22"/>
          <w:szCs w:val="22"/>
        </w:rPr>
        <w:t xml:space="preserve">416-736-5210 </w:t>
      </w:r>
    </w:p>
    <w:p w14:paraId="349A7B8C" w14:textId="5E6FF1C1" w:rsidR="00CD0C11" w:rsidRPr="006B1102" w:rsidRDefault="00CD0C11" w:rsidP="00CD0C11">
      <w:pPr>
        <w:tabs>
          <w:tab w:val="left" w:pos="1440"/>
          <w:tab w:val="left" w:pos="2970"/>
        </w:tabs>
        <w:rPr>
          <w:sz w:val="22"/>
          <w:szCs w:val="22"/>
        </w:rPr>
      </w:pPr>
      <w:r w:rsidRPr="006B1102">
        <w:rPr>
          <w:sz w:val="22"/>
          <w:szCs w:val="22"/>
        </w:rPr>
        <w:t>E-mail:</w:t>
      </w:r>
      <w:r w:rsidRPr="006B1102">
        <w:rPr>
          <w:sz w:val="22"/>
          <w:szCs w:val="22"/>
        </w:rPr>
        <w:tab/>
      </w:r>
      <w:r w:rsidR="00002DAF" w:rsidRPr="006B1102">
        <w:rPr>
          <w:sz w:val="22"/>
          <w:szCs w:val="22"/>
        </w:rPr>
        <w:t xml:space="preserve">          </w:t>
      </w:r>
      <w:r w:rsidR="00A54B70" w:rsidRPr="006B1102">
        <w:rPr>
          <w:sz w:val="22"/>
          <w:szCs w:val="22"/>
        </w:rPr>
        <w:t>skusyk@yorku.ca</w:t>
      </w:r>
      <w:r w:rsidRPr="006B1102">
        <w:rPr>
          <w:sz w:val="22"/>
          <w:szCs w:val="22"/>
        </w:rPr>
        <w:t xml:space="preserve"> </w:t>
      </w:r>
    </w:p>
    <w:p w14:paraId="258277A3" w14:textId="64CD5E06" w:rsidR="00CD0C11" w:rsidRPr="006B1102" w:rsidRDefault="00002DAF" w:rsidP="0097330A">
      <w:pPr>
        <w:tabs>
          <w:tab w:val="left" w:pos="1440"/>
          <w:tab w:val="left" w:pos="2970"/>
        </w:tabs>
        <w:ind w:left="1440" w:hanging="1440"/>
        <w:rPr>
          <w:sz w:val="22"/>
          <w:szCs w:val="22"/>
        </w:rPr>
      </w:pPr>
      <w:r w:rsidRPr="006B1102">
        <w:rPr>
          <w:sz w:val="22"/>
          <w:szCs w:val="22"/>
        </w:rPr>
        <w:t>Virtual Office hours:  Scheduled by a</w:t>
      </w:r>
      <w:r w:rsidR="00C83F42" w:rsidRPr="006B1102">
        <w:rPr>
          <w:sz w:val="22"/>
          <w:szCs w:val="22"/>
        </w:rPr>
        <w:t>ppointment</w:t>
      </w:r>
      <w:r w:rsidR="0097330A" w:rsidRPr="006B1102">
        <w:rPr>
          <w:sz w:val="22"/>
          <w:szCs w:val="22"/>
        </w:rPr>
        <w:t xml:space="preserve"> </w:t>
      </w:r>
    </w:p>
    <w:p w14:paraId="718470E1" w14:textId="77777777" w:rsidR="00AD214C" w:rsidRPr="006B1102" w:rsidRDefault="00AD214C" w:rsidP="00421ED0">
      <w:pPr>
        <w:pStyle w:val="Header"/>
        <w:tabs>
          <w:tab w:val="clear" w:pos="4320"/>
          <w:tab w:val="clear" w:pos="8640"/>
          <w:tab w:val="left" w:pos="2970"/>
        </w:tabs>
        <w:rPr>
          <w:sz w:val="22"/>
          <w:szCs w:val="22"/>
        </w:rPr>
      </w:pPr>
    </w:p>
    <w:p w14:paraId="19347086" w14:textId="77777777" w:rsidR="00421ED0" w:rsidRPr="006B1102" w:rsidRDefault="00CD0C11" w:rsidP="00421ED0">
      <w:pPr>
        <w:pStyle w:val="Header"/>
        <w:tabs>
          <w:tab w:val="clear" w:pos="4320"/>
          <w:tab w:val="clear" w:pos="8640"/>
          <w:tab w:val="left" w:pos="2970"/>
        </w:tabs>
        <w:rPr>
          <w:sz w:val="22"/>
          <w:szCs w:val="22"/>
        </w:rPr>
      </w:pPr>
      <w:r w:rsidRPr="006B1102">
        <w:rPr>
          <w:sz w:val="22"/>
          <w:szCs w:val="22"/>
        </w:rPr>
        <w:tab/>
      </w:r>
    </w:p>
    <w:tbl>
      <w:tblPr>
        <w:tblStyle w:val="TableGrid"/>
        <w:tblW w:w="0" w:type="auto"/>
        <w:tblLook w:val="04A0" w:firstRow="1" w:lastRow="0" w:firstColumn="1" w:lastColumn="0" w:noHBand="0" w:noVBand="1"/>
      </w:tblPr>
      <w:tblGrid>
        <w:gridCol w:w="8856"/>
      </w:tblGrid>
      <w:tr w:rsidR="00AD214C" w:rsidRPr="006B1102" w14:paraId="6B53FE75" w14:textId="77777777" w:rsidTr="00AD214C">
        <w:tc>
          <w:tcPr>
            <w:tcW w:w="8856" w:type="dxa"/>
          </w:tcPr>
          <w:p w14:paraId="1BB78AC9" w14:textId="77777777" w:rsidR="00AD214C" w:rsidRPr="006B1102" w:rsidRDefault="00AD214C" w:rsidP="00AD214C">
            <w:pPr>
              <w:pStyle w:val="Header"/>
              <w:tabs>
                <w:tab w:val="clear" w:pos="4320"/>
                <w:tab w:val="clear" w:pos="8640"/>
                <w:tab w:val="left" w:pos="2970"/>
              </w:tabs>
              <w:rPr>
                <w:b/>
                <w:sz w:val="22"/>
                <w:szCs w:val="22"/>
              </w:rPr>
            </w:pPr>
            <w:r w:rsidRPr="006B1102">
              <w:rPr>
                <w:b/>
                <w:sz w:val="22"/>
                <w:szCs w:val="22"/>
              </w:rPr>
              <w:t>Technical Requirements:</w:t>
            </w:r>
          </w:p>
        </w:tc>
      </w:tr>
    </w:tbl>
    <w:p w14:paraId="1E74515A" w14:textId="77777777" w:rsidR="00AD214C" w:rsidRPr="006B1102" w:rsidRDefault="00AD214C" w:rsidP="00CA6760">
      <w:pPr>
        <w:adjustRightInd w:val="0"/>
        <w:rPr>
          <w:rFonts w:eastAsia="Calibri"/>
          <w:sz w:val="22"/>
          <w:szCs w:val="22"/>
        </w:rPr>
      </w:pPr>
    </w:p>
    <w:p w14:paraId="3AE2700B" w14:textId="2C5CD305" w:rsidR="00CA6760" w:rsidRPr="006B1102" w:rsidRDefault="00CA6760" w:rsidP="00CA6760">
      <w:pPr>
        <w:adjustRightInd w:val="0"/>
        <w:rPr>
          <w:rFonts w:eastAsia="Calibri"/>
          <w:sz w:val="22"/>
          <w:szCs w:val="22"/>
        </w:rPr>
      </w:pPr>
      <w:r w:rsidRPr="006B1102">
        <w:rPr>
          <w:rFonts w:eastAsia="Calibri"/>
          <w:sz w:val="22"/>
          <w:szCs w:val="22"/>
        </w:rPr>
        <w:t>Several platforms will be used in this course (e.g., Moodle, Zoom, etc.) through which students will interact with the course materials, the course director/TA,</w:t>
      </w:r>
      <w:r w:rsidR="00B928A0" w:rsidRPr="006B1102">
        <w:rPr>
          <w:rFonts w:eastAsia="Calibri"/>
          <w:sz w:val="22"/>
          <w:szCs w:val="22"/>
        </w:rPr>
        <w:t xml:space="preserve"> as well as with one another. The class </w:t>
      </w:r>
      <w:r w:rsidRPr="006B1102">
        <w:rPr>
          <w:rFonts w:eastAsia="Calibri"/>
          <w:sz w:val="22"/>
          <w:szCs w:val="22"/>
        </w:rPr>
        <w:t>will me</w:t>
      </w:r>
      <w:r w:rsidR="00B928A0" w:rsidRPr="006B1102">
        <w:rPr>
          <w:rFonts w:eastAsia="Calibri"/>
          <w:sz w:val="22"/>
          <w:szCs w:val="22"/>
        </w:rPr>
        <w:t xml:space="preserve">et in zoom sessions </w:t>
      </w:r>
      <w:r w:rsidRPr="006B1102">
        <w:rPr>
          <w:rFonts w:eastAsia="Calibri"/>
          <w:sz w:val="22"/>
          <w:szCs w:val="22"/>
        </w:rPr>
        <w:t xml:space="preserve">and office hours will be conducted via zoom. </w:t>
      </w:r>
    </w:p>
    <w:p w14:paraId="1BF12AA9" w14:textId="77777777" w:rsidR="00CA6760" w:rsidRPr="006B1102" w:rsidRDefault="00CA6760" w:rsidP="00CA6760">
      <w:pPr>
        <w:adjustRightInd w:val="0"/>
        <w:rPr>
          <w:rFonts w:eastAsia="Calibri"/>
          <w:sz w:val="22"/>
          <w:szCs w:val="22"/>
        </w:rPr>
      </w:pPr>
    </w:p>
    <w:p w14:paraId="0DFE4354" w14:textId="64C92312" w:rsidR="00CA6760" w:rsidRPr="006B1102" w:rsidRDefault="00002DAF" w:rsidP="00CA6760">
      <w:pPr>
        <w:adjustRightInd w:val="0"/>
        <w:rPr>
          <w:rFonts w:eastAsia="Calibri"/>
          <w:sz w:val="22"/>
          <w:szCs w:val="22"/>
        </w:rPr>
      </w:pPr>
      <w:r w:rsidRPr="006B1102">
        <w:rPr>
          <w:rFonts w:eastAsia="Calibri"/>
          <w:sz w:val="22"/>
          <w:szCs w:val="22"/>
        </w:rPr>
        <w:t xml:space="preserve">Please </w:t>
      </w:r>
      <w:r w:rsidR="00CA6760" w:rsidRPr="006B1102">
        <w:rPr>
          <w:rFonts w:eastAsia="Calibri"/>
          <w:sz w:val="22"/>
          <w:szCs w:val="22"/>
        </w:rPr>
        <w:t xml:space="preserve">note the following: </w:t>
      </w:r>
    </w:p>
    <w:p w14:paraId="6E69AE40" w14:textId="77777777" w:rsidR="00CA6760" w:rsidRPr="006B1102" w:rsidRDefault="00CA6760" w:rsidP="000E79EE">
      <w:pPr>
        <w:numPr>
          <w:ilvl w:val="0"/>
          <w:numId w:val="19"/>
        </w:numPr>
        <w:autoSpaceDE w:val="0"/>
        <w:autoSpaceDN w:val="0"/>
        <w:adjustRightInd w:val="0"/>
        <w:ind w:left="360"/>
        <w:rPr>
          <w:rFonts w:eastAsia="Calibri"/>
          <w:sz w:val="22"/>
          <w:szCs w:val="22"/>
        </w:rPr>
      </w:pPr>
      <w:r w:rsidRPr="006B1102">
        <w:rPr>
          <w:rFonts w:eastAsia="Calibri"/>
          <w:sz w:val="22"/>
          <w:szCs w:val="22"/>
        </w:rPr>
        <w:t xml:space="preserve">Zoom is hosted on servers in the U.S. This includes recordings done through Zoom. </w:t>
      </w:r>
    </w:p>
    <w:p w14:paraId="674ECB0D" w14:textId="32949BD7" w:rsidR="00CA6760" w:rsidRPr="006B1102" w:rsidRDefault="00CA6760" w:rsidP="000E79EE">
      <w:pPr>
        <w:numPr>
          <w:ilvl w:val="0"/>
          <w:numId w:val="19"/>
        </w:numPr>
        <w:autoSpaceDE w:val="0"/>
        <w:autoSpaceDN w:val="0"/>
        <w:adjustRightInd w:val="0"/>
        <w:ind w:left="360"/>
        <w:rPr>
          <w:rFonts w:eastAsia="Calibri"/>
          <w:sz w:val="22"/>
          <w:szCs w:val="22"/>
        </w:rPr>
      </w:pPr>
      <w:r w:rsidRPr="006B1102">
        <w:rPr>
          <w:rFonts w:eastAsia="Calibri"/>
          <w:sz w:val="22"/>
          <w:szCs w:val="22"/>
        </w:rPr>
        <w:t>If you have privacy concerns about your data, provide only your first name or a nickname when you join a session. Let the instructor know before the session about your use of nickname/first name.</w:t>
      </w:r>
    </w:p>
    <w:p w14:paraId="6E6401F9" w14:textId="77777777" w:rsidR="00CA6760" w:rsidRPr="006B1102" w:rsidRDefault="00CA6760" w:rsidP="000E79EE">
      <w:pPr>
        <w:numPr>
          <w:ilvl w:val="0"/>
          <w:numId w:val="19"/>
        </w:numPr>
        <w:autoSpaceDE w:val="0"/>
        <w:autoSpaceDN w:val="0"/>
        <w:adjustRightInd w:val="0"/>
        <w:ind w:left="360"/>
        <w:rPr>
          <w:rFonts w:eastAsia="Arial"/>
          <w:sz w:val="22"/>
          <w:szCs w:val="22"/>
        </w:rPr>
      </w:pPr>
      <w:r w:rsidRPr="006B1102">
        <w:rPr>
          <w:rFonts w:eastAsia="Calibri"/>
          <w:sz w:val="22"/>
          <w:szCs w:val="22"/>
        </w:rPr>
        <w:t xml:space="preserve">You will be recorded during zoom sessions. The system is configured in a way that all participants are automatically notified when a session is being recorded. </w:t>
      </w:r>
    </w:p>
    <w:p w14:paraId="74C73695" w14:textId="3590CD5A" w:rsidR="00CA6760" w:rsidRPr="006B1102" w:rsidRDefault="00CA6760" w:rsidP="000E79EE">
      <w:pPr>
        <w:numPr>
          <w:ilvl w:val="0"/>
          <w:numId w:val="19"/>
        </w:numPr>
        <w:autoSpaceDE w:val="0"/>
        <w:autoSpaceDN w:val="0"/>
        <w:adjustRightInd w:val="0"/>
        <w:ind w:left="360"/>
        <w:rPr>
          <w:rFonts w:eastAsia="Arial"/>
          <w:sz w:val="22"/>
          <w:szCs w:val="22"/>
        </w:rPr>
      </w:pPr>
      <w:r w:rsidRPr="006B1102">
        <w:rPr>
          <w:rFonts w:eastAsia="Calibri"/>
          <w:sz w:val="22"/>
          <w:szCs w:val="22"/>
        </w:rPr>
        <w:t xml:space="preserve">You will need access to high speed </w:t>
      </w:r>
      <w:r w:rsidR="00002DAF" w:rsidRPr="006B1102">
        <w:rPr>
          <w:rFonts w:eastAsia="Calibri"/>
          <w:sz w:val="22"/>
          <w:szCs w:val="22"/>
        </w:rPr>
        <w:t>internet</w:t>
      </w:r>
      <w:r w:rsidRPr="006B1102">
        <w:rPr>
          <w:rFonts w:eastAsia="Calibri"/>
          <w:sz w:val="22"/>
          <w:szCs w:val="22"/>
        </w:rPr>
        <w:t xml:space="preserve"> to follow the zoom sessions and </w:t>
      </w:r>
      <w:r w:rsidR="00002DAF" w:rsidRPr="006B1102">
        <w:rPr>
          <w:rFonts w:eastAsia="Calibri"/>
          <w:sz w:val="22"/>
          <w:szCs w:val="22"/>
        </w:rPr>
        <w:t>to complete your online quizzes.</w:t>
      </w:r>
    </w:p>
    <w:p w14:paraId="24051ACC" w14:textId="77777777" w:rsidR="00CA6760" w:rsidRPr="006B1102" w:rsidRDefault="00CA6760" w:rsidP="00002D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lang w:val="en-GB"/>
        </w:rPr>
      </w:pPr>
    </w:p>
    <w:p w14:paraId="7F635E67" w14:textId="082442F8" w:rsidR="00CA6760" w:rsidRPr="006B1102" w:rsidRDefault="00CA6760" w:rsidP="00CA6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B1102">
        <w:rPr>
          <w:sz w:val="22"/>
          <w:szCs w:val="22"/>
          <w:lang w:val="en-GB"/>
        </w:rPr>
        <w:t>Additional resources</w:t>
      </w:r>
      <w:r w:rsidR="00002DAF" w:rsidRPr="006B1102">
        <w:rPr>
          <w:sz w:val="22"/>
          <w:szCs w:val="22"/>
          <w:lang w:val="en-GB"/>
        </w:rPr>
        <w:t xml:space="preserve"> and</w:t>
      </w:r>
      <w:r w:rsidRPr="006B1102">
        <w:rPr>
          <w:sz w:val="22"/>
          <w:szCs w:val="22"/>
          <w:lang w:val="en-GB"/>
        </w:rPr>
        <w:t xml:space="preserve"> some useful links for s</w:t>
      </w:r>
      <w:r w:rsidR="00002DAF" w:rsidRPr="006B1102">
        <w:rPr>
          <w:sz w:val="22"/>
          <w:szCs w:val="22"/>
        </w:rPr>
        <w:t>student</w:t>
      </w:r>
      <w:r w:rsidRPr="006B1102">
        <w:rPr>
          <w:sz w:val="22"/>
          <w:szCs w:val="22"/>
        </w:rPr>
        <w:t xml:space="preserve"> computing information, resources and </w:t>
      </w:r>
      <w:r w:rsidR="00002DAF" w:rsidRPr="006B1102">
        <w:rPr>
          <w:sz w:val="22"/>
          <w:szCs w:val="22"/>
        </w:rPr>
        <w:t xml:space="preserve">are listed here: </w:t>
      </w:r>
    </w:p>
    <w:p w14:paraId="015F14CD" w14:textId="1A8866E7" w:rsidR="00CA6760" w:rsidRPr="006B1102" w:rsidRDefault="008135E0" w:rsidP="000E79EE">
      <w:pPr>
        <w:numPr>
          <w:ilvl w:val="0"/>
          <w:numId w:val="19"/>
        </w:numPr>
        <w:autoSpaceDE w:val="0"/>
        <w:autoSpaceDN w:val="0"/>
        <w:adjustRightInd w:val="0"/>
        <w:ind w:left="630"/>
        <w:rPr>
          <w:rFonts w:eastAsia="Arial"/>
          <w:sz w:val="22"/>
          <w:szCs w:val="22"/>
        </w:rPr>
      </w:pPr>
      <w:hyperlink r:id="rId10" w:history="1">
        <w:r w:rsidR="00002DAF" w:rsidRPr="006B1102">
          <w:rPr>
            <w:rStyle w:val="Hyperlink"/>
            <w:rFonts w:eastAsia="Arial"/>
            <w:color w:val="auto"/>
            <w:sz w:val="22"/>
            <w:szCs w:val="22"/>
          </w:rPr>
          <w:t>T</w:t>
        </w:r>
        <w:r w:rsidR="00CA6760" w:rsidRPr="006B1102">
          <w:rPr>
            <w:rStyle w:val="Hyperlink"/>
            <w:rFonts w:eastAsia="Arial"/>
            <w:color w:val="auto"/>
            <w:sz w:val="22"/>
            <w:szCs w:val="22"/>
          </w:rPr>
          <w:t>echnology requirements and FAQs for Moodle</w:t>
        </w:r>
      </w:hyperlink>
      <w:r w:rsidR="00CA6760" w:rsidRPr="006B1102">
        <w:rPr>
          <w:rFonts w:eastAsia="Arial"/>
          <w:sz w:val="22"/>
          <w:szCs w:val="22"/>
        </w:rPr>
        <w:t>.</w:t>
      </w:r>
    </w:p>
    <w:p w14:paraId="22299FE3" w14:textId="77777777" w:rsidR="00CA6760" w:rsidRPr="006B1102" w:rsidRDefault="008135E0" w:rsidP="000E79EE">
      <w:pPr>
        <w:pStyle w:val="NormalWeb"/>
        <w:numPr>
          <w:ilvl w:val="0"/>
          <w:numId w:val="19"/>
        </w:numPr>
        <w:ind w:left="630"/>
        <w:rPr>
          <w:rFonts w:ascii="Arial" w:hAnsi="Arial" w:cs="Arial"/>
          <w:sz w:val="22"/>
          <w:szCs w:val="22"/>
        </w:rPr>
      </w:pPr>
      <w:hyperlink r:id="rId11" w:history="1">
        <w:r w:rsidR="00CA6760" w:rsidRPr="006B1102">
          <w:rPr>
            <w:rStyle w:val="Hyperlink"/>
            <w:rFonts w:ascii="Arial" w:hAnsi="Arial" w:cs="Arial"/>
            <w:color w:val="auto"/>
            <w:sz w:val="22"/>
            <w:szCs w:val="22"/>
          </w:rPr>
          <w:t>Student Guide to Moodle</w:t>
        </w:r>
      </w:hyperlink>
    </w:p>
    <w:p w14:paraId="31E794B8" w14:textId="77777777" w:rsidR="00CA6760" w:rsidRPr="006B1102" w:rsidRDefault="008135E0" w:rsidP="000E79EE">
      <w:pPr>
        <w:pStyle w:val="NormalWeb"/>
        <w:numPr>
          <w:ilvl w:val="0"/>
          <w:numId w:val="19"/>
        </w:numPr>
        <w:ind w:left="630"/>
        <w:rPr>
          <w:rFonts w:ascii="Arial" w:hAnsi="Arial" w:cs="Arial"/>
          <w:sz w:val="22"/>
          <w:szCs w:val="22"/>
        </w:rPr>
      </w:pPr>
      <w:hyperlink r:id="rId12" w:history="1">
        <w:r w:rsidR="00CA6760" w:rsidRPr="006B1102">
          <w:rPr>
            <w:rStyle w:val="Hyperlink"/>
            <w:rFonts w:ascii="Arial" w:hAnsi="Arial" w:cs="Arial"/>
            <w:color w:val="auto"/>
            <w:sz w:val="22"/>
            <w:szCs w:val="22"/>
          </w:rPr>
          <w:t>Zoom@YorkU Best Practices </w:t>
        </w:r>
      </w:hyperlink>
    </w:p>
    <w:p w14:paraId="1C4114BD" w14:textId="77777777" w:rsidR="00CA6760" w:rsidRPr="006B1102" w:rsidRDefault="008135E0" w:rsidP="000E79EE">
      <w:pPr>
        <w:pStyle w:val="NormalWeb"/>
        <w:numPr>
          <w:ilvl w:val="0"/>
          <w:numId w:val="19"/>
        </w:numPr>
        <w:ind w:left="630"/>
        <w:rPr>
          <w:rFonts w:ascii="Arial" w:hAnsi="Arial" w:cs="Arial"/>
          <w:sz w:val="22"/>
          <w:szCs w:val="22"/>
        </w:rPr>
      </w:pPr>
      <w:hyperlink r:id="rId13" w:history="1">
        <w:r w:rsidR="00CA6760" w:rsidRPr="006B1102">
          <w:rPr>
            <w:rStyle w:val="Hyperlink"/>
            <w:rFonts w:ascii="Arial" w:hAnsi="Arial" w:cs="Arial"/>
            <w:color w:val="auto"/>
            <w:sz w:val="22"/>
            <w:szCs w:val="22"/>
          </w:rPr>
          <w:t>Zoom@YorkU User Reference Guide</w:t>
        </w:r>
      </w:hyperlink>
    </w:p>
    <w:p w14:paraId="07C54B7D" w14:textId="77777777" w:rsidR="00CA6760" w:rsidRPr="006B1102" w:rsidRDefault="008135E0" w:rsidP="000E79EE">
      <w:pPr>
        <w:pStyle w:val="NormalWeb"/>
        <w:numPr>
          <w:ilvl w:val="0"/>
          <w:numId w:val="19"/>
        </w:numPr>
        <w:ind w:left="630"/>
        <w:rPr>
          <w:rFonts w:ascii="Arial" w:hAnsi="Arial" w:cs="Arial"/>
          <w:sz w:val="22"/>
          <w:szCs w:val="22"/>
        </w:rPr>
      </w:pPr>
      <w:hyperlink r:id="rId14" w:history="1">
        <w:r w:rsidR="00CA6760" w:rsidRPr="006B1102">
          <w:rPr>
            <w:rStyle w:val="Hyperlink"/>
            <w:rFonts w:ascii="Arial" w:hAnsi="Arial" w:cs="Arial"/>
            <w:color w:val="auto"/>
            <w:sz w:val="22"/>
            <w:szCs w:val="22"/>
          </w:rPr>
          <w:t>Computing for Students Website</w:t>
        </w:r>
      </w:hyperlink>
      <w:r w:rsidR="00CA6760" w:rsidRPr="006B1102">
        <w:rPr>
          <w:rFonts w:ascii="Arial" w:hAnsi="Arial" w:cs="Arial"/>
          <w:sz w:val="22"/>
          <w:szCs w:val="22"/>
        </w:rPr>
        <w:t> </w:t>
      </w:r>
    </w:p>
    <w:p w14:paraId="36EDB00F" w14:textId="77777777" w:rsidR="00CA6760" w:rsidRPr="006B1102" w:rsidRDefault="008135E0" w:rsidP="000E79EE">
      <w:pPr>
        <w:pStyle w:val="NormalWeb"/>
        <w:numPr>
          <w:ilvl w:val="0"/>
          <w:numId w:val="19"/>
        </w:numPr>
        <w:ind w:left="630"/>
        <w:rPr>
          <w:rFonts w:ascii="Arial" w:hAnsi="Arial" w:cs="Arial"/>
          <w:sz w:val="22"/>
          <w:szCs w:val="22"/>
        </w:rPr>
      </w:pPr>
      <w:hyperlink r:id="rId15" w:history="1">
        <w:r w:rsidR="00CA6760" w:rsidRPr="006B1102">
          <w:rPr>
            <w:rStyle w:val="Hyperlink"/>
            <w:rFonts w:ascii="Arial" w:hAnsi="Arial" w:cs="Arial"/>
            <w:color w:val="auto"/>
            <w:sz w:val="22"/>
            <w:szCs w:val="22"/>
          </w:rPr>
          <w:t>Student Guide to eLearning at York University</w:t>
        </w:r>
      </w:hyperlink>
    </w:p>
    <w:p w14:paraId="47E708BD" w14:textId="1010C490" w:rsidR="00CA6760" w:rsidRPr="006B1102" w:rsidRDefault="00CA6760" w:rsidP="00AD214C">
      <w:pPr>
        <w:rPr>
          <w:sz w:val="22"/>
          <w:szCs w:val="22"/>
          <w:lang w:val="en-GB"/>
        </w:rPr>
      </w:pPr>
    </w:p>
    <w:p w14:paraId="6E518693" w14:textId="77777777" w:rsidR="00AD214C" w:rsidRPr="006B1102" w:rsidRDefault="00AD214C" w:rsidP="00AD214C">
      <w:pPr>
        <w:rPr>
          <w:sz w:val="22"/>
          <w:szCs w:val="22"/>
          <w:lang w:val="en-GB"/>
        </w:rPr>
      </w:pPr>
    </w:p>
    <w:p w14:paraId="48A4B36E" w14:textId="77777777" w:rsidR="00AD214C" w:rsidRPr="006B1102" w:rsidRDefault="00AD214C" w:rsidP="00AD214C">
      <w:pPr>
        <w:rPr>
          <w:sz w:val="22"/>
          <w:szCs w:val="22"/>
          <w:lang w:val="en-GB"/>
        </w:rPr>
      </w:pPr>
    </w:p>
    <w:p w14:paraId="53125C39" w14:textId="77777777" w:rsidR="00CA6760" w:rsidRPr="006B1102" w:rsidRDefault="00CA6760" w:rsidP="00421ED0">
      <w:pPr>
        <w:pStyle w:val="Header"/>
        <w:tabs>
          <w:tab w:val="clear" w:pos="4320"/>
          <w:tab w:val="clear" w:pos="8640"/>
          <w:tab w:val="left" w:pos="2970"/>
        </w:tabs>
        <w:rPr>
          <w:sz w:val="22"/>
          <w:szCs w:val="22"/>
        </w:rPr>
      </w:pPr>
    </w:p>
    <w:tbl>
      <w:tblPr>
        <w:tblStyle w:val="TableGrid"/>
        <w:tblW w:w="0" w:type="auto"/>
        <w:tblLook w:val="04A0" w:firstRow="1" w:lastRow="0" w:firstColumn="1" w:lastColumn="0" w:noHBand="0" w:noVBand="1"/>
      </w:tblPr>
      <w:tblGrid>
        <w:gridCol w:w="8856"/>
      </w:tblGrid>
      <w:tr w:rsidR="00421ED0" w:rsidRPr="006B1102" w14:paraId="2F97666D" w14:textId="77777777" w:rsidTr="00421ED0">
        <w:tc>
          <w:tcPr>
            <w:tcW w:w="8856" w:type="dxa"/>
          </w:tcPr>
          <w:p w14:paraId="66283573" w14:textId="77777777" w:rsidR="00421ED0" w:rsidRPr="006B1102" w:rsidRDefault="00421ED0" w:rsidP="00421ED0">
            <w:pPr>
              <w:pStyle w:val="Header"/>
              <w:tabs>
                <w:tab w:val="clear" w:pos="4320"/>
                <w:tab w:val="clear" w:pos="8640"/>
                <w:tab w:val="left" w:pos="2970"/>
              </w:tabs>
              <w:rPr>
                <w:sz w:val="22"/>
                <w:szCs w:val="22"/>
              </w:rPr>
            </w:pPr>
            <w:r w:rsidRPr="006B1102">
              <w:rPr>
                <w:b/>
                <w:sz w:val="22"/>
                <w:szCs w:val="22"/>
              </w:rPr>
              <w:t>COURSE DESCRIPTION</w:t>
            </w:r>
          </w:p>
        </w:tc>
      </w:tr>
    </w:tbl>
    <w:p w14:paraId="72279D64" w14:textId="77777777" w:rsidR="00002DAF" w:rsidRPr="006B1102" w:rsidRDefault="00002DAF" w:rsidP="00421ED0">
      <w:pPr>
        <w:pStyle w:val="BodyText"/>
        <w:ind w:left="0"/>
        <w:rPr>
          <w:sz w:val="22"/>
          <w:szCs w:val="22"/>
        </w:rPr>
      </w:pPr>
    </w:p>
    <w:p w14:paraId="36BEEA5E" w14:textId="77777777" w:rsidR="00B928A0" w:rsidRPr="006B1102" w:rsidRDefault="00B928A0" w:rsidP="00B928A0">
      <w:pPr>
        <w:pStyle w:val="BodyText"/>
        <w:ind w:left="0"/>
        <w:rPr>
          <w:sz w:val="22"/>
          <w:szCs w:val="22"/>
        </w:rPr>
      </w:pPr>
      <w:r w:rsidRPr="006B1102">
        <w:rPr>
          <w:sz w:val="22"/>
          <w:szCs w:val="22"/>
        </w:rPr>
        <w:t xml:space="preserve">This course introduces students to the relevant issues in ethics and social responsibility in business.  Important learning objectives are to increase students’ awareness and understanding of ethical issues in business, and to provide students with useful conceptual tools to guide analysis of stakeholder issues and decision making. Students leave the course better equipped to identify, think critically about, and resolve ethical issues at the individual, organizational, and societal levels.  </w:t>
      </w:r>
    </w:p>
    <w:p w14:paraId="08857BDD" w14:textId="77777777" w:rsidR="00421ED0" w:rsidRPr="006B1102" w:rsidRDefault="00421ED0" w:rsidP="00421ED0">
      <w:pPr>
        <w:pStyle w:val="BodyText"/>
        <w:ind w:left="144"/>
        <w:rPr>
          <w:sz w:val="22"/>
          <w:szCs w:val="22"/>
        </w:rPr>
      </w:pPr>
    </w:p>
    <w:p w14:paraId="03ED7779" w14:textId="77777777" w:rsidR="00421ED0" w:rsidRPr="006B1102" w:rsidRDefault="00421ED0" w:rsidP="00421ED0">
      <w:pPr>
        <w:pStyle w:val="BodyText2"/>
        <w:rPr>
          <w:sz w:val="22"/>
          <w:szCs w:val="22"/>
        </w:rPr>
      </w:pPr>
    </w:p>
    <w:tbl>
      <w:tblPr>
        <w:tblStyle w:val="TableGrid"/>
        <w:tblW w:w="0" w:type="auto"/>
        <w:tblLook w:val="04A0" w:firstRow="1" w:lastRow="0" w:firstColumn="1" w:lastColumn="0" w:noHBand="0" w:noVBand="1"/>
      </w:tblPr>
      <w:tblGrid>
        <w:gridCol w:w="8856"/>
      </w:tblGrid>
      <w:tr w:rsidR="00421ED0" w:rsidRPr="006B1102" w14:paraId="39C0528A" w14:textId="77777777" w:rsidTr="00421ED0">
        <w:tc>
          <w:tcPr>
            <w:tcW w:w="8856" w:type="dxa"/>
          </w:tcPr>
          <w:p w14:paraId="480D1A8C" w14:textId="77777777" w:rsidR="00421ED0" w:rsidRPr="006B1102" w:rsidRDefault="00421ED0" w:rsidP="00421ED0">
            <w:pPr>
              <w:pStyle w:val="Header"/>
              <w:tabs>
                <w:tab w:val="clear" w:pos="4320"/>
                <w:tab w:val="clear" w:pos="8640"/>
                <w:tab w:val="left" w:pos="2970"/>
              </w:tabs>
              <w:rPr>
                <w:sz w:val="22"/>
                <w:szCs w:val="22"/>
              </w:rPr>
            </w:pPr>
            <w:r w:rsidRPr="006B1102">
              <w:rPr>
                <w:b/>
                <w:sz w:val="22"/>
                <w:szCs w:val="22"/>
              </w:rPr>
              <w:t>LEARNING OBJECTIVES</w:t>
            </w:r>
          </w:p>
        </w:tc>
      </w:tr>
    </w:tbl>
    <w:p w14:paraId="222B3E45" w14:textId="77777777" w:rsidR="00421ED0" w:rsidRPr="006B1102" w:rsidRDefault="00421ED0" w:rsidP="00421ED0">
      <w:pPr>
        <w:pStyle w:val="Header"/>
        <w:tabs>
          <w:tab w:val="clear" w:pos="4320"/>
          <w:tab w:val="clear" w:pos="8640"/>
        </w:tabs>
        <w:ind w:left="144"/>
        <w:rPr>
          <w:b/>
          <w:sz w:val="22"/>
          <w:szCs w:val="22"/>
        </w:rPr>
      </w:pPr>
    </w:p>
    <w:p w14:paraId="70009124" w14:textId="77777777" w:rsidR="00421ED0" w:rsidRPr="006B1102" w:rsidRDefault="00421ED0" w:rsidP="000E79EE">
      <w:pPr>
        <w:pStyle w:val="Header"/>
        <w:numPr>
          <w:ilvl w:val="0"/>
          <w:numId w:val="15"/>
        </w:numPr>
        <w:tabs>
          <w:tab w:val="clear" w:pos="4320"/>
          <w:tab w:val="clear" w:pos="8640"/>
        </w:tabs>
        <w:rPr>
          <w:sz w:val="22"/>
          <w:szCs w:val="22"/>
        </w:rPr>
      </w:pPr>
      <w:r w:rsidRPr="006B1102">
        <w:rPr>
          <w:sz w:val="22"/>
          <w:szCs w:val="22"/>
        </w:rPr>
        <w:t>To increase the awareness of the ethical dimension of business and its decision making process across all functions.</w:t>
      </w:r>
    </w:p>
    <w:p w14:paraId="60CCF522" w14:textId="77777777" w:rsidR="00421ED0" w:rsidRPr="006B1102" w:rsidRDefault="00421ED0" w:rsidP="000E79EE">
      <w:pPr>
        <w:pStyle w:val="Header"/>
        <w:numPr>
          <w:ilvl w:val="0"/>
          <w:numId w:val="15"/>
        </w:numPr>
        <w:tabs>
          <w:tab w:val="clear" w:pos="4320"/>
          <w:tab w:val="clear" w:pos="8640"/>
        </w:tabs>
        <w:rPr>
          <w:sz w:val="22"/>
          <w:szCs w:val="22"/>
        </w:rPr>
      </w:pPr>
      <w:r w:rsidRPr="006B1102">
        <w:rPr>
          <w:sz w:val="22"/>
          <w:szCs w:val="22"/>
        </w:rPr>
        <w:t>To become familiar with the social standards, values, ethical principles and moral philosophy that provide criteria for decision making.</w:t>
      </w:r>
    </w:p>
    <w:p w14:paraId="31E4F849" w14:textId="77777777" w:rsidR="00421ED0" w:rsidRPr="006B1102" w:rsidRDefault="00421ED0" w:rsidP="000E79EE">
      <w:pPr>
        <w:pStyle w:val="Header"/>
        <w:numPr>
          <w:ilvl w:val="0"/>
          <w:numId w:val="15"/>
        </w:numPr>
        <w:tabs>
          <w:tab w:val="clear" w:pos="4320"/>
          <w:tab w:val="clear" w:pos="8640"/>
        </w:tabs>
        <w:rPr>
          <w:sz w:val="22"/>
          <w:szCs w:val="22"/>
        </w:rPr>
      </w:pPr>
      <w:r w:rsidRPr="006B1102">
        <w:rPr>
          <w:sz w:val="22"/>
          <w:szCs w:val="22"/>
        </w:rPr>
        <w:t>The role of business ethics in the Canadian as well as global business environment and to recognize the challenges of business social responsibility.</w:t>
      </w:r>
    </w:p>
    <w:p w14:paraId="3815E7AE" w14:textId="77777777" w:rsidR="00421ED0" w:rsidRPr="006B1102" w:rsidRDefault="00421ED0" w:rsidP="000E79EE">
      <w:pPr>
        <w:numPr>
          <w:ilvl w:val="0"/>
          <w:numId w:val="15"/>
        </w:numPr>
        <w:rPr>
          <w:sz w:val="22"/>
          <w:szCs w:val="22"/>
        </w:rPr>
      </w:pPr>
      <w:r w:rsidRPr="006B1102">
        <w:rPr>
          <w:sz w:val="22"/>
          <w:szCs w:val="22"/>
        </w:rPr>
        <w:t>To develop critical thinking skills via the application of concepts and theories to business cases.</w:t>
      </w:r>
    </w:p>
    <w:p w14:paraId="4B4C9158" w14:textId="77777777" w:rsidR="00421ED0" w:rsidRPr="006B1102" w:rsidRDefault="00421ED0" w:rsidP="00952E1E">
      <w:pPr>
        <w:pStyle w:val="BodyText"/>
        <w:spacing w:line="240" w:lineRule="auto"/>
        <w:ind w:left="0"/>
        <w:rPr>
          <w:b/>
          <w:sz w:val="22"/>
          <w:szCs w:val="22"/>
        </w:rPr>
      </w:pPr>
    </w:p>
    <w:p w14:paraId="00EB537D" w14:textId="77777777" w:rsidR="00AD214C" w:rsidRPr="006B1102" w:rsidRDefault="00AD214C" w:rsidP="00952E1E">
      <w:pPr>
        <w:pStyle w:val="BodyText"/>
        <w:spacing w:line="240" w:lineRule="auto"/>
        <w:ind w:left="0"/>
        <w:rPr>
          <w:b/>
          <w:sz w:val="22"/>
          <w:szCs w:val="22"/>
        </w:rPr>
      </w:pPr>
    </w:p>
    <w:tbl>
      <w:tblPr>
        <w:tblStyle w:val="TableGrid"/>
        <w:tblW w:w="0" w:type="auto"/>
        <w:tblLook w:val="04A0" w:firstRow="1" w:lastRow="0" w:firstColumn="1" w:lastColumn="0" w:noHBand="0" w:noVBand="1"/>
      </w:tblPr>
      <w:tblGrid>
        <w:gridCol w:w="8856"/>
      </w:tblGrid>
      <w:tr w:rsidR="001F37E8" w:rsidRPr="006B1102" w14:paraId="2860DB02" w14:textId="77777777" w:rsidTr="001F37E8">
        <w:tc>
          <w:tcPr>
            <w:tcW w:w="8856" w:type="dxa"/>
          </w:tcPr>
          <w:p w14:paraId="5370C5CB" w14:textId="77777777" w:rsidR="001F37E8" w:rsidRPr="006B1102" w:rsidRDefault="001F37E8" w:rsidP="001F37E8">
            <w:pPr>
              <w:pStyle w:val="BodyText"/>
              <w:spacing w:line="240" w:lineRule="auto"/>
              <w:ind w:left="0"/>
              <w:rPr>
                <w:b/>
                <w:sz w:val="22"/>
                <w:szCs w:val="22"/>
              </w:rPr>
            </w:pPr>
            <w:r w:rsidRPr="006B1102">
              <w:rPr>
                <w:b/>
                <w:sz w:val="22"/>
                <w:szCs w:val="22"/>
              </w:rPr>
              <w:t>READING MATERIAL</w:t>
            </w:r>
          </w:p>
        </w:tc>
      </w:tr>
    </w:tbl>
    <w:p w14:paraId="26BEA289" w14:textId="77777777" w:rsidR="00952E1E" w:rsidRPr="006B1102" w:rsidRDefault="00952E1E" w:rsidP="00952E1E">
      <w:pPr>
        <w:pStyle w:val="BodyText"/>
        <w:spacing w:line="240" w:lineRule="auto"/>
        <w:ind w:left="0"/>
        <w:rPr>
          <w:b/>
          <w:sz w:val="22"/>
          <w:szCs w:val="22"/>
        </w:rPr>
      </w:pPr>
    </w:p>
    <w:p w14:paraId="77235D35" w14:textId="2AC1C201" w:rsidR="00CA6760" w:rsidRPr="006B1102" w:rsidRDefault="00CA6760" w:rsidP="000E79EE">
      <w:pPr>
        <w:pStyle w:val="Achievement"/>
        <w:numPr>
          <w:ilvl w:val="0"/>
          <w:numId w:val="18"/>
        </w:numPr>
        <w:rPr>
          <w:rFonts w:ascii="Arial" w:hAnsi="Arial" w:cs="Arial"/>
          <w:sz w:val="22"/>
          <w:szCs w:val="22"/>
        </w:rPr>
      </w:pPr>
      <w:r w:rsidRPr="006B1102">
        <w:rPr>
          <w:rFonts w:ascii="Arial" w:hAnsi="Arial" w:cs="Arial"/>
          <w:b/>
          <w:sz w:val="22"/>
          <w:szCs w:val="22"/>
        </w:rPr>
        <w:t>Textbook:</w:t>
      </w:r>
      <w:r w:rsidRPr="006B1102">
        <w:rPr>
          <w:rFonts w:ascii="Arial" w:hAnsi="Arial" w:cs="Arial"/>
          <w:sz w:val="22"/>
          <w:szCs w:val="22"/>
        </w:rPr>
        <w:t xml:space="preserve"> Text – </w:t>
      </w:r>
      <w:r w:rsidRPr="006B1102">
        <w:rPr>
          <w:rFonts w:ascii="Arial" w:hAnsi="Arial" w:cs="Arial"/>
          <w:i/>
          <w:iCs/>
          <w:sz w:val="22"/>
          <w:szCs w:val="22"/>
        </w:rPr>
        <w:t>An Introduction to Business Ethics</w:t>
      </w:r>
      <w:r w:rsidRPr="006B1102">
        <w:rPr>
          <w:rFonts w:ascii="Arial" w:hAnsi="Arial" w:cs="Arial"/>
          <w:sz w:val="22"/>
          <w:szCs w:val="22"/>
        </w:rPr>
        <w:t xml:space="preserve">, Joseph DesJardins, </w:t>
      </w:r>
      <w:r w:rsidR="00B928A0" w:rsidRPr="006B1102">
        <w:rPr>
          <w:rFonts w:ascii="Arial" w:hAnsi="Arial" w:cs="Arial"/>
          <w:sz w:val="22"/>
          <w:szCs w:val="22"/>
        </w:rPr>
        <w:t>6</w:t>
      </w:r>
      <w:r w:rsidR="00B928A0" w:rsidRPr="006B1102">
        <w:rPr>
          <w:rFonts w:ascii="Arial" w:hAnsi="Arial" w:cs="Arial"/>
          <w:sz w:val="22"/>
          <w:szCs w:val="22"/>
          <w:vertAlign w:val="superscript"/>
        </w:rPr>
        <w:t>th</w:t>
      </w:r>
      <w:r w:rsidR="00B928A0" w:rsidRPr="006B1102">
        <w:rPr>
          <w:rFonts w:ascii="Arial" w:hAnsi="Arial" w:cs="Arial"/>
          <w:sz w:val="22"/>
          <w:szCs w:val="22"/>
        </w:rPr>
        <w:t xml:space="preserve">  Edition. (2020</w:t>
      </w:r>
      <w:r w:rsidRPr="006B1102">
        <w:rPr>
          <w:rFonts w:ascii="Arial" w:hAnsi="Arial" w:cs="Arial"/>
          <w:sz w:val="22"/>
          <w:szCs w:val="22"/>
        </w:rPr>
        <w:t>), New York: McGraw-Hill/Irwin.</w:t>
      </w:r>
    </w:p>
    <w:p w14:paraId="7A6E2E31" w14:textId="78740050" w:rsidR="005166FE" w:rsidRPr="006B1102" w:rsidRDefault="00CA6760" w:rsidP="000E79EE">
      <w:pPr>
        <w:pStyle w:val="BodyText"/>
        <w:numPr>
          <w:ilvl w:val="0"/>
          <w:numId w:val="18"/>
        </w:numPr>
        <w:spacing w:line="240" w:lineRule="auto"/>
        <w:rPr>
          <w:sz w:val="22"/>
          <w:szCs w:val="22"/>
        </w:rPr>
      </w:pPr>
      <w:r w:rsidRPr="006B1102">
        <w:rPr>
          <w:b/>
          <w:sz w:val="22"/>
          <w:szCs w:val="22"/>
        </w:rPr>
        <w:t>S</w:t>
      </w:r>
      <w:r w:rsidR="0053248D" w:rsidRPr="006B1102">
        <w:rPr>
          <w:b/>
          <w:sz w:val="22"/>
          <w:szCs w:val="22"/>
        </w:rPr>
        <w:t>upplemental activities</w:t>
      </w:r>
      <w:r w:rsidR="005166FE" w:rsidRPr="006B1102">
        <w:rPr>
          <w:sz w:val="22"/>
          <w:szCs w:val="22"/>
        </w:rPr>
        <w:t xml:space="preserve"> </w:t>
      </w:r>
      <w:r w:rsidR="001978D5" w:rsidRPr="006B1102">
        <w:rPr>
          <w:sz w:val="22"/>
          <w:szCs w:val="22"/>
        </w:rPr>
        <w:t xml:space="preserve">posted on the course website </w:t>
      </w:r>
      <w:r w:rsidR="005166FE" w:rsidRPr="006B1102">
        <w:rPr>
          <w:sz w:val="22"/>
          <w:szCs w:val="22"/>
        </w:rPr>
        <w:t>throughout the semester.</w:t>
      </w:r>
    </w:p>
    <w:p w14:paraId="260FC936" w14:textId="46A6E69C" w:rsidR="00CA6760" w:rsidRPr="006B1102" w:rsidRDefault="00CA6760" w:rsidP="000E79EE">
      <w:pPr>
        <w:pStyle w:val="BodyText"/>
        <w:numPr>
          <w:ilvl w:val="0"/>
          <w:numId w:val="18"/>
        </w:numPr>
        <w:spacing w:line="240" w:lineRule="auto"/>
        <w:rPr>
          <w:sz w:val="22"/>
          <w:szCs w:val="22"/>
        </w:rPr>
      </w:pPr>
      <w:r w:rsidRPr="006B1102">
        <w:rPr>
          <w:b/>
          <w:sz w:val="22"/>
          <w:szCs w:val="22"/>
        </w:rPr>
        <w:t xml:space="preserve">Powerpoint </w:t>
      </w:r>
      <w:r w:rsidRPr="006B1102">
        <w:rPr>
          <w:sz w:val="22"/>
          <w:szCs w:val="22"/>
        </w:rPr>
        <w:t xml:space="preserve">slides. </w:t>
      </w:r>
    </w:p>
    <w:p w14:paraId="6FEF187E" w14:textId="77777777" w:rsidR="00CD0C11" w:rsidRPr="006B1102" w:rsidRDefault="00CD0C11" w:rsidP="00CD0C11">
      <w:pPr>
        <w:rPr>
          <w:b/>
          <w:sz w:val="22"/>
          <w:szCs w:val="22"/>
        </w:rPr>
      </w:pPr>
    </w:p>
    <w:p w14:paraId="7665DE8F" w14:textId="4DB6C64C" w:rsidR="0053248D" w:rsidRPr="00D17C47" w:rsidRDefault="0053248D" w:rsidP="00CD0C11">
      <w:pPr>
        <w:rPr>
          <w:b/>
          <w:sz w:val="22"/>
          <w:szCs w:val="22"/>
        </w:rPr>
      </w:pPr>
      <w:r w:rsidRPr="00D17C47">
        <w:rPr>
          <w:b/>
          <w:sz w:val="22"/>
          <w:szCs w:val="22"/>
        </w:rPr>
        <w:t>You are expected to prepare course material as indicated on the Moodle website before the zoom class.</w:t>
      </w:r>
      <w:r w:rsidR="00D17C47">
        <w:rPr>
          <w:b/>
          <w:sz w:val="22"/>
          <w:szCs w:val="22"/>
        </w:rPr>
        <w:t xml:space="preserve"> </w:t>
      </w:r>
    </w:p>
    <w:p w14:paraId="6A362D1A" w14:textId="77777777" w:rsidR="00002DAF" w:rsidRDefault="00002DAF" w:rsidP="00CD0C11">
      <w:pPr>
        <w:rPr>
          <w:b/>
          <w:sz w:val="22"/>
          <w:szCs w:val="22"/>
        </w:rPr>
      </w:pPr>
    </w:p>
    <w:p w14:paraId="388D44C3" w14:textId="77777777" w:rsidR="00D17C47" w:rsidRPr="006B1102" w:rsidRDefault="00D17C47" w:rsidP="00CD0C11">
      <w:pPr>
        <w:rPr>
          <w:b/>
          <w:sz w:val="22"/>
          <w:szCs w:val="22"/>
        </w:rPr>
      </w:pPr>
    </w:p>
    <w:tbl>
      <w:tblPr>
        <w:tblStyle w:val="TableGrid"/>
        <w:tblW w:w="0" w:type="auto"/>
        <w:tblLook w:val="04A0" w:firstRow="1" w:lastRow="0" w:firstColumn="1" w:lastColumn="0" w:noHBand="0" w:noVBand="1"/>
      </w:tblPr>
      <w:tblGrid>
        <w:gridCol w:w="8856"/>
      </w:tblGrid>
      <w:tr w:rsidR="001F37E8" w:rsidRPr="006B1102" w14:paraId="7C21114B" w14:textId="77777777" w:rsidTr="001F37E8">
        <w:tc>
          <w:tcPr>
            <w:tcW w:w="8856" w:type="dxa"/>
          </w:tcPr>
          <w:p w14:paraId="428B7C01" w14:textId="77777777" w:rsidR="001F37E8" w:rsidRPr="006B1102" w:rsidRDefault="001F37E8" w:rsidP="001F37E8">
            <w:pPr>
              <w:pStyle w:val="BodyText"/>
              <w:spacing w:line="240" w:lineRule="auto"/>
              <w:ind w:left="0"/>
              <w:rPr>
                <w:b/>
                <w:sz w:val="22"/>
                <w:szCs w:val="22"/>
              </w:rPr>
            </w:pPr>
            <w:r w:rsidRPr="006B1102">
              <w:rPr>
                <w:b/>
                <w:sz w:val="22"/>
                <w:szCs w:val="22"/>
              </w:rPr>
              <w:t>IMPORTANT DATES</w:t>
            </w:r>
          </w:p>
        </w:tc>
      </w:tr>
    </w:tbl>
    <w:p w14:paraId="1BA16FC5" w14:textId="36C7428A" w:rsidR="00952E1E" w:rsidRPr="006B1102" w:rsidRDefault="00952E1E" w:rsidP="001F37E8">
      <w:pPr>
        <w:pStyle w:val="BodyText"/>
        <w:spacing w:line="240" w:lineRule="auto"/>
        <w:ind w:left="0"/>
        <w:rPr>
          <w:sz w:val="22"/>
          <w:szCs w:val="22"/>
        </w:rPr>
      </w:pPr>
      <w:r w:rsidRPr="006B1102">
        <w:rPr>
          <w:sz w:val="22"/>
          <w:szCs w:val="22"/>
        </w:rPr>
        <w:tab/>
        <w:t xml:space="preserve">Last date to enroll in courses </w:t>
      </w:r>
      <w:r w:rsidR="00002DAF" w:rsidRPr="006B1102">
        <w:rPr>
          <w:sz w:val="22"/>
          <w:szCs w:val="22"/>
        </w:rPr>
        <w:t>without instructor’s permission:</w:t>
      </w:r>
      <w:r w:rsidR="006C693F" w:rsidRPr="006B1102">
        <w:rPr>
          <w:sz w:val="22"/>
          <w:szCs w:val="22"/>
        </w:rPr>
        <w:t xml:space="preserve"> Sep 22</w:t>
      </w:r>
      <w:r w:rsidR="006C693F" w:rsidRPr="006B1102">
        <w:rPr>
          <w:sz w:val="22"/>
          <w:szCs w:val="22"/>
          <w:vertAlign w:val="superscript"/>
        </w:rPr>
        <w:t>nd</w:t>
      </w:r>
      <w:r w:rsidR="006C693F" w:rsidRPr="006B1102">
        <w:rPr>
          <w:sz w:val="22"/>
          <w:szCs w:val="22"/>
        </w:rPr>
        <w:t>, 2020.</w:t>
      </w:r>
    </w:p>
    <w:p w14:paraId="1B49A66B" w14:textId="58834640" w:rsidR="00002DAF" w:rsidRPr="006B1102" w:rsidRDefault="001F37E8" w:rsidP="001F37E8">
      <w:pPr>
        <w:pStyle w:val="BodyText"/>
        <w:spacing w:line="240" w:lineRule="auto"/>
        <w:ind w:left="0"/>
        <w:rPr>
          <w:sz w:val="22"/>
          <w:szCs w:val="22"/>
        </w:rPr>
      </w:pPr>
      <w:r w:rsidRPr="006B1102">
        <w:rPr>
          <w:sz w:val="22"/>
          <w:szCs w:val="22"/>
        </w:rPr>
        <w:tab/>
      </w:r>
      <w:r w:rsidR="00952E1E" w:rsidRPr="006B1102">
        <w:rPr>
          <w:sz w:val="22"/>
          <w:szCs w:val="22"/>
        </w:rPr>
        <w:t>Last date to drop c</w:t>
      </w:r>
      <w:r w:rsidR="00002DAF" w:rsidRPr="006B1102">
        <w:rPr>
          <w:sz w:val="22"/>
          <w:szCs w:val="22"/>
        </w:rPr>
        <w:t>ourse without receiving a grade: Nov 06</w:t>
      </w:r>
      <w:r w:rsidR="00002DAF" w:rsidRPr="006B1102">
        <w:rPr>
          <w:sz w:val="22"/>
          <w:szCs w:val="22"/>
          <w:vertAlign w:val="superscript"/>
        </w:rPr>
        <w:t>th</w:t>
      </w:r>
      <w:r w:rsidR="00002DAF" w:rsidRPr="006B1102">
        <w:rPr>
          <w:sz w:val="22"/>
          <w:szCs w:val="22"/>
        </w:rPr>
        <w:t>, 2020.</w:t>
      </w:r>
    </w:p>
    <w:p w14:paraId="62FE3A06" w14:textId="155080B3" w:rsidR="00952E1E" w:rsidRPr="006B1102" w:rsidRDefault="00002DAF" w:rsidP="00CD0C11">
      <w:pPr>
        <w:rPr>
          <w:sz w:val="22"/>
          <w:szCs w:val="22"/>
        </w:rPr>
      </w:pPr>
      <w:r w:rsidRPr="006B1102">
        <w:rPr>
          <w:sz w:val="22"/>
          <w:szCs w:val="22"/>
        </w:rPr>
        <w:br w:type="page"/>
      </w:r>
    </w:p>
    <w:tbl>
      <w:tblPr>
        <w:tblStyle w:val="TableGrid"/>
        <w:tblW w:w="0" w:type="auto"/>
        <w:tblLook w:val="04A0" w:firstRow="1" w:lastRow="0" w:firstColumn="1" w:lastColumn="0" w:noHBand="0" w:noVBand="1"/>
      </w:tblPr>
      <w:tblGrid>
        <w:gridCol w:w="8856"/>
      </w:tblGrid>
      <w:tr w:rsidR="001F37E8" w:rsidRPr="006B1102" w14:paraId="2AC31270" w14:textId="77777777" w:rsidTr="001F37E8">
        <w:tc>
          <w:tcPr>
            <w:tcW w:w="8856" w:type="dxa"/>
          </w:tcPr>
          <w:p w14:paraId="4E04D743" w14:textId="77777777" w:rsidR="001F37E8" w:rsidRPr="006B1102" w:rsidRDefault="001F37E8" w:rsidP="001F37E8">
            <w:pPr>
              <w:rPr>
                <w:b/>
                <w:bCs/>
                <w:sz w:val="22"/>
                <w:szCs w:val="22"/>
              </w:rPr>
            </w:pPr>
            <w:r w:rsidRPr="006B1102">
              <w:rPr>
                <w:b/>
                <w:bCs/>
                <w:sz w:val="22"/>
                <w:szCs w:val="22"/>
              </w:rPr>
              <w:t>STUDENT ASSESSMENT</w:t>
            </w:r>
          </w:p>
        </w:tc>
      </w:tr>
    </w:tbl>
    <w:p w14:paraId="5D562BE4" w14:textId="77777777" w:rsidR="001F37E8" w:rsidRPr="006B1102" w:rsidRDefault="001F37E8" w:rsidP="00A055C5">
      <w:pPr>
        <w:rPr>
          <w:b/>
          <w:bCs/>
          <w:sz w:val="22"/>
          <w:szCs w:val="22"/>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992"/>
        <w:gridCol w:w="4253"/>
      </w:tblGrid>
      <w:tr w:rsidR="001F37E8" w:rsidRPr="006B1102" w14:paraId="12EE3B83" w14:textId="77777777" w:rsidTr="00995A09">
        <w:tc>
          <w:tcPr>
            <w:tcW w:w="3402" w:type="dxa"/>
          </w:tcPr>
          <w:p w14:paraId="4DDEAB9C" w14:textId="77777777" w:rsidR="001F37E8" w:rsidRPr="006B1102" w:rsidRDefault="001F37E8" w:rsidP="001F37E8">
            <w:pPr>
              <w:jc w:val="both"/>
              <w:rPr>
                <w:b/>
                <w:sz w:val="22"/>
                <w:szCs w:val="22"/>
              </w:rPr>
            </w:pPr>
            <w:r w:rsidRPr="006B1102">
              <w:rPr>
                <w:b/>
                <w:sz w:val="22"/>
                <w:szCs w:val="22"/>
              </w:rPr>
              <w:t>Assignment</w:t>
            </w:r>
          </w:p>
        </w:tc>
        <w:tc>
          <w:tcPr>
            <w:tcW w:w="992" w:type="dxa"/>
          </w:tcPr>
          <w:p w14:paraId="726A5B15" w14:textId="77777777" w:rsidR="001F37E8" w:rsidRPr="006B1102" w:rsidRDefault="001F37E8" w:rsidP="001F37E8">
            <w:pPr>
              <w:jc w:val="both"/>
              <w:rPr>
                <w:b/>
                <w:sz w:val="22"/>
                <w:szCs w:val="22"/>
              </w:rPr>
            </w:pPr>
            <w:r w:rsidRPr="006B1102">
              <w:rPr>
                <w:b/>
                <w:sz w:val="22"/>
                <w:szCs w:val="22"/>
              </w:rPr>
              <w:t>Grade Weight</w:t>
            </w:r>
          </w:p>
        </w:tc>
        <w:tc>
          <w:tcPr>
            <w:tcW w:w="4253" w:type="dxa"/>
          </w:tcPr>
          <w:p w14:paraId="7535258B" w14:textId="77777777" w:rsidR="001F37E8" w:rsidRPr="006B1102" w:rsidRDefault="001F37E8" w:rsidP="005B399D">
            <w:pPr>
              <w:rPr>
                <w:b/>
                <w:sz w:val="22"/>
                <w:szCs w:val="22"/>
              </w:rPr>
            </w:pPr>
            <w:r w:rsidRPr="006B1102">
              <w:rPr>
                <w:b/>
                <w:sz w:val="22"/>
                <w:szCs w:val="22"/>
              </w:rPr>
              <w:t>Due Date</w:t>
            </w:r>
          </w:p>
        </w:tc>
      </w:tr>
      <w:tr w:rsidR="00212D01" w:rsidRPr="006B1102" w14:paraId="22A43A6B" w14:textId="77777777" w:rsidTr="00995A09">
        <w:tc>
          <w:tcPr>
            <w:tcW w:w="3402" w:type="dxa"/>
          </w:tcPr>
          <w:p w14:paraId="42193BD0" w14:textId="3E43A21B" w:rsidR="006C693F" w:rsidRPr="006B1102" w:rsidRDefault="00164EBE" w:rsidP="00995A09">
            <w:pPr>
              <w:rPr>
                <w:sz w:val="22"/>
                <w:szCs w:val="22"/>
              </w:rPr>
            </w:pPr>
            <w:r w:rsidRPr="006B1102">
              <w:rPr>
                <w:sz w:val="22"/>
                <w:szCs w:val="22"/>
              </w:rPr>
              <w:t xml:space="preserve">1) </w:t>
            </w:r>
            <w:r w:rsidR="00212D01" w:rsidRPr="006B1102">
              <w:rPr>
                <w:sz w:val="22"/>
                <w:szCs w:val="22"/>
              </w:rPr>
              <w:t>Quizzes</w:t>
            </w:r>
          </w:p>
        </w:tc>
        <w:tc>
          <w:tcPr>
            <w:tcW w:w="992" w:type="dxa"/>
          </w:tcPr>
          <w:p w14:paraId="5D1874A0" w14:textId="3718C982" w:rsidR="00212D01" w:rsidRPr="006B1102" w:rsidRDefault="0053248D" w:rsidP="00212D01">
            <w:pPr>
              <w:jc w:val="both"/>
              <w:rPr>
                <w:sz w:val="22"/>
                <w:szCs w:val="22"/>
              </w:rPr>
            </w:pPr>
            <w:r w:rsidRPr="006B1102">
              <w:rPr>
                <w:sz w:val="22"/>
                <w:szCs w:val="22"/>
              </w:rPr>
              <w:t>30</w:t>
            </w:r>
            <w:r w:rsidR="00212D01" w:rsidRPr="006B1102">
              <w:rPr>
                <w:sz w:val="22"/>
                <w:szCs w:val="22"/>
              </w:rPr>
              <w:t>%</w:t>
            </w:r>
          </w:p>
        </w:tc>
        <w:tc>
          <w:tcPr>
            <w:tcW w:w="4253" w:type="dxa"/>
            <w:shd w:val="clear" w:color="auto" w:fill="auto"/>
          </w:tcPr>
          <w:p w14:paraId="0E3F04B5" w14:textId="08890672" w:rsidR="001F1B19" w:rsidRPr="006B1102" w:rsidRDefault="00B928A0" w:rsidP="005B399D">
            <w:pPr>
              <w:rPr>
                <w:sz w:val="22"/>
                <w:szCs w:val="22"/>
              </w:rPr>
            </w:pPr>
            <w:r w:rsidRPr="006B1102">
              <w:rPr>
                <w:sz w:val="22"/>
                <w:szCs w:val="22"/>
              </w:rPr>
              <w:t>Complete</w:t>
            </w:r>
            <w:r w:rsidR="00995A09" w:rsidRPr="006B1102">
              <w:rPr>
                <w:sz w:val="22"/>
                <w:szCs w:val="22"/>
              </w:rPr>
              <w:t>d</w:t>
            </w:r>
            <w:r w:rsidRPr="006B1102">
              <w:rPr>
                <w:sz w:val="22"/>
                <w:szCs w:val="22"/>
              </w:rPr>
              <w:t xml:space="preserve"> </w:t>
            </w:r>
            <w:r w:rsidR="0053248D" w:rsidRPr="006B1102">
              <w:rPr>
                <w:sz w:val="22"/>
                <w:szCs w:val="22"/>
              </w:rPr>
              <w:t>on M</w:t>
            </w:r>
            <w:r w:rsidR="001F1B19" w:rsidRPr="006B1102">
              <w:rPr>
                <w:sz w:val="22"/>
                <w:szCs w:val="22"/>
              </w:rPr>
              <w:t>oodle course website.</w:t>
            </w:r>
          </w:p>
        </w:tc>
      </w:tr>
      <w:tr w:rsidR="0053248D" w:rsidRPr="006B1102" w14:paraId="35F28407" w14:textId="77777777" w:rsidTr="00995A09">
        <w:tc>
          <w:tcPr>
            <w:tcW w:w="3402" w:type="dxa"/>
          </w:tcPr>
          <w:p w14:paraId="6E00FF9B" w14:textId="5EE0E410" w:rsidR="0053248D" w:rsidRPr="006B1102" w:rsidRDefault="0053248D" w:rsidP="00DE0EDC">
            <w:pPr>
              <w:pStyle w:val="BodyText"/>
              <w:numPr>
                <w:ilvl w:val="0"/>
                <w:numId w:val="44"/>
              </w:numPr>
              <w:spacing w:before="0"/>
              <w:ind w:right="288"/>
              <w:rPr>
                <w:sz w:val="22"/>
                <w:szCs w:val="22"/>
                <w:lang w:val="en-CA"/>
              </w:rPr>
            </w:pPr>
            <w:r w:rsidRPr="006B1102">
              <w:rPr>
                <w:sz w:val="22"/>
                <w:szCs w:val="22"/>
                <w:lang w:val="en-CA"/>
              </w:rPr>
              <w:t xml:space="preserve">Quiz 1, </w:t>
            </w:r>
            <w:r w:rsidRPr="006B1102">
              <w:rPr>
                <w:sz w:val="22"/>
                <w:szCs w:val="22"/>
              </w:rPr>
              <w:t>(5%)</w:t>
            </w:r>
          </w:p>
        </w:tc>
        <w:tc>
          <w:tcPr>
            <w:tcW w:w="992" w:type="dxa"/>
          </w:tcPr>
          <w:p w14:paraId="375ACA08" w14:textId="77777777" w:rsidR="0053248D" w:rsidRPr="006B1102" w:rsidRDefault="0053248D" w:rsidP="001F37E8">
            <w:pPr>
              <w:jc w:val="both"/>
              <w:rPr>
                <w:sz w:val="22"/>
                <w:szCs w:val="22"/>
              </w:rPr>
            </w:pPr>
          </w:p>
        </w:tc>
        <w:tc>
          <w:tcPr>
            <w:tcW w:w="4253" w:type="dxa"/>
            <w:shd w:val="clear" w:color="auto" w:fill="auto"/>
          </w:tcPr>
          <w:p w14:paraId="31055DF6" w14:textId="32EA9E22" w:rsidR="0053248D" w:rsidRPr="006B1102" w:rsidRDefault="0053248D" w:rsidP="005B399D">
            <w:pPr>
              <w:rPr>
                <w:sz w:val="22"/>
                <w:szCs w:val="22"/>
              </w:rPr>
            </w:pPr>
            <w:r w:rsidRPr="006B1102">
              <w:rPr>
                <w:sz w:val="22"/>
                <w:szCs w:val="22"/>
              </w:rPr>
              <w:t>Modu</w:t>
            </w:r>
            <w:r w:rsidR="00995A09" w:rsidRPr="006B1102">
              <w:rPr>
                <w:sz w:val="22"/>
                <w:szCs w:val="22"/>
              </w:rPr>
              <w:t>le 2, (</w:t>
            </w:r>
            <w:r w:rsidRPr="006B1102">
              <w:rPr>
                <w:sz w:val="22"/>
                <w:szCs w:val="22"/>
              </w:rPr>
              <w:t>Covers modules 1 &amp; 2)</w:t>
            </w:r>
          </w:p>
        </w:tc>
      </w:tr>
      <w:tr w:rsidR="0053248D" w:rsidRPr="006B1102" w14:paraId="6A01E7A2" w14:textId="77777777" w:rsidTr="00995A09">
        <w:tc>
          <w:tcPr>
            <w:tcW w:w="3402" w:type="dxa"/>
          </w:tcPr>
          <w:p w14:paraId="1D8FD143" w14:textId="35F98043" w:rsidR="0053248D" w:rsidRPr="006B1102" w:rsidRDefault="0053248D" w:rsidP="0053248D">
            <w:pPr>
              <w:pStyle w:val="BodyText"/>
              <w:numPr>
                <w:ilvl w:val="0"/>
                <w:numId w:val="44"/>
              </w:numPr>
              <w:spacing w:before="0"/>
              <w:ind w:right="288"/>
              <w:rPr>
                <w:sz w:val="22"/>
                <w:szCs w:val="22"/>
                <w:lang w:val="en-CA"/>
              </w:rPr>
            </w:pPr>
            <w:r w:rsidRPr="006B1102">
              <w:rPr>
                <w:sz w:val="22"/>
                <w:szCs w:val="22"/>
                <w:lang w:val="en-CA"/>
              </w:rPr>
              <w:t xml:space="preserve">Quiz 2, </w:t>
            </w:r>
            <w:r w:rsidRPr="006B1102">
              <w:rPr>
                <w:sz w:val="22"/>
                <w:szCs w:val="22"/>
              </w:rPr>
              <w:t>(10%)</w:t>
            </w:r>
          </w:p>
        </w:tc>
        <w:tc>
          <w:tcPr>
            <w:tcW w:w="992" w:type="dxa"/>
          </w:tcPr>
          <w:p w14:paraId="315BB8C1" w14:textId="77777777" w:rsidR="0053248D" w:rsidRPr="006B1102" w:rsidRDefault="0053248D" w:rsidP="0053248D">
            <w:pPr>
              <w:jc w:val="both"/>
              <w:rPr>
                <w:sz w:val="22"/>
                <w:szCs w:val="22"/>
              </w:rPr>
            </w:pPr>
          </w:p>
        </w:tc>
        <w:tc>
          <w:tcPr>
            <w:tcW w:w="4253" w:type="dxa"/>
            <w:shd w:val="clear" w:color="auto" w:fill="auto"/>
          </w:tcPr>
          <w:p w14:paraId="26CB8D8B" w14:textId="53AFAE1B" w:rsidR="0053248D" w:rsidRPr="006B1102" w:rsidRDefault="00995A09" w:rsidP="0053248D">
            <w:pPr>
              <w:rPr>
                <w:sz w:val="22"/>
                <w:szCs w:val="22"/>
              </w:rPr>
            </w:pPr>
            <w:r w:rsidRPr="006B1102">
              <w:rPr>
                <w:sz w:val="22"/>
                <w:szCs w:val="22"/>
              </w:rPr>
              <w:t>Module 6,</w:t>
            </w:r>
            <w:r w:rsidR="0053248D" w:rsidRPr="006B1102">
              <w:rPr>
                <w:sz w:val="22"/>
                <w:szCs w:val="22"/>
              </w:rPr>
              <w:t xml:space="preserve"> </w:t>
            </w:r>
            <w:r w:rsidRPr="006B1102">
              <w:rPr>
                <w:sz w:val="22"/>
                <w:szCs w:val="22"/>
              </w:rPr>
              <w:t>(</w:t>
            </w:r>
            <w:r w:rsidR="0053248D" w:rsidRPr="006B1102">
              <w:rPr>
                <w:sz w:val="22"/>
                <w:szCs w:val="22"/>
              </w:rPr>
              <w:t>Covers modules 3, 5 &amp; 6)</w:t>
            </w:r>
          </w:p>
        </w:tc>
      </w:tr>
      <w:tr w:rsidR="0053248D" w:rsidRPr="006B1102" w14:paraId="236D8D57" w14:textId="77777777" w:rsidTr="00995A09">
        <w:tc>
          <w:tcPr>
            <w:tcW w:w="3402" w:type="dxa"/>
          </w:tcPr>
          <w:p w14:paraId="251DB873" w14:textId="2BB3C85F" w:rsidR="0053248D" w:rsidRPr="006B1102" w:rsidRDefault="0053248D" w:rsidP="0053248D">
            <w:pPr>
              <w:pStyle w:val="BodyText"/>
              <w:numPr>
                <w:ilvl w:val="0"/>
                <w:numId w:val="44"/>
              </w:numPr>
              <w:spacing w:before="0"/>
              <w:ind w:right="288"/>
              <w:rPr>
                <w:sz w:val="22"/>
                <w:szCs w:val="22"/>
                <w:lang w:val="en-CA"/>
              </w:rPr>
            </w:pPr>
            <w:r w:rsidRPr="006B1102">
              <w:rPr>
                <w:sz w:val="22"/>
                <w:szCs w:val="22"/>
                <w:lang w:val="en-CA"/>
              </w:rPr>
              <w:t xml:space="preserve">Quiz 3, </w:t>
            </w:r>
            <w:r w:rsidRPr="006B1102">
              <w:rPr>
                <w:sz w:val="22"/>
                <w:szCs w:val="22"/>
              </w:rPr>
              <w:t>(10%)</w:t>
            </w:r>
          </w:p>
        </w:tc>
        <w:tc>
          <w:tcPr>
            <w:tcW w:w="992" w:type="dxa"/>
          </w:tcPr>
          <w:p w14:paraId="0039CFE0" w14:textId="77777777" w:rsidR="0053248D" w:rsidRPr="006B1102" w:rsidRDefault="0053248D" w:rsidP="0053248D">
            <w:pPr>
              <w:jc w:val="both"/>
              <w:rPr>
                <w:sz w:val="22"/>
                <w:szCs w:val="22"/>
              </w:rPr>
            </w:pPr>
          </w:p>
        </w:tc>
        <w:tc>
          <w:tcPr>
            <w:tcW w:w="4253" w:type="dxa"/>
            <w:shd w:val="clear" w:color="auto" w:fill="auto"/>
          </w:tcPr>
          <w:p w14:paraId="44E86B6A" w14:textId="159B4EF6" w:rsidR="0053248D" w:rsidRPr="006B1102" w:rsidRDefault="00995A09" w:rsidP="0053248D">
            <w:pPr>
              <w:rPr>
                <w:sz w:val="22"/>
                <w:szCs w:val="22"/>
              </w:rPr>
            </w:pPr>
            <w:r w:rsidRPr="006B1102">
              <w:rPr>
                <w:sz w:val="22"/>
                <w:szCs w:val="22"/>
              </w:rPr>
              <w:t>Module 8,</w:t>
            </w:r>
            <w:r w:rsidR="0053248D" w:rsidRPr="006B1102">
              <w:rPr>
                <w:sz w:val="22"/>
                <w:szCs w:val="22"/>
              </w:rPr>
              <w:t xml:space="preserve"> </w:t>
            </w:r>
            <w:r w:rsidRPr="006B1102">
              <w:rPr>
                <w:sz w:val="22"/>
                <w:szCs w:val="22"/>
              </w:rPr>
              <w:t>(</w:t>
            </w:r>
            <w:r w:rsidR="0053248D" w:rsidRPr="006B1102">
              <w:rPr>
                <w:sz w:val="22"/>
                <w:szCs w:val="22"/>
              </w:rPr>
              <w:t>Covers modules 7 &amp; 8)</w:t>
            </w:r>
          </w:p>
        </w:tc>
      </w:tr>
      <w:tr w:rsidR="0053248D" w:rsidRPr="006B1102" w14:paraId="02A85644" w14:textId="77777777" w:rsidTr="00995A09">
        <w:tc>
          <w:tcPr>
            <w:tcW w:w="3402" w:type="dxa"/>
          </w:tcPr>
          <w:p w14:paraId="362D45DA" w14:textId="3A33478D" w:rsidR="0053248D" w:rsidRPr="006B1102" w:rsidRDefault="0053248D" w:rsidP="0053248D">
            <w:pPr>
              <w:pStyle w:val="BodyText"/>
              <w:numPr>
                <w:ilvl w:val="0"/>
                <w:numId w:val="44"/>
              </w:numPr>
              <w:spacing w:before="0"/>
              <w:ind w:right="288"/>
              <w:rPr>
                <w:sz w:val="22"/>
                <w:szCs w:val="22"/>
                <w:lang w:val="en-CA"/>
              </w:rPr>
            </w:pPr>
            <w:r w:rsidRPr="006B1102">
              <w:rPr>
                <w:sz w:val="22"/>
                <w:szCs w:val="22"/>
                <w:lang w:val="en-CA"/>
              </w:rPr>
              <w:t xml:space="preserve">Quiz 4, </w:t>
            </w:r>
            <w:r w:rsidRPr="006B1102">
              <w:rPr>
                <w:sz w:val="22"/>
                <w:szCs w:val="22"/>
              </w:rPr>
              <w:t>(5%)</w:t>
            </w:r>
          </w:p>
        </w:tc>
        <w:tc>
          <w:tcPr>
            <w:tcW w:w="992" w:type="dxa"/>
          </w:tcPr>
          <w:p w14:paraId="01DD876D" w14:textId="77777777" w:rsidR="0053248D" w:rsidRPr="006B1102" w:rsidRDefault="0053248D" w:rsidP="0053248D">
            <w:pPr>
              <w:jc w:val="both"/>
              <w:rPr>
                <w:sz w:val="22"/>
                <w:szCs w:val="22"/>
              </w:rPr>
            </w:pPr>
          </w:p>
        </w:tc>
        <w:tc>
          <w:tcPr>
            <w:tcW w:w="4253" w:type="dxa"/>
            <w:shd w:val="clear" w:color="auto" w:fill="auto"/>
          </w:tcPr>
          <w:p w14:paraId="2AA12229" w14:textId="5B736AE5" w:rsidR="0053248D" w:rsidRPr="006B1102" w:rsidRDefault="00995A09" w:rsidP="0053248D">
            <w:pPr>
              <w:rPr>
                <w:sz w:val="22"/>
                <w:szCs w:val="22"/>
              </w:rPr>
            </w:pPr>
            <w:r w:rsidRPr="006B1102">
              <w:rPr>
                <w:sz w:val="22"/>
                <w:szCs w:val="22"/>
              </w:rPr>
              <w:t>Module 9,</w:t>
            </w:r>
            <w:r w:rsidR="0053248D" w:rsidRPr="006B1102">
              <w:rPr>
                <w:sz w:val="22"/>
                <w:szCs w:val="22"/>
              </w:rPr>
              <w:t xml:space="preserve"> </w:t>
            </w:r>
            <w:r w:rsidRPr="006B1102">
              <w:rPr>
                <w:sz w:val="22"/>
                <w:szCs w:val="22"/>
              </w:rPr>
              <w:t>(</w:t>
            </w:r>
            <w:r w:rsidR="0053248D" w:rsidRPr="006B1102">
              <w:rPr>
                <w:sz w:val="22"/>
                <w:szCs w:val="22"/>
              </w:rPr>
              <w:t xml:space="preserve">Covers </w:t>
            </w:r>
            <w:r w:rsidRPr="006B1102">
              <w:rPr>
                <w:sz w:val="22"/>
                <w:szCs w:val="22"/>
              </w:rPr>
              <w:t>modules 9</w:t>
            </w:r>
            <w:r w:rsidR="0053248D" w:rsidRPr="006B1102">
              <w:rPr>
                <w:sz w:val="22"/>
                <w:szCs w:val="22"/>
              </w:rPr>
              <w:t>)</w:t>
            </w:r>
          </w:p>
        </w:tc>
      </w:tr>
      <w:tr w:rsidR="001F37E8" w:rsidRPr="006B1102" w14:paraId="44CEFC7C" w14:textId="77777777" w:rsidTr="00995A09">
        <w:tc>
          <w:tcPr>
            <w:tcW w:w="3402" w:type="dxa"/>
          </w:tcPr>
          <w:p w14:paraId="1161EA39" w14:textId="1AFA7F57" w:rsidR="00DE0EDC" w:rsidRPr="006B1102" w:rsidRDefault="00277EDF" w:rsidP="00DE0EDC">
            <w:pPr>
              <w:rPr>
                <w:sz w:val="22"/>
                <w:szCs w:val="22"/>
              </w:rPr>
            </w:pPr>
            <w:r w:rsidRPr="006B1102">
              <w:rPr>
                <w:sz w:val="22"/>
                <w:szCs w:val="22"/>
              </w:rPr>
              <w:t>2</w:t>
            </w:r>
            <w:r w:rsidR="00DE0EDC" w:rsidRPr="006B1102">
              <w:rPr>
                <w:sz w:val="22"/>
                <w:szCs w:val="22"/>
              </w:rPr>
              <w:t>) Mid-</w:t>
            </w:r>
            <w:r w:rsidR="001F37E8" w:rsidRPr="006B1102">
              <w:rPr>
                <w:sz w:val="22"/>
                <w:szCs w:val="22"/>
              </w:rPr>
              <w:t xml:space="preserve">Term Take Home </w:t>
            </w:r>
          </w:p>
          <w:p w14:paraId="74634DE4" w14:textId="77777777" w:rsidR="001F37E8" w:rsidRPr="006B1102" w:rsidRDefault="00DE0EDC" w:rsidP="00DE0EDC">
            <w:pPr>
              <w:rPr>
                <w:sz w:val="22"/>
                <w:szCs w:val="22"/>
              </w:rPr>
            </w:pPr>
            <w:r w:rsidRPr="006B1102">
              <w:rPr>
                <w:sz w:val="22"/>
                <w:szCs w:val="22"/>
              </w:rPr>
              <w:t xml:space="preserve">     Assignment</w:t>
            </w:r>
          </w:p>
        </w:tc>
        <w:tc>
          <w:tcPr>
            <w:tcW w:w="992" w:type="dxa"/>
          </w:tcPr>
          <w:p w14:paraId="20B02515" w14:textId="44F43621" w:rsidR="001F37E8" w:rsidRPr="006B1102" w:rsidRDefault="0053248D" w:rsidP="001F37E8">
            <w:pPr>
              <w:jc w:val="both"/>
              <w:rPr>
                <w:sz w:val="22"/>
                <w:szCs w:val="22"/>
              </w:rPr>
            </w:pPr>
            <w:r w:rsidRPr="006B1102">
              <w:rPr>
                <w:sz w:val="22"/>
                <w:szCs w:val="22"/>
              </w:rPr>
              <w:t>30</w:t>
            </w:r>
            <w:r w:rsidR="001F37E8" w:rsidRPr="006B1102">
              <w:rPr>
                <w:sz w:val="22"/>
                <w:szCs w:val="22"/>
              </w:rPr>
              <w:t>%</w:t>
            </w:r>
          </w:p>
        </w:tc>
        <w:tc>
          <w:tcPr>
            <w:tcW w:w="4253" w:type="dxa"/>
            <w:shd w:val="clear" w:color="auto" w:fill="auto"/>
          </w:tcPr>
          <w:p w14:paraId="208B56D8" w14:textId="7BC2099D" w:rsidR="00DE0EDC" w:rsidRPr="006B1102" w:rsidRDefault="00DE0EDC" w:rsidP="005B399D">
            <w:pPr>
              <w:rPr>
                <w:sz w:val="22"/>
                <w:szCs w:val="22"/>
              </w:rPr>
            </w:pPr>
            <w:r w:rsidRPr="006B1102">
              <w:rPr>
                <w:sz w:val="22"/>
                <w:szCs w:val="22"/>
              </w:rPr>
              <w:t xml:space="preserve">Posted October </w:t>
            </w:r>
            <w:r w:rsidR="008A29BD" w:rsidRPr="006B1102">
              <w:rPr>
                <w:sz w:val="22"/>
                <w:szCs w:val="22"/>
              </w:rPr>
              <w:t>5</w:t>
            </w:r>
            <w:r w:rsidRPr="006B1102">
              <w:rPr>
                <w:sz w:val="22"/>
                <w:szCs w:val="22"/>
                <w:vertAlign w:val="superscript"/>
              </w:rPr>
              <w:t>th</w:t>
            </w:r>
            <w:r w:rsidRPr="006B1102">
              <w:rPr>
                <w:sz w:val="22"/>
                <w:szCs w:val="22"/>
              </w:rPr>
              <w:t xml:space="preserve"> </w:t>
            </w:r>
            <w:r w:rsidR="005B399D" w:rsidRPr="006B1102">
              <w:rPr>
                <w:sz w:val="22"/>
                <w:szCs w:val="22"/>
              </w:rPr>
              <w:t xml:space="preserve">at 9:00 pm and </w:t>
            </w:r>
            <w:r w:rsidRPr="006B1102">
              <w:rPr>
                <w:sz w:val="22"/>
                <w:szCs w:val="22"/>
              </w:rPr>
              <w:t>due October 9</w:t>
            </w:r>
            <w:r w:rsidRPr="006B1102">
              <w:rPr>
                <w:sz w:val="22"/>
                <w:szCs w:val="22"/>
                <w:vertAlign w:val="superscript"/>
              </w:rPr>
              <w:t>th</w:t>
            </w:r>
            <w:r w:rsidR="005B399D" w:rsidRPr="006B1102">
              <w:rPr>
                <w:sz w:val="22"/>
                <w:szCs w:val="22"/>
              </w:rPr>
              <w:t xml:space="preserve"> at 9:00 pm.</w:t>
            </w:r>
          </w:p>
          <w:p w14:paraId="1C8F697F" w14:textId="039C34F6" w:rsidR="001F37E8" w:rsidRPr="006B1102" w:rsidRDefault="00DE0EDC" w:rsidP="005B399D">
            <w:pPr>
              <w:rPr>
                <w:sz w:val="22"/>
                <w:szCs w:val="22"/>
              </w:rPr>
            </w:pPr>
            <w:r w:rsidRPr="006B1102">
              <w:rPr>
                <w:sz w:val="22"/>
                <w:szCs w:val="22"/>
              </w:rPr>
              <w:t>Submit online via Turnitin</w:t>
            </w:r>
            <w:r w:rsidR="001F1B19" w:rsidRPr="006B1102">
              <w:rPr>
                <w:sz w:val="22"/>
                <w:szCs w:val="22"/>
              </w:rPr>
              <w:t xml:space="preserve"> course website.</w:t>
            </w:r>
          </w:p>
        </w:tc>
      </w:tr>
      <w:tr w:rsidR="001F37E8" w:rsidRPr="006B1102" w14:paraId="223EC10A" w14:textId="77777777" w:rsidTr="00995A09">
        <w:tc>
          <w:tcPr>
            <w:tcW w:w="3402" w:type="dxa"/>
          </w:tcPr>
          <w:p w14:paraId="53B90899" w14:textId="77777777" w:rsidR="00DE0EDC" w:rsidRPr="006B1102" w:rsidRDefault="001F37E8" w:rsidP="001F37E8">
            <w:pPr>
              <w:rPr>
                <w:sz w:val="22"/>
                <w:szCs w:val="22"/>
              </w:rPr>
            </w:pPr>
            <w:r w:rsidRPr="006B1102">
              <w:rPr>
                <w:sz w:val="22"/>
                <w:szCs w:val="22"/>
              </w:rPr>
              <w:t xml:space="preserve">3) Final Group Case Analysis </w:t>
            </w:r>
            <w:r w:rsidR="00DE0EDC" w:rsidRPr="006B1102">
              <w:rPr>
                <w:sz w:val="22"/>
                <w:szCs w:val="22"/>
              </w:rPr>
              <w:t xml:space="preserve"> </w:t>
            </w:r>
          </w:p>
          <w:p w14:paraId="7C8BB077" w14:textId="77777777" w:rsidR="001F37E8" w:rsidRPr="006B1102" w:rsidRDefault="00DE0EDC" w:rsidP="001F37E8">
            <w:pPr>
              <w:rPr>
                <w:sz w:val="22"/>
                <w:szCs w:val="22"/>
              </w:rPr>
            </w:pPr>
            <w:r w:rsidRPr="006B1102">
              <w:rPr>
                <w:sz w:val="22"/>
                <w:szCs w:val="22"/>
              </w:rPr>
              <w:t xml:space="preserve">     </w:t>
            </w:r>
            <w:r w:rsidR="001F37E8" w:rsidRPr="006B1102">
              <w:rPr>
                <w:sz w:val="22"/>
                <w:szCs w:val="22"/>
              </w:rPr>
              <w:t>Assignment</w:t>
            </w:r>
          </w:p>
        </w:tc>
        <w:tc>
          <w:tcPr>
            <w:tcW w:w="992" w:type="dxa"/>
          </w:tcPr>
          <w:p w14:paraId="15FDD219" w14:textId="77777777" w:rsidR="001F37E8" w:rsidRPr="006B1102" w:rsidRDefault="001F37E8" w:rsidP="001F37E8">
            <w:pPr>
              <w:jc w:val="both"/>
              <w:rPr>
                <w:sz w:val="22"/>
                <w:szCs w:val="22"/>
              </w:rPr>
            </w:pPr>
            <w:r w:rsidRPr="006B1102">
              <w:rPr>
                <w:sz w:val="22"/>
                <w:szCs w:val="22"/>
              </w:rPr>
              <w:t>40%</w:t>
            </w:r>
          </w:p>
        </w:tc>
        <w:tc>
          <w:tcPr>
            <w:tcW w:w="4253" w:type="dxa"/>
          </w:tcPr>
          <w:p w14:paraId="4571CF24" w14:textId="67CD6195" w:rsidR="00DE0EDC" w:rsidRPr="006B1102" w:rsidRDefault="00DE0EDC" w:rsidP="005B399D">
            <w:pPr>
              <w:rPr>
                <w:sz w:val="22"/>
                <w:szCs w:val="22"/>
              </w:rPr>
            </w:pPr>
            <w:r w:rsidRPr="006B1102">
              <w:rPr>
                <w:sz w:val="22"/>
                <w:szCs w:val="22"/>
              </w:rPr>
              <w:t xml:space="preserve">Posted December </w:t>
            </w:r>
            <w:r w:rsidR="00434D50" w:rsidRPr="006B1102">
              <w:rPr>
                <w:sz w:val="22"/>
                <w:szCs w:val="22"/>
              </w:rPr>
              <w:t>2</w:t>
            </w:r>
            <w:r w:rsidR="00434D50" w:rsidRPr="006B1102">
              <w:rPr>
                <w:sz w:val="22"/>
                <w:szCs w:val="22"/>
                <w:vertAlign w:val="superscript"/>
              </w:rPr>
              <w:t>nd</w:t>
            </w:r>
            <w:r w:rsidR="00B80CDC" w:rsidRPr="006B1102">
              <w:rPr>
                <w:sz w:val="22"/>
                <w:szCs w:val="22"/>
              </w:rPr>
              <w:t xml:space="preserve"> </w:t>
            </w:r>
            <w:r w:rsidRPr="006B1102">
              <w:rPr>
                <w:sz w:val="22"/>
                <w:szCs w:val="22"/>
              </w:rPr>
              <w:t>at noon and due</w:t>
            </w:r>
            <w:r w:rsidR="001F37E8" w:rsidRPr="006B1102">
              <w:rPr>
                <w:sz w:val="22"/>
                <w:szCs w:val="22"/>
              </w:rPr>
              <w:t xml:space="preserve"> </w:t>
            </w:r>
            <w:r w:rsidRPr="006B1102">
              <w:rPr>
                <w:sz w:val="22"/>
                <w:szCs w:val="22"/>
              </w:rPr>
              <w:t xml:space="preserve">December </w:t>
            </w:r>
            <w:r w:rsidR="00A72C71" w:rsidRPr="006B1102">
              <w:rPr>
                <w:sz w:val="22"/>
                <w:szCs w:val="22"/>
              </w:rPr>
              <w:t>10</w:t>
            </w:r>
            <w:r w:rsidRPr="006B1102">
              <w:rPr>
                <w:sz w:val="22"/>
                <w:szCs w:val="22"/>
                <w:vertAlign w:val="superscript"/>
              </w:rPr>
              <w:t>th</w:t>
            </w:r>
            <w:r w:rsidR="00B80CDC" w:rsidRPr="006B1102">
              <w:rPr>
                <w:sz w:val="22"/>
                <w:szCs w:val="22"/>
                <w:vertAlign w:val="superscript"/>
              </w:rPr>
              <w:t xml:space="preserve"> </w:t>
            </w:r>
            <w:r w:rsidRPr="006B1102">
              <w:rPr>
                <w:sz w:val="22"/>
                <w:szCs w:val="22"/>
              </w:rPr>
              <w:t xml:space="preserve">at noon. </w:t>
            </w:r>
          </w:p>
          <w:p w14:paraId="3A246B8D" w14:textId="1F8D964E" w:rsidR="001F37E8" w:rsidRPr="006B1102" w:rsidRDefault="001F1B19" w:rsidP="005B399D">
            <w:pPr>
              <w:rPr>
                <w:sz w:val="22"/>
                <w:szCs w:val="22"/>
              </w:rPr>
            </w:pPr>
            <w:r w:rsidRPr="006B1102">
              <w:rPr>
                <w:sz w:val="22"/>
                <w:szCs w:val="22"/>
              </w:rPr>
              <w:t>Submit online via Turnitin course website.</w:t>
            </w:r>
          </w:p>
        </w:tc>
      </w:tr>
      <w:tr w:rsidR="001F37E8" w:rsidRPr="006B1102" w14:paraId="0387C885" w14:textId="77777777" w:rsidTr="00995A09">
        <w:tc>
          <w:tcPr>
            <w:tcW w:w="3402" w:type="dxa"/>
          </w:tcPr>
          <w:p w14:paraId="5C8054AE" w14:textId="77777777" w:rsidR="001F37E8" w:rsidRPr="006B1102" w:rsidRDefault="001F37E8" w:rsidP="001F37E8">
            <w:pPr>
              <w:jc w:val="both"/>
              <w:rPr>
                <w:sz w:val="22"/>
                <w:szCs w:val="22"/>
              </w:rPr>
            </w:pPr>
            <w:r w:rsidRPr="006B1102">
              <w:rPr>
                <w:sz w:val="22"/>
                <w:szCs w:val="22"/>
              </w:rPr>
              <w:t>TOTAL</w:t>
            </w:r>
          </w:p>
        </w:tc>
        <w:tc>
          <w:tcPr>
            <w:tcW w:w="992" w:type="dxa"/>
          </w:tcPr>
          <w:p w14:paraId="423D6BF4" w14:textId="77777777" w:rsidR="001F37E8" w:rsidRPr="006B1102" w:rsidRDefault="001F37E8" w:rsidP="001F37E8">
            <w:pPr>
              <w:jc w:val="both"/>
              <w:rPr>
                <w:sz w:val="22"/>
                <w:szCs w:val="22"/>
              </w:rPr>
            </w:pPr>
            <w:r w:rsidRPr="006B1102">
              <w:rPr>
                <w:sz w:val="22"/>
                <w:szCs w:val="22"/>
              </w:rPr>
              <w:t>100%</w:t>
            </w:r>
          </w:p>
        </w:tc>
        <w:tc>
          <w:tcPr>
            <w:tcW w:w="4253" w:type="dxa"/>
          </w:tcPr>
          <w:p w14:paraId="49635A30" w14:textId="77777777" w:rsidR="001F37E8" w:rsidRPr="006B1102" w:rsidRDefault="001F37E8" w:rsidP="005B399D">
            <w:pPr>
              <w:rPr>
                <w:sz w:val="22"/>
                <w:szCs w:val="22"/>
              </w:rPr>
            </w:pPr>
          </w:p>
        </w:tc>
      </w:tr>
    </w:tbl>
    <w:p w14:paraId="0B244B12" w14:textId="77777777" w:rsidR="001F37E8" w:rsidRPr="006B1102" w:rsidRDefault="001F37E8" w:rsidP="00A055C5">
      <w:pPr>
        <w:rPr>
          <w:b/>
          <w:bCs/>
          <w:sz w:val="22"/>
          <w:szCs w:val="22"/>
        </w:rPr>
      </w:pPr>
    </w:p>
    <w:p w14:paraId="25B349A4" w14:textId="52EBA3B7" w:rsidR="00AD214C" w:rsidRPr="006B1102" w:rsidRDefault="00AD214C" w:rsidP="00AD214C">
      <w:pPr>
        <w:jc w:val="both"/>
        <w:rPr>
          <w:b/>
          <w:i/>
          <w:sz w:val="22"/>
          <w:szCs w:val="22"/>
        </w:rPr>
      </w:pPr>
      <w:r w:rsidRPr="006B1102">
        <w:rPr>
          <w:b/>
          <w:i/>
          <w:sz w:val="22"/>
          <w:szCs w:val="22"/>
        </w:rPr>
        <w:t xml:space="preserve">1) Quizzes </w:t>
      </w:r>
      <w:r w:rsidRPr="006B1102">
        <w:rPr>
          <w:sz w:val="22"/>
          <w:szCs w:val="22"/>
        </w:rPr>
        <w:t>(</w:t>
      </w:r>
      <w:r w:rsidR="00995A09" w:rsidRPr="006B1102">
        <w:rPr>
          <w:b/>
          <w:i/>
          <w:sz w:val="22"/>
          <w:szCs w:val="22"/>
        </w:rPr>
        <w:t>30</w:t>
      </w:r>
      <w:r w:rsidRPr="006B1102">
        <w:rPr>
          <w:b/>
          <w:i/>
          <w:sz w:val="22"/>
          <w:szCs w:val="22"/>
        </w:rPr>
        <w:t>%) – Individual open book timed quizzes</w:t>
      </w:r>
    </w:p>
    <w:p w14:paraId="6A1CDD6F" w14:textId="77777777" w:rsidR="00AD214C" w:rsidRPr="006B1102" w:rsidRDefault="00AD214C" w:rsidP="00AD214C">
      <w:pPr>
        <w:jc w:val="both"/>
        <w:rPr>
          <w:sz w:val="22"/>
          <w:szCs w:val="22"/>
        </w:rPr>
      </w:pPr>
    </w:p>
    <w:p w14:paraId="7067E8C0" w14:textId="77777777" w:rsidR="00AD214C" w:rsidRPr="006B1102" w:rsidRDefault="00AD214C" w:rsidP="00AD214C">
      <w:pPr>
        <w:jc w:val="both"/>
        <w:rPr>
          <w:sz w:val="22"/>
          <w:szCs w:val="22"/>
        </w:rPr>
      </w:pPr>
      <w:r w:rsidRPr="006B1102">
        <w:rPr>
          <w:sz w:val="22"/>
          <w:szCs w:val="22"/>
        </w:rPr>
        <w:t xml:space="preserve">You are expected to complete each quiz individually.  See the course schedule for quiz times and dates. Quiz material will come from zoom lectures, assigned readings, our textbook and are open book. Quizzes will be conducted on moodle. Quizzes are open for 48 hours and once opened you have 1 minute per question to complete each question in sequential order. </w:t>
      </w:r>
    </w:p>
    <w:p w14:paraId="3CDAD6FE" w14:textId="77777777" w:rsidR="00AD214C" w:rsidRPr="006B1102" w:rsidRDefault="00AD214C" w:rsidP="00AD214C">
      <w:pPr>
        <w:jc w:val="both"/>
        <w:rPr>
          <w:b/>
          <w:i/>
          <w:sz w:val="22"/>
          <w:szCs w:val="22"/>
        </w:rPr>
      </w:pPr>
    </w:p>
    <w:p w14:paraId="3276959B" w14:textId="215351A8" w:rsidR="00AD214C" w:rsidRPr="006B1102" w:rsidRDefault="00AD214C" w:rsidP="00AD214C">
      <w:pPr>
        <w:jc w:val="both"/>
        <w:rPr>
          <w:b/>
          <w:i/>
          <w:sz w:val="22"/>
          <w:szCs w:val="22"/>
        </w:rPr>
      </w:pPr>
      <w:r w:rsidRPr="006B1102">
        <w:rPr>
          <w:b/>
          <w:i/>
          <w:sz w:val="22"/>
          <w:szCs w:val="22"/>
        </w:rPr>
        <w:t xml:space="preserve">2) Mid-Term Assignment </w:t>
      </w:r>
      <w:r w:rsidRPr="006B1102">
        <w:rPr>
          <w:sz w:val="22"/>
          <w:szCs w:val="22"/>
        </w:rPr>
        <w:t>(</w:t>
      </w:r>
      <w:r w:rsidR="00995A09" w:rsidRPr="006B1102">
        <w:rPr>
          <w:b/>
          <w:i/>
          <w:sz w:val="22"/>
          <w:szCs w:val="22"/>
        </w:rPr>
        <w:t>30</w:t>
      </w:r>
      <w:r w:rsidRPr="006B1102">
        <w:rPr>
          <w:b/>
          <w:i/>
          <w:sz w:val="22"/>
          <w:szCs w:val="22"/>
        </w:rPr>
        <w:t>%) – Individual open book take home assignment</w:t>
      </w:r>
    </w:p>
    <w:p w14:paraId="0A563227" w14:textId="77777777" w:rsidR="00AD214C" w:rsidRPr="006B1102" w:rsidRDefault="00AD214C" w:rsidP="00AD214C">
      <w:pPr>
        <w:jc w:val="both"/>
        <w:rPr>
          <w:sz w:val="22"/>
          <w:szCs w:val="22"/>
        </w:rPr>
      </w:pPr>
    </w:p>
    <w:p w14:paraId="27CEC9A7" w14:textId="77777777" w:rsidR="00AD214C" w:rsidRPr="006B1102" w:rsidRDefault="00AD214C" w:rsidP="00AD214C">
      <w:pPr>
        <w:jc w:val="both"/>
        <w:rPr>
          <w:sz w:val="22"/>
          <w:szCs w:val="22"/>
        </w:rPr>
      </w:pPr>
      <w:r w:rsidRPr="006B1102">
        <w:rPr>
          <w:sz w:val="22"/>
          <w:szCs w:val="22"/>
        </w:rPr>
        <w:t xml:space="preserve">The mid-term assignment will be open-book and written assignment where you will apply cover material from the beginning of the course (including readings, cases, videos, and lecture and zoom meetings) to an ethical dilemma.  The assignment will involve the analysis of an ethical dilemma. Instructions will be provided on how to submit the assignment. You can complete this assignment within 5 days and late assignments will receive a grade of zero. </w:t>
      </w:r>
    </w:p>
    <w:p w14:paraId="6FC6A57E" w14:textId="77777777" w:rsidR="00AD214C" w:rsidRPr="006B1102" w:rsidRDefault="00AD214C" w:rsidP="00AD214C">
      <w:pPr>
        <w:jc w:val="both"/>
        <w:rPr>
          <w:sz w:val="22"/>
          <w:szCs w:val="22"/>
        </w:rPr>
      </w:pPr>
    </w:p>
    <w:p w14:paraId="75C76D3B" w14:textId="28841FDA" w:rsidR="00AD214C" w:rsidRPr="006B1102" w:rsidRDefault="00AD214C" w:rsidP="00AD214C">
      <w:pPr>
        <w:jc w:val="both"/>
        <w:rPr>
          <w:sz w:val="22"/>
          <w:szCs w:val="22"/>
        </w:rPr>
      </w:pPr>
      <w:r w:rsidRPr="006B1102">
        <w:rPr>
          <w:b/>
          <w:i/>
          <w:sz w:val="22"/>
          <w:szCs w:val="22"/>
        </w:rPr>
        <w:t xml:space="preserve">3) Case Analysis Assignment </w:t>
      </w:r>
      <w:r w:rsidRPr="006B1102">
        <w:rPr>
          <w:b/>
          <w:sz w:val="22"/>
          <w:szCs w:val="22"/>
        </w:rPr>
        <w:t xml:space="preserve">(40%): Group Project </w:t>
      </w:r>
    </w:p>
    <w:p w14:paraId="7EB655F5" w14:textId="77777777" w:rsidR="00AD214C" w:rsidRPr="006B1102" w:rsidRDefault="00AD214C" w:rsidP="00AD214C">
      <w:pPr>
        <w:jc w:val="both"/>
        <w:rPr>
          <w:sz w:val="22"/>
          <w:szCs w:val="22"/>
        </w:rPr>
      </w:pPr>
    </w:p>
    <w:p w14:paraId="340C9D01" w14:textId="77777777" w:rsidR="00AD214C" w:rsidRPr="006B1102" w:rsidRDefault="00AD214C" w:rsidP="00AD214C">
      <w:pPr>
        <w:jc w:val="both"/>
        <w:rPr>
          <w:sz w:val="22"/>
          <w:szCs w:val="22"/>
        </w:rPr>
      </w:pPr>
      <w:r w:rsidRPr="006B1102">
        <w:rPr>
          <w:sz w:val="22"/>
          <w:szCs w:val="22"/>
        </w:rPr>
        <w:t xml:space="preserve">The case analysis assignment will cover all of the material in the course.  No additional materials beyond the course will be required.  The assignment will involve the ethical analysis of a case as well as possibly a few short essay questions. Instructions will be provided on how to submit the assignment. Late assignments and late peer assessments will be subject to a grade deduction of 5% per late day submission. </w:t>
      </w:r>
    </w:p>
    <w:p w14:paraId="62EFF2B9" w14:textId="77777777" w:rsidR="00AD214C" w:rsidRPr="006B1102" w:rsidRDefault="00AD214C" w:rsidP="00AD214C">
      <w:pPr>
        <w:jc w:val="both"/>
        <w:rPr>
          <w:sz w:val="22"/>
          <w:szCs w:val="22"/>
        </w:rPr>
      </w:pPr>
    </w:p>
    <w:p w14:paraId="2A3F885D" w14:textId="77777777" w:rsidR="00AD214C" w:rsidRPr="006B1102" w:rsidRDefault="00AD214C" w:rsidP="00AD214C">
      <w:pPr>
        <w:jc w:val="both"/>
        <w:rPr>
          <w:sz w:val="22"/>
          <w:szCs w:val="22"/>
        </w:rPr>
      </w:pPr>
      <w:r w:rsidRPr="006B1102">
        <w:rPr>
          <w:sz w:val="22"/>
          <w:szCs w:val="22"/>
        </w:rPr>
        <w:t xml:space="preserve">This assignment will be completed in groups and the final assignment mark has two components: Final paper assignment mark worth 80% of total assignment grade and peer assessment mark worth 20% of total assignment grade. The maximum mark for your total mark is fixed at the assignment grade as marked by the instructor.  The peer assessment score confirms or reduces the overall assignment grade depending on the student performance in the group as graded by the group. This mark distribution penalizes those students who receive less than 8/10 on their combined peer assessments score. (See </w:t>
      </w:r>
      <w:r w:rsidRPr="006B1102">
        <w:rPr>
          <w:i/>
          <w:sz w:val="22"/>
          <w:szCs w:val="22"/>
        </w:rPr>
        <w:t xml:space="preserve">Final Assignment Grade Example: 80% Assignment Grade and Range of Peer Assessment Grades </w:t>
      </w:r>
      <w:r w:rsidRPr="006B1102">
        <w:rPr>
          <w:sz w:val="22"/>
          <w:szCs w:val="22"/>
        </w:rPr>
        <w:t>below.)</w:t>
      </w:r>
    </w:p>
    <w:p w14:paraId="14704B69" w14:textId="77777777" w:rsidR="00995A09" w:rsidRPr="006B1102" w:rsidRDefault="00995A09" w:rsidP="00AD214C">
      <w:pPr>
        <w:jc w:val="both"/>
        <w:rPr>
          <w:sz w:val="22"/>
          <w:szCs w:val="22"/>
        </w:rPr>
      </w:pPr>
    </w:p>
    <w:p w14:paraId="625F1380" w14:textId="77777777" w:rsidR="00AD214C" w:rsidRPr="006B1102" w:rsidRDefault="00AD214C" w:rsidP="00AD214C">
      <w:pPr>
        <w:jc w:val="both"/>
        <w:rPr>
          <w:sz w:val="22"/>
          <w:szCs w:val="22"/>
        </w:rPr>
      </w:pPr>
    </w:p>
    <w:p w14:paraId="747C0CC8" w14:textId="77777777" w:rsidR="00AD214C" w:rsidRPr="006B1102" w:rsidRDefault="00AD214C" w:rsidP="00AD214C">
      <w:pPr>
        <w:ind w:right="2970"/>
        <w:jc w:val="both"/>
        <w:rPr>
          <w:sz w:val="22"/>
          <w:szCs w:val="22"/>
          <w:u w:val="single"/>
        </w:rPr>
      </w:pPr>
      <w:r w:rsidRPr="006B1102">
        <w:rPr>
          <w:sz w:val="22"/>
          <w:szCs w:val="22"/>
          <w:u w:val="single"/>
        </w:rPr>
        <w:t xml:space="preserve">Final Assignment Grade Example: </w:t>
      </w:r>
    </w:p>
    <w:p w14:paraId="56035B74" w14:textId="77777777" w:rsidR="00AD214C" w:rsidRPr="006B1102" w:rsidRDefault="00AD214C" w:rsidP="00AD214C">
      <w:pPr>
        <w:ind w:right="2970"/>
        <w:jc w:val="both"/>
        <w:rPr>
          <w:sz w:val="22"/>
          <w:szCs w:val="22"/>
          <w:u w:val="single"/>
        </w:rPr>
      </w:pPr>
      <w:r w:rsidRPr="006B1102">
        <w:rPr>
          <w:sz w:val="22"/>
          <w:szCs w:val="22"/>
          <w:u w:val="single"/>
        </w:rPr>
        <w:t>80% Assignment Grade and Range of Peer Assessment Grades</w:t>
      </w:r>
    </w:p>
    <w:p w14:paraId="59D84249" w14:textId="77777777" w:rsidR="00AD214C" w:rsidRPr="006B1102" w:rsidRDefault="00AD214C" w:rsidP="00AD214C">
      <w:pPr>
        <w:ind w:right="2970"/>
        <w:jc w:val="both"/>
        <w:rPr>
          <w:sz w:val="22"/>
          <w:szCs w:val="22"/>
        </w:rPr>
      </w:pPr>
    </w:p>
    <w:p w14:paraId="5873DFDB" w14:textId="77777777" w:rsidR="00AD214C" w:rsidRPr="006B1102" w:rsidRDefault="00AD214C" w:rsidP="00AD214C">
      <w:pPr>
        <w:ind w:right="2970"/>
        <w:jc w:val="both"/>
        <w:rPr>
          <w:sz w:val="22"/>
          <w:szCs w:val="22"/>
        </w:rPr>
      </w:pPr>
      <w:r w:rsidRPr="006B1102">
        <w:rPr>
          <w:sz w:val="22"/>
          <w:szCs w:val="22"/>
        </w:rPr>
        <w:t xml:space="preserve">For example your final assignment score is 80%, depending on your peer evaluation you will receive the following grade: </w:t>
      </w:r>
    </w:p>
    <w:p w14:paraId="244772FC" w14:textId="77777777" w:rsidR="00AD214C" w:rsidRPr="006B1102" w:rsidRDefault="00AD214C" w:rsidP="00AD214C">
      <w:pPr>
        <w:jc w:val="both"/>
        <w:rPr>
          <w:sz w:val="22"/>
          <w:szCs w:val="22"/>
        </w:rPr>
      </w:pPr>
    </w:p>
    <w:tbl>
      <w:tblPr>
        <w:tblW w:w="3900" w:type="dxa"/>
        <w:tblInd w:w="93" w:type="dxa"/>
        <w:tblLook w:val="04A0" w:firstRow="1" w:lastRow="0" w:firstColumn="1" w:lastColumn="0" w:noHBand="0" w:noVBand="1"/>
      </w:tblPr>
      <w:tblGrid>
        <w:gridCol w:w="1300"/>
        <w:gridCol w:w="1300"/>
        <w:gridCol w:w="1300"/>
      </w:tblGrid>
      <w:tr w:rsidR="00FE2408" w:rsidRPr="006B1102" w14:paraId="5A8093BB" w14:textId="77777777" w:rsidTr="00FE2408">
        <w:trPr>
          <w:trHeight w:val="300"/>
        </w:trPr>
        <w:tc>
          <w:tcPr>
            <w:tcW w:w="1300" w:type="dxa"/>
            <w:tcBorders>
              <w:top w:val="nil"/>
              <w:left w:val="nil"/>
              <w:bottom w:val="nil"/>
              <w:right w:val="nil"/>
            </w:tcBorders>
            <w:shd w:val="clear" w:color="auto" w:fill="auto"/>
            <w:noWrap/>
            <w:vAlign w:val="bottom"/>
            <w:hideMark/>
          </w:tcPr>
          <w:p w14:paraId="6412EBCF" w14:textId="77777777" w:rsidR="00FE2408" w:rsidRPr="006B1102" w:rsidRDefault="00FE2408" w:rsidP="00AD214C">
            <w:pPr>
              <w:jc w:val="center"/>
              <w:rPr>
                <w:sz w:val="22"/>
                <w:szCs w:val="22"/>
                <w:lang w:val="en-CA"/>
              </w:rPr>
            </w:pPr>
            <w:r w:rsidRPr="006B1102">
              <w:rPr>
                <w:sz w:val="22"/>
                <w:szCs w:val="22"/>
                <w:lang w:val="en-CA"/>
              </w:rPr>
              <w:t>Grade</w:t>
            </w:r>
          </w:p>
        </w:tc>
        <w:tc>
          <w:tcPr>
            <w:tcW w:w="1300" w:type="dxa"/>
            <w:tcBorders>
              <w:top w:val="nil"/>
              <w:left w:val="nil"/>
              <w:bottom w:val="nil"/>
              <w:right w:val="nil"/>
            </w:tcBorders>
            <w:shd w:val="clear" w:color="auto" w:fill="auto"/>
            <w:noWrap/>
            <w:vAlign w:val="bottom"/>
            <w:hideMark/>
          </w:tcPr>
          <w:p w14:paraId="44ED623B" w14:textId="77777777" w:rsidR="00FE2408" w:rsidRPr="006B1102" w:rsidRDefault="00FE2408" w:rsidP="00AD214C">
            <w:pPr>
              <w:jc w:val="center"/>
              <w:rPr>
                <w:sz w:val="22"/>
                <w:szCs w:val="22"/>
                <w:lang w:val="en-CA"/>
              </w:rPr>
            </w:pPr>
            <w:r w:rsidRPr="006B1102">
              <w:rPr>
                <w:sz w:val="22"/>
                <w:szCs w:val="22"/>
                <w:lang w:val="en-CA"/>
              </w:rPr>
              <w:t>peer grade</w:t>
            </w:r>
          </w:p>
        </w:tc>
        <w:tc>
          <w:tcPr>
            <w:tcW w:w="1300" w:type="dxa"/>
            <w:tcBorders>
              <w:top w:val="nil"/>
              <w:left w:val="nil"/>
              <w:bottom w:val="nil"/>
              <w:right w:val="nil"/>
            </w:tcBorders>
            <w:shd w:val="clear" w:color="auto" w:fill="auto"/>
            <w:noWrap/>
            <w:vAlign w:val="bottom"/>
            <w:hideMark/>
          </w:tcPr>
          <w:p w14:paraId="25376DEB" w14:textId="77777777" w:rsidR="00FE2408" w:rsidRPr="006B1102" w:rsidRDefault="00FE2408" w:rsidP="00AD214C">
            <w:pPr>
              <w:jc w:val="center"/>
              <w:rPr>
                <w:sz w:val="22"/>
                <w:szCs w:val="22"/>
                <w:lang w:val="en-CA"/>
              </w:rPr>
            </w:pPr>
            <w:r w:rsidRPr="006B1102">
              <w:rPr>
                <w:sz w:val="22"/>
                <w:szCs w:val="22"/>
                <w:lang w:val="en-CA"/>
              </w:rPr>
              <w:t>final grade</w:t>
            </w:r>
          </w:p>
        </w:tc>
      </w:tr>
      <w:tr w:rsidR="00FE2408" w:rsidRPr="006B1102" w14:paraId="3256C911" w14:textId="77777777" w:rsidTr="00FE2408">
        <w:trPr>
          <w:trHeight w:val="300"/>
        </w:trPr>
        <w:tc>
          <w:tcPr>
            <w:tcW w:w="1300" w:type="dxa"/>
            <w:tcBorders>
              <w:top w:val="nil"/>
              <w:left w:val="nil"/>
              <w:bottom w:val="nil"/>
              <w:right w:val="nil"/>
            </w:tcBorders>
            <w:shd w:val="clear" w:color="auto" w:fill="auto"/>
            <w:noWrap/>
            <w:vAlign w:val="bottom"/>
            <w:hideMark/>
          </w:tcPr>
          <w:p w14:paraId="11B05217" w14:textId="0F275A48" w:rsidR="00FE2408" w:rsidRPr="006B1102" w:rsidRDefault="00FE2408" w:rsidP="00AD214C">
            <w:pPr>
              <w:jc w:val="right"/>
              <w:rPr>
                <w:sz w:val="22"/>
                <w:szCs w:val="22"/>
                <w:lang w:val="en-CA"/>
              </w:rPr>
            </w:pPr>
            <w:r w:rsidRPr="006B1102">
              <w:rPr>
                <w:sz w:val="22"/>
                <w:szCs w:val="22"/>
                <w:lang w:val="en-CA"/>
              </w:rPr>
              <w:t>80%</w:t>
            </w:r>
          </w:p>
        </w:tc>
        <w:tc>
          <w:tcPr>
            <w:tcW w:w="1300" w:type="dxa"/>
            <w:tcBorders>
              <w:top w:val="nil"/>
              <w:left w:val="nil"/>
              <w:bottom w:val="nil"/>
              <w:right w:val="nil"/>
            </w:tcBorders>
            <w:shd w:val="clear" w:color="auto" w:fill="auto"/>
            <w:noWrap/>
            <w:vAlign w:val="bottom"/>
            <w:hideMark/>
          </w:tcPr>
          <w:p w14:paraId="3449F813" w14:textId="391DAE07" w:rsidR="00FE2408" w:rsidRPr="006B1102" w:rsidRDefault="00FE2408" w:rsidP="00FE2408">
            <w:pPr>
              <w:jc w:val="right"/>
              <w:rPr>
                <w:sz w:val="22"/>
                <w:szCs w:val="22"/>
                <w:lang w:val="en-CA"/>
              </w:rPr>
            </w:pPr>
            <w:r w:rsidRPr="006B1102">
              <w:rPr>
                <w:sz w:val="22"/>
                <w:szCs w:val="22"/>
                <w:lang w:val="en-CA"/>
              </w:rPr>
              <w:t>20/20</w:t>
            </w:r>
          </w:p>
        </w:tc>
        <w:tc>
          <w:tcPr>
            <w:tcW w:w="1300" w:type="dxa"/>
            <w:tcBorders>
              <w:top w:val="nil"/>
              <w:left w:val="nil"/>
              <w:bottom w:val="nil"/>
              <w:right w:val="nil"/>
            </w:tcBorders>
            <w:shd w:val="clear" w:color="auto" w:fill="auto"/>
            <w:noWrap/>
            <w:vAlign w:val="bottom"/>
            <w:hideMark/>
          </w:tcPr>
          <w:p w14:paraId="751E9C15" w14:textId="77777777" w:rsidR="00FE2408" w:rsidRPr="006B1102" w:rsidRDefault="00FE2408" w:rsidP="00AD214C">
            <w:pPr>
              <w:jc w:val="right"/>
              <w:rPr>
                <w:sz w:val="22"/>
                <w:szCs w:val="22"/>
                <w:lang w:val="en-CA"/>
              </w:rPr>
            </w:pPr>
            <w:r w:rsidRPr="006B1102">
              <w:rPr>
                <w:sz w:val="22"/>
                <w:szCs w:val="22"/>
                <w:lang w:val="en-CA"/>
              </w:rPr>
              <w:t>80%</w:t>
            </w:r>
          </w:p>
        </w:tc>
      </w:tr>
      <w:tr w:rsidR="00FE2408" w:rsidRPr="006B1102" w14:paraId="641FBDE1" w14:textId="77777777" w:rsidTr="00FE2408">
        <w:trPr>
          <w:trHeight w:val="300"/>
        </w:trPr>
        <w:tc>
          <w:tcPr>
            <w:tcW w:w="1300" w:type="dxa"/>
            <w:tcBorders>
              <w:top w:val="nil"/>
              <w:left w:val="nil"/>
              <w:bottom w:val="nil"/>
              <w:right w:val="nil"/>
            </w:tcBorders>
            <w:shd w:val="clear" w:color="auto" w:fill="auto"/>
            <w:noWrap/>
            <w:vAlign w:val="bottom"/>
            <w:hideMark/>
          </w:tcPr>
          <w:p w14:paraId="466C5955" w14:textId="58737DB6" w:rsidR="00FE2408" w:rsidRPr="006B1102" w:rsidRDefault="00FE2408" w:rsidP="00AD214C">
            <w:pPr>
              <w:jc w:val="right"/>
              <w:rPr>
                <w:sz w:val="22"/>
                <w:szCs w:val="22"/>
                <w:lang w:val="en-CA"/>
              </w:rPr>
            </w:pPr>
            <w:r w:rsidRPr="006B1102">
              <w:rPr>
                <w:sz w:val="22"/>
                <w:szCs w:val="22"/>
                <w:lang w:val="en-CA"/>
              </w:rPr>
              <w:t>80%</w:t>
            </w:r>
          </w:p>
        </w:tc>
        <w:tc>
          <w:tcPr>
            <w:tcW w:w="1300" w:type="dxa"/>
            <w:tcBorders>
              <w:top w:val="nil"/>
              <w:left w:val="nil"/>
              <w:bottom w:val="nil"/>
              <w:right w:val="nil"/>
            </w:tcBorders>
            <w:shd w:val="clear" w:color="auto" w:fill="auto"/>
            <w:noWrap/>
            <w:vAlign w:val="bottom"/>
            <w:hideMark/>
          </w:tcPr>
          <w:p w14:paraId="45ABE8A5" w14:textId="6BDA7A0C" w:rsidR="00FE2408" w:rsidRPr="006B1102" w:rsidRDefault="00FE2408" w:rsidP="00AD214C">
            <w:pPr>
              <w:jc w:val="right"/>
              <w:rPr>
                <w:sz w:val="22"/>
                <w:szCs w:val="22"/>
                <w:lang w:val="en-CA"/>
              </w:rPr>
            </w:pPr>
            <w:r w:rsidRPr="006B1102">
              <w:rPr>
                <w:sz w:val="22"/>
                <w:szCs w:val="22"/>
                <w:lang w:val="en-CA"/>
              </w:rPr>
              <w:t>10/20</w:t>
            </w:r>
          </w:p>
        </w:tc>
        <w:tc>
          <w:tcPr>
            <w:tcW w:w="1300" w:type="dxa"/>
            <w:tcBorders>
              <w:top w:val="nil"/>
              <w:left w:val="nil"/>
              <w:bottom w:val="nil"/>
              <w:right w:val="nil"/>
            </w:tcBorders>
            <w:shd w:val="clear" w:color="auto" w:fill="auto"/>
            <w:noWrap/>
            <w:vAlign w:val="bottom"/>
            <w:hideMark/>
          </w:tcPr>
          <w:p w14:paraId="43D882D3" w14:textId="2D2A698B" w:rsidR="00FE2408" w:rsidRPr="006B1102" w:rsidRDefault="00FE2408" w:rsidP="00AD214C">
            <w:pPr>
              <w:jc w:val="right"/>
              <w:rPr>
                <w:sz w:val="22"/>
                <w:szCs w:val="22"/>
                <w:lang w:val="en-CA"/>
              </w:rPr>
            </w:pPr>
            <w:r w:rsidRPr="006B1102">
              <w:rPr>
                <w:sz w:val="22"/>
                <w:szCs w:val="22"/>
                <w:lang w:val="en-CA"/>
              </w:rPr>
              <w:t>70%</w:t>
            </w:r>
          </w:p>
        </w:tc>
      </w:tr>
      <w:tr w:rsidR="00FE2408" w:rsidRPr="006B1102" w14:paraId="06CF4FE4" w14:textId="77777777" w:rsidTr="00FE2408">
        <w:trPr>
          <w:trHeight w:val="300"/>
        </w:trPr>
        <w:tc>
          <w:tcPr>
            <w:tcW w:w="1300" w:type="dxa"/>
            <w:tcBorders>
              <w:top w:val="nil"/>
              <w:left w:val="nil"/>
              <w:bottom w:val="nil"/>
              <w:right w:val="nil"/>
            </w:tcBorders>
            <w:shd w:val="clear" w:color="auto" w:fill="auto"/>
            <w:noWrap/>
            <w:vAlign w:val="bottom"/>
            <w:hideMark/>
          </w:tcPr>
          <w:p w14:paraId="21B64E34" w14:textId="47407A4F" w:rsidR="00FE2408" w:rsidRPr="006B1102" w:rsidRDefault="00FE2408" w:rsidP="00AD214C">
            <w:pPr>
              <w:jc w:val="right"/>
              <w:rPr>
                <w:sz w:val="22"/>
                <w:szCs w:val="22"/>
                <w:lang w:val="en-CA"/>
              </w:rPr>
            </w:pPr>
            <w:r w:rsidRPr="006B1102">
              <w:rPr>
                <w:sz w:val="22"/>
                <w:szCs w:val="22"/>
                <w:lang w:val="en-CA"/>
              </w:rPr>
              <w:t>80%</w:t>
            </w:r>
          </w:p>
        </w:tc>
        <w:tc>
          <w:tcPr>
            <w:tcW w:w="1300" w:type="dxa"/>
            <w:tcBorders>
              <w:top w:val="nil"/>
              <w:left w:val="nil"/>
              <w:bottom w:val="nil"/>
              <w:right w:val="nil"/>
            </w:tcBorders>
            <w:shd w:val="clear" w:color="auto" w:fill="auto"/>
            <w:noWrap/>
            <w:vAlign w:val="bottom"/>
            <w:hideMark/>
          </w:tcPr>
          <w:p w14:paraId="69E2EB71" w14:textId="37891439" w:rsidR="00FE2408" w:rsidRPr="006B1102" w:rsidRDefault="00FE2408" w:rsidP="00AD214C">
            <w:pPr>
              <w:jc w:val="right"/>
              <w:rPr>
                <w:sz w:val="22"/>
                <w:szCs w:val="22"/>
                <w:lang w:val="en-CA"/>
              </w:rPr>
            </w:pPr>
            <w:r w:rsidRPr="006B1102">
              <w:rPr>
                <w:sz w:val="22"/>
                <w:szCs w:val="22"/>
                <w:lang w:val="en-CA"/>
              </w:rPr>
              <w:t>0/20</w:t>
            </w:r>
          </w:p>
        </w:tc>
        <w:tc>
          <w:tcPr>
            <w:tcW w:w="1300" w:type="dxa"/>
            <w:tcBorders>
              <w:top w:val="nil"/>
              <w:left w:val="nil"/>
              <w:bottom w:val="nil"/>
              <w:right w:val="nil"/>
            </w:tcBorders>
            <w:shd w:val="clear" w:color="auto" w:fill="auto"/>
            <w:noWrap/>
            <w:vAlign w:val="bottom"/>
            <w:hideMark/>
          </w:tcPr>
          <w:p w14:paraId="64901700" w14:textId="578BA6E5" w:rsidR="00FE2408" w:rsidRPr="006B1102" w:rsidRDefault="00FE2408" w:rsidP="00AD214C">
            <w:pPr>
              <w:jc w:val="right"/>
              <w:rPr>
                <w:sz w:val="22"/>
                <w:szCs w:val="22"/>
                <w:lang w:val="en-CA"/>
              </w:rPr>
            </w:pPr>
            <w:r w:rsidRPr="006B1102">
              <w:rPr>
                <w:sz w:val="22"/>
                <w:szCs w:val="22"/>
                <w:lang w:val="en-CA"/>
              </w:rPr>
              <w:t>60%</w:t>
            </w:r>
          </w:p>
        </w:tc>
      </w:tr>
    </w:tbl>
    <w:p w14:paraId="5A389F17" w14:textId="77777777" w:rsidR="00AD214C" w:rsidRPr="006B1102" w:rsidRDefault="00AD214C" w:rsidP="00AD214C">
      <w:pPr>
        <w:rPr>
          <w:b/>
          <w:bCs/>
          <w:i/>
          <w:iCs/>
          <w:sz w:val="22"/>
          <w:szCs w:val="22"/>
        </w:rPr>
      </w:pPr>
    </w:p>
    <w:p w14:paraId="493C1736" w14:textId="77777777" w:rsidR="00AD214C" w:rsidRPr="006B1102" w:rsidRDefault="00AD214C" w:rsidP="00AD214C">
      <w:pPr>
        <w:rPr>
          <w:b/>
          <w:bCs/>
          <w:i/>
          <w:iCs/>
          <w:sz w:val="22"/>
          <w:szCs w:val="22"/>
        </w:rPr>
      </w:pPr>
    </w:p>
    <w:p w14:paraId="21535500" w14:textId="4B78B106" w:rsidR="00AD214C" w:rsidRPr="006B1102" w:rsidRDefault="00AD214C" w:rsidP="00AD214C">
      <w:pPr>
        <w:rPr>
          <w:b/>
          <w:bCs/>
          <w:i/>
          <w:iCs/>
          <w:sz w:val="22"/>
          <w:szCs w:val="22"/>
        </w:rPr>
      </w:pPr>
      <w:r w:rsidRPr="006B1102">
        <w:rPr>
          <w:b/>
          <w:bCs/>
          <w:i/>
          <w:iCs/>
          <w:sz w:val="22"/>
          <w:szCs w:val="22"/>
        </w:rPr>
        <w:t xml:space="preserve">4) </w:t>
      </w:r>
      <w:r w:rsidR="000E79EE" w:rsidRPr="006B1102">
        <w:rPr>
          <w:b/>
          <w:bCs/>
          <w:i/>
          <w:iCs/>
          <w:sz w:val="22"/>
          <w:szCs w:val="22"/>
        </w:rPr>
        <w:t>Zoom lectures</w:t>
      </w:r>
      <w:r w:rsidRPr="006B1102">
        <w:rPr>
          <w:b/>
          <w:bCs/>
          <w:i/>
          <w:iCs/>
          <w:sz w:val="22"/>
          <w:szCs w:val="22"/>
        </w:rPr>
        <w:t xml:space="preserve"> </w:t>
      </w:r>
      <w:r w:rsidR="000E79EE" w:rsidRPr="006B1102">
        <w:rPr>
          <w:b/>
          <w:bCs/>
          <w:i/>
          <w:iCs/>
          <w:sz w:val="22"/>
          <w:szCs w:val="22"/>
        </w:rPr>
        <w:t>and participation</w:t>
      </w:r>
    </w:p>
    <w:p w14:paraId="14F0A770" w14:textId="77777777" w:rsidR="00AD214C" w:rsidRPr="006B1102" w:rsidRDefault="00AD214C" w:rsidP="00AD214C">
      <w:pPr>
        <w:rPr>
          <w:sz w:val="22"/>
          <w:szCs w:val="22"/>
        </w:rPr>
      </w:pPr>
    </w:p>
    <w:p w14:paraId="6F541D45" w14:textId="3309C985" w:rsidR="00AD214C" w:rsidRPr="006B1102" w:rsidRDefault="00AD214C" w:rsidP="00AD214C">
      <w:pPr>
        <w:pStyle w:val="BodyText2"/>
        <w:rPr>
          <w:sz w:val="22"/>
          <w:szCs w:val="22"/>
        </w:rPr>
      </w:pPr>
      <w:r w:rsidRPr="006B1102">
        <w:rPr>
          <w:sz w:val="22"/>
          <w:szCs w:val="22"/>
        </w:rPr>
        <w:t>We are in training for active engagement and professional behavior in the work force. Active engagement is a proven success factor in this course. Professional behavior is required from all students which includes attendance to meetings. Students are expected to attend and participate in zoom class meetings. Students should come to class not only having read and viewed the materials assigned for that day but also prepared to both discuss the readings. Much of the learning from the course comes from the analysis and discussion of the material.  Multiple choice quizzes draw from zoom course discussions</w:t>
      </w:r>
      <w:r w:rsidR="00995A09" w:rsidRPr="006B1102">
        <w:rPr>
          <w:sz w:val="22"/>
          <w:szCs w:val="22"/>
        </w:rPr>
        <w:t xml:space="preserve"> and other course material</w:t>
      </w:r>
      <w:r w:rsidRPr="006B1102">
        <w:rPr>
          <w:sz w:val="22"/>
          <w:szCs w:val="22"/>
        </w:rPr>
        <w:t xml:space="preserve">.  Absences should occur only under exceptional circumstances.  </w:t>
      </w:r>
    </w:p>
    <w:p w14:paraId="46BD2584" w14:textId="77777777" w:rsidR="000E79EE" w:rsidRPr="006B1102" w:rsidRDefault="000E79EE" w:rsidP="000E79EE">
      <w:pPr>
        <w:rPr>
          <w:b/>
          <w:sz w:val="22"/>
          <w:szCs w:val="22"/>
        </w:rPr>
      </w:pPr>
    </w:p>
    <w:p w14:paraId="6155065A" w14:textId="639AFA14" w:rsidR="000E79EE" w:rsidRPr="006B1102" w:rsidRDefault="000E79EE" w:rsidP="000E79EE">
      <w:pPr>
        <w:rPr>
          <w:b/>
          <w:i/>
          <w:sz w:val="22"/>
          <w:szCs w:val="22"/>
        </w:rPr>
      </w:pPr>
      <w:r w:rsidRPr="006B1102">
        <w:rPr>
          <w:b/>
          <w:i/>
          <w:sz w:val="22"/>
          <w:szCs w:val="22"/>
        </w:rPr>
        <w:t>5) Student conduct</w:t>
      </w:r>
    </w:p>
    <w:p w14:paraId="114372E2" w14:textId="77777777" w:rsidR="000E79EE" w:rsidRPr="006B1102" w:rsidRDefault="000E79EE" w:rsidP="000E79EE">
      <w:pPr>
        <w:rPr>
          <w:b/>
          <w:i/>
          <w:sz w:val="22"/>
          <w:szCs w:val="22"/>
        </w:rPr>
      </w:pPr>
    </w:p>
    <w:p w14:paraId="15E19CE4" w14:textId="77777777" w:rsidR="000E79EE" w:rsidRPr="006B1102" w:rsidRDefault="000E79EE" w:rsidP="000E79EE">
      <w:pPr>
        <w:pStyle w:val="NormalWeb"/>
        <w:spacing w:before="0" w:beforeAutospacing="0" w:after="0" w:afterAutospacing="0"/>
        <w:rPr>
          <w:rFonts w:ascii="Arial" w:hAnsi="Arial" w:cs="Arial"/>
          <w:sz w:val="22"/>
          <w:szCs w:val="22"/>
        </w:rPr>
      </w:pPr>
      <w:r w:rsidRPr="006B1102">
        <w:rPr>
          <w:rFonts w:ascii="Arial" w:hAnsi="Arial" w:cs="Arial"/>
          <w:sz w:val="22"/>
          <w:szCs w:val="22"/>
        </w:rPr>
        <w:t>Students, course instructors and staff have a joint responsibility to create and maintain a welcoming and inclusive learning environment. All students are expected to conduct themselves in accordance with the </w:t>
      </w:r>
      <w:hyperlink r:id="rId16" w:history="1">
        <w:r w:rsidRPr="006B1102">
          <w:rPr>
            <w:rStyle w:val="Hyperlink"/>
            <w:rFonts w:ascii="Arial" w:hAnsi="Arial" w:cs="Arial"/>
            <w:color w:val="auto"/>
            <w:sz w:val="22"/>
            <w:szCs w:val="22"/>
          </w:rPr>
          <w:t>Code of Student Rights and Responsibilities</w:t>
        </w:r>
      </w:hyperlink>
      <w:r w:rsidRPr="006B1102">
        <w:rPr>
          <w:rFonts w:ascii="Arial" w:hAnsi="Arial" w:cs="Arial"/>
          <w:sz w:val="22"/>
          <w:szCs w:val="22"/>
        </w:rPr>
        <w:t>. Whether online or in-person, students and course instructors are expected to cultivate and sustain a professional relationship characterized by mutual respect and courtesy. In all classrooms, any </w:t>
      </w:r>
      <w:hyperlink r:id="rId17" w:history="1">
        <w:r w:rsidRPr="006B1102">
          <w:rPr>
            <w:rStyle w:val="Hyperlink"/>
            <w:rFonts w:ascii="Arial" w:hAnsi="Arial" w:cs="Arial"/>
            <w:color w:val="auto"/>
            <w:sz w:val="22"/>
            <w:szCs w:val="22"/>
          </w:rPr>
          <w:t>disruptive and/or harassing behaviour</w:t>
        </w:r>
      </w:hyperlink>
      <w:r w:rsidRPr="006B1102">
        <w:rPr>
          <w:rFonts w:ascii="Arial" w:hAnsi="Arial" w:cs="Arial"/>
          <w:sz w:val="22"/>
          <w:szCs w:val="22"/>
        </w:rPr>
        <w:t> will not be tolerated. To ensure that you adhere to the rules of the virtual classroom, please review what counts as proper ‘netiquette’ (the basic rules for communicating with others in online spaces) by consulting the </w:t>
      </w:r>
      <w:hyperlink r:id="rId18" w:history="1">
        <w:r w:rsidRPr="006B1102">
          <w:rPr>
            <w:rStyle w:val="Hyperlink"/>
            <w:rFonts w:ascii="Arial" w:hAnsi="Arial" w:cs="Arial"/>
            <w:color w:val="auto"/>
            <w:sz w:val="22"/>
            <w:szCs w:val="22"/>
          </w:rPr>
          <w:t>student guide to e-learning</w:t>
        </w:r>
      </w:hyperlink>
      <w:r w:rsidRPr="006B1102">
        <w:rPr>
          <w:rFonts w:ascii="Arial" w:hAnsi="Arial" w:cs="Arial"/>
          <w:sz w:val="22"/>
          <w:szCs w:val="22"/>
        </w:rPr>
        <w:t xml:space="preserve">. </w:t>
      </w:r>
    </w:p>
    <w:p w14:paraId="0B4C836A" w14:textId="77777777" w:rsidR="000E79EE" w:rsidRPr="006B1102" w:rsidRDefault="000E79EE" w:rsidP="000E79EE">
      <w:pPr>
        <w:pStyle w:val="NormalWeb"/>
        <w:spacing w:before="0" w:beforeAutospacing="0" w:after="0" w:afterAutospacing="0"/>
        <w:rPr>
          <w:rFonts w:ascii="Arial" w:hAnsi="Arial" w:cs="Arial"/>
          <w:sz w:val="22"/>
          <w:szCs w:val="22"/>
        </w:rPr>
      </w:pPr>
    </w:p>
    <w:p w14:paraId="115A2FE9" w14:textId="77777777" w:rsidR="000E79EE" w:rsidRPr="006B1102" w:rsidRDefault="000E79EE" w:rsidP="000E79EE">
      <w:pPr>
        <w:pStyle w:val="NormalWeb"/>
        <w:spacing w:before="0" w:beforeAutospacing="0" w:after="0" w:afterAutospacing="0"/>
        <w:rPr>
          <w:rFonts w:ascii="Arial" w:hAnsi="Arial" w:cs="Arial"/>
          <w:sz w:val="22"/>
          <w:szCs w:val="22"/>
        </w:rPr>
      </w:pPr>
      <w:r w:rsidRPr="006B1102">
        <w:rPr>
          <w:rFonts w:ascii="Arial" w:hAnsi="Arial" w:cs="Arial"/>
          <w:b/>
          <w:bCs/>
          <w:sz w:val="22"/>
          <w:szCs w:val="22"/>
        </w:rPr>
        <w:t>If you experience an inappropriate online incident that makes you feel unsafe or uncomfortable, please contact your course instructor immediately.</w:t>
      </w:r>
    </w:p>
    <w:p w14:paraId="4BECAC2D" w14:textId="77777777" w:rsidR="000E79EE" w:rsidRPr="006B1102" w:rsidRDefault="000E79EE" w:rsidP="000E79EE">
      <w:pPr>
        <w:pStyle w:val="BodyText"/>
        <w:spacing w:line="240" w:lineRule="auto"/>
        <w:rPr>
          <w:sz w:val="22"/>
          <w:szCs w:val="22"/>
        </w:rPr>
      </w:pPr>
    </w:p>
    <w:p w14:paraId="0A60A039" w14:textId="65F4DCFF" w:rsidR="00340FC1" w:rsidRPr="006B1102" w:rsidRDefault="00AD214C" w:rsidP="00AD214C">
      <w:pPr>
        <w:rPr>
          <w:sz w:val="22"/>
          <w:szCs w:val="22"/>
        </w:rPr>
      </w:pPr>
      <w:r w:rsidRPr="006B1102">
        <w:rPr>
          <w:sz w:val="22"/>
          <w:szCs w:val="22"/>
        </w:rPr>
        <w:br w:type="page"/>
      </w:r>
    </w:p>
    <w:tbl>
      <w:tblPr>
        <w:tblStyle w:val="TableGrid"/>
        <w:tblW w:w="0" w:type="auto"/>
        <w:tblLook w:val="04A0" w:firstRow="1" w:lastRow="0" w:firstColumn="1" w:lastColumn="0" w:noHBand="0" w:noVBand="1"/>
      </w:tblPr>
      <w:tblGrid>
        <w:gridCol w:w="8856"/>
      </w:tblGrid>
      <w:tr w:rsidR="00AD214C" w:rsidRPr="006B1102" w14:paraId="2F67D0E7" w14:textId="77777777" w:rsidTr="00AD214C">
        <w:tc>
          <w:tcPr>
            <w:tcW w:w="8856" w:type="dxa"/>
          </w:tcPr>
          <w:p w14:paraId="5FB7F611" w14:textId="77777777" w:rsidR="00AD214C" w:rsidRPr="006B1102" w:rsidRDefault="00AD214C" w:rsidP="00AD214C">
            <w:pPr>
              <w:rPr>
                <w:b/>
                <w:sz w:val="22"/>
                <w:szCs w:val="22"/>
              </w:rPr>
            </w:pPr>
            <w:r w:rsidRPr="006B1102">
              <w:rPr>
                <w:b/>
                <w:sz w:val="22"/>
                <w:szCs w:val="22"/>
              </w:rPr>
              <w:t>Class Schedule</w:t>
            </w:r>
          </w:p>
        </w:tc>
      </w:tr>
    </w:tbl>
    <w:p w14:paraId="6A3387B3" w14:textId="77777777" w:rsidR="00C34118" w:rsidRPr="006B1102" w:rsidRDefault="00C34118" w:rsidP="00697A1E">
      <w:pPr>
        <w:rPr>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2"/>
        <w:gridCol w:w="13"/>
        <w:gridCol w:w="1121"/>
        <w:gridCol w:w="142"/>
        <w:gridCol w:w="142"/>
        <w:gridCol w:w="59"/>
        <w:gridCol w:w="2067"/>
        <w:gridCol w:w="3402"/>
      </w:tblGrid>
      <w:tr w:rsidR="00AD214C" w:rsidRPr="006B1102" w14:paraId="4203208E" w14:textId="77777777" w:rsidTr="00AD214C">
        <w:tc>
          <w:tcPr>
            <w:tcW w:w="1843" w:type="dxa"/>
            <w:gridSpan w:val="2"/>
            <w:shd w:val="clear" w:color="auto" w:fill="BFBFBF"/>
          </w:tcPr>
          <w:p w14:paraId="23169FE2" w14:textId="77777777" w:rsidR="00AD214C" w:rsidRPr="006B1102" w:rsidRDefault="00AD214C" w:rsidP="00AD214C">
            <w:pPr>
              <w:spacing w:after="58"/>
              <w:ind w:right="288"/>
              <w:rPr>
                <w:b/>
                <w:lang w:val="en-CA"/>
              </w:rPr>
            </w:pPr>
            <w:r w:rsidRPr="006B1102">
              <w:rPr>
                <w:b/>
                <w:lang w:val="en-CA"/>
              </w:rPr>
              <w:t>SESSION</w:t>
            </w:r>
          </w:p>
        </w:tc>
        <w:tc>
          <w:tcPr>
            <w:tcW w:w="1134" w:type="dxa"/>
            <w:gridSpan w:val="2"/>
            <w:shd w:val="clear" w:color="auto" w:fill="BFBFBF"/>
          </w:tcPr>
          <w:p w14:paraId="3600716D" w14:textId="3647A165" w:rsidR="00AD214C" w:rsidRPr="006B1102" w:rsidRDefault="000E79EE" w:rsidP="000E79EE">
            <w:pPr>
              <w:pStyle w:val="BodyText"/>
              <w:spacing w:before="0"/>
              <w:ind w:right="34"/>
              <w:rPr>
                <w:b/>
              </w:rPr>
            </w:pPr>
            <w:r w:rsidRPr="006B1102">
              <w:rPr>
                <w:b/>
              </w:rPr>
              <w:t xml:space="preserve">Week </w:t>
            </w:r>
            <w:r w:rsidR="00AD214C" w:rsidRPr="006B1102">
              <w:rPr>
                <w:b/>
              </w:rPr>
              <w:t>of</w:t>
            </w:r>
          </w:p>
        </w:tc>
        <w:tc>
          <w:tcPr>
            <w:tcW w:w="2410" w:type="dxa"/>
            <w:gridSpan w:val="4"/>
            <w:shd w:val="clear" w:color="auto" w:fill="BFBFBF"/>
          </w:tcPr>
          <w:p w14:paraId="4A0C31A6" w14:textId="77777777" w:rsidR="00AD214C" w:rsidRPr="006B1102" w:rsidRDefault="00AD214C" w:rsidP="00AD214C">
            <w:pPr>
              <w:pStyle w:val="BodyText"/>
              <w:spacing w:before="0"/>
              <w:ind w:right="288"/>
              <w:rPr>
                <w:b/>
              </w:rPr>
            </w:pPr>
            <w:r w:rsidRPr="006B1102">
              <w:rPr>
                <w:b/>
              </w:rPr>
              <w:t>Topic</w:t>
            </w:r>
          </w:p>
        </w:tc>
        <w:tc>
          <w:tcPr>
            <w:tcW w:w="3402" w:type="dxa"/>
            <w:shd w:val="clear" w:color="auto" w:fill="BFBFBF"/>
          </w:tcPr>
          <w:p w14:paraId="553C41F0" w14:textId="77777777" w:rsidR="00AD214C" w:rsidRPr="006B1102" w:rsidRDefault="00AD214C" w:rsidP="00AD214C">
            <w:pPr>
              <w:ind w:right="288"/>
              <w:rPr>
                <w:b/>
              </w:rPr>
            </w:pPr>
            <w:r w:rsidRPr="006B1102">
              <w:rPr>
                <w:b/>
              </w:rPr>
              <w:t>Activities</w:t>
            </w:r>
            <w:r w:rsidR="00C512EB" w:rsidRPr="006B1102">
              <w:rPr>
                <w:b/>
              </w:rPr>
              <w:t xml:space="preserve">  &amp; Timings</w:t>
            </w:r>
          </w:p>
          <w:p w14:paraId="50D978FB" w14:textId="11CB5FA6" w:rsidR="00C512EB" w:rsidRPr="006B1102" w:rsidRDefault="00C512EB" w:rsidP="00C512EB">
            <w:pPr>
              <w:ind w:right="288"/>
              <w:rPr>
                <w:b/>
              </w:rPr>
            </w:pPr>
            <w:r w:rsidRPr="006B1102">
              <w:rPr>
                <w:b/>
              </w:rPr>
              <w:t>(suggested chronological order)</w:t>
            </w:r>
          </w:p>
        </w:tc>
      </w:tr>
      <w:tr w:rsidR="00CC1536" w:rsidRPr="006B1102" w14:paraId="10FACC0E" w14:textId="77777777" w:rsidTr="00CC1536">
        <w:tc>
          <w:tcPr>
            <w:tcW w:w="8789" w:type="dxa"/>
            <w:gridSpan w:val="9"/>
          </w:tcPr>
          <w:p w14:paraId="5B8B7B01" w14:textId="70B0BE9B" w:rsidR="00CC1536" w:rsidRPr="006B1102" w:rsidRDefault="00CC1536" w:rsidP="00837D8B">
            <w:pPr>
              <w:ind w:right="288"/>
            </w:pPr>
            <w:r w:rsidRPr="006B1102">
              <w:t>My learning journey pledge to you</w:t>
            </w:r>
            <w:r w:rsidR="00837D8B" w:rsidRPr="006B1102">
              <w:t xml:space="preserve">: Course involvement </w:t>
            </w:r>
            <w:r w:rsidRPr="006B1102">
              <w:t xml:space="preserve">similar to </w:t>
            </w:r>
            <w:r w:rsidR="00837D8B" w:rsidRPr="006B1102">
              <w:t>regular</w:t>
            </w:r>
            <w:r w:rsidRPr="006B1102">
              <w:t xml:space="preserve"> course work – Maximum 5 hours/week including zoom lecture</w:t>
            </w:r>
            <w:r w:rsidR="00837D8B" w:rsidRPr="006B1102">
              <w:t>, exercises</w:t>
            </w:r>
            <w:r w:rsidRPr="006B1102">
              <w:t xml:space="preserve"> and quizzing.</w:t>
            </w:r>
            <w:r w:rsidR="00837D8B" w:rsidRPr="006B1102">
              <w:t xml:space="preserve"> </w:t>
            </w:r>
          </w:p>
        </w:tc>
      </w:tr>
      <w:tr w:rsidR="00453F83" w:rsidRPr="006B1102" w14:paraId="51A846EB" w14:textId="77777777" w:rsidTr="00995A09">
        <w:tc>
          <w:tcPr>
            <w:tcW w:w="1843" w:type="dxa"/>
            <w:gridSpan w:val="2"/>
          </w:tcPr>
          <w:p w14:paraId="2FA93B22" w14:textId="2FE117AC" w:rsidR="00453F83" w:rsidRPr="006B1102" w:rsidRDefault="00453F83" w:rsidP="00453F83">
            <w:pPr>
              <w:pStyle w:val="BodyText"/>
              <w:spacing w:before="0"/>
              <w:ind w:left="0" w:right="288"/>
              <w:rPr>
                <w:b/>
              </w:rPr>
            </w:pPr>
            <w:r w:rsidRPr="006B1102">
              <w:rPr>
                <w:b/>
              </w:rPr>
              <w:t>Module 1</w:t>
            </w:r>
          </w:p>
          <w:p w14:paraId="0A4E4E3D" w14:textId="77777777" w:rsidR="00453F83" w:rsidRPr="006B1102" w:rsidRDefault="00453F83" w:rsidP="00453F83">
            <w:pPr>
              <w:pStyle w:val="BodyText"/>
              <w:spacing w:before="0"/>
              <w:ind w:left="0" w:right="288"/>
              <w:rPr>
                <w:b/>
              </w:rPr>
            </w:pPr>
          </w:p>
          <w:p w14:paraId="791C2730" w14:textId="77777777" w:rsidR="00453F83" w:rsidRPr="006B1102" w:rsidRDefault="00453F83" w:rsidP="00453F83">
            <w:pPr>
              <w:pStyle w:val="BodyText"/>
              <w:spacing w:before="0"/>
              <w:ind w:left="0" w:right="288"/>
              <w:rPr>
                <w:b/>
                <w:lang w:val="en-CA"/>
              </w:rPr>
            </w:pPr>
          </w:p>
          <w:p w14:paraId="5D178658" w14:textId="77777777" w:rsidR="00453F83" w:rsidRPr="006B1102" w:rsidRDefault="00453F83" w:rsidP="00453F83">
            <w:pPr>
              <w:pStyle w:val="BodyText"/>
              <w:spacing w:before="0"/>
              <w:ind w:left="0" w:right="288"/>
              <w:rPr>
                <w:b/>
              </w:rPr>
            </w:pPr>
          </w:p>
        </w:tc>
        <w:tc>
          <w:tcPr>
            <w:tcW w:w="1276" w:type="dxa"/>
            <w:gridSpan w:val="3"/>
          </w:tcPr>
          <w:p w14:paraId="6A89CC09" w14:textId="77777777" w:rsidR="00453F83" w:rsidRPr="006B1102" w:rsidRDefault="00453F83" w:rsidP="00453F83">
            <w:pPr>
              <w:pStyle w:val="BodyText"/>
              <w:spacing w:before="0"/>
              <w:ind w:right="288"/>
              <w:rPr>
                <w:b/>
              </w:rPr>
            </w:pPr>
            <w:r w:rsidRPr="006B1102">
              <w:rPr>
                <w:b/>
              </w:rPr>
              <w:t>SEPT. 15</w:t>
            </w:r>
          </w:p>
        </w:tc>
        <w:tc>
          <w:tcPr>
            <w:tcW w:w="2268" w:type="dxa"/>
            <w:gridSpan w:val="3"/>
          </w:tcPr>
          <w:p w14:paraId="6B5B623A" w14:textId="47205539" w:rsidR="00453F83" w:rsidRPr="006B1102" w:rsidRDefault="00B70C6D" w:rsidP="00453F83">
            <w:pPr>
              <w:pStyle w:val="BodyText"/>
              <w:spacing w:before="0"/>
              <w:ind w:right="288"/>
              <w:rPr>
                <w:b/>
                <w:lang w:val="en-CA"/>
              </w:rPr>
            </w:pPr>
            <w:r w:rsidRPr="006B1102">
              <w:rPr>
                <w:b/>
              </w:rPr>
              <w:t>Navigating a VUCA world</w:t>
            </w:r>
          </w:p>
          <w:p w14:paraId="2C7275ED" w14:textId="3E22D4D2" w:rsidR="00763193" w:rsidRPr="006B1102" w:rsidRDefault="00763193" w:rsidP="00453F83">
            <w:pPr>
              <w:pStyle w:val="BodyText"/>
              <w:numPr>
                <w:ilvl w:val="0"/>
                <w:numId w:val="1"/>
              </w:numPr>
              <w:spacing w:before="0"/>
              <w:ind w:right="288"/>
              <w:rPr>
                <w:lang w:val="en-CA"/>
              </w:rPr>
            </w:pPr>
            <w:r w:rsidRPr="006B1102">
              <w:rPr>
                <w:lang w:val="en-CA"/>
              </w:rPr>
              <w:t>Getting ready for a VUCA World</w:t>
            </w:r>
          </w:p>
          <w:p w14:paraId="255E5FE2" w14:textId="2807DC45" w:rsidR="00453F83" w:rsidRPr="006B1102" w:rsidRDefault="00763193" w:rsidP="00453F83">
            <w:pPr>
              <w:pStyle w:val="BodyText"/>
              <w:numPr>
                <w:ilvl w:val="0"/>
                <w:numId w:val="1"/>
              </w:numPr>
              <w:spacing w:before="0"/>
              <w:ind w:right="288"/>
              <w:rPr>
                <w:b/>
                <w:lang w:val="en-CA"/>
              </w:rPr>
            </w:pPr>
            <w:r w:rsidRPr="006B1102">
              <w:t xml:space="preserve">Introduction for </w:t>
            </w:r>
            <w:r w:rsidR="00453F83" w:rsidRPr="006B1102">
              <w:t>business ethics</w:t>
            </w:r>
            <w:r w:rsidRPr="006B1102">
              <w:t xml:space="preserve"> &amp; the need for responsible/ visionary/ethical leadership</w:t>
            </w:r>
          </w:p>
          <w:p w14:paraId="7892EBB2" w14:textId="37690559" w:rsidR="00837D8B" w:rsidRPr="006B1102" w:rsidRDefault="00837D8B" w:rsidP="00453F83">
            <w:pPr>
              <w:pStyle w:val="BodyText"/>
              <w:numPr>
                <w:ilvl w:val="0"/>
                <w:numId w:val="1"/>
              </w:numPr>
              <w:spacing w:before="0"/>
              <w:ind w:right="288"/>
              <w:rPr>
                <w:b/>
                <w:lang w:val="en-CA"/>
              </w:rPr>
            </w:pPr>
            <w:r w:rsidRPr="006B1102">
              <w:t xml:space="preserve">Introduction to ethical dilemma assignment </w:t>
            </w:r>
          </w:p>
          <w:p w14:paraId="4ABACD53" w14:textId="77777777" w:rsidR="00453F83" w:rsidRPr="006B1102" w:rsidRDefault="00453F83" w:rsidP="00453F83">
            <w:pPr>
              <w:pStyle w:val="BodyText"/>
              <w:spacing w:before="0"/>
              <w:ind w:left="360" w:right="288"/>
            </w:pPr>
          </w:p>
          <w:p w14:paraId="7B63B461" w14:textId="77777777" w:rsidR="00453F83" w:rsidRPr="006B1102" w:rsidRDefault="00453F83" w:rsidP="00453F83">
            <w:pPr>
              <w:ind w:left="360" w:right="288"/>
              <w:rPr>
                <w:b/>
                <w:lang w:val="en-CA"/>
              </w:rPr>
            </w:pPr>
          </w:p>
        </w:tc>
        <w:tc>
          <w:tcPr>
            <w:tcW w:w="3402" w:type="dxa"/>
          </w:tcPr>
          <w:p w14:paraId="43FE3376" w14:textId="48793445" w:rsidR="00C512EB" w:rsidRPr="006B1102" w:rsidRDefault="00C512EB" w:rsidP="00C512EB">
            <w:pPr>
              <w:numPr>
                <w:ilvl w:val="0"/>
                <w:numId w:val="27"/>
              </w:numPr>
              <w:ind w:right="288"/>
              <w:rPr>
                <w:lang w:val="en-CA"/>
              </w:rPr>
            </w:pPr>
            <w:r w:rsidRPr="006B1102">
              <w:rPr>
                <w:b/>
                <w:lang w:val="en-CA"/>
              </w:rPr>
              <w:t>Moodle website onboarding</w:t>
            </w:r>
            <w:r w:rsidRPr="006B1102">
              <w:rPr>
                <w:lang w:val="en-CA"/>
              </w:rPr>
              <w:t>: familiarize yourself with the course &amp; complete pledge (30 min)</w:t>
            </w:r>
          </w:p>
          <w:p w14:paraId="4F9A6EDB" w14:textId="77777777" w:rsidR="00995A09" w:rsidRPr="006B1102" w:rsidRDefault="00995A09" w:rsidP="00995A09">
            <w:pPr>
              <w:ind w:left="360" w:right="288"/>
              <w:rPr>
                <w:lang w:val="en-CA"/>
              </w:rPr>
            </w:pPr>
          </w:p>
          <w:p w14:paraId="698AA922" w14:textId="58E6B05F" w:rsidR="000C257D" w:rsidRPr="006B1102" w:rsidRDefault="000C257D" w:rsidP="00C512EB">
            <w:pPr>
              <w:numPr>
                <w:ilvl w:val="0"/>
                <w:numId w:val="27"/>
              </w:numPr>
              <w:ind w:right="288"/>
              <w:rPr>
                <w:lang w:val="en-CA"/>
              </w:rPr>
            </w:pPr>
            <w:r w:rsidRPr="006B1102">
              <w:rPr>
                <w:b/>
                <w:lang w:val="en-CA"/>
              </w:rPr>
              <w:t xml:space="preserve">Watch: </w:t>
            </w:r>
            <w:r w:rsidR="001C5C51" w:rsidRPr="006B1102">
              <w:rPr>
                <w:lang w:val="en-CA"/>
              </w:rPr>
              <w:t>Why do ethics matter? Shefali Roy. (Jun 23, 2017)  TEDxOxbridge</w:t>
            </w:r>
            <w:r w:rsidR="00690DE2" w:rsidRPr="006B1102">
              <w:rPr>
                <w:lang w:val="en-CA"/>
              </w:rPr>
              <w:t xml:space="preserve"> (25 min)</w:t>
            </w:r>
          </w:p>
          <w:p w14:paraId="078763B5" w14:textId="77777777" w:rsidR="000C257D" w:rsidRPr="006B1102" w:rsidRDefault="000C257D" w:rsidP="000C257D">
            <w:pPr>
              <w:ind w:right="288"/>
              <w:rPr>
                <w:b/>
              </w:rPr>
            </w:pPr>
          </w:p>
          <w:p w14:paraId="7D3F6791" w14:textId="7CF730BC" w:rsidR="00C512EB" w:rsidRPr="006B1102" w:rsidRDefault="00C512EB" w:rsidP="00C512EB">
            <w:pPr>
              <w:numPr>
                <w:ilvl w:val="0"/>
                <w:numId w:val="27"/>
              </w:numPr>
              <w:ind w:right="288"/>
              <w:rPr>
                <w:lang w:val="en-CA"/>
              </w:rPr>
            </w:pPr>
            <w:r w:rsidRPr="006B1102">
              <w:rPr>
                <w:b/>
              </w:rPr>
              <w:t>Read:</w:t>
            </w:r>
            <w:r w:rsidRPr="006B1102">
              <w:rPr>
                <w:lang w:val="en-CA"/>
              </w:rPr>
              <w:t xml:space="preserve"> </w:t>
            </w:r>
            <w:r w:rsidR="00453F83" w:rsidRPr="006B1102">
              <w:t xml:space="preserve">DesJardins (2020). Chapter 1  (pp. 4-18) </w:t>
            </w:r>
            <w:r w:rsidR="00CC1536" w:rsidRPr="006B1102">
              <w:t xml:space="preserve">Required Textbook. </w:t>
            </w:r>
            <w:r w:rsidRPr="006B1102">
              <w:t>(30 min)</w:t>
            </w:r>
          </w:p>
          <w:p w14:paraId="1D307BE7" w14:textId="77777777" w:rsidR="00862CDE" w:rsidRPr="006B1102" w:rsidRDefault="00862CDE" w:rsidP="001C5C51">
            <w:pPr>
              <w:ind w:right="288"/>
              <w:rPr>
                <w:lang w:val="en-CA"/>
              </w:rPr>
            </w:pPr>
          </w:p>
          <w:p w14:paraId="647422AD" w14:textId="1984CD02" w:rsidR="00C512EB" w:rsidRPr="006B1102" w:rsidRDefault="00C512EB" w:rsidP="00C512EB">
            <w:pPr>
              <w:numPr>
                <w:ilvl w:val="0"/>
                <w:numId w:val="27"/>
              </w:numPr>
              <w:ind w:right="288"/>
              <w:rPr>
                <w:lang w:val="en-CA"/>
              </w:rPr>
            </w:pPr>
            <w:r w:rsidRPr="006B1102">
              <w:rPr>
                <w:b/>
                <w:lang w:val="en-CA"/>
              </w:rPr>
              <w:t>Watch:</w:t>
            </w:r>
            <w:r w:rsidRPr="006B1102">
              <w:rPr>
                <w:lang w:val="en-CA"/>
              </w:rPr>
              <w:t xml:space="preserve"> </w:t>
            </w:r>
            <w:r w:rsidRPr="006B1102">
              <w:t>The future of work and the role of business.  PwC’s Colm Kelly.  (Nov 09, 2017) (35 min)</w:t>
            </w:r>
          </w:p>
          <w:p w14:paraId="7C79E821" w14:textId="77777777" w:rsidR="00862CDE" w:rsidRPr="006B1102" w:rsidRDefault="00862CDE" w:rsidP="00862CDE">
            <w:pPr>
              <w:ind w:right="288"/>
              <w:rPr>
                <w:lang w:val="en-CA"/>
              </w:rPr>
            </w:pPr>
          </w:p>
          <w:p w14:paraId="371621BA" w14:textId="3F3B26A7" w:rsidR="00C512EB" w:rsidRPr="006B1102" w:rsidRDefault="00CC1536" w:rsidP="00C512EB">
            <w:pPr>
              <w:numPr>
                <w:ilvl w:val="0"/>
                <w:numId w:val="27"/>
              </w:numPr>
              <w:ind w:right="288"/>
              <w:rPr>
                <w:lang w:val="en-CA"/>
              </w:rPr>
            </w:pPr>
            <w:r w:rsidRPr="006B1102">
              <w:rPr>
                <w:b/>
              </w:rPr>
              <w:t xml:space="preserve">Read: </w:t>
            </w:r>
            <w:r w:rsidR="00C512EB" w:rsidRPr="006B1102">
              <w:t xml:space="preserve">Visser, W. </w:t>
            </w:r>
            <w:r w:rsidR="00086D22" w:rsidRPr="006B1102">
              <w:t xml:space="preserve">(2014) </w:t>
            </w:r>
            <w:r w:rsidR="00C512EB" w:rsidRPr="006B1102">
              <w:t xml:space="preserve">The failure of CSR 1.0. </w:t>
            </w:r>
            <w:r w:rsidR="00086D22" w:rsidRPr="006B1102">
              <w:t xml:space="preserve"> CSR 2.0: Transforming Corporate Social Responsibility.</w:t>
            </w:r>
            <w:r w:rsidR="00C512EB" w:rsidRPr="006B1102">
              <w:t xml:space="preserve"> </w:t>
            </w:r>
            <w:r w:rsidR="00086D22" w:rsidRPr="006B1102">
              <w:t xml:space="preserve"> </w:t>
            </w:r>
            <w:r w:rsidRPr="006B1102">
              <w:t xml:space="preserve">Heidelberg: Springer.  Course Link. </w:t>
            </w:r>
            <w:r w:rsidR="00086D22" w:rsidRPr="006B1102">
              <w:t>(pg 21-34)</w:t>
            </w:r>
            <w:r w:rsidR="00837D8B" w:rsidRPr="006B1102">
              <w:t xml:space="preserve"> </w:t>
            </w:r>
            <w:r w:rsidR="00086D22" w:rsidRPr="006B1102">
              <w:t>(30 min)</w:t>
            </w:r>
          </w:p>
          <w:p w14:paraId="6BCB3CBC" w14:textId="77777777" w:rsidR="00862CDE" w:rsidRPr="006B1102" w:rsidRDefault="00862CDE" w:rsidP="00763193">
            <w:pPr>
              <w:ind w:right="288"/>
              <w:rPr>
                <w:lang w:val="en-CA"/>
              </w:rPr>
            </w:pPr>
          </w:p>
          <w:p w14:paraId="6E3F0809" w14:textId="076BDCFB" w:rsidR="00862CDE" w:rsidRPr="006B1102" w:rsidRDefault="00A17806" w:rsidP="00862CDE">
            <w:pPr>
              <w:numPr>
                <w:ilvl w:val="0"/>
                <w:numId w:val="27"/>
              </w:numPr>
              <w:ind w:right="288"/>
              <w:rPr>
                <w:lang w:val="en-CA"/>
              </w:rPr>
            </w:pPr>
            <w:r w:rsidRPr="006B1102">
              <w:rPr>
                <w:b/>
              </w:rPr>
              <w:t>Watch:</w:t>
            </w:r>
            <w:r w:rsidRPr="006B1102">
              <w:rPr>
                <w:lang w:val="en-CA"/>
              </w:rPr>
              <w:t xml:space="preserve"> </w:t>
            </w:r>
            <w:r w:rsidR="00763193" w:rsidRPr="006B1102">
              <w:rPr>
                <w:lang w:val="en-CA"/>
              </w:rPr>
              <w:t>It’s a VUCA world. (May 05, 2017) Deloitte.  Centre for Executive Education (CEE). (3 min)</w:t>
            </w:r>
          </w:p>
          <w:p w14:paraId="2A310AF9" w14:textId="77777777" w:rsidR="00763193" w:rsidRPr="006B1102" w:rsidRDefault="00763193" w:rsidP="00763193">
            <w:pPr>
              <w:ind w:right="288"/>
              <w:rPr>
                <w:lang w:val="en-CA"/>
              </w:rPr>
            </w:pPr>
          </w:p>
          <w:p w14:paraId="032ECB95" w14:textId="6E55B353" w:rsidR="00763193" w:rsidRPr="006B1102" w:rsidRDefault="00763193" w:rsidP="00862CDE">
            <w:pPr>
              <w:numPr>
                <w:ilvl w:val="0"/>
                <w:numId w:val="27"/>
              </w:numPr>
              <w:ind w:right="288"/>
              <w:rPr>
                <w:lang w:val="en-CA"/>
              </w:rPr>
            </w:pPr>
            <w:r w:rsidRPr="006B1102">
              <w:rPr>
                <w:b/>
                <w:lang w:val="en-CA"/>
              </w:rPr>
              <w:t>Complete Online Exercise</w:t>
            </w:r>
            <w:r w:rsidR="00797E39" w:rsidRPr="006B1102">
              <w:rPr>
                <w:lang w:val="en-CA"/>
              </w:rPr>
              <w:t>, open Sept. 8</w:t>
            </w:r>
            <w:r w:rsidR="00797E39" w:rsidRPr="006B1102">
              <w:rPr>
                <w:vertAlign w:val="superscript"/>
                <w:lang w:val="en-CA"/>
              </w:rPr>
              <w:t>th</w:t>
            </w:r>
            <w:r w:rsidR="00797E39" w:rsidRPr="006B1102">
              <w:rPr>
                <w:lang w:val="en-CA"/>
              </w:rPr>
              <w:t xml:space="preserve"> – Sept. 14</w:t>
            </w:r>
            <w:r w:rsidR="00797E39" w:rsidRPr="006B1102">
              <w:rPr>
                <w:vertAlign w:val="superscript"/>
                <w:lang w:val="en-CA"/>
              </w:rPr>
              <w:t>th</w:t>
            </w:r>
            <w:r w:rsidR="00797E39" w:rsidRPr="006B1102">
              <w:rPr>
                <w:lang w:val="en-CA"/>
              </w:rPr>
              <w:t>, 21:00</w:t>
            </w:r>
            <w:r w:rsidRPr="006B1102">
              <w:rPr>
                <w:lang w:val="en-CA"/>
              </w:rPr>
              <w:t xml:space="preserve"> (5 min) -&gt; Unlocks power point.</w:t>
            </w:r>
          </w:p>
          <w:p w14:paraId="0E8766D9" w14:textId="77777777" w:rsidR="00763193" w:rsidRPr="006B1102" w:rsidRDefault="00763193" w:rsidP="00763193">
            <w:pPr>
              <w:ind w:left="360" w:right="288"/>
              <w:rPr>
                <w:lang w:val="en-CA"/>
              </w:rPr>
            </w:pPr>
          </w:p>
          <w:p w14:paraId="21EFEE7F" w14:textId="26E3AA18" w:rsidR="00CC1536" w:rsidRPr="006B1102" w:rsidRDefault="00453F83" w:rsidP="00862CDE">
            <w:pPr>
              <w:numPr>
                <w:ilvl w:val="0"/>
                <w:numId w:val="27"/>
              </w:numPr>
              <w:ind w:right="288"/>
            </w:pPr>
            <w:r w:rsidRPr="006B1102">
              <w:rPr>
                <w:b/>
              </w:rPr>
              <w:t>Review module power point</w:t>
            </w:r>
            <w:r w:rsidRPr="006B1102">
              <w:t xml:space="preserve"> slides</w:t>
            </w:r>
            <w:r w:rsidR="00C512EB" w:rsidRPr="006B1102">
              <w:t xml:space="preserve"> (30 min)</w:t>
            </w:r>
          </w:p>
          <w:p w14:paraId="07475A94" w14:textId="77777777" w:rsidR="00862CDE" w:rsidRPr="006B1102" w:rsidRDefault="00862CDE" w:rsidP="00CC1536">
            <w:pPr>
              <w:ind w:left="360" w:right="288"/>
            </w:pPr>
          </w:p>
          <w:p w14:paraId="0AC11926" w14:textId="67877AC1" w:rsidR="00453F83" w:rsidRPr="006B1102" w:rsidRDefault="00453F83" w:rsidP="00CC1536">
            <w:pPr>
              <w:numPr>
                <w:ilvl w:val="0"/>
                <w:numId w:val="27"/>
              </w:numPr>
              <w:ind w:right="288"/>
            </w:pPr>
            <w:r w:rsidRPr="006B1102">
              <w:rPr>
                <w:b/>
                <w:u w:val="single"/>
              </w:rPr>
              <w:t>Attend:</w:t>
            </w:r>
            <w:r w:rsidRPr="006B1102">
              <w:rPr>
                <w:b/>
              </w:rPr>
              <w:t xml:space="preserve"> </w:t>
            </w:r>
            <w:r w:rsidRPr="006B1102">
              <w:rPr>
                <w:b/>
                <w:i/>
              </w:rPr>
              <w:t>Interactive zoom lect</w:t>
            </w:r>
            <w:r w:rsidR="00CC1536" w:rsidRPr="006B1102">
              <w:rPr>
                <w:b/>
                <w:i/>
              </w:rPr>
              <w:t>ure.</w:t>
            </w:r>
            <w:r w:rsidRPr="006B1102">
              <w:rPr>
                <w:b/>
                <w:i/>
              </w:rPr>
              <w:t xml:space="preserve"> </w:t>
            </w:r>
            <w:r w:rsidRPr="006B1102">
              <w:rPr>
                <w:i/>
              </w:rPr>
              <w:t>(60 min)</w:t>
            </w:r>
          </w:p>
          <w:p w14:paraId="2CEE6BBF" w14:textId="77777777" w:rsidR="00453F83" w:rsidRPr="006B1102" w:rsidRDefault="00453F83" w:rsidP="00453F83">
            <w:pPr>
              <w:ind w:right="288"/>
              <w:rPr>
                <w:lang w:val="en-CA"/>
              </w:rPr>
            </w:pPr>
          </w:p>
        </w:tc>
      </w:tr>
      <w:tr w:rsidR="00CC1536" w:rsidRPr="006B1102" w14:paraId="69CA39AE" w14:textId="77777777" w:rsidTr="00CC1536">
        <w:tc>
          <w:tcPr>
            <w:tcW w:w="8789" w:type="dxa"/>
            <w:gridSpan w:val="9"/>
          </w:tcPr>
          <w:p w14:paraId="5CA2BA19" w14:textId="0249E5BD" w:rsidR="00CC1536" w:rsidRPr="006B1102" w:rsidRDefault="00CC1536" w:rsidP="00B41345">
            <w:pPr>
              <w:ind w:right="288"/>
            </w:pPr>
            <w:r w:rsidRPr="006B1102">
              <w:rPr>
                <w:i/>
                <w:iCs/>
              </w:rPr>
              <w:t>Session Summary</w:t>
            </w:r>
            <w:r w:rsidRPr="006B1102">
              <w:t xml:space="preserve">: The goal of the introductory session is to familiarize students with the course and the main reasons for learning business ethics. </w:t>
            </w:r>
          </w:p>
        </w:tc>
      </w:tr>
      <w:tr w:rsidR="00AD214C" w:rsidRPr="006B1102" w14:paraId="1CDD7463" w14:textId="77777777" w:rsidTr="00995A09">
        <w:tc>
          <w:tcPr>
            <w:tcW w:w="1701" w:type="dxa"/>
          </w:tcPr>
          <w:p w14:paraId="0D04CC98" w14:textId="5AD00A17" w:rsidR="00AD214C" w:rsidRPr="006B1102" w:rsidRDefault="00440967" w:rsidP="00AD214C">
            <w:pPr>
              <w:pStyle w:val="BodyText"/>
              <w:spacing w:before="0"/>
              <w:ind w:left="0" w:right="288"/>
              <w:rPr>
                <w:b/>
              </w:rPr>
            </w:pPr>
            <w:r w:rsidRPr="006B1102">
              <w:rPr>
                <w:b/>
              </w:rPr>
              <w:t>Module 2</w:t>
            </w:r>
          </w:p>
          <w:p w14:paraId="0C299101" w14:textId="77777777" w:rsidR="00AD214C" w:rsidRPr="006B1102" w:rsidRDefault="00AD214C" w:rsidP="00AD214C">
            <w:pPr>
              <w:pStyle w:val="BodyText"/>
              <w:spacing w:before="0"/>
              <w:ind w:left="0" w:right="288"/>
              <w:rPr>
                <w:b/>
              </w:rPr>
            </w:pPr>
          </w:p>
          <w:p w14:paraId="31AC862A" w14:textId="77777777" w:rsidR="00AD214C" w:rsidRPr="006B1102" w:rsidRDefault="00AD214C" w:rsidP="00AD214C">
            <w:pPr>
              <w:pStyle w:val="BodyText"/>
              <w:spacing w:before="0"/>
              <w:ind w:left="0" w:right="288"/>
              <w:rPr>
                <w:b/>
                <w:lang w:val="en-CA"/>
              </w:rPr>
            </w:pPr>
          </w:p>
          <w:p w14:paraId="316A03FA" w14:textId="77777777" w:rsidR="00AD214C" w:rsidRPr="006B1102" w:rsidRDefault="00AD214C" w:rsidP="00B41345">
            <w:pPr>
              <w:pStyle w:val="BodyText"/>
              <w:spacing w:before="0"/>
              <w:ind w:left="0" w:right="288"/>
              <w:rPr>
                <w:b/>
              </w:rPr>
            </w:pPr>
          </w:p>
        </w:tc>
        <w:tc>
          <w:tcPr>
            <w:tcW w:w="1276" w:type="dxa"/>
            <w:gridSpan w:val="3"/>
          </w:tcPr>
          <w:p w14:paraId="4B2752E7" w14:textId="651FC5EB" w:rsidR="00AD214C" w:rsidRPr="006B1102" w:rsidRDefault="00CC2BA5" w:rsidP="00995A09">
            <w:pPr>
              <w:pStyle w:val="BodyText"/>
              <w:tabs>
                <w:tab w:val="left" w:pos="743"/>
              </w:tabs>
              <w:spacing w:before="0"/>
              <w:ind w:right="34"/>
              <w:rPr>
                <w:b/>
              </w:rPr>
            </w:pPr>
            <w:r w:rsidRPr="006B1102">
              <w:rPr>
                <w:b/>
              </w:rPr>
              <w:t>SEPT. 22</w:t>
            </w:r>
          </w:p>
        </w:tc>
        <w:tc>
          <w:tcPr>
            <w:tcW w:w="2410" w:type="dxa"/>
            <w:gridSpan w:val="4"/>
          </w:tcPr>
          <w:p w14:paraId="3EA453E4" w14:textId="08C3E7FF" w:rsidR="00AD214C" w:rsidRPr="006B1102" w:rsidRDefault="00B70C6D" w:rsidP="00AD214C">
            <w:pPr>
              <w:pStyle w:val="BodyText"/>
              <w:spacing w:before="0"/>
              <w:ind w:right="288"/>
              <w:rPr>
                <w:b/>
              </w:rPr>
            </w:pPr>
            <w:r w:rsidRPr="006B1102">
              <w:rPr>
                <w:b/>
              </w:rPr>
              <w:t>What is good?</w:t>
            </w:r>
          </w:p>
          <w:p w14:paraId="61A681BC" w14:textId="77777777" w:rsidR="00AD214C" w:rsidRPr="006B1102" w:rsidRDefault="00AD214C" w:rsidP="000E79EE">
            <w:pPr>
              <w:pStyle w:val="BodyText"/>
              <w:numPr>
                <w:ilvl w:val="0"/>
                <w:numId w:val="1"/>
              </w:numPr>
              <w:spacing w:before="0"/>
              <w:ind w:right="288"/>
            </w:pPr>
            <w:r w:rsidRPr="006B1102">
              <w:t>Ethical frameworks</w:t>
            </w:r>
          </w:p>
          <w:p w14:paraId="7803416A" w14:textId="2FF17C6A" w:rsidR="00453F83" w:rsidRPr="006B1102" w:rsidRDefault="00453F83" w:rsidP="000E79EE">
            <w:pPr>
              <w:pStyle w:val="BodyText"/>
              <w:numPr>
                <w:ilvl w:val="0"/>
                <w:numId w:val="1"/>
              </w:numPr>
              <w:spacing w:before="0"/>
              <w:ind w:right="288"/>
            </w:pPr>
            <w:r w:rsidRPr="006B1102">
              <w:t>Ethical reasoning</w:t>
            </w:r>
          </w:p>
          <w:p w14:paraId="4BCBE575" w14:textId="77777777" w:rsidR="00AD214C" w:rsidRPr="006B1102" w:rsidRDefault="00AD214C" w:rsidP="00AD214C">
            <w:pPr>
              <w:pStyle w:val="BodyText"/>
              <w:spacing w:before="0"/>
              <w:ind w:left="360" w:right="288"/>
            </w:pPr>
          </w:p>
          <w:p w14:paraId="682EA360" w14:textId="77777777" w:rsidR="00AD214C" w:rsidRPr="006B1102" w:rsidRDefault="00AD214C" w:rsidP="00AD214C">
            <w:pPr>
              <w:ind w:left="360" w:right="288"/>
              <w:rPr>
                <w:b/>
                <w:lang w:val="en-CA"/>
              </w:rPr>
            </w:pPr>
          </w:p>
        </w:tc>
        <w:tc>
          <w:tcPr>
            <w:tcW w:w="3402" w:type="dxa"/>
          </w:tcPr>
          <w:p w14:paraId="41CECB43" w14:textId="01D7BEFD" w:rsidR="009058DB" w:rsidRPr="006B1102" w:rsidRDefault="009058DB" w:rsidP="009058DB">
            <w:pPr>
              <w:pStyle w:val="Standard"/>
              <w:numPr>
                <w:ilvl w:val="0"/>
                <w:numId w:val="28"/>
              </w:numPr>
              <w:rPr>
                <w:rFonts w:ascii="Arial" w:hAnsi="Arial" w:cs="Arial"/>
                <w:bCs/>
                <w:color w:val="auto"/>
                <w:sz w:val="20"/>
                <w:szCs w:val="20"/>
              </w:rPr>
            </w:pPr>
            <w:r w:rsidRPr="006B1102">
              <w:rPr>
                <w:rFonts w:ascii="Arial" w:hAnsi="Arial" w:cs="Arial"/>
                <w:b/>
                <w:color w:val="auto"/>
                <w:sz w:val="20"/>
                <w:szCs w:val="20"/>
              </w:rPr>
              <w:t>Watch:</w:t>
            </w:r>
            <w:r w:rsidRPr="006B1102">
              <w:rPr>
                <w:rFonts w:ascii="Arial" w:hAnsi="Arial" w:cs="Arial"/>
                <w:color w:val="auto"/>
                <w:sz w:val="20"/>
                <w:szCs w:val="20"/>
              </w:rPr>
              <w:t xml:space="preserve"> </w:t>
            </w:r>
            <w:r w:rsidRPr="006B1102">
              <w:rPr>
                <w:rFonts w:ascii="Arial" w:hAnsi="Arial" w:cs="Arial"/>
                <w:bCs/>
                <w:color w:val="auto"/>
                <w:sz w:val="20"/>
                <w:szCs w:val="20"/>
              </w:rPr>
              <w:t xml:space="preserve">Apple CEO Tim Cook on Ethical Leadership (May 20, 2013). Duke University The Fuqua School of Business Leadership Series at </w:t>
            </w:r>
            <w:r w:rsidRPr="006B1102">
              <w:rPr>
                <w:rStyle w:val="Hyperlink"/>
                <w:rFonts w:ascii="Arial" w:hAnsi="Arial" w:cs="Arial"/>
                <w:bCs/>
                <w:color w:val="auto"/>
                <w:sz w:val="20"/>
                <w:szCs w:val="20"/>
                <w:u w:val="none"/>
              </w:rPr>
              <w:t>(3 min)</w:t>
            </w:r>
          </w:p>
          <w:p w14:paraId="3909A369" w14:textId="77777777" w:rsidR="009058DB" w:rsidRPr="006B1102" w:rsidRDefault="009058DB" w:rsidP="00802CFC">
            <w:pPr>
              <w:ind w:left="360" w:right="288"/>
              <w:rPr>
                <w:lang w:val="en-CA"/>
              </w:rPr>
            </w:pPr>
          </w:p>
          <w:p w14:paraId="7D157133" w14:textId="77777777" w:rsidR="00802CFC" w:rsidRPr="006B1102" w:rsidRDefault="00A17806" w:rsidP="00802CFC">
            <w:pPr>
              <w:numPr>
                <w:ilvl w:val="0"/>
                <w:numId w:val="28"/>
              </w:numPr>
              <w:ind w:right="288"/>
              <w:rPr>
                <w:lang w:val="en-CA"/>
              </w:rPr>
            </w:pPr>
            <w:r w:rsidRPr="006B1102">
              <w:rPr>
                <w:b/>
                <w:lang w:val="en-CA"/>
              </w:rPr>
              <w:t>Read:</w:t>
            </w:r>
            <w:r w:rsidRPr="006B1102">
              <w:rPr>
                <w:lang w:val="en-CA"/>
              </w:rPr>
              <w:t xml:space="preserve"> </w:t>
            </w:r>
            <w:r w:rsidR="00AD214C" w:rsidRPr="006B1102">
              <w:rPr>
                <w:lang w:val="en-CA"/>
              </w:rPr>
              <w:t>DesJardins (2020). Chapter 2 (pp.25-43)</w:t>
            </w:r>
            <w:r w:rsidRPr="006B1102">
              <w:rPr>
                <w:lang w:val="en-CA"/>
              </w:rPr>
              <w:t xml:space="preserve"> Required Textbook. (30 min)</w:t>
            </w:r>
          </w:p>
          <w:p w14:paraId="5BFB1C67" w14:textId="77777777" w:rsidR="00802CFC" w:rsidRPr="006B1102" w:rsidRDefault="00802CFC" w:rsidP="00802CFC">
            <w:pPr>
              <w:ind w:right="288"/>
              <w:rPr>
                <w:shd w:val="clear" w:color="auto" w:fill="FFFFFF"/>
                <w:lang w:val="en-CA"/>
              </w:rPr>
            </w:pPr>
          </w:p>
          <w:p w14:paraId="59EB3303" w14:textId="464980B7" w:rsidR="00802CFC" w:rsidRPr="006B1102" w:rsidRDefault="00802CFC" w:rsidP="00802CFC">
            <w:pPr>
              <w:numPr>
                <w:ilvl w:val="0"/>
                <w:numId w:val="28"/>
              </w:numPr>
              <w:ind w:right="288"/>
              <w:rPr>
                <w:lang w:val="en-CA"/>
              </w:rPr>
            </w:pPr>
            <w:r w:rsidRPr="006B1102">
              <w:rPr>
                <w:b/>
                <w:shd w:val="clear" w:color="auto" w:fill="FFFFFF"/>
                <w:lang w:val="en-CA"/>
              </w:rPr>
              <w:t>Read:</w:t>
            </w:r>
            <w:r w:rsidRPr="006B1102">
              <w:rPr>
                <w:shd w:val="clear" w:color="auto" w:fill="FFFFFF"/>
                <w:lang w:val="en-CA"/>
              </w:rPr>
              <w:t xml:space="preserve"> Hogenboom, M. Traits that make human beings unique. (July 06th, 2015). British Broadcasting Corporation. (BBC) (20 min)</w:t>
            </w:r>
          </w:p>
          <w:p w14:paraId="1585E7B7" w14:textId="099ECAEF" w:rsidR="00AD214C" w:rsidRPr="006B1102" w:rsidRDefault="00AD214C" w:rsidP="00A17806">
            <w:pPr>
              <w:ind w:right="288"/>
            </w:pPr>
          </w:p>
          <w:p w14:paraId="3B0CF44F" w14:textId="73E8F04C" w:rsidR="00552D81" w:rsidRPr="006B1102" w:rsidRDefault="00A17806" w:rsidP="009058DB">
            <w:pPr>
              <w:numPr>
                <w:ilvl w:val="0"/>
                <w:numId w:val="28"/>
              </w:numPr>
              <w:ind w:right="288"/>
            </w:pPr>
            <w:r w:rsidRPr="006B1102">
              <w:rPr>
                <w:b/>
              </w:rPr>
              <w:t>Review module power point</w:t>
            </w:r>
            <w:r w:rsidRPr="006B1102">
              <w:t xml:space="preserve"> slides (30 min)</w:t>
            </w:r>
          </w:p>
          <w:p w14:paraId="07FAEB75" w14:textId="77777777" w:rsidR="00AD214C" w:rsidRPr="006B1102" w:rsidRDefault="00AD214C" w:rsidP="00AD214C">
            <w:pPr>
              <w:ind w:right="288"/>
            </w:pPr>
          </w:p>
          <w:p w14:paraId="4854F92B" w14:textId="274DC678" w:rsidR="00AD214C" w:rsidRPr="006B1102" w:rsidRDefault="00CC2BA5" w:rsidP="009058DB">
            <w:pPr>
              <w:numPr>
                <w:ilvl w:val="0"/>
                <w:numId w:val="28"/>
              </w:numPr>
              <w:ind w:right="288"/>
              <w:rPr>
                <w:b/>
              </w:rPr>
            </w:pPr>
            <w:r w:rsidRPr="006B1102">
              <w:rPr>
                <w:b/>
                <w:u w:val="single"/>
              </w:rPr>
              <w:t xml:space="preserve">Attend: </w:t>
            </w:r>
            <w:r w:rsidRPr="006B1102">
              <w:rPr>
                <w:b/>
              </w:rPr>
              <w:t xml:space="preserve">Interactive zoom lecture </w:t>
            </w:r>
            <w:r w:rsidRPr="006B1102">
              <w:t>(60 min)</w:t>
            </w:r>
          </w:p>
          <w:p w14:paraId="3093829D" w14:textId="77777777" w:rsidR="00552D81" w:rsidRPr="006B1102" w:rsidRDefault="00552D81" w:rsidP="00552D81">
            <w:pPr>
              <w:ind w:right="288"/>
              <w:rPr>
                <w:b/>
              </w:rPr>
            </w:pPr>
          </w:p>
          <w:p w14:paraId="52B88902" w14:textId="76ED7239" w:rsidR="00552D81" w:rsidRPr="006B1102" w:rsidRDefault="00552D81" w:rsidP="00552D81">
            <w:pPr>
              <w:numPr>
                <w:ilvl w:val="0"/>
                <w:numId w:val="28"/>
              </w:numPr>
              <w:ind w:right="288"/>
              <w:rPr>
                <w:b/>
              </w:rPr>
            </w:pPr>
            <w:r w:rsidRPr="006B1102">
              <w:rPr>
                <w:b/>
              </w:rPr>
              <w:t>Study</w:t>
            </w:r>
            <w:r w:rsidR="00A919D3" w:rsidRPr="006B1102">
              <w:t xml:space="preserve"> for quiz</w:t>
            </w:r>
            <w:r w:rsidRPr="006B1102">
              <w:t xml:space="preserve">. </w:t>
            </w:r>
          </w:p>
          <w:p w14:paraId="0E43F417" w14:textId="77777777" w:rsidR="00995A09" w:rsidRPr="006B1102" w:rsidRDefault="00995A09" w:rsidP="00995A09">
            <w:pPr>
              <w:ind w:right="288"/>
              <w:rPr>
                <w:b/>
              </w:rPr>
            </w:pPr>
          </w:p>
          <w:p w14:paraId="7EE7C780" w14:textId="27ED9A8B" w:rsidR="00AD214C" w:rsidRPr="006B1102" w:rsidRDefault="00552D81" w:rsidP="00472D63">
            <w:pPr>
              <w:numPr>
                <w:ilvl w:val="0"/>
                <w:numId w:val="28"/>
              </w:numPr>
              <w:ind w:right="288"/>
              <w:rPr>
                <w:b/>
              </w:rPr>
            </w:pPr>
            <w:r w:rsidRPr="006B1102">
              <w:rPr>
                <w:b/>
                <w:u w:val="single"/>
              </w:rPr>
              <w:t>Complete Quiz</w:t>
            </w:r>
            <w:r w:rsidRPr="006B1102">
              <w:rPr>
                <w:b/>
              </w:rPr>
              <w:t xml:space="preserve"> 1: </w:t>
            </w:r>
            <w:r w:rsidRPr="006B1102">
              <w:rPr>
                <w:b/>
                <w:lang w:val="en-CA"/>
              </w:rPr>
              <w:t>open</w:t>
            </w:r>
            <w:r w:rsidR="00DB261E" w:rsidRPr="006B1102">
              <w:rPr>
                <w:b/>
                <w:lang w:val="en-CA"/>
              </w:rPr>
              <w:t xml:space="preserve"> Sept. </w:t>
            </w:r>
            <w:r w:rsidR="00995A09" w:rsidRPr="006B1102">
              <w:rPr>
                <w:b/>
                <w:lang w:val="en-CA"/>
              </w:rPr>
              <w:t>22-24 (from noon to noon)</w:t>
            </w:r>
            <w:r w:rsidR="00DB261E" w:rsidRPr="006B1102">
              <w:rPr>
                <w:lang w:val="en-CA"/>
              </w:rPr>
              <w:t xml:space="preserve"> </w:t>
            </w:r>
            <w:r w:rsidR="00A919D3" w:rsidRPr="006B1102">
              <w:rPr>
                <w:lang w:val="en-CA"/>
              </w:rPr>
              <w:t xml:space="preserve">(10 </w:t>
            </w:r>
            <w:r w:rsidRPr="006B1102">
              <w:rPr>
                <w:lang w:val="en-CA"/>
              </w:rPr>
              <w:t>min)</w:t>
            </w:r>
            <w:r w:rsidR="00BB1D66" w:rsidRPr="006B1102">
              <w:rPr>
                <w:lang w:val="en-CA"/>
              </w:rPr>
              <w:t xml:space="preserve"> </w:t>
            </w:r>
          </w:p>
        </w:tc>
      </w:tr>
      <w:tr w:rsidR="00AD214C" w:rsidRPr="006B1102" w14:paraId="3E57A0F7" w14:textId="77777777" w:rsidTr="00AD214C">
        <w:tc>
          <w:tcPr>
            <w:tcW w:w="8789" w:type="dxa"/>
            <w:gridSpan w:val="9"/>
          </w:tcPr>
          <w:p w14:paraId="76C6A93E" w14:textId="4211295B" w:rsidR="00CC2BA5" w:rsidRPr="006B1102" w:rsidRDefault="00AD214C" w:rsidP="00B41345">
            <w:pPr>
              <w:ind w:right="288"/>
              <w:rPr>
                <w:bCs/>
              </w:rPr>
            </w:pPr>
            <w:r w:rsidRPr="006B1102">
              <w:rPr>
                <w:i/>
                <w:iCs/>
              </w:rPr>
              <w:t>Session Summary</w:t>
            </w:r>
            <w:r w:rsidRPr="006B1102">
              <w:t xml:space="preserve">: </w:t>
            </w:r>
            <w:r w:rsidR="00A17806" w:rsidRPr="006B1102">
              <w:t>What is ethics and morality? This</w:t>
            </w:r>
            <w:r w:rsidRPr="006B1102">
              <w:t xml:space="preserve"> session is to familiarize students with the subjects of business ethics, and corporate social responsibility. </w:t>
            </w:r>
            <w:r w:rsidRPr="006B1102">
              <w:rPr>
                <w:bCs/>
              </w:rPr>
              <w:t xml:space="preserve">The session then begins to introduce several of the moral standards one can use to engage in ethical decision-making, which forms the central building block or tool of analysis for the course. A number of topics are covered including the stages of moral development, responsibility, and the reasoning process.  </w:t>
            </w:r>
          </w:p>
        </w:tc>
      </w:tr>
      <w:tr w:rsidR="00AD214C" w:rsidRPr="006B1102" w14:paraId="635437EB" w14:textId="77777777" w:rsidTr="00AD214C">
        <w:tc>
          <w:tcPr>
            <w:tcW w:w="1843" w:type="dxa"/>
            <w:gridSpan w:val="2"/>
          </w:tcPr>
          <w:p w14:paraId="42C6FDDF" w14:textId="44241CD1" w:rsidR="00AD214C" w:rsidRPr="006B1102" w:rsidRDefault="00CC2BA5" w:rsidP="00AD214C">
            <w:pPr>
              <w:pStyle w:val="BodyText"/>
              <w:spacing w:before="0"/>
              <w:ind w:left="0" w:right="288"/>
              <w:rPr>
                <w:b/>
                <w:lang w:val="en-CA"/>
              </w:rPr>
            </w:pPr>
            <w:r w:rsidRPr="006B1102">
              <w:rPr>
                <w:b/>
                <w:lang w:val="en-CA"/>
              </w:rPr>
              <w:t>Module 3</w:t>
            </w:r>
          </w:p>
          <w:p w14:paraId="67061B31" w14:textId="77777777" w:rsidR="00AD214C" w:rsidRPr="006B1102" w:rsidRDefault="00AD214C" w:rsidP="00AD214C">
            <w:pPr>
              <w:pStyle w:val="BodyText"/>
              <w:spacing w:before="0"/>
              <w:ind w:left="0" w:right="288"/>
              <w:rPr>
                <w:b/>
              </w:rPr>
            </w:pPr>
          </w:p>
          <w:p w14:paraId="704E1611" w14:textId="77777777" w:rsidR="00AD214C" w:rsidRPr="006B1102" w:rsidRDefault="00AD214C" w:rsidP="00AD214C">
            <w:pPr>
              <w:pStyle w:val="BodyText"/>
              <w:spacing w:before="0"/>
              <w:ind w:left="0" w:right="288"/>
              <w:rPr>
                <w:b/>
                <w:lang w:val="en-CA"/>
              </w:rPr>
            </w:pPr>
          </w:p>
        </w:tc>
        <w:tc>
          <w:tcPr>
            <w:tcW w:w="1134" w:type="dxa"/>
            <w:gridSpan w:val="2"/>
          </w:tcPr>
          <w:p w14:paraId="7EB18042" w14:textId="5D85DBEE" w:rsidR="00AD214C" w:rsidRPr="006B1102" w:rsidRDefault="00CC2BA5" w:rsidP="00AD214C">
            <w:pPr>
              <w:pStyle w:val="BodyText"/>
              <w:spacing w:before="0"/>
              <w:ind w:left="0" w:right="288"/>
              <w:rPr>
                <w:b/>
              </w:rPr>
            </w:pPr>
            <w:r w:rsidRPr="006B1102">
              <w:rPr>
                <w:b/>
              </w:rPr>
              <w:t>SEPT. 29</w:t>
            </w:r>
          </w:p>
        </w:tc>
        <w:tc>
          <w:tcPr>
            <w:tcW w:w="2410" w:type="dxa"/>
            <w:gridSpan w:val="4"/>
          </w:tcPr>
          <w:p w14:paraId="7A926E5E" w14:textId="3D88AA4E" w:rsidR="00AD214C" w:rsidRPr="006B1102" w:rsidRDefault="00B70C6D" w:rsidP="00AD214C">
            <w:pPr>
              <w:pStyle w:val="BodyText"/>
              <w:ind w:right="288"/>
              <w:rPr>
                <w:b/>
              </w:rPr>
            </w:pPr>
            <w:r w:rsidRPr="006B1102">
              <w:rPr>
                <w:b/>
              </w:rPr>
              <w:t xml:space="preserve">Accountability and Organizational </w:t>
            </w:r>
          </w:p>
          <w:p w14:paraId="5EA0F8DE" w14:textId="21F71DDE" w:rsidR="00AD214C" w:rsidRPr="006B1102" w:rsidRDefault="00AD214C" w:rsidP="00AD214C">
            <w:pPr>
              <w:pStyle w:val="BodyText"/>
              <w:ind w:right="288"/>
              <w:rPr>
                <w:b/>
              </w:rPr>
            </w:pPr>
            <w:r w:rsidRPr="006B1102">
              <w:rPr>
                <w:b/>
              </w:rPr>
              <w:t>(Ir)Responsibility</w:t>
            </w:r>
            <w:r w:rsidR="00B70C6D" w:rsidRPr="006B1102">
              <w:rPr>
                <w:b/>
              </w:rPr>
              <w:t xml:space="preserve"> (CSR)</w:t>
            </w:r>
          </w:p>
          <w:p w14:paraId="60784C11" w14:textId="77777777" w:rsidR="00AD214C" w:rsidRPr="006B1102" w:rsidRDefault="00AD214C" w:rsidP="00786AE7">
            <w:pPr>
              <w:numPr>
                <w:ilvl w:val="0"/>
                <w:numId w:val="34"/>
              </w:numPr>
              <w:spacing w:after="58"/>
              <w:ind w:right="288"/>
              <w:rPr>
                <w:lang w:val="en-CA"/>
              </w:rPr>
            </w:pPr>
            <w:r w:rsidRPr="006B1102">
              <w:rPr>
                <w:lang w:val="en-CA"/>
              </w:rPr>
              <w:t>Social responsibility theory</w:t>
            </w:r>
          </w:p>
          <w:p w14:paraId="020B05D7" w14:textId="77777777" w:rsidR="00AD214C" w:rsidRPr="006B1102" w:rsidRDefault="00AD214C" w:rsidP="00786AE7">
            <w:pPr>
              <w:pStyle w:val="BodyText"/>
              <w:numPr>
                <w:ilvl w:val="0"/>
                <w:numId w:val="34"/>
              </w:numPr>
              <w:spacing w:before="0"/>
              <w:ind w:right="288"/>
              <w:rPr>
                <w:b/>
              </w:rPr>
            </w:pPr>
            <w:r w:rsidRPr="006B1102">
              <w:rPr>
                <w:lang w:val="en-CA"/>
              </w:rPr>
              <w:t>Stakeholder theory</w:t>
            </w:r>
          </w:p>
        </w:tc>
        <w:tc>
          <w:tcPr>
            <w:tcW w:w="3402" w:type="dxa"/>
          </w:tcPr>
          <w:p w14:paraId="7825FBDF" w14:textId="77777777" w:rsidR="009058DB" w:rsidRPr="006B1102" w:rsidRDefault="009058DB" w:rsidP="00472D63">
            <w:pPr>
              <w:ind w:right="288"/>
              <w:rPr>
                <w:lang w:val="en-CA"/>
              </w:rPr>
            </w:pPr>
          </w:p>
          <w:p w14:paraId="1DF92E71" w14:textId="602C30E7" w:rsidR="00AD214C" w:rsidRPr="006B1102" w:rsidRDefault="00CC2BA5" w:rsidP="00472D63">
            <w:pPr>
              <w:numPr>
                <w:ilvl w:val="0"/>
                <w:numId w:val="30"/>
              </w:numPr>
              <w:ind w:right="288"/>
              <w:rPr>
                <w:lang w:val="en-CA"/>
              </w:rPr>
            </w:pPr>
            <w:r w:rsidRPr="006B1102">
              <w:rPr>
                <w:b/>
              </w:rPr>
              <w:t>Read:</w:t>
            </w:r>
            <w:r w:rsidRPr="006B1102">
              <w:t xml:space="preserve"> </w:t>
            </w:r>
            <w:r w:rsidR="00AD214C" w:rsidRPr="006B1102">
              <w:t xml:space="preserve">DesJardins (2020). Chapter 3  (pp. 46-71) </w:t>
            </w:r>
            <w:r w:rsidR="00552D81" w:rsidRPr="006B1102">
              <w:t xml:space="preserve"> (30 min)</w:t>
            </w:r>
          </w:p>
          <w:p w14:paraId="1A5D0608" w14:textId="77777777" w:rsidR="00552D81" w:rsidRPr="006B1102" w:rsidRDefault="00552D81" w:rsidP="00552D81">
            <w:pPr>
              <w:ind w:left="360" w:right="288"/>
              <w:rPr>
                <w:lang w:val="en-CA"/>
              </w:rPr>
            </w:pPr>
          </w:p>
          <w:p w14:paraId="06835308" w14:textId="6390C9FC" w:rsidR="00552D81" w:rsidRPr="006B1102" w:rsidRDefault="00CC2BA5" w:rsidP="00472D63">
            <w:pPr>
              <w:numPr>
                <w:ilvl w:val="0"/>
                <w:numId w:val="30"/>
              </w:numPr>
              <w:spacing w:after="58"/>
              <w:ind w:right="288"/>
              <w:rPr>
                <w:lang w:val="en-CA"/>
              </w:rPr>
            </w:pPr>
            <w:r w:rsidRPr="006B1102">
              <w:rPr>
                <w:b/>
                <w:lang w:val="en-CA"/>
              </w:rPr>
              <w:t>Read:</w:t>
            </w:r>
            <w:r w:rsidRPr="006B1102">
              <w:rPr>
                <w:lang w:val="en-CA"/>
              </w:rPr>
              <w:t xml:space="preserve"> </w:t>
            </w:r>
            <w:r w:rsidR="00AD214C" w:rsidRPr="006B1102">
              <w:rPr>
                <w:lang w:val="en-CA"/>
              </w:rPr>
              <w:t>Milton Friedman’s “The Social Responsibility of Business is to Increase its Profits”. (available at the library)</w:t>
            </w:r>
            <w:r w:rsidR="00552D81" w:rsidRPr="006B1102">
              <w:rPr>
                <w:lang w:val="en-CA"/>
              </w:rPr>
              <w:t xml:space="preserve"> (30 min)</w:t>
            </w:r>
          </w:p>
          <w:p w14:paraId="4061E462" w14:textId="77777777" w:rsidR="00552D81" w:rsidRPr="006B1102" w:rsidRDefault="00552D81" w:rsidP="00552D81">
            <w:pPr>
              <w:spacing w:after="58"/>
              <w:ind w:left="360" w:right="288"/>
              <w:rPr>
                <w:lang w:val="en-CA"/>
              </w:rPr>
            </w:pPr>
          </w:p>
          <w:p w14:paraId="3120CFF3" w14:textId="3ED05005" w:rsidR="00AD214C" w:rsidRPr="006B1102" w:rsidRDefault="00CC2BA5" w:rsidP="00472D63">
            <w:pPr>
              <w:numPr>
                <w:ilvl w:val="0"/>
                <w:numId w:val="30"/>
              </w:numPr>
              <w:spacing w:after="58"/>
              <w:ind w:right="288"/>
              <w:rPr>
                <w:lang w:val="en-CA"/>
              </w:rPr>
            </w:pPr>
            <w:r w:rsidRPr="006B1102">
              <w:rPr>
                <w:b/>
                <w:lang w:val="en-CA"/>
              </w:rPr>
              <w:t>Read:</w:t>
            </w:r>
            <w:r w:rsidRPr="006B1102">
              <w:rPr>
                <w:lang w:val="en-CA"/>
              </w:rPr>
              <w:t xml:space="preserve"> </w:t>
            </w:r>
            <w:r w:rsidR="00AD214C" w:rsidRPr="006B1102">
              <w:rPr>
                <w:lang w:val="en-CA"/>
              </w:rPr>
              <w:t xml:space="preserve">Bonini, S. M., Mendonca, L. T. Oppenheim, J.M. (2006). When social issues become strategic. McKinsey Quarterly (2): 19-31. </w:t>
            </w:r>
            <w:r w:rsidR="00552D81" w:rsidRPr="006B1102">
              <w:rPr>
                <w:lang w:val="en-CA"/>
              </w:rPr>
              <w:t>(30 min)</w:t>
            </w:r>
          </w:p>
          <w:p w14:paraId="06368727" w14:textId="77777777" w:rsidR="00472D63" w:rsidRPr="006B1102" w:rsidRDefault="00472D63" w:rsidP="00472D63">
            <w:pPr>
              <w:spacing w:after="58"/>
              <w:ind w:right="288"/>
              <w:rPr>
                <w:lang w:val="en-CA"/>
              </w:rPr>
            </w:pPr>
          </w:p>
          <w:p w14:paraId="44A1A755" w14:textId="67651D2C" w:rsidR="00552D81" w:rsidRPr="006B1102" w:rsidRDefault="00472D63" w:rsidP="00472D63">
            <w:pPr>
              <w:pStyle w:val="Standard"/>
              <w:numPr>
                <w:ilvl w:val="0"/>
                <w:numId w:val="30"/>
              </w:numPr>
              <w:rPr>
                <w:rFonts w:ascii="Arial" w:hAnsi="Arial" w:cs="Arial"/>
                <w:bCs/>
                <w:color w:val="auto"/>
                <w:sz w:val="20"/>
                <w:szCs w:val="20"/>
              </w:rPr>
            </w:pPr>
            <w:r w:rsidRPr="006B1102">
              <w:rPr>
                <w:rFonts w:ascii="Arial" w:hAnsi="Arial" w:cs="Arial"/>
                <w:b/>
                <w:bCs/>
                <w:color w:val="auto"/>
                <w:sz w:val="20"/>
                <w:szCs w:val="20"/>
              </w:rPr>
              <w:t>Review:</w:t>
            </w:r>
            <w:r w:rsidRPr="006B1102">
              <w:rPr>
                <w:rFonts w:ascii="Arial" w:hAnsi="Arial" w:cs="Arial"/>
                <w:bCs/>
                <w:color w:val="auto"/>
                <w:sz w:val="20"/>
                <w:szCs w:val="20"/>
              </w:rPr>
              <w:t xml:space="preserve"> Belinchon, F. and Moynihan, R. 25 Giant Companies that are bigger than entire countries (July 25, 2018). Business Insider. </w:t>
            </w:r>
            <w:r w:rsidR="00995A09" w:rsidRPr="006B1102">
              <w:rPr>
                <w:rFonts w:ascii="Arial" w:hAnsi="Arial" w:cs="Arial"/>
                <w:bCs/>
                <w:color w:val="auto"/>
                <w:sz w:val="20"/>
                <w:szCs w:val="20"/>
              </w:rPr>
              <w:t xml:space="preserve"> </w:t>
            </w:r>
            <w:r w:rsidRPr="006B1102">
              <w:rPr>
                <w:rFonts w:ascii="Arial" w:hAnsi="Arial" w:cs="Arial"/>
                <w:color w:val="auto"/>
                <w:sz w:val="20"/>
                <w:szCs w:val="20"/>
              </w:rPr>
              <w:t>(15 min)</w:t>
            </w:r>
          </w:p>
          <w:p w14:paraId="4ECDD8CE" w14:textId="77777777" w:rsidR="00472D63" w:rsidRPr="006B1102" w:rsidRDefault="00472D63" w:rsidP="00552D81">
            <w:pPr>
              <w:spacing w:after="58"/>
              <w:ind w:right="288"/>
              <w:rPr>
                <w:lang w:val="en-CA"/>
              </w:rPr>
            </w:pPr>
          </w:p>
          <w:p w14:paraId="52D67D69" w14:textId="49786CEB" w:rsidR="00AD214C" w:rsidRPr="006B1102" w:rsidRDefault="00AD214C" w:rsidP="00472D63">
            <w:pPr>
              <w:numPr>
                <w:ilvl w:val="0"/>
                <w:numId w:val="30"/>
              </w:numPr>
              <w:ind w:right="288"/>
            </w:pPr>
            <w:r w:rsidRPr="006B1102">
              <w:rPr>
                <w:b/>
              </w:rPr>
              <w:t>Review</w:t>
            </w:r>
            <w:r w:rsidRPr="006B1102">
              <w:t xml:space="preserve"> module power point slides</w:t>
            </w:r>
            <w:r w:rsidR="00552D81" w:rsidRPr="006B1102">
              <w:t xml:space="preserve"> (30 min)</w:t>
            </w:r>
          </w:p>
          <w:p w14:paraId="37A11E65" w14:textId="77777777" w:rsidR="00552D81" w:rsidRPr="006B1102" w:rsidRDefault="00552D81" w:rsidP="00552D81">
            <w:pPr>
              <w:ind w:right="288"/>
            </w:pPr>
          </w:p>
          <w:p w14:paraId="7ADF4B2F" w14:textId="57CCD293" w:rsidR="00AD214C" w:rsidRPr="006B1102" w:rsidRDefault="00552D81" w:rsidP="00D22DB8">
            <w:pPr>
              <w:numPr>
                <w:ilvl w:val="0"/>
                <w:numId w:val="30"/>
              </w:numPr>
              <w:ind w:right="288"/>
            </w:pPr>
            <w:r w:rsidRPr="006B1102">
              <w:rPr>
                <w:b/>
                <w:u w:val="single"/>
              </w:rPr>
              <w:t>Attend:</w:t>
            </w:r>
            <w:r w:rsidRPr="006B1102">
              <w:rPr>
                <w:b/>
              </w:rPr>
              <w:t xml:space="preserve"> </w:t>
            </w:r>
            <w:r w:rsidR="00D22DB8">
              <w:rPr>
                <w:b/>
              </w:rPr>
              <w:t xml:space="preserve">Interactive zoom lecture. </w:t>
            </w:r>
            <w:r w:rsidR="00A919D3" w:rsidRPr="006B1102">
              <w:t>(60 min)</w:t>
            </w:r>
          </w:p>
        </w:tc>
      </w:tr>
      <w:tr w:rsidR="00AD214C" w:rsidRPr="006B1102" w14:paraId="61E33917" w14:textId="77777777" w:rsidTr="00AD214C">
        <w:tc>
          <w:tcPr>
            <w:tcW w:w="8789" w:type="dxa"/>
            <w:gridSpan w:val="9"/>
          </w:tcPr>
          <w:p w14:paraId="5274B226" w14:textId="1D9D62E5" w:rsidR="00DB261E" w:rsidRPr="006B1102" w:rsidRDefault="00AD214C" w:rsidP="00B41345">
            <w:pPr>
              <w:pStyle w:val="BodyText"/>
              <w:spacing w:before="0"/>
              <w:ind w:left="0" w:right="288"/>
            </w:pPr>
            <w:r w:rsidRPr="006B1102">
              <w:rPr>
                <w:i/>
                <w:iCs/>
              </w:rPr>
              <w:t xml:space="preserve">Session Summary: </w:t>
            </w:r>
            <w:r w:rsidRPr="006B1102">
              <w:t>This session moves the discussion from moral standards to the debate over the proper extent of a business firm’s obligations towards society.  The preliminary issue asked is as follows: Are firms even capable of being held morally responsible, or only their agents?  Following this question, the key issue to be debated follows: Is business merely obligated to maximize profit for its shareholders while obeying the law, or are there additional ethical and/or philanthropic obligations as well, as reflected by The Body Shop?  By the end of the session students should not only understand CSR theory, but formulate their own position on the CSR debate.  Two cases help assess appropriate CSR: IBM and The Final Solution and The Body Shop International.</w:t>
            </w:r>
          </w:p>
        </w:tc>
      </w:tr>
      <w:tr w:rsidR="00552D81" w:rsidRPr="006B1102" w14:paraId="178D3D45" w14:textId="77777777" w:rsidTr="00552D81">
        <w:tc>
          <w:tcPr>
            <w:tcW w:w="8789" w:type="dxa"/>
            <w:gridSpan w:val="9"/>
          </w:tcPr>
          <w:p w14:paraId="7237771F" w14:textId="77777777" w:rsidR="00552D81" w:rsidRPr="006B1102" w:rsidRDefault="00552D81" w:rsidP="00552D81">
            <w:pPr>
              <w:pStyle w:val="BodyText"/>
              <w:spacing w:before="0"/>
              <w:ind w:left="0" w:right="288"/>
              <w:rPr>
                <w:b/>
              </w:rPr>
            </w:pPr>
            <w:r w:rsidRPr="006B1102">
              <w:rPr>
                <w:b/>
              </w:rPr>
              <w:t>Module 4</w:t>
            </w:r>
          </w:p>
          <w:p w14:paraId="54E1D5E6" w14:textId="77777777" w:rsidR="00552D81" w:rsidRPr="006B1102" w:rsidRDefault="00552D81" w:rsidP="00552D81">
            <w:pPr>
              <w:spacing w:after="58"/>
              <w:ind w:right="288"/>
              <w:jc w:val="center"/>
              <w:rPr>
                <w:b/>
                <w:bCs/>
                <w:lang w:val="en-CA"/>
              </w:rPr>
            </w:pPr>
            <w:r w:rsidRPr="006B1102">
              <w:rPr>
                <w:b/>
                <w:bCs/>
                <w:lang w:val="en-CA"/>
              </w:rPr>
              <w:t>Take Home Assignment</w:t>
            </w:r>
          </w:p>
          <w:p w14:paraId="76D7B949" w14:textId="7F17038B" w:rsidR="00552D81" w:rsidRPr="006B1102" w:rsidRDefault="00552D81" w:rsidP="00552D81">
            <w:pPr>
              <w:spacing w:after="58"/>
              <w:ind w:right="288"/>
              <w:jc w:val="center"/>
              <w:rPr>
                <w:b/>
                <w:bCs/>
                <w:lang w:val="en-CA"/>
              </w:rPr>
            </w:pPr>
            <w:r w:rsidRPr="006B1102">
              <w:rPr>
                <w:b/>
                <w:bCs/>
                <w:lang w:val="en-CA"/>
              </w:rPr>
              <w:t>Posted October 0</w:t>
            </w:r>
            <w:r w:rsidR="00786AE7" w:rsidRPr="006B1102">
              <w:rPr>
                <w:b/>
                <w:bCs/>
                <w:lang w:val="en-CA"/>
              </w:rPr>
              <w:t>4</w:t>
            </w:r>
            <w:r w:rsidRPr="006B1102">
              <w:rPr>
                <w:b/>
                <w:bCs/>
                <w:vertAlign w:val="superscript"/>
                <w:lang w:val="en-CA"/>
              </w:rPr>
              <w:t>th</w:t>
            </w:r>
            <w:r w:rsidRPr="006B1102">
              <w:rPr>
                <w:b/>
                <w:bCs/>
                <w:lang w:val="en-CA"/>
              </w:rPr>
              <w:t xml:space="preserve"> at 9:00 pm.</w:t>
            </w:r>
            <w:r w:rsidRPr="006B1102">
              <w:rPr>
                <w:i/>
                <w:iCs/>
                <w:lang w:val="en-CA"/>
              </w:rPr>
              <w:t xml:space="preserve"> </w:t>
            </w:r>
            <w:r w:rsidRPr="006B1102">
              <w:rPr>
                <w:b/>
                <w:bCs/>
                <w:lang w:val="en-CA"/>
              </w:rPr>
              <w:t>Due October 09</w:t>
            </w:r>
            <w:r w:rsidRPr="006B1102">
              <w:rPr>
                <w:b/>
                <w:bCs/>
                <w:vertAlign w:val="superscript"/>
                <w:lang w:val="en-CA"/>
              </w:rPr>
              <w:t xml:space="preserve">th </w:t>
            </w:r>
            <w:r w:rsidRPr="006B1102">
              <w:rPr>
                <w:b/>
                <w:bCs/>
                <w:lang w:val="en-CA"/>
              </w:rPr>
              <w:t>at 9:00 pm.</w:t>
            </w:r>
          </w:p>
          <w:p w14:paraId="4CEC1277" w14:textId="77777777" w:rsidR="00552D81" w:rsidRPr="006B1102" w:rsidRDefault="00552D81" w:rsidP="00552D81">
            <w:pPr>
              <w:spacing w:after="58"/>
              <w:ind w:right="288"/>
              <w:jc w:val="center"/>
              <w:rPr>
                <w:i/>
                <w:iCs/>
                <w:lang w:val="en-CA"/>
              </w:rPr>
            </w:pPr>
          </w:p>
        </w:tc>
      </w:tr>
      <w:tr w:rsidR="001E68D9" w:rsidRPr="006B1102" w14:paraId="7E31D8FA" w14:textId="77777777" w:rsidTr="001E68D9">
        <w:tc>
          <w:tcPr>
            <w:tcW w:w="8789" w:type="dxa"/>
            <w:gridSpan w:val="9"/>
          </w:tcPr>
          <w:p w14:paraId="6C35F534" w14:textId="77777777" w:rsidR="001E68D9" w:rsidRPr="006B1102" w:rsidRDefault="001E68D9" w:rsidP="001E68D9">
            <w:pPr>
              <w:pStyle w:val="BodyText"/>
              <w:spacing w:before="0"/>
              <w:ind w:left="0" w:right="288"/>
              <w:jc w:val="center"/>
              <w:rPr>
                <w:b/>
              </w:rPr>
            </w:pPr>
          </w:p>
          <w:p w14:paraId="29AA709E" w14:textId="79C01DF5" w:rsidR="001E68D9" w:rsidRPr="006B1102" w:rsidRDefault="001E68D9" w:rsidP="00B41345">
            <w:pPr>
              <w:pStyle w:val="BodyText"/>
              <w:spacing w:before="0"/>
              <w:ind w:left="0" w:right="288"/>
              <w:jc w:val="center"/>
              <w:rPr>
                <w:b/>
              </w:rPr>
            </w:pPr>
            <w:r w:rsidRPr="006B1102">
              <w:rPr>
                <w:b/>
              </w:rPr>
              <w:t>READING WEEK Oct. 10 to Oct 16</w:t>
            </w:r>
          </w:p>
          <w:p w14:paraId="0AAF3285" w14:textId="77777777" w:rsidR="001E68D9" w:rsidRPr="006B1102" w:rsidRDefault="001E68D9" w:rsidP="001E68D9">
            <w:pPr>
              <w:pStyle w:val="BodyText"/>
              <w:spacing w:before="0"/>
              <w:ind w:left="0" w:right="288"/>
              <w:jc w:val="center"/>
              <w:rPr>
                <w:b/>
              </w:rPr>
            </w:pPr>
          </w:p>
        </w:tc>
      </w:tr>
      <w:tr w:rsidR="00AD214C" w:rsidRPr="006B1102" w14:paraId="181C7453" w14:textId="77777777" w:rsidTr="00AD214C">
        <w:tc>
          <w:tcPr>
            <w:tcW w:w="1843" w:type="dxa"/>
            <w:gridSpan w:val="2"/>
            <w:shd w:val="clear" w:color="auto" w:fill="auto"/>
          </w:tcPr>
          <w:p w14:paraId="651206AA" w14:textId="33046C8D" w:rsidR="00AD214C" w:rsidRPr="006B1102" w:rsidRDefault="00B70C6D" w:rsidP="00AD214C">
            <w:pPr>
              <w:pStyle w:val="BodyText"/>
              <w:ind w:left="0" w:right="288"/>
              <w:rPr>
                <w:b/>
              </w:rPr>
            </w:pPr>
            <w:r w:rsidRPr="006B1102">
              <w:rPr>
                <w:b/>
              </w:rPr>
              <w:t>Module 5</w:t>
            </w:r>
          </w:p>
          <w:p w14:paraId="7F968364" w14:textId="77777777" w:rsidR="00AD214C" w:rsidRPr="006B1102" w:rsidRDefault="00AD214C" w:rsidP="00AD214C">
            <w:pPr>
              <w:pStyle w:val="BodyText"/>
              <w:spacing w:before="0"/>
              <w:ind w:left="0" w:right="288"/>
              <w:rPr>
                <w:b/>
              </w:rPr>
            </w:pPr>
          </w:p>
          <w:p w14:paraId="4C3B9926" w14:textId="77777777" w:rsidR="00AD214C" w:rsidRPr="006B1102" w:rsidRDefault="00AD214C" w:rsidP="00AD214C">
            <w:pPr>
              <w:pStyle w:val="BodyText"/>
              <w:spacing w:before="0"/>
              <w:ind w:left="0" w:right="288"/>
              <w:rPr>
                <w:b/>
                <w:lang w:val="en-CA"/>
              </w:rPr>
            </w:pPr>
          </w:p>
          <w:p w14:paraId="256F3088" w14:textId="77777777" w:rsidR="00AD214C" w:rsidRPr="006B1102" w:rsidRDefault="00AD214C" w:rsidP="00AD214C">
            <w:pPr>
              <w:pStyle w:val="BodyText"/>
              <w:spacing w:before="0"/>
              <w:ind w:left="0" w:right="288"/>
              <w:rPr>
                <w:b/>
                <w:lang w:val="en-CA"/>
              </w:rPr>
            </w:pPr>
            <w:r w:rsidRPr="006B1102">
              <w:rPr>
                <w:b/>
                <w:lang w:val="en-CA"/>
              </w:rPr>
              <w:t>Quiz 2:  open</w:t>
            </w:r>
          </w:p>
          <w:p w14:paraId="35A59032" w14:textId="77777777" w:rsidR="00AD214C" w:rsidRPr="006B1102" w:rsidRDefault="00AD214C" w:rsidP="00AD214C">
            <w:pPr>
              <w:pStyle w:val="BodyText"/>
              <w:spacing w:before="0"/>
              <w:ind w:left="0" w:right="288"/>
              <w:rPr>
                <w:b/>
                <w:lang w:val="en-CA"/>
              </w:rPr>
            </w:pPr>
            <w:r w:rsidRPr="006B1102">
              <w:rPr>
                <w:b/>
                <w:lang w:val="en-CA"/>
              </w:rPr>
              <w:t>Oct 01-03 (from noon to noon)</w:t>
            </w:r>
          </w:p>
          <w:p w14:paraId="2B99B03F" w14:textId="77777777" w:rsidR="00AD214C" w:rsidRPr="006B1102" w:rsidRDefault="00AD214C" w:rsidP="00AD214C">
            <w:pPr>
              <w:pStyle w:val="BodyText"/>
              <w:ind w:right="288"/>
              <w:rPr>
                <w:b/>
              </w:rPr>
            </w:pPr>
          </w:p>
        </w:tc>
        <w:tc>
          <w:tcPr>
            <w:tcW w:w="1134" w:type="dxa"/>
            <w:gridSpan w:val="2"/>
            <w:shd w:val="clear" w:color="auto" w:fill="auto"/>
          </w:tcPr>
          <w:p w14:paraId="420B31CF" w14:textId="646E05C6" w:rsidR="00AD214C" w:rsidRPr="006B1102" w:rsidRDefault="001E68D9" w:rsidP="001E68D9">
            <w:pPr>
              <w:pStyle w:val="BodyText"/>
              <w:tabs>
                <w:tab w:val="left" w:pos="743"/>
              </w:tabs>
              <w:spacing w:before="0"/>
              <w:ind w:left="0" w:right="34"/>
              <w:rPr>
                <w:b/>
              </w:rPr>
            </w:pPr>
            <w:r w:rsidRPr="006B1102">
              <w:rPr>
                <w:b/>
              </w:rPr>
              <w:t>OCT. 20</w:t>
            </w:r>
          </w:p>
        </w:tc>
        <w:tc>
          <w:tcPr>
            <w:tcW w:w="2410" w:type="dxa"/>
            <w:gridSpan w:val="4"/>
            <w:shd w:val="clear" w:color="auto" w:fill="auto"/>
          </w:tcPr>
          <w:p w14:paraId="4282B2A2" w14:textId="2AFC1D27" w:rsidR="00AD214C" w:rsidRPr="006B1102" w:rsidRDefault="00AD214C" w:rsidP="00AD214C">
            <w:pPr>
              <w:pStyle w:val="BodyText"/>
              <w:spacing w:before="0"/>
              <w:ind w:left="0" w:right="288"/>
              <w:rPr>
                <w:b/>
              </w:rPr>
            </w:pPr>
            <w:r w:rsidRPr="006B1102">
              <w:rPr>
                <w:b/>
              </w:rPr>
              <w:t xml:space="preserve">Managing Ethics in Organizations: </w:t>
            </w:r>
            <w:r w:rsidR="001E68D9" w:rsidRPr="006B1102">
              <w:rPr>
                <w:b/>
              </w:rPr>
              <w:t>Image or identity</w:t>
            </w:r>
          </w:p>
          <w:p w14:paraId="2B0BC1ED" w14:textId="77777777" w:rsidR="00AD214C" w:rsidRPr="006B1102" w:rsidRDefault="00AD214C" w:rsidP="000E79EE">
            <w:pPr>
              <w:pStyle w:val="BodyText"/>
              <w:numPr>
                <w:ilvl w:val="0"/>
                <w:numId w:val="6"/>
              </w:numPr>
              <w:ind w:right="288"/>
              <w:rPr>
                <w:b/>
                <w:lang w:val="en-CA"/>
              </w:rPr>
            </w:pPr>
            <w:r w:rsidRPr="006B1102">
              <w:t>Organizational Mission, Vision and Values</w:t>
            </w:r>
          </w:p>
          <w:p w14:paraId="7D1B691A" w14:textId="77777777" w:rsidR="00AD214C" w:rsidRPr="006B1102" w:rsidRDefault="00AD214C" w:rsidP="000E79EE">
            <w:pPr>
              <w:numPr>
                <w:ilvl w:val="0"/>
                <w:numId w:val="6"/>
              </w:numPr>
              <w:ind w:right="288"/>
              <w:rPr>
                <w:lang w:val="en-CA"/>
              </w:rPr>
            </w:pPr>
            <w:r w:rsidRPr="006B1102">
              <w:t>Compliance</w:t>
            </w:r>
          </w:p>
          <w:p w14:paraId="1F9BF9A4" w14:textId="77777777" w:rsidR="00AD214C" w:rsidRPr="006B1102" w:rsidRDefault="00AD214C" w:rsidP="00AD214C">
            <w:pPr>
              <w:ind w:left="360" w:right="288"/>
              <w:rPr>
                <w:b/>
              </w:rPr>
            </w:pPr>
          </w:p>
        </w:tc>
        <w:tc>
          <w:tcPr>
            <w:tcW w:w="3402" w:type="dxa"/>
            <w:shd w:val="clear" w:color="auto" w:fill="auto"/>
          </w:tcPr>
          <w:p w14:paraId="429F9208" w14:textId="4735A563" w:rsidR="00AD214C" w:rsidRPr="006B1102" w:rsidRDefault="00DB261E" w:rsidP="001E68D9">
            <w:pPr>
              <w:numPr>
                <w:ilvl w:val="0"/>
                <w:numId w:val="31"/>
              </w:numPr>
              <w:ind w:right="288"/>
            </w:pPr>
            <w:r w:rsidRPr="006B1102">
              <w:rPr>
                <w:b/>
              </w:rPr>
              <w:t>Read</w:t>
            </w:r>
            <w:r w:rsidRPr="006B1102">
              <w:t xml:space="preserve">: </w:t>
            </w:r>
            <w:r w:rsidR="00AD214C" w:rsidRPr="006B1102">
              <w:t xml:space="preserve">DesJardins (2020). Chapter 4  (pp. 75-88) </w:t>
            </w:r>
            <w:r w:rsidR="00A919D3" w:rsidRPr="006B1102">
              <w:t xml:space="preserve">(30 min) </w:t>
            </w:r>
          </w:p>
          <w:p w14:paraId="78C4AF8F" w14:textId="77777777" w:rsidR="00DB261E" w:rsidRPr="006B1102" w:rsidRDefault="00DB261E" w:rsidP="00DB261E">
            <w:pPr>
              <w:ind w:left="360" w:right="288"/>
            </w:pPr>
          </w:p>
          <w:p w14:paraId="0E22D176" w14:textId="07CD72C4" w:rsidR="00AD214C" w:rsidRPr="006B1102" w:rsidRDefault="00DB261E" w:rsidP="00995A09">
            <w:pPr>
              <w:numPr>
                <w:ilvl w:val="0"/>
                <w:numId w:val="31"/>
              </w:numPr>
              <w:ind w:right="288"/>
            </w:pPr>
            <w:r w:rsidRPr="006B1102">
              <w:rPr>
                <w:b/>
              </w:rPr>
              <w:t>Prepare</w:t>
            </w:r>
            <w:r w:rsidRPr="006B1102">
              <w:t xml:space="preserve"> </w:t>
            </w:r>
            <w:r w:rsidRPr="006B1102">
              <w:rPr>
                <w:b/>
              </w:rPr>
              <w:t>c</w:t>
            </w:r>
            <w:r w:rsidR="00AD214C" w:rsidRPr="006B1102">
              <w:rPr>
                <w:b/>
              </w:rPr>
              <w:t>ase</w:t>
            </w:r>
            <w:r w:rsidR="00AD214C" w:rsidRPr="006B1102">
              <w:t xml:space="preserve">: Toy Wars Velasquez, M. (1986) Business Ethics: Concepts and Cases. </w:t>
            </w:r>
            <w:r w:rsidR="00A919D3" w:rsidRPr="006B1102">
              <w:t>(20 min)</w:t>
            </w:r>
          </w:p>
          <w:p w14:paraId="6A9252A3" w14:textId="77777777" w:rsidR="00DB261E" w:rsidRPr="006B1102" w:rsidRDefault="00DB261E" w:rsidP="00DB261E">
            <w:pPr>
              <w:ind w:left="360" w:right="288"/>
            </w:pPr>
          </w:p>
          <w:p w14:paraId="68CA64EC" w14:textId="106DAFB0" w:rsidR="00AD214C" w:rsidRPr="006B1102" w:rsidRDefault="00DB261E" w:rsidP="001E68D9">
            <w:pPr>
              <w:numPr>
                <w:ilvl w:val="0"/>
                <w:numId w:val="31"/>
              </w:numPr>
              <w:ind w:right="288"/>
            </w:pPr>
            <w:r w:rsidRPr="006B1102">
              <w:rPr>
                <w:b/>
              </w:rPr>
              <w:t>Read</w:t>
            </w:r>
            <w:r w:rsidRPr="006B1102">
              <w:t xml:space="preserve">: </w:t>
            </w:r>
            <w:r w:rsidR="00AD214C" w:rsidRPr="006B1102">
              <w:t xml:space="preserve">Lencioni, P. (2002) Make your values mean something. Harvard business review: 113-117. </w:t>
            </w:r>
            <w:r w:rsidR="00A919D3" w:rsidRPr="006B1102">
              <w:t>(30 min)</w:t>
            </w:r>
          </w:p>
          <w:p w14:paraId="3CF49A7D" w14:textId="77777777" w:rsidR="001E68D9" w:rsidRPr="006B1102" w:rsidRDefault="001E68D9" w:rsidP="001E68D9">
            <w:pPr>
              <w:ind w:right="288"/>
            </w:pPr>
          </w:p>
          <w:p w14:paraId="71DBD8DF" w14:textId="6FB88E49" w:rsidR="001E68D9" w:rsidRPr="006B1102" w:rsidRDefault="00DB261E" w:rsidP="001E68D9">
            <w:pPr>
              <w:numPr>
                <w:ilvl w:val="0"/>
                <w:numId w:val="31"/>
              </w:numPr>
              <w:ind w:right="288"/>
            </w:pPr>
            <w:r w:rsidRPr="006B1102">
              <w:rPr>
                <w:b/>
              </w:rPr>
              <w:t>Watch:</w:t>
            </w:r>
            <w:r w:rsidRPr="006B1102">
              <w:t xml:space="preserve"> Lencioni</w:t>
            </w:r>
            <w:r w:rsidR="00786AE7" w:rsidRPr="006B1102">
              <w:t xml:space="preserve">, P. </w:t>
            </w:r>
            <w:r w:rsidR="005A7F25" w:rsidRPr="006B1102">
              <w:t xml:space="preserve">(July 13,  2012). </w:t>
            </w:r>
            <w:r w:rsidR="00786AE7" w:rsidRPr="006B1102">
              <w:t xml:space="preserve">Core values vs permission to play values.  Collaborative Agency Group. </w:t>
            </w:r>
            <w:r w:rsidR="001E68D9" w:rsidRPr="006B1102">
              <w:t>(5 min)</w:t>
            </w:r>
          </w:p>
          <w:p w14:paraId="1A1BE9A9" w14:textId="77777777" w:rsidR="001E68D9" w:rsidRPr="006B1102" w:rsidRDefault="001E68D9" w:rsidP="001E68D9">
            <w:pPr>
              <w:ind w:right="288"/>
            </w:pPr>
          </w:p>
          <w:p w14:paraId="7DF66DB6" w14:textId="1637727E" w:rsidR="001E68D9" w:rsidRPr="006B1102" w:rsidRDefault="001E68D9" w:rsidP="001E68D9">
            <w:pPr>
              <w:numPr>
                <w:ilvl w:val="0"/>
                <w:numId w:val="31"/>
              </w:numPr>
              <w:ind w:right="288"/>
              <w:rPr>
                <w:lang w:val="en-CA"/>
              </w:rPr>
            </w:pPr>
            <w:r w:rsidRPr="006B1102">
              <w:rPr>
                <w:lang w:val="en-CA"/>
              </w:rPr>
              <w:t xml:space="preserve">Pruzan, P. (2001) Corporate Reputation: Image and identity. Corporate Reputation Review (4), 50–64. </w:t>
            </w:r>
            <w:r w:rsidR="00A919D3" w:rsidRPr="006B1102">
              <w:rPr>
                <w:lang w:val="en-CA"/>
              </w:rPr>
              <w:t>(30 min)</w:t>
            </w:r>
          </w:p>
          <w:p w14:paraId="4BDE58CF" w14:textId="77777777" w:rsidR="00DB261E" w:rsidRPr="006B1102" w:rsidRDefault="00DB261E" w:rsidP="00DB261E">
            <w:pPr>
              <w:ind w:left="360" w:right="288"/>
            </w:pPr>
          </w:p>
          <w:p w14:paraId="2ECCF7F7" w14:textId="77777777" w:rsidR="00A919D3" w:rsidRPr="006B1102" w:rsidRDefault="00AD214C" w:rsidP="00A919D3">
            <w:pPr>
              <w:numPr>
                <w:ilvl w:val="0"/>
                <w:numId w:val="31"/>
              </w:numPr>
              <w:ind w:right="288"/>
            </w:pPr>
            <w:r w:rsidRPr="006B1102">
              <w:rPr>
                <w:b/>
              </w:rPr>
              <w:t>Review</w:t>
            </w:r>
            <w:r w:rsidRPr="006B1102">
              <w:t xml:space="preserve"> module power point slides</w:t>
            </w:r>
            <w:r w:rsidR="001E68D9" w:rsidRPr="006B1102">
              <w:t>. (30 min)</w:t>
            </w:r>
          </w:p>
          <w:p w14:paraId="3D2EAC86" w14:textId="77777777" w:rsidR="00A919D3" w:rsidRPr="006B1102" w:rsidRDefault="00A919D3" w:rsidP="00A919D3">
            <w:pPr>
              <w:ind w:right="288"/>
              <w:rPr>
                <w:b/>
                <w:u w:val="single"/>
              </w:rPr>
            </w:pPr>
          </w:p>
          <w:p w14:paraId="3A0CB44C" w14:textId="4DB347FA" w:rsidR="001E68D9" w:rsidRPr="006B1102" w:rsidRDefault="00A919D3" w:rsidP="00A919D3">
            <w:pPr>
              <w:numPr>
                <w:ilvl w:val="0"/>
                <w:numId w:val="31"/>
              </w:numPr>
              <w:ind w:right="288"/>
            </w:pPr>
            <w:r w:rsidRPr="006B1102">
              <w:rPr>
                <w:b/>
                <w:u w:val="single"/>
              </w:rPr>
              <w:t>Attend:</w:t>
            </w:r>
            <w:r w:rsidRPr="006B1102">
              <w:rPr>
                <w:b/>
              </w:rPr>
              <w:t xml:space="preserve"> In</w:t>
            </w:r>
            <w:r w:rsidR="00D22DB8">
              <w:rPr>
                <w:b/>
              </w:rPr>
              <w:t xml:space="preserve">teractive zoom lecture. </w:t>
            </w:r>
            <w:r w:rsidRPr="006B1102">
              <w:t>(60 min)</w:t>
            </w:r>
          </w:p>
          <w:p w14:paraId="2BC74E88" w14:textId="41139FFD" w:rsidR="00AD214C" w:rsidRPr="006B1102" w:rsidRDefault="00AD214C" w:rsidP="00AD214C">
            <w:pPr>
              <w:pStyle w:val="BodyText"/>
              <w:spacing w:before="0"/>
              <w:ind w:left="0" w:right="288"/>
              <w:rPr>
                <w:b/>
              </w:rPr>
            </w:pPr>
          </w:p>
        </w:tc>
      </w:tr>
      <w:tr w:rsidR="00AD214C" w:rsidRPr="006B1102" w14:paraId="2E53708B" w14:textId="77777777" w:rsidTr="00AD214C">
        <w:tc>
          <w:tcPr>
            <w:tcW w:w="8789" w:type="dxa"/>
            <w:gridSpan w:val="9"/>
            <w:shd w:val="clear" w:color="auto" w:fill="auto"/>
          </w:tcPr>
          <w:p w14:paraId="16A7617B" w14:textId="4B34ECEA" w:rsidR="00AD214C" w:rsidRPr="006B1102" w:rsidRDefault="00AD214C" w:rsidP="00752709">
            <w:pPr>
              <w:numPr>
                <w:ilvl w:val="0"/>
                <w:numId w:val="6"/>
              </w:numPr>
              <w:ind w:right="288"/>
              <w:rPr>
                <w:lang w:val="en-CA"/>
              </w:rPr>
            </w:pPr>
            <w:r w:rsidRPr="006B1102">
              <w:rPr>
                <w:i/>
                <w:iCs/>
              </w:rPr>
              <w:t xml:space="preserve">Session Summary: </w:t>
            </w:r>
            <w:r w:rsidRPr="006B1102">
              <w:rPr>
                <w:iCs/>
              </w:rPr>
              <w:t xml:space="preserve">In this class we explore how to CSR can be managed within an organization via soft and hard management tools. The case Toy war demonstrates the role of structure, values and mission in steering employee behavior. </w:t>
            </w:r>
          </w:p>
        </w:tc>
      </w:tr>
      <w:tr w:rsidR="005D72BE" w:rsidRPr="006B1102" w14:paraId="5B18DE57" w14:textId="77777777" w:rsidTr="005D72BE">
        <w:tc>
          <w:tcPr>
            <w:tcW w:w="1843" w:type="dxa"/>
            <w:gridSpan w:val="2"/>
          </w:tcPr>
          <w:p w14:paraId="41689C69" w14:textId="339A9859" w:rsidR="005D72BE" w:rsidRPr="006B1102" w:rsidRDefault="00A919D3" w:rsidP="00453F83">
            <w:pPr>
              <w:ind w:right="288"/>
              <w:rPr>
                <w:b/>
              </w:rPr>
            </w:pPr>
            <w:r w:rsidRPr="006B1102">
              <w:rPr>
                <w:b/>
              </w:rPr>
              <w:t>Module 6</w:t>
            </w:r>
          </w:p>
          <w:p w14:paraId="65454ECB" w14:textId="77777777" w:rsidR="005D72BE" w:rsidRPr="006B1102" w:rsidRDefault="005D72BE" w:rsidP="00453F83">
            <w:pPr>
              <w:pStyle w:val="BodyText"/>
              <w:spacing w:before="0"/>
              <w:ind w:left="0" w:right="288"/>
              <w:rPr>
                <w:b/>
              </w:rPr>
            </w:pPr>
          </w:p>
          <w:p w14:paraId="2EECBC1B" w14:textId="77777777" w:rsidR="005D72BE" w:rsidRPr="006B1102" w:rsidRDefault="005D72BE" w:rsidP="00453F83">
            <w:pPr>
              <w:pStyle w:val="BodyText"/>
              <w:spacing w:before="0"/>
              <w:ind w:left="0" w:right="288"/>
              <w:rPr>
                <w:b/>
                <w:lang w:val="en-CA"/>
              </w:rPr>
            </w:pPr>
          </w:p>
          <w:p w14:paraId="4AF92309" w14:textId="77777777" w:rsidR="005D72BE" w:rsidRPr="006B1102" w:rsidRDefault="005D72BE" w:rsidP="00453F83">
            <w:pPr>
              <w:pStyle w:val="BodyText"/>
              <w:spacing w:before="0"/>
              <w:ind w:left="0" w:right="288"/>
              <w:rPr>
                <w:b/>
              </w:rPr>
            </w:pPr>
          </w:p>
        </w:tc>
        <w:tc>
          <w:tcPr>
            <w:tcW w:w="1276" w:type="dxa"/>
            <w:gridSpan w:val="3"/>
          </w:tcPr>
          <w:p w14:paraId="52C1F832" w14:textId="11E579AD" w:rsidR="005D72BE" w:rsidRPr="006B1102" w:rsidRDefault="00A919D3" w:rsidP="00453F83">
            <w:pPr>
              <w:pStyle w:val="BodyText"/>
              <w:spacing w:before="0"/>
              <w:ind w:left="0" w:right="288"/>
              <w:rPr>
                <w:b/>
              </w:rPr>
            </w:pPr>
            <w:r w:rsidRPr="006B1102">
              <w:rPr>
                <w:b/>
              </w:rPr>
              <w:t>Oct. 27</w:t>
            </w:r>
          </w:p>
        </w:tc>
        <w:tc>
          <w:tcPr>
            <w:tcW w:w="2268" w:type="dxa"/>
            <w:gridSpan w:val="3"/>
          </w:tcPr>
          <w:p w14:paraId="765B6D87" w14:textId="2CB387B2" w:rsidR="005D72BE" w:rsidRPr="006B1102" w:rsidRDefault="001E68D9" w:rsidP="00453F83">
            <w:pPr>
              <w:pStyle w:val="BodyText"/>
              <w:spacing w:before="0"/>
              <w:ind w:left="0" w:right="288"/>
              <w:rPr>
                <w:b/>
              </w:rPr>
            </w:pPr>
            <w:r w:rsidRPr="006B1102">
              <w:rPr>
                <w:b/>
              </w:rPr>
              <w:t xml:space="preserve">Adding value; Shareholders &amp; CCI </w:t>
            </w:r>
          </w:p>
          <w:p w14:paraId="2C85CC4E" w14:textId="77777777" w:rsidR="005D72BE" w:rsidRPr="006B1102" w:rsidRDefault="005D72BE" w:rsidP="00453F83">
            <w:pPr>
              <w:pStyle w:val="BodyText"/>
              <w:numPr>
                <w:ilvl w:val="0"/>
                <w:numId w:val="7"/>
              </w:numPr>
              <w:ind w:right="288"/>
              <w:rPr>
                <w:b/>
                <w:lang w:val="en-CA"/>
              </w:rPr>
            </w:pPr>
            <w:r w:rsidRPr="006B1102">
              <w:t>Corporate Community Engagement</w:t>
            </w:r>
          </w:p>
          <w:p w14:paraId="23FB9458" w14:textId="77777777" w:rsidR="005D72BE" w:rsidRPr="006B1102" w:rsidRDefault="005D72BE" w:rsidP="00453F83">
            <w:pPr>
              <w:pStyle w:val="BodyText"/>
              <w:numPr>
                <w:ilvl w:val="0"/>
                <w:numId w:val="7"/>
              </w:numPr>
              <w:ind w:right="288"/>
            </w:pPr>
            <w:r w:rsidRPr="006B1102">
              <w:t>Socially Responsible Investments</w:t>
            </w:r>
          </w:p>
          <w:p w14:paraId="0576BCCE" w14:textId="77777777" w:rsidR="005D72BE" w:rsidRPr="006B1102" w:rsidRDefault="005D72BE" w:rsidP="00453F83">
            <w:pPr>
              <w:pStyle w:val="BodyText"/>
              <w:numPr>
                <w:ilvl w:val="0"/>
                <w:numId w:val="7"/>
              </w:numPr>
              <w:ind w:right="288"/>
              <w:rPr>
                <w:b/>
                <w:lang w:val="en-CA"/>
              </w:rPr>
            </w:pPr>
            <w:r w:rsidRPr="006B1102">
              <w:t xml:space="preserve"> Social Accounting Triple Bottom Line </w:t>
            </w:r>
          </w:p>
          <w:p w14:paraId="3735CD3B" w14:textId="77777777" w:rsidR="005D72BE" w:rsidRPr="006B1102" w:rsidRDefault="005D72BE" w:rsidP="00453F83">
            <w:pPr>
              <w:pStyle w:val="BodyText"/>
              <w:ind w:left="216" w:right="288"/>
              <w:rPr>
                <w:b/>
                <w:lang w:val="en-CA"/>
              </w:rPr>
            </w:pPr>
          </w:p>
        </w:tc>
        <w:tc>
          <w:tcPr>
            <w:tcW w:w="3402" w:type="dxa"/>
          </w:tcPr>
          <w:p w14:paraId="55382D9E" w14:textId="589A99EB" w:rsidR="001E68D9" w:rsidRPr="006B1102" w:rsidRDefault="001E68D9" w:rsidP="00995A09">
            <w:pPr>
              <w:pStyle w:val="Standard"/>
              <w:numPr>
                <w:ilvl w:val="0"/>
                <w:numId w:val="36"/>
              </w:numPr>
              <w:ind w:left="360"/>
              <w:rPr>
                <w:rFonts w:ascii="Arial" w:hAnsi="Arial" w:cs="Arial"/>
                <w:bCs/>
                <w:color w:val="auto"/>
                <w:sz w:val="20"/>
                <w:szCs w:val="20"/>
              </w:rPr>
            </w:pPr>
            <w:r w:rsidRPr="006B1102">
              <w:rPr>
                <w:rFonts w:ascii="Arial" w:hAnsi="Arial" w:cs="Arial"/>
                <w:b/>
                <w:color w:val="auto"/>
                <w:sz w:val="20"/>
                <w:szCs w:val="20"/>
              </w:rPr>
              <w:t>Watch:</w:t>
            </w:r>
            <w:r w:rsidRPr="006B1102">
              <w:rPr>
                <w:rFonts w:ascii="Arial" w:hAnsi="Arial" w:cs="Arial"/>
                <w:color w:val="auto"/>
                <w:sz w:val="20"/>
                <w:szCs w:val="20"/>
              </w:rPr>
              <w:t xml:space="preserve"> </w:t>
            </w:r>
            <w:r w:rsidRPr="006B1102">
              <w:rPr>
                <w:rFonts w:ascii="Arial" w:hAnsi="Arial" w:cs="Arial"/>
                <w:bCs/>
                <w:color w:val="auto"/>
                <w:sz w:val="20"/>
                <w:szCs w:val="20"/>
              </w:rPr>
              <w:t xml:space="preserve">Business Roundtable Goals for changing role of corporations. (2019) </w:t>
            </w:r>
            <w:r w:rsidR="00EC70D8" w:rsidRPr="006B1102">
              <w:rPr>
                <w:rFonts w:ascii="Arial" w:hAnsi="Arial" w:cs="Arial"/>
                <w:bCs/>
                <w:color w:val="auto"/>
                <w:sz w:val="20"/>
                <w:szCs w:val="20"/>
              </w:rPr>
              <w:t>(7 min)</w:t>
            </w:r>
          </w:p>
          <w:p w14:paraId="5D10C4F6" w14:textId="6760F7F1" w:rsidR="001E68D9" w:rsidRPr="006B1102" w:rsidRDefault="001E68D9" w:rsidP="00995A09">
            <w:pPr>
              <w:ind w:right="288"/>
            </w:pPr>
          </w:p>
          <w:p w14:paraId="6A812DE1" w14:textId="576A5167" w:rsidR="005D72BE" w:rsidRPr="006B1102" w:rsidRDefault="001E68D9" w:rsidP="00995A09">
            <w:pPr>
              <w:numPr>
                <w:ilvl w:val="0"/>
                <w:numId w:val="36"/>
              </w:numPr>
              <w:ind w:left="360" w:right="288"/>
            </w:pPr>
            <w:r w:rsidRPr="006B1102">
              <w:rPr>
                <w:b/>
                <w:lang w:val="en-CA"/>
              </w:rPr>
              <w:t>Read:</w:t>
            </w:r>
            <w:r w:rsidRPr="006B1102">
              <w:rPr>
                <w:lang w:val="en-CA"/>
              </w:rPr>
              <w:t xml:space="preserve"> P</w:t>
            </w:r>
            <w:r w:rsidR="005D72BE" w:rsidRPr="006B1102">
              <w:rPr>
                <w:lang w:val="en-CA"/>
              </w:rPr>
              <w:t>orter, M. and Kramer, M.  (2006) Strategy and society: The link between competitive advantage and corporate social responsibility. Harvard Business Review 84 (12): December. (available at the library)</w:t>
            </w:r>
            <w:r w:rsidRPr="006B1102">
              <w:rPr>
                <w:lang w:val="en-CA"/>
              </w:rPr>
              <w:t xml:space="preserve"> (30 min)</w:t>
            </w:r>
          </w:p>
          <w:p w14:paraId="7E698968" w14:textId="77777777" w:rsidR="001E68D9" w:rsidRPr="006B1102" w:rsidRDefault="001E68D9" w:rsidP="00995A09">
            <w:pPr>
              <w:ind w:right="288"/>
            </w:pPr>
          </w:p>
          <w:p w14:paraId="1E6EA04F" w14:textId="50C8385B" w:rsidR="001E68D9" w:rsidRPr="006B1102" w:rsidRDefault="00EC70D8" w:rsidP="00995A09">
            <w:pPr>
              <w:pStyle w:val="Standard"/>
              <w:numPr>
                <w:ilvl w:val="0"/>
                <w:numId w:val="36"/>
              </w:numPr>
              <w:ind w:left="360"/>
              <w:rPr>
                <w:rFonts w:ascii="Arial" w:hAnsi="Arial" w:cs="Arial"/>
                <w:bCs/>
                <w:color w:val="auto"/>
                <w:sz w:val="20"/>
                <w:szCs w:val="20"/>
              </w:rPr>
            </w:pPr>
            <w:r w:rsidRPr="006B1102">
              <w:rPr>
                <w:rFonts w:ascii="Arial" w:hAnsi="Arial" w:cs="Arial"/>
                <w:b/>
                <w:bCs/>
                <w:color w:val="auto"/>
                <w:sz w:val="20"/>
                <w:szCs w:val="20"/>
              </w:rPr>
              <w:t>Watch:</w:t>
            </w:r>
            <w:r w:rsidRPr="006B1102">
              <w:rPr>
                <w:rFonts w:ascii="Arial" w:hAnsi="Arial" w:cs="Arial"/>
                <w:bCs/>
                <w:color w:val="auto"/>
                <w:sz w:val="20"/>
                <w:szCs w:val="20"/>
              </w:rPr>
              <w:t xml:space="preserve"> </w:t>
            </w:r>
            <w:r w:rsidR="001E68D9" w:rsidRPr="006B1102">
              <w:rPr>
                <w:rFonts w:ascii="Arial" w:hAnsi="Arial" w:cs="Arial"/>
                <w:bCs/>
                <w:color w:val="auto"/>
                <w:sz w:val="20"/>
                <w:szCs w:val="20"/>
              </w:rPr>
              <w:t xml:space="preserve">Smartest Guys in the Room (2006,trailer). </w:t>
            </w:r>
            <w:r w:rsidRPr="006B1102">
              <w:rPr>
                <w:rFonts w:ascii="Arial" w:hAnsi="Arial" w:cs="Arial"/>
                <w:bCs/>
                <w:color w:val="auto"/>
                <w:sz w:val="20"/>
                <w:szCs w:val="20"/>
              </w:rPr>
              <w:t>(5 min)</w:t>
            </w:r>
          </w:p>
          <w:p w14:paraId="0996BBA8" w14:textId="77777777" w:rsidR="001E68D9" w:rsidRPr="006B1102" w:rsidRDefault="001E68D9" w:rsidP="00995A09">
            <w:pPr>
              <w:ind w:right="288"/>
              <w:rPr>
                <w:bCs/>
              </w:rPr>
            </w:pPr>
          </w:p>
          <w:p w14:paraId="4020CD61" w14:textId="2C26E54F" w:rsidR="001E68D9" w:rsidRPr="006B1102" w:rsidRDefault="001E68D9" w:rsidP="00995A09">
            <w:pPr>
              <w:pStyle w:val="Standard"/>
              <w:numPr>
                <w:ilvl w:val="0"/>
                <w:numId w:val="36"/>
              </w:numPr>
              <w:ind w:left="360"/>
              <w:rPr>
                <w:rFonts w:ascii="Arial" w:hAnsi="Arial" w:cs="Arial"/>
                <w:bCs/>
                <w:color w:val="auto"/>
                <w:sz w:val="20"/>
                <w:szCs w:val="20"/>
              </w:rPr>
            </w:pPr>
            <w:r w:rsidRPr="006B1102">
              <w:rPr>
                <w:rFonts w:ascii="Arial" w:hAnsi="Arial" w:cs="Arial"/>
                <w:b/>
                <w:bCs/>
                <w:color w:val="auto"/>
                <w:sz w:val="20"/>
                <w:szCs w:val="20"/>
              </w:rPr>
              <w:t xml:space="preserve">Explore </w:t>
            </w:r>
            <w:r w:rsidRPr="006B1102">
              <w:rPr>
                <w:rFonts w:ascii="Arial" w:hAnsi="Arial" w:cs="Arial"/>
                <w:bCs/>
                <w:color w:val="auto"/>
                <w:sz w:val="20"/>
                <w:szCs w:val="20"/>
              </w:rPr>
              <w:t xml:space="preserve">the Global Reporting Initiative (GRI). (N/A current) </w:t>
            </w:r>
            <w:hyperlink r:id="rId19" w:history="1">
              <w:r w:rsidR="00EC70D8" w:rsidRPr="006B1102">
                <w:rPr>
                  <w:rStyle w:val="Hyperlink"/>
                  <w:rFonts w:ascii="Arial" w:hAnsi="Arial" w:cs="Arial"/>
                  <w:bCs/>
                  <w:color w:val="auto"/>
                  <w:sz w:val="20"/>
                  <w:szCs w:val="20"/>
                </w:rPr>
                <w:t>https://www.globalreporting.org</w:t>
              </w:r>
            </w:hyperlink>
            <w:r w:rsidR="00EC70D8" w:rsidRPr="006B1102">
              <w:rPr>
                <w:rFonts w:ascii="Arial" w:hAnsi="Arial" w:cs="Arial"/>
                <w:bCs/>
                <w:color w:val="auto"/>
                <w:sz w:val="20"/>
                <w:szCs w:val="20"/>
              </w:rPr>
              <w:t xml:space="preserve"> (15 min)</w:t>
            </w:r>
          </w:p>
          <w:p w14:paraId="52D33982" w14:textId="77777777" w:rsidR="001E68D9" w:rsidRPr="006B1102" w:rsidRDefault="001E68D9" w:rsidP="00995A09">
            <w:pPr>
              <w:ind w:right="288"/>
            </w:pPr>
          </w:p>
          <w:p w14:paraId="77DFD897" w14:textId="42A7124C" w:rsidR="00A919D3" w:rsidRPr="006B1102" w:rsidRDefault="005D72BE" w:rsidP="00995A09">
            <w:pPr>
              <w:numPr>
                <w:ilvl w:val="0"/>
                <w:numId w:val="36"/>
              </w:numPr>
              <w:ind w:left="360" w:right="288"/>
            </w:pPr>
            <w:r w:rsidRPr="006B1102">
              <w:rPr>
                <w:b/>
              </w:rPr>
              <w:t xml:space="preserve">Review </w:t>
            </w:r>
            <w:r w:rsidRPr="006B1102">
              <w:t>module power point slides</w:t>
            </w:r>
            <w:r w:rsidR="001E68D9" w:rsidRPr="006B1102">
              <w:t xml:space="preserve"> (30 min)</w:t>
            </w:r>
          </w:p>
          <w:p w14:paraId="558CB095" w14:textId="77777777" w:rsidR="00A919D3" w:rsidRPr="006B1102" w:rsidRDefault="00A919D3" w:rsidP="00995A09">
            <w:pPr>
              <w:ind w:left="360" w:right="288"/>
            </w:pPr>
          </w:p>
          <w:p w14:paraId="2B79A7E8" w14:textId="26D8CF0C" w:rsidR="00A919D3" w:rsidRPr="006B1102" w:rsidRDefault="00A919D3" w:rsidP="00995A09">
            <w:pPr>
              <w:numPr>
                <w:ilvl w:val="0"/>
                <w:numId w:val="36"/>
              </w:numPr>
              <w:ind w:left="360" w:right="288"/>
            </w:pPr>
            <w:r w:rsidRPr="006B1102">
              <w:rPr>
                <w:b/>
                <w:u w:val="single"/>
              </w:rPr>
              <w:t>Attend:</w:t>
            </w:r>
            <w:r w:rsidRPr="006B1102">
              <w:rPr>
                <w:b/>
              </w:rPr>
              <w:t xml:space="preserve"> Interactive zoom</w:t>
            </w:r>
            <w:r w:rsidR="00D22DB8">
              <w:rPr>
                <w:b/>
              </w:rPr>
              <w:t xml:space="preserve"> lecture. </w:t>
            </w:r>
            <w:r w:rsidRPr="006B1102">
              <w:t>(60 min)</w:t>
            </w:r>
          </w:p>
          <w:p w14:paraId="51DF201D" w14:textId="77777777" w:rsidR="00A919D3" w:rsidRPr="006B1102" w:rsidRDefault="00A919D3" w:rsidP="00A919D3">
            <w:pPr>
              <w:ind w:left="720" w:right="288"/>
            </w:pPr>
          </w:p>
          <w:p w14:paraId="32E29427" w14:textId="3029D343" w:rsidR="00A919D3" w:rsidRPr="006B1102" w:rsidRDefault="00A919D3" w:rsidP="00995A09">
            <w:pPr>
              <w:numPr>
                <w:ilvl w:val="0"/>
                <w:numId w:val="36"/>
              </w:numPr>
              <w:ind w:left="360" w:right="288"/>
            </w:pPr>
            <w:r w:rsidRPr="006B1102">
              <w:rPr>
                <w:b/>
              </w:rPr>
              <w:t>Study</w:t>
            </w:r>
            <w:r w:rsidRPr="006B1102">
              <w:t xml:space="preserve"> for Quiz 1. </w:t>
            </w:r>
          </w:p>
          <w:p w14:paraId="3E0FBEDD" w14:textId="77777777" w:rsidR="00995A09" w:rsidRPr="006B1102" w:rsidRDefault="00995A09" w:rsidP="00995A09">
            <w:pPr>
              <w:ind w:right="288"/>
            </w:pPr>
          </w:p>
          <w:p w14:paraId="37628F1B" w14:textId="79E71AE9" w:rsidR="00A919D3" w:rsidRPr="006B1102" w:rsidRDefault="00A919D3" w:rsidP="00995A09">
            <w:pPr>
              <w:numPr>
                <w:ilvl w:val="0"/>
                <w:numId w:val="36"/>
              </w:numPr>
              <w:ind w:left="360" w:right="288"/>
              <w:rPr>
                <w:b/>
              </w:rPr>
            </w:pPr>
            <w:r w:rsidRPr="006B1102">
              <w:rPr>
                <w:b/>
                <w:u w:val="single"/>
              </w:rPr>
              <w:t>Complete Quiz</w:t>
            </w:r>
            <w:r w:rsidRPr="006B1102">
              <w:rPr>
                <w:b/>
              </w:rPr>
              <w:t xml:space="preserve"> 2: </w:t>
            </w:r>
            <w:r w:rsidRPr="006B1102">
              <w:rPr>
                <w:b/>
                <w:lang w:val="en-CA"/>
              </w:rPr>
              <w:t>open</w:t>
            </w:r>
            <w:r w:rsidR="00503454" w:rsidRPr="006B1102">
              <w:rPr>
                <w:b/>
                <w:lang w:val="en-CA"/>
              </w:rPr>
              <w:t>: Oct. 29-31</w:t>
            </w:r>
            <w:r w:rsidRPr="006B1102">
              <w:rPr>
                <w:b/>
                <w:lang w:val="en-CA"/>
              </w:rPr>
              <w:t xml:space="preserve"> (from noon to noon)  </w:t>
            </w:r>
            <w:r w:rsidRPr="006B1102">
              <w:rPr>
                <w:b/>
              </w:rPr>
              <w:t xml:space="preserve"> </w:t>
            </w:r>
            <w:r w:rsidRPr="006B1102">
              <w:rPr>
                <w:lang w:val="en-CA"/>
              </w:rPr>
              <w:t>(</w:t>
            </w:r>
            <w:r w:rsidR="00B41345" w:rsidRPr="006B1102">
              <w:rPr>
                <w:lang w:val="en-CA"/>
              </w:rPr>
              <w:t>15</w:t>
            </w:r>
            <w:r w:rsidRPr="006B1102">
              <w:rPr>
                <w:lang w:val="en-CA"/>
              </w:rPr>
              <w:t xml:space="preserve"> min)</w:t>
            </w:r>
          </w:p>
        </w:tc>
      </w:tr>
      <w:tr w:rsidR="005D72BE" w:rsidRPr="006B1102" w14:paraId="530AA4E6" w14:textId="77777777" w:rsidTr="00453F83">
        <w:tc>
          <w:tcPr>
            <w:tcW w:w="8789" w:type="dxa"/>
            <w:gridSpan w:val="9"/>
            <w:shd w:val="clear" w:color="auto" w:fill="auto"/>
          </w:tcPr>
          <w:p w14:paraId="6416A025" w14:textId="4A385178" w:rsidR="005D72BE" w:rsidRPr="006B1102" w:rsidRDefault="005D72BE" w:rsidP="00B41345">
            <w:pPr>
              <w:numPr>
                <w:ilvl w:val="0"/>
                <w:numId w:val="6"/>
              </w:numPr>
              <w:ind w:right="288"/>
              <w:rPr>
                <w:lang w:val="en-CA"/>
              </w:rPr>
            </w:pPr>
            <w:r w:rsidRPr="006B1102">
              <w:rPr>
                <w:i/>
                <w:iCs/>
              </w:rPr>
              <w:t>Session Summary</w:t>
            </w:r>
            <w:r w:rsidRPr="006B1102">
              <w:rPr>
                <w:i/>
              </w:rPr>
              <w:t>:</w:t>
            </w:r>
            <w:r w:rsidRPr="006B1102">
              <w:rPr>
                <w:i/>
                <w:iCs/>
              </w:rPr>
              <w:t xml:space="preserve"> </w:t>
            </w:r>
            <w:r w:rsidRPr="006B1102">
              <w:rPr>
                <w:iCs/>
              </w:rPr>
              <w:t>In this class we explore how to CSR can be managed within an organization</w:t>
            </w:r>
            <w:r w:rsidR="00B41345" w:rsidRPr="006B1102">
              <w:rPr>
                <w:iCs/>
              </w:rPr>
              <w:t xml:space="preserve"> for value creation beyond shareholders towards stakeholders. In particular we will look how ownership can evolve to corporate citizenship.</w:t>
            </w:r>
          </w:p>
        </w:tc>
      </w:tr>
      <w:tr w:rsidR="00505D11" w:rsidRPr="006B1102" w14:paraId="003094B7" w14:textId="77777777" w:rsidTr="00714966">
        <w:tc>
          <w:tcPr>
            <w:tcW w:w="1856" w:type="dxa"/>
            <w:gridSpan w:val="3"/>
          </w:tcPr>
          <w:p w14:paraId="4E61A803" w14:textId="18457408" w:rsidR="00505D11" w:rsidRPr="006B1102" w:rsidRDefault="00505D11" w:rsidP="00714966">
            <w:pPr>
              <w:pStyle w:val="BodyText"/>
              <w:spacing w:before="0"/>
              <w:ind w:left="0" w:right="288"/>
              <w:rPr>
                <w:b/>
              </w:rPr>
            </w:pPr>
            <w:r w:rsidRPr="006B1102">
              <w:rPr>
                <w:b/>
              </w:rPr>
              <w:t>Module 7</w:t>
            </w:r>
          </w:p>
          <w:p w14:paraId="137754EF" w14:textId="77777777" w:rsidR="00505D11" w:rsidRPr="006B1102" w:rsidRDefault="00505D11" w:rsidP="00714966">
            <w:pPr>
              <w:pStyle w:val="BodyText"/>
              <w:spacing w:before="0"/>
              <w:ind w:left="0" w:right="288"/>
              <w:rPr>
                <w:b/>
              </w:rPr>
            </w:pPr>
          </w:p>
        </w:tc>
        <w:tc>
          <w:tcPr>
            <w:tcW w:w="1464" w:type="dxa"/>
            <w:gridSpan w:val="4"/>
          </w:tcPr>
          <w:p w14:paraId="64020022" w14:textId="26BE9015" w:rsidR="00505D11" w:rsidRPr="006B1102" w:rsidRDefault="00505D11" w:rsidP="00714966">
            <w:pPr>
              <w:pStyle w:val="BodyText"/>
              <w:spacing w:before="0"/>
              <w:ind w:right="288"/>
              <w:rPr>
                <w:b/>
              </w:rPr>
            </w:pPr>
            <w:r w:rsidRPr="006B1102">
              <w:rPr>
                <w:b/>
              </w:rPr>
              <w:t>Nov. 03</w:t>
            </w:r>
          </w:p>
        </w:tc>
        <w:tc>
          <w:tcPr>
            <w:tcW w:w="2067" w:type="dxa"/>
          </w:tcPr>
          <w:p w14:paraId="3BCBF1BE" w14:textId="77777777" w:rsidR="00505D11" w:rsidRPr="006B1102" w:rsidRDefault="00505D11" w:rsidP="00714966">
            <w:pPr>
              <w:pStyle w:val="BodyText"/>
              <w:spacing w:before="0"/>
              <w:ind w:right="288"/>
              <w:rPr>
                <w:b/>
              </w:rPr>
            </w:pPr>
            <w:r w:rsidRPr="006B1102">
              <w:rPr>
                <w:b/>
              </w:rPr>
              <w:t>Employees: Rights</w:t>
            </w:r>
          </w:p>
          <w:p w14:paraId="1A05D440" w14:textId="77777777" w:rsidR="00505D11" w:rsidRPr="006B1102" w:rsidRDefault="00505D11" w:rsidP="00714966">
            <w:pPr>
              <w:pStyle w:val="BodyText"/>
              <w:numPr>
                <w:ilvl w:val="0"/>
                <w:numId w:val="8"/>
              </w:numPr>
              <w:spacing w:before="0"/>
              <w:ind w:right="288"/>
              <w:rPr>
                <w:b/>
              </w:rPr>
            </w:pPr>
            <w:r w:rsidRPr="006B1102">
              <w:t>Discrimination and harassment</w:t>
            </w:r>
          </w:p>
          <w:p w14:paraId="6CAC6700" w14:textId="77777777" w:rsidR="00505D11" w:rsidRPr="006B1102" w:rsidRDefault="00505D11" w:rsidP="00714966">
            <w:pPr>
              <w:pStyle w:val="BodyText"/>
              <w:numPr>
                <w:ilvl w:val="0"/>
                <w:numId w:val="8"/>
              </w:numPr>
              <w:spacing w:before="0"/>
              <w:ind w:right="288"/>
              <w:rPr>
                <w:b/>
              </w:rPr>
            </w:pPr>
            <w:r w:rsidRPr="006B1102">
              <w:t>Privacy</w:t>
            </w:r>
          </w:p>
          <w:p w14:paraId="2CF85D58" w14:textId="77777777" w:rsidR="00505D11" w:rsidRPr="006B1102" w:rsidRDefault="00505D11" w:rsidP="00714966">
            <w:pPr>
              <w:pStyle w:val="BodyText"/>
              <w:numPr>
                <w:ilvl w:val="0"/>
                <w:numId w:val="8"/>
              </w:numPr>
              <w:spacing w:before="0"/>
              <w:ind w:right="288"/>
              <w:rPr>
                <w:b/>
              </w:rPr>
            </w:pPr>
            <w:r w:rsidRPr="006B1102">
              <w:t>Health and safety</w:t>
            </w:r>
          </w:p>
        </w:tc>
        <w:tc>
          <w:tcPr>
            <w:tcW w:w="3402" w:type="dxa"/>
          </w:tcPr>
          <w:p w14:paraId="4F21B3A3" w14:textId="77777777" w:rsidR="00505D11" w:rsidRPr="006B1102" w:rsidRDefault="00505D11" w:rsidP="00714966">
            <w:pPr>
              <w:pStyle w:val="ListParagraph"/>
              <w:numPr>
                <w:ilvl w:val="0"/>
                <w:numId w:val="39"/>
              </w:numPr>
              <w:ind w:right="288"/>
              <w:rPr>
                <w:rFonts w:ascii="Arial" w:hAnsi="Arial" w:cs="Arial"/>
              </w:rPr>
            </w:pPr>
            <w:r w:rsidRPr="006B1102">
              <w:rPr>
                <w:rFonts w:ascii="Arial" w:hAnsi="Arial" w:cs="Arial"/>
                <w:b/>
              </w:rPr>
              <w:t>Read</w:t>
            </w:r>
            <w:r w:rsidRPr="006B1102">
              <w:rPr>
                <w:rFonts w:ascii="Arial" w:hAnsi="Arial" w:cs="Arial"/>
              </w:rPr>
              <w:t>: DesJardins (2020) Chapter 6. (pp 113-137) (30 min)</w:t>
            </w:r>
          </w:p>
          <w:p w14:paraId="5AF556AB" w14:textId="77777777" w:rsidR="00505D11" w:rsidRPr="006B1102" w:rsidRDefault="00505D11" w:rsidP="00714966">
            <w:pPr>
              <w:pStyle w:val="ListParagraph"/>
              <w:ind w:left="360" w:right="288"/>
              <w:rPr>
                <w:rFonts w:ascii="Arial" w:hAnsi="Arial" w:cs="Arial"/>
              </w:rPr>
            </w:pPr>
          </w:p>
          <w:p w14:paraId="110AD1E3" w14:textId="77777777" w:rsidR="00505D11" w:rsidRPr="006B1102" w:rsidRDefault="00505D11" w:rsidP="00714966">
            <w:pPr>
              <w:pStyle w:val="ListParagraph"/>
              <w:numPr>
                <w:ilvl w:val="0"/>
                <w:numId w:val="39"/>
              </w:numPr>
              <w:ind w:right="288"/>
              <w:rPr>
                <w:rFonts w:ascii="Arial" w:hAnsi="Arial" w:cs="Arial"/>
              </w:rPr>
            </w:pPr>
            <w:r w:rsidRPr="006B1102">
              <w:rPr>
                <w:rFonts w:ascii="Arial" w:hAnsi="Arial" w:cs="Arial"/>
                <w:b/>
              </w:rPr>
              <w:t>Read</w:t>
            </w:r>
            <w:r w:rsidRPr="006B1102">
              <w:rPr>
                <w:rFonts w:ascii="Arial" w:hAnsi="Arial" w:cs="Arial"/>
              </w:rPr>
              <w:t>: DesJardins (2020) Chapter 11. (pp 234-244) (30 min)</w:t>
            </w:r>
          </w:p>
          <w:p w14:paraId="6722BD4A" w14:textId="77777777" w:rsidR="00505D11" w:rsidRPr="006B1102" w:rsidRDefault="00505D11" w:rsidP="00714966">
            <w:pPr>
              <w:ind w:right="288"/>
              <w:rPr>
                <w:b/>
              </w:rPr>
            </w:pPr>
          </w:p>
          <w:p w14:paraId="5CCB5960" w14:textId="1DA770B6" w:rsidR="00505D11" w:rsidRPr="006B1102" w:rsidRDefault="00505D11" w:rsidP="00505D11">
            <w:pPr>
              <w:pStyle w:val="ListParagraph"/>
              <w:numPr>
                <w:ilvl w:val="0"/>
                <w:numId w:val="39"/>
              </w:numPr>
              <w:ind w:right="288"/>
              <w:rPr>
                <w:rFonts w:ascii="Arial" w:hAnsi="Arial" w:cs="Arial"/>
              </w:rPr>
            </w:pPr>
            <w:r w:rsidRPr="006B1102">
              <w:rPr>
                <w:rFonts w:ascii="Arial" w:hAnsi="Arial" w:cs="Arial"/>
                <w:b/>
              </w:rPr>
              <w:t>Complete: Interactive on-line module with activities. See power point slides for embedded activities.</w:t>
            </w:r>
            <w:r w:rsidRPr="006B1102">
              <w:rPr>
                <w:rFonts w:ascii="Arial" w:hAnsi="Arial" w:cs="Arial"/>
              </w:rPr>
              <w:t xml:space="preserve"> (90 min)</w:t>
            </w:r>
          </w:p>
        </w:tc>
      </w:tr>
      <w:tr w:rsidR="00505D11" w:rsidRPr="006B1102" w14:paraId="5D149C2F" w14:textId="77777777" w:rsidTr="00714966">
        <w:tc>
          <w:tcPr>
            <w:tcW w:w="8789" w:type="dxa"/>
            <w:gridSpan w:val="9"/>
          </w:tcPr>
          <w:p w14:paraId="62C5E5FA" w14:textId="77777777" w:rsidR="00505D11" w:rsidRPr="006B1102" w:rsidRDefault="00505D11" w:rsidP="00714966">
            <w:pPr>
              <w:numPr>
                <w:ilvl w:val="0"/>
                <w:numId w:val="8"/>
              </w:numPr>
              <w:ind w:right="288"/>
              <w:rPr>
                <w:lang w:val="en-CA"/>
              </w:rPr>
            </w:pPr>
            <w:r w:rsidRPr="006B1102">
              <w:rPr>
                <w:lang w:val="en-CA"/>
              </w:rPr>
              <w:t>Session Summary: This session deals with the rights of employees from an ethical perspective.  The issue of discrimination and sexual harassment is discussed, as well as the right to health and safety of employees.  The right to privacy of employees versus the rights of employers to monitor their employees is also discussed.</w:t>
            </w:r>
          </w:p>
        </w:tc>
      </w:tr>
      <w:tr w:rsidR="00AD214C" w:rsidRPr="006B1102" w14:paraId="4A8C951C" w14:textId="77777777" w:rsidTr="00AD214C">
        <w:tc>
          <w:tcPr>
            <w:tcW w:w="1843" w:type="dxa"/>
            <w:gridSpan w:val="2"/>
          </w:tcPr>
          <w:p w14:paraId="53E35984" w14:textId="55CC6D72" w:rsidR="00AD214C" w:rsidRPr="006B1102" w:rsidRDefault="000E79EE" w:rsidP="00AD214C">
            <w:pPr>
              <w:rPr>
                <w:b/>
              </w:rPr>
            </w:pPr>
            <w:r w:rsidRPr="006B1102">
              <w:rPr>
                <w:b/>
              </w:rPr>
              <w:t>Module</w:t>
            </w:r>
            <w:r w:rsidR="00714966" w:rsidRPr="006B1102">
              <w:rPr>
                <w:b/>
              </w:rPr>
              <w:t xml:space="preserve"> 8</w:t>
            </w:r>
          </w:p>
          <w:p w14:paraId="53EE0A0C" w14:textId="77777777" w:rsidR="00AD214C" w:rsidRPr="006B1102" w:rsidRDefault="00AD214C" w:rsidP="00AD214C">
            <w:pPr>
              <w:pStyle w:val="BodyText"/>
              <w:spacing w:before="0"/>
              <w:ind w:left="0" w:right="288"/>
              <w:rPr>
                <w:b/>
              </w:rPr>
            </w:pPr>
          </w:p>
          <w:p w14:paraId="6E045A2E" w14:textId="77777777" w:rsidR="00AD214C" w:rsidRPr="006B1102" w:rsidRDefault="00AD214C" w:rsidP="00AD214C">
            <w:pPr>
              <w:pStyle w:val="BodyText"/>
              <w:spacing w:before="0"/>
              <w:ind w:left="0" w:right="288"/>
              <w:rPr>
                <w:b/>
                <w:lang w:val="en-CA"/>
              </w:rPr>
            </w:pPr>
          </w:p>
          <w:p w14:paraId="52446D00" w14:textId="77777777" w:rsidR="00AD214C" w:rsidRPr="006B1102" w:rsidRDefault="00AD214C" w:rsidP="00F950EE">
            <w:pPr>
              <w:pStyle w:val="BodyText"/>
              <w:spacing w:before="0"/>
              <w:ind w:left="0" w:right="288"/>
              <w:rPr>
                <w:b/>
                <w:bCs/>
              </w:rPr>
            </w:pPr>
          </w:p>
        </w:tc>
        <w:tc>
          <w:tcPr>
            <w:tcW w:w="1418" w:type="dxa"/>
            <w:gridSpan w:val="4"/>
          </w:tcPr>
          <w:p w14:paraId="261681AD" w14:textId="7B306F54" w:rsidR="00AD214C" w:rsidRPr="006B1102" w:rsidRDefault="00F950EE" w:rsidP="00AD214C">
            <w:pPr>
              <w:pStyle w:val="BodyText"/>
              <w:spacing w:before="0"/>
              <w:ind w:right="288"/>
              <w:rPr>
                <w:b/>
              </w:rPr>
            </w:pPr>
            <w:r w:rsidRPr="006B1102">
              <w:rPr>
                <w:b/>
              </w:rPr>
              <w:t>Nov 03</w:t>
            </w:r>
          </w:p>
        </w:tc>
        <w:tc>
          <w:tcPr>
            <w:tcW w:w="2126" w:type="dxa"/>
            <w:gridSpan w:val="2"/>
          </w:tcPr>
          <w:p w14:paraId="48799A2C" w14:textId="77777777" w:rsidR="00AD214C" w:rsidRPr="006B1102" w:rsidRDefault="00AD214C" w:rsidP="00AD214C">
            <w:pPr>
              <w:pStyle w:val="BodyText"/>
              <w:spacing w:before="0"/>
              <w:ind w:right="288"/>
              <w:rPr>
                <w:b/>
              </w:rPr>
            </w:pPr>
            <w:r w:rsidRPr="006B1102">
              <w:rPr>
                <w:b/>
              </w:rPr>
              <w:t>Employees: Professional Obligations</w:t>
            </w:r>
          </w:p>
          <w:p w14:paraId="7C1C5908" w14:textId="77777777" w:rsidR="00AD214C" w:rsidRPr="006B1102" w:rsidRDefault="00AD214C" w:rsidP="000E79EE">
            <w:pPr>
              <w:pStyle w:val="BodyText"/>
              <w:numPr>
                <w:ilvl w:val="0"/>
                <w:numId w:val="9"/>
              </w:numPr>
              <w:spacing w:before="0"/>
              <w:ind w:right="288"/>
            </w:pPr>
            <w:r w:rsidRPr="006B1102">
              <w:t>Greed and conflicts of interest</w:t>
            </w:r>
          </w:p>
          <w:p w14:paraId="669079F2" w14:textId="77777777" w:rsidR="00AD214C" w:rsidRPr="006B1102" w:rsidRDefault="00AD214C" w:rsidP="000E79EE">
            <w:pPr>
              <w:pStyle w:val="BodyText"/>
              <w:numPr>
                <w:ilvl w:val="0"/>
                <w:numId w:val="9"/>
              </w:numPr>
              <w:spacing w:before="0"/>
              <w:ind w:right="288"/>
            </w:pPr>
            <w:r w:rsidRPr="006B1102">
              <w:t>Insider trading</w:t>
            </w:r>
          </w:p>
          <w:p w14:paraId="4FA3246F" w14:textId="77777777" w:rsidR="00AD214C" w:rsidRPr="006B1102" w:rsidRDefault="00AD214C" w:rsidP="000E79EE">
            <w:pPr>
              <w:pStyle w:val="Heading4"/>
              <w:numPr>
                <w:ilvl w:val="0"/>
                <w:numId w:val="9"/>
              </w:numPr>
              <w:ind w:right="288"/>
              <w:rPr>
                <w:b w:val="0"/>
                <w:i w:val="0"/>
              </w:rPr>
            </w:pPr>
            <w:r w:rsidRPr="006B1102">
              <w:rPr>
                <w:b w:val="0"/>
                <w:i w:val="0"/>
              </w:rPr>
              <w:t>Theft and fraud</w:t>
            </w:r>
          </w:p>
          <w:p w14:paraId="40B9A944" w14:textId="77777777" w:rsidR="00AD214C" w:rsidRPr="006B1102" w:rsidRDefault="00AD214C" w:rsidP="000E79EE">
            <w:pPr>
              <w:pStyle w:val="Heading4"/>
              <w:numPr>
                <w:ilvl w:val="0"/>
                <w:numId w:val="9"/>
              </w:numPr>
              <w:ind w:right="288"/>
              <w:rPr>
                <w:b w:val="0"/>
                <w:i w:val="0"/>
              </w:rPr>
            </w:pPr>
            <w:r w:rsidRPr="006B1102">
              <w:rPr>
                <w:b w:val="0"/>
                <w:i w:val="0"/>
              </w:rPr>
              <w:t>Whistle-blowing</w:t>
            </w:r>
          </w:p>
        </w:tc>
        <w:tc>
          <w:tcPr>
            <w:tcW w:w="3402" w:type="dxa"/>
          </w:tcPr>
          <w:p w14:paraId="56705139" w14:textId="0D8D796D" w:rsidR="00AD214C" w:rsidRPr="006B1102" w:rsidRDefault="00F950EE" w:rsidP="00505D11">
            <w:pPr>
              <w:pStyle w:val="ListParagraph"/>
              <w:numPr>
                <w:ilvl w:val="0"/>
                <w:numId w:val="38"/>
              </w:numPr>
              <w:ind w:left="360" w:right="288"/>
              <w:rPr>
                <w:rFonts w:ascii="Arial" w:hAnsi="Arial" w:cs="Arial"/>
              </w:rPr>
            </w:pPr>
            <w:r w:rsidRPr="006B1102">
              <w:rPr>
                <w:rFonts w:ascii="Arial" w:hAnsi="Arial" w:cs="Arial"/>
                <w:b/>
              </w:rPr>
              <w:t>Read:</w:t>
            </w:r>
            <w:r w:rsidRPr="006B1102">
              <w:rPr>
                <w:rFonts w:ascii="Arial" w:hAnsi="Arial" w:cs="Arial"/>
              </w:rPr>
              <w:t xml:space="preserve"> </w:t>
            </w:r>
            <w:r w:rsidR="00AD214C" w:rsidRPr="006B1102">
              <w:rPr>
                <w:rFonts w:ascii="Arial" w:hAnsi="Arial" w:cs="Arial"/>
              </w:rPr>
              <w:t>DesJardins (2020) Chapter 7 (pp.139-164)</w:t>
            </w:r>
            <w:r w:rsidRPr="006B1102">
              <w:rPr>
                <w:rFonts w:ascii="Arial" w:hAnsi="Arial" w:cs="Arial"/>
              </w:rPr>
              <w:t xml:space="preserve"> (30 min)</w:t>
            </w:r>
          </w:p>
          <w:p w14:paraId="2530A323" w14:textId="77777777" w:rsidR="00F950EE" w:rsidRPr="006B1102" w:rsidRDefault="00F950EE" w:rsidP="00505D11">
            <w:pPr>
              <w:pStyle w:val="ListParagraph"/>
              <w:ind w:left="0" w:right="288"/>
              <w:rPr>
                <w:rFonts w:ascii="Arial" w:hAnsi="Arial" w:cs="Arial"/>
              </w:rPr>
            </w:pPr>
          </w:p>
          <w:p w14:paraId="5EE3941B" w14:textId="669C014C" w:rsidR="005367E1" w:rsidRPr="006B1102" w:rsidRDefault="00F950EE" w:rsidP="00505D11">
            <w:pPr>
              <w:pStyle w:val="ListParagraph"/>
              <w:numPr>
                <w:ilvl w:val="0"/>
                <w:numId w:val="38"/>
              </w:numPr>
              <w:ind w:left="360" w:right="288"/>
              <w:rPr>
                <w:rFonts w:ascii="Arial" w:hAnsi="Arial" w:cs="Arial"/>
              </w:rPr>
            </w:pPr>
            <w:r w:rsidRPr="006B1102">
              <w:rPr>
                <w:rFonts w:ascii="Arial" w:hAnsi="Arial" w:cs="Arial"/>
                <w:b/>
              </w:rPr>
              <w:t>Watch</w:t>
            </w:r>
            <w:r w:rsidRPr="006B1102">
              <w:rPr>
                <w:rFonts w:ascii="Arial" w:hAnsi="Arial" w:cs="Arial"/>
              </w:rPr>
              <w:t>: Subprime. Crisis in a nutshell – 2008, Financial meltdown explained. January 13, 2014. (12 min)</w:t>
            </w:r>
          </w:p>
          <w:p w14:paraId="64CC84DE" w14:textId="77777777" w:rsidR="005367E1" w:rsidRPr="006B1102" w:rsidRDefault="005367E1" w:rsidP="00505D11">
            <w:pPr>
              <w:ind w:right="288"/>
            </w:pPr>
          </w:p>
          <w:p w14:paraId="2AA20899" w14:textId="2AE3EF02" w:rsidR="00F950EE" w:rsidRPr="006B1102" w:rsidRDefault="000A2625" w:rsidP="00505D11">
            <w:pPr>
              <w:pStyle w:val="ListParagraph"/>
              <w:numPr>
                <w:ilvl w:val="0"/>
                <w:numId w:val="38"/>
              </w:numPr>
              <w:ind w:left="360" w:right="288"/>
              <w:rPr>
                <w:rFonts w:ascii="Arial" w:hAnsi="Arial" w:cs="Arial"/>
              </w:rPr>
            </w:pPr>
            <w:r w:rsidRPr="006B1102">
              <w:rPr>
                <w:rFonts w:ascii="Arial" w:hAnsi="Arial" w:cs="Arial"/>
                <w:b/>
              </w:rPr>
              <w:t>Watch</w:t>
            </w:r>
            <w:r w:rsidRPr="006B1102">
              <w:rPr>
                <w:rFonts w:ascii="Arial" w:hAnsi="Arial" w:cs="Arial"/>
              </w:rPr>
              <w:t xml:space="preserve">: </w:t>
            </w:r>
            <w:r w:rsidRPr="006B1102">
              <w:rPr>
                <w:rFonts w:ascii="Arial" w:hAnsi="Arial" w:cs="Arial"/>
                <w:shd w:val="clear" w:color="auto" w:fill="FFFFFF"/>
              </w:rPr>
              <w:t>Jewish Learning Institute (JLI). (Jan. 13, 2012) The Ethics of Insider Trading. Money Matters Lesson One Preview. </w:t>
            </w:r>
            <w:r w:rsidR="005367E1" w:rsidRPr="006B1102">
              <w:rPr>
                <w:rFonts w:ascii="Arial" w:hAnsi="Arial" w:cs="Arial"/>
                <w:shd w:val="clear" w:color="auto" w:fill="FFFFFF"/>
              </w:rPr>
              <w:t>(3 min)</w:t>
            </w:r>
          </w:p>
          <w:p w14:paraId="368611C7" w14:textId="77777777" w:rsidR="00F950EE" w:rsidRPr="006B1102" w:rsidRDefault="00F950EE" w:rsidP="00505D11">
            <w:pPr>
              <w:pStyle w:val="ListParagraph"/>
              <w:ind w:left="0" w:right="288"/>
              <w:rPr>
                <w:rFonts w:ascii="Arial" w:hAnsi="Arial" w:cs="Arial"/>
              </w:rPr>
            </w:pPr>
          </w:p>
          <w:p w14:paraId="2DE8D059" w14:textId="07780D4A" w:rsidR="00AD214C" w:rsidRPr="006B1102" w:rsidRDefault="00AD214C" w:rsidP="00505D11">
            <w:pPr>
              <w:numPr>
                <w:ilvl w:val="0"/>
                <w:numId w:val="38"/>
              </w:numPr>
              <w:ind w:left="360" w:right="288"/>
            </w:pPr>
            <w:r w:rsidRPr="006B1102">
              <w:rPr>
                <w:b/>
              </w:rPr>
              <w:t xml:space="preserve">Review </w:t>
            </w:r>
            <w:r w:rsidRPr="006B1102">
              <w:t>module power point slides</w:t>
            </w:r>
            <w:r w:rsidR="00F950EE" w:rsidRPr="006B1102">
              <w:t>. ( 30 min)</w:t>
            </w:r>
          </w:p>
          <w:p w14:paraId="23A27653" w14:textId="77777777" w:rsidR="00F950EE" w:rsidRPr="006B1102" w:rsidRDefault="00F950EE" w:rsidP="00505D11">
            <w:pPr>
              <w:pStyle w:val="BodyText"/>
              <w:spacing w:before="0"/>
              <w:ind w:left="0" w:right="288"/>
              <w:rPr>
                <w:b/>
              </w:rPr>
            </w:pPr>
          </w:p>
          <w:p w14:paraId="58000B12" w14:textId="5A64007D" w:rsidR="00AD214C" w:rsidRPr="006B1102" w:rsidRDefault="00F950EE" w:rsidP="00505D11">
            <w:pPr>
              <w:pStyle w:val="ListParagraph"/>
              <w:numPr>
                <w:ilvl w:val="0"/>
                <w:numId w:val="38"/>
              </w:numPr>
              <w:ind w:left="360" w:right="288"/>
              <w:rPr>
                <w:rFonts w:ascii="Arial" w:hAnsi="Arial" w:cs="Arial"/>
              </w:rPr>
            </w:pPr>
            <w:r w:rsidRPr="006B1102">
              <w:rPr>
                <w:rFonts w:ascii="Arial" w:hAnsi="Arial" w:cs="Arial"/>
                <w:b/>
                <w:u w:val="single"/>
              </w:rPr>
              <w:t>Attend:</w:t>
            </w:r>
            <w:r w:rsidR="00D22DB8">
              <w:rPr>
                <w:rFonts w:ascii="Arial" w:hAnsi="Arial" w:cs="Arial"/>
                <w:b/>
              </w:rPr>
              <w:t xml:space="preserve"> Interactive zoom lecture. </w:t>
            </w:r>
            <w:r w:rsidRPr="006B1102">
              <w:rPr>
                <w:rFonts w:ascii="Arial" w:hAnsi="Arial" w:cs="Arial"/>
              </w:rPr>
              <w:t>(60 min)</w:t>
            </w:r>
          </w:p>
          <w:p w14:paraId="08B7B6BF" w14:textId="77777777" w:rsidR="00995A09" w:rsidRPr="006B1102" w:rsidRDefault="00995A09" w:rsidP="00995A09">
            <w:pPr>
              <w:ind w:right="288"/>
            </w:pPr>
          </w:p>
          <w:p w14:paraId="66954CFF" w14:textId="44C923DE" w:rsidR="00995A09" w:rsidRPr="006B1102" w:rsidRDefault="00995A09" w:rsidP="00505D11">
            <w:pPr>
              <w:pStyle w:val="ListParagraph"/>
              <w:numPr>
                <w:ilvl w:val="0"/>
                <w:numId w:val="38"/>
              </w:numPr>
              <w:ind w:left="360" w:right="288"/>
              <w:rPr>
                <w:rFonts w:ascii="Arial" w:hAnsi="Arial" w:cs="Arial"/>
              </w:rPr>
            </w:pPr>
            <w:r w:rsidRPr="006B1102">
              <w:rPr>
                <w:rFonts w:ascii="Arial" w:hAnsi="Arial" w:cs="Arial"/>
                <w:b/>
              </w:rPr>
              <w:t>Study</w:t>
            </w:r>
            <w:r w:rsidRPr="006B1102">
              <w:rPr>
                <w:rFonts w:ascii="Arial" w:hAnsi="Arial" w:cs="Arial"/>
              </w:rPr>
              <w:t xml:space="preserve"> for quiz.</w:t>
            </w:r>
          </w:p>
          <w:p w14:paraId="14B5A05C" w14:textId="77777777" w:rsidR="00505D11" w:rsidRPr="006B1102" w:rsidRDefault="00505D11" w:rsidP="00505D11">
            <w:pPr>
              <w:ind w:right="288"/>
            </w:pPr>
          </w:p>
          <w:p w14:paraId="06E39FF8" w14:textId="77777777" w:rsidR="00505D11" w:rsidRPr="006B1102" w:rsidRDefault="00505D11" w:rsidP="00505D11">
            <w:pPr>
              <w:pStyle w:val="ListParagraph"/>
              <w:numPr>
                <w:ilvl w:val="0"/>
                <w:numId w:val="38"/>
              </w:numPr>
              <w:ind w:left="360" w:right="288"/>
              <w:rPr>
                <w:rFonts w:ascii="Arial" w:hAnsi="Arial" w:cs="Arial"/>
              </w:rPr>
            </w:pPr>
            <w:r w:rsidRPr="006B1102">
              <w:rPr>
                <w:rFonts w:ascii="Arial" w:hAnsi="Arial" w:cs="Arial"/>
                <w:b/>
                <w:u w:val="single"/>
              </w:rPr>
              <w:t>Complete Quiz</w:t>
            </w:r>
            <w:r w:rsidRPr="006B1102">
              <w:rPr>
                <w:rFonts w:ascii="Arial" w:hAnsi="Arial" w:cs="Arial"/>
                <w:b/>
              </w:rPr>
              <w:t xml:space="preserve"> 3. Open Nov 05-07 (from noon to noon)   </w:t>
            </w:r>
            <w:r w:rsidRPr="006B1102">
              <w:rPr>
                <w:rFonts w:ascii="Arial" w:hAnsi="Arial" w:cs="Arial"/>
              </w:rPr>
              <w:t>(15 min)</w:t>
            </w:r>
          </w:p>
          <w:p w14:paraId="75294016" w14:textId="718E2E6C" w:rsidR="00505D11" w:rsidRPr="006B1102" w:rsidRDefault="00505D11" w:rsidP="00505D11">
            <w:pPr>
              <w:ind w:right="288"/>
            </w:pPr>
          </w:p>
        </w:tc>
      </w:tr>
      <w:tr w:rsidR="00AD214C" w:rsidRPr="006B1102" w14:paraId="77BE82DC" w14:textId="77777777" w:rsidTr="00AD214C">
        <w:tc>
          <w:tcPr>
            <w:tcW w:w="8789" w:type="dxa"/>
            <w:gridSpan w:val="9"/>
          </w:tcPr>
          <w:p w14:paraId="0E413C99" w14:textId="77777777" w:rsidR="00AD214C" w:rsidRPr="006B1102" w:rsidRDefault="00AD214C" w:rsidP="000E79EE">
            <w:pPr>
              <w:numPr>
                <w:ilvl w:val="0"/>
                <w:numId w:val="3"/>
              </w:numPr>
              <w:tabs>
                <w:tab w:val="clear" w:pos="360"/>
              </w:tabs>
              <w:spacing w:after="58"/>
              <w:ind w:right="288"/>
            </w:pPr>
            <w:r w:rsidRPr="006B1102">
              <w:rPr>
                <w:i/>
                <w:iCs/>
                <w:lang w:val="en-CA"/>
              </w:rPr>
              <w:t>Session Summary</w:t>
            </w:r>
            <w:r w:rsidRPr="006B1102">
              <w:rPr>
                <w:lang w:val="en-CA"/>
              </w:rPr>
              <w:t>:  The following sessions involve more of a practical application of the previous frameworks initially discussed (i.e., moral standards and CSR theory) to a variety of topics, typically focusing on particular stakeholders.  The first stakeholder group involves employees, and the challenge of behaving ethically in the workplace.  We begin by discussing the notion of greed versus self-interest, and ask ‘Is greed good?’  We then refer to the topic of conflicts of interest including giving and receiving gifts and entertainment, insider trading, and theft and fraud.  The Martha Stewart case examines the issue of possible insider trading.  The session concludes with a debate over when it is permissible or even obligatory to blow the whistle on one’s colleagues or employer due to legal or ethical misconduct.</w:t>
            </w:r>
          </w:p>
        </w:tc>
      </w:tr>
      <w:tr w:rsidR="00AD214C" w:rsidRPr="006B1102" w14:paraId="0AEBD7BE" w14:textId="77777777" w:rsidTr="00AD214C">
        <w:tc>
          <w:tcPr>
            <w:tcW w:w="1856" w:type="dxa"/>
            <w:gridSpan w:val="3"/>
            <w:shd w:val="clear" w:color="auto" w:fill="auto"/>
          </w:tcPr>
          <w:p w14:paraId="21C70014" w14:textId="0AD82D39" w:rsidR="00AD214C" w:rsidRPr="006B1102" w:rsidRDefault="005367E1" w:rsidP="00AD214C">
            <w:pPr>
              <w:pStyle w:val="BodyText"/>
              <w:spacing w:before="0"/>
              <w:ind w:left="0" w:right="288"/>
              <w:rPr>
                <w:b/>
              </w:rPr>
            </w:pPr>
            <w:r w:rsidRPr="006B1102">
              <w:rPr>
                <w:b/>
              </w:rPr>
              <w:t>Module 9</w:t>
            </w:r>
          </w:p>
          <w:p w14:paraId="6A5AB2F7" w14:textId="77777777" w:rsidR="00AD214C" w:rsidRPr="006B1102" w:rsidRDefault="00AD214C" w:rsidP="00AD214C">
            <w:pPr>
              <w:rPr>
                <w:b/>
                <w:lang w:val="en-CA"/>
              </w:rPr>
            </w:pPr>
          </w:p>
          <w:p w14:paraId="3490944F" w14:textId="77777777" w:rsidR="00AD214C" w:rsidRPr="006B1102" w:rsidRDefault="00AD214C" w:rsidP="00AD214C">
            <w:pPr>
              <w:rPr>
                <w:b/>
                <w:lang w:val="en-CA"/>
              </w:rPr>
            </w:pPr>
          </w:p>
          <w:p w14:paraId="0CED33ED" w14:textId="77777777" w:rsidR="00AD214C" w:rsidRPr="006B1102" w:rsidRDefault="00AD214C" w:rsidP="005367E1">
            <w:pPr>
              <w:pStyle w:val="BodyText"/>
              <w:spacing w:before="0"/>
              <w:ind w:left="0" w:right="288"/>
              <w:rPr>
                <w:b/>
                <w:lang w:val="en-CA"/>
              </w:rPr>
            </w:pPr>
          </w:p>
        </w:tc>
        <w:tc>
          <w:tcPr>
            <w:tcW w:w="1464" w:type="dxa"/>
            <w:gridSpan w:val="4"/>
            <w:shd w:val="clear" w:color="auto" w:fill="auto"/>
          </w:tcPr>
          <w:p w14:paraId="3E30E4F0" w14:textId="7A025240" w:rsidR="005D72BE" w:rsidRPr="006B1102" w:rsidRDefault="00DA714F" w:rsidP="005D72BE">
            <w:pPr>
              <w:pStyle w:val="BodyText"/>
              <w:spacing w:before="0"/>
              <w:ind w:right="288"/>
              <w:rPr>
                <w:b/>
              </w:rPr>
            </w:pPr>
            <w:r w:rsidRPr="006B1102">
              <w:rPr>
                <w:b/>
              </w:rPr>
              <w:t>NOV. 17</w:t>
            </w:r>
          </w:p>
          <w:p w14:paraId="02EDBFA0" w14:textId="0728AAE6" w:rsidR="00AD214C" w:rsidRPr="006B1102" w:rsidRDefault="00AD214C" w:rsidP="00AD214C">
            <w:pPr>
              <w:pStyle w:val="BodyText"/>
              <w:spacing w:before="0"/>
              <w:ind w:right="288"/>
              <w:rPr>
                <w:b/>
              </w:rPr>
            </w:pPr>
          </w:p>
        </w:tc>
        <w:tc>
          <w:tcPr>
            <w:tcW w:w="2067" w:type="dxa"/>
            <w:shd w:val="clear" w:color="auto" w:fill="auto"/>
          </w:tcPr>
          <w:p w14:paraId="75DD1D43" w14:textId="0EC162EB" w:rsidR="00AD214C" w:rsidRPr="006B1102" w:rsidRDefault="00AD214C" w:rsidP="00AD214C">
            <w:pPr>
              <w:pStyle w:val="BodyText"/>
              <w:spacing w:before="0"/>
              <w:ind w:right="288"/>
              <w:rPr>
                <w:b/>
              </w:rPr>
            </w:pPr>
            <w:r w:rsidRPr="006B1102">
              <w:rPr>
                <w:b/>
              </w:rPr>
              <w:t xml:space="preserve">Consumers: Protection </w:t>
            </w:r>
            <w:r w:rsidR="00DA714F" w:rsidRPr="006B1102">
              <w:rPr>
                <w:b/>
              </w:rPr>
              <w:t xml:space="preserve">&amp; </w:t>
            </w:r>
            <w:r w:rsidRPr="006B1102">
              <w:rPr>
                <w:b/>
              </w:rPr>
              <w:t>Marketing</w:t>
            </w:r>
          </w:p>
          <w:p w14:paraId="3EB87FC4" w14:textId="77777777" w:rsidR="00AD214C" w:rsidRPr="006B1102" w:rsidRDefault="00AD214C" w:rsidP="000E79EE">
            <w:pPr>
              <w:pStyle w:val="BodyText"/>
              <w:numPr>
                <w:ilvl w:val="0"/>
                <w:numId w:val="11"/>
              </w:numPr>
              <w:spacing w:before="0"/>
              <w:ind w:right="288"/>
            </w:pPr>
            <w:r w:rsidRPr="006B1102">
              <w:t>Consumer protection</w:t>
            </w:r>
          </w:p>
          <w:p w14:paraId="470A4650" w14:textId="77777777" w:rsidR="00AD214C" w:rsidRPr="006B1102" w:rsidRDefault="00AD214C" w:rsidP="000E79EE">
            <w:pPr>
              <w:numPr>
                <w:ilvl w:val="0"/>
                <w:numId w:val="4"/>
              </w:numPr>
              <w:ind w:right="288"/>
              <w:rPr>
                <w:lang w:val="en-CA"/>
              </w:rPr>
            </w:pPr>
            <w:r w:rsidRPr="006B1102">
              <w:t xml:space="preserve">Product recalls </w:t>
            </w:r>
          </w:p>
          <w:p w14:paraId="7038492B" w14:textId="77777777" w:rsidR="00AD214C" w:rsidRPr="006B1102" w:rsidRDefault="00AD214C" w:rsidP="000E79EE">
            <w:pPr>
              <w:numPr>
                <w:ilvl w:val="0"/>
                <w:numId w:val="4"/>
              </w:numPr>
              <w:ind w:right="288"/>
              <w:rPr>
                <w:lang w:val="en-CA"/>
              </w:rPr>
            </w:pPr>
            <w:r w:rsidRPr="006B1102">
              <w:t>Marketing ethics</w:t>
            </w:r>
          </w:p>
          <w:p w14:paraId="3A5BFC38" w14:textId="77777777" w:rsidR="00AD214C" w:rsidRPr="006B1102" w:rsidRDefault="00AD214C" w:rsidP="000E79EE">
            <w:pPr>
              <w:numPr>
                <w:ilvl w:val="0"/>
                <w:numId w:val="4"/>
              </w:numPr>
              <w:ind w:right="288"/>
              <w:rPr>
                <w:b/>
              </w:rPr>
            </w:pPr>
            <w:r w:rsidRPr="006B1102">
              <w:t>Pricing, quality, labeling</w:t>
            </w:r>
          </w:p>
        </w:tc>
        <w:tc>
          <w:tcPr>
            <w:tcW w:w="3402" w:type="dxa"/>
            <w:shd w:val="clear" w:color="auto" w:fill="auto"/>
          </w:tcPr>
          <w:p w14:paraId="5C88C775" w14:textId="7697C836" w:rsidR="00CC336C" w:rsidRPr="006B1102" w:rsidRDefault="00503604" w:rsidP="00714966">
            <w:pPr>
              <w:pStyle w:val="ListParagraph"/>
              <w:numPr>
                <w:ilvl w:val="0"/>
                <w:numId w:val="40"/>
              </w:numPr>
              <w:ind w:left="360" w:right="288"/>
              <w:rPr>
                <w:rFonts w:ascii="Arial" w:hAnsi="Arial" w:cs="Arial"/>
              </w:rPr>
            </w:pPr>
            <w:r w:rsidRPr="006B1102">
              <w:rPr>
                <w:rFonts w:ascii="Arial" w:hAnsi="Arial" w:cs="Arial"/>
                <w:b/>
              </w:rPr>
              <w:t>Read</w:t>
            </w:r>
            <w:r w:rsidRPr="006B1102">
              <w:rPr>
                <w:rFonts w:ascii="Arial" w:hAnsi="Arial" w:cs="Arial"/>
              </w:rPr>
              <w:t xml:space="preserve">: </w:t>
            </w:r>
            <w:r w:rsidR="00CC336C" w:rsidRPr="006B1102">
              <w:rPr>
                <w:rFonts w:ascii="Arial" w:hAnsi="Arial" w:cs="Arial"/>
              </w:rPr>
              <w:t>DesJardins (2020) Chapter 8 (pp.165-187)</w:t>
            </w:r>
          </w:p>
          <w:p w14:paraId="15BB5179" w14:textId="77777777" w:rsidR="00503604" w:rsidRPr="006B1102" w:rsidRDefault="00503604" w:rsidP="00714966">
            <w:pPr>
              <w:pStyle w:val="ListParagraph"/>
              <w:ind w:left="0" w:right="288"/>
              <w:rPr>
                <w:rFonts w:ascii="Arial" w:hAnsi="Arial" w:cs="Arial"/>
              </w:rPr>
            </w:pPr>
          </w:p>
          <w:p w14:paraId="0273DE5D" w14:textId="37E8BDDF" w:rsidR="00AD214C" w:rsidRPr="006B1102" w:rsidRDefault="00503604" w:rsidP="00714966">
            <w:pPr>
              <w:pStyle w:val="ListParagraph"/>
              <w:numPr>
                <w:ilvl w:val="0"/>
                <w:numId w:val="40"/>
              </w:numPr>
              <w:ind w:left="360" w:right="288"/>
              <w:rPr>
                <w:rFonts w:ascii="Arial" w:hAnsi="Arial" w:cs="Arial"/>
              </w:rPr>
            </w:pPr>
            <w:r w:rsidRPr="006B1102">
              <w:rPr>
                <w:rFonts w:ascii="Arial" w:hAnsi="Arial" w:cs="Arial"/>
                <w:b/>
              </w:rPr>
              <w:t>Read</w:t>
            </w:r>
            <w:r w:rsidRPr="006B1102">
              <w:rPr>
                <w:rFonts w:ascii="Arial" w:hAnsi="Arial" w:cs="Arial"/>
              </w:rPr>
              <w:t xml:space="preserve">: </w:t>
            </w:r>
            <w:r w:rsidR="00AD214C" w:rsidRPr="006B1102">
              <w:rPr>
                <w:rFonts w:ascii="Arial" w:hAnsi="Arial" w:cs="Arial"/>
              </w:rPr>
              <w:t>DesJardins (2020) Chapter 9 (pp. 194-197)</w:t>
            </w:r>
          </w:p>
          <w:p w14:paraId="32265879" w14:textId="76C8F065" w:rsidR="00AD214C" w:rsidRPr="006B1102" w:rsidRDefault="00AD214C" w:rsidP="00714966">
            <w:pPr>
              <w:pStyle w:val="ListParagraph"/>
              <w:ind w:left="0" w:right="288"/>
              <w:rPr>
                <w:rFonts w:ascii="Arial" w:hAnsi="Arial" w:cs="Arial"/>
              </w:rPr>
            </w:pPr>
          </w:p>
          <w:p w14:paraId="63CD9849" w14:textId="0964C065" w:rsidR="00AD214C" w:rsidRPr="006B1102" w:rsidRDefault="00DA714F" w:rsidP="00714966">
            <w:pPr>
              <w:pStyle w:val="ListParagraph"/>
              <w:numPr>
                <w:ilvl w:val="0"/>
                <w:numId w:val="40"/>
              </w:numPr>
              <w:ind w:left="360" w:right="288"/>
              <w:rPr>
                <w:rFonts w:ascii="Arial" w:hAnsi="Arial" w:cs="Arial"/>
              </w:rPr>
            </w:pPr>
            <w:r w:rsidRPr="006B1102">
              <w:rPr>
                <w:rFonts w:ascii="Arial" w:hAnsi="Arial" w:cs="Arial"/>
                <w:b/>
              </w:rPr>
              <w:t>Complete: Interactive on-line module with activities. See power point slides for embedded activities.</w:t>
            </w:r>
            <w:r w:rsidRPr="006B1102">
              <w:rPr>
                <w:rFonts w:ascii="Arial" w:hAnsi="Arial" w:cs="Arial"/>
              </w:rPr>
              <w:t xml:space="preserve"> (90 min)</w:t>
            </w:r>
          </w:p>
          <w:p w14:paraId="54C03921" w14:textId="77777777" w:rsidR="00143700" w:rsidRPr="006B1102" w:rsidRDefault="00143700" w:rsidP="00143700">
            <w:pPr>
              <w:ind w:right="288"/>
            </w:pPr>
          </w:p>
          <w:p w14:paraId="01B9D9A2" w14:textId="77777777" w:rsidR="00995A09" w:rsidRPr="006B1102" w:rsidRDefault="00995A09" w:rsidP="00995A09">
            <w:pPr>
              <w:pStyle w:val="ListParagraph"/>
              <w:numPr>
                <w:ilvl w:val="0"/>
                <w:numId w:val="40"/>
              </w:numPr>
              <w:ind w:left="360" w:right="288"/>
              <w:rPr>
                <w:rFonts w:ascii="Arial" w:hAnsi="Arial" w:cs="Arial"/>
              </w:rPr>
            </w:pPr>
            <w:r w:rsidRPr="006B1102">
              <w:rPr>
                <w:rFonts w:ascii="Arial" w:hAnsi="Arial" w:cs="Arial"/>
                <w:b/>
              </w:rPr>
              <w:t>Study</w:t>
            </w:r>
            <w:r w:rsidRPr="006B1102">
              <w:rPr>
                <w:rFonts w:ascii="Arial" w:hAnsi="Arial" w:cs="Arial"/>
              </w:rPr>
              <w:t xml:space="preserve"> for quiz.</w:t>
            </w:r>
          </w:p>
          <w:p w14:paraId="51DEC5A9" w14:textId="77777777" w:rsidR="00995A09" w:rsidRPr="006B1102" w:rsidRDefault="00995A09" w:rsidP="00995A09">
            <w:pPr>
              <w:pStyle w:val="ListParagraph"/>
              <w:ind w:left="360" w:right="288"/>
              <w:rPr>
                <w:rFonts w:ascii="Arial" w:hAnsi="Arial" w:cs="Arial"/>
              </w:rPr>
            </w:pPr>
          </w:p>
          <w:p w14:paraId="6158135E" w14:textId="2B3062BD" w:rsidR="00AD214C" w:rsidRPr="006B1102" w:rsidRDefault="00995A09" w:rsidP="00995A09">
            <w:pPr>
              <w:pStyle w:val="ListParagraph"/>
              <w:numPr>
                <w:ilvl w:val="0"/>
                <w:numId w:val="40"/>
              </w:numPr>
              <w:ind w:left="360" w:right="288"/>
              <w:rPr>
                <w:rFonts w:ascii="Arial" w:hAnsi="Arial" w:cs="Arial"/>
              </w:rPr>
            </w:pPr>
            <w:r w:rsidRPr="006B1102">
              <w:rPr>
                <w:rFonts w:ascii="Arial" w:hAnsi="Arial" w:cs="Arial"/>
                <w:b/>
                <w:u w:val="single"/>
              </w:rPr>
              <w:t>Complete Quiz</w:t>
            </w:r>
            <w:r w:rsidRPr="006B1102">
              <w:rPr>
                <w:rFonts w:ascii="Arial" w:hAnsi="Arial" w:cs="Arial"/>
                <w:b/>
              </w:rPr>
              <w:t xml:space="preserve"> 4. Open Nov 19-21 (from noon to noon)  </w:t>
            </w:r>
          </w:p>
        </w:tc>
      </w:tr>
      <w:tr w:rsidR="00AD214C" w:rsidRPr="006B1102" w14:paraId="2D3C456D" w14:textId="77777777" w:rsidTr="00AD214C">
        <w:tc>
          <w:tcPr>
            <w:tcW w:w="8789" w:type="dxa"/>
            <w:gridSpan w:val="9"/>
            <w:shd w:val="clear" w:color="auto" w:fill="auto"/>
          </w:tcPr>
          <w:p w14:paraId="14C0384B" w14:textId="77777777" w:rsidR="00AD214C" w:rsidRPr="006B1102" w:rsidRDefault="00AD214C" w:rsidP="000E79EE">
            <w:pPr>
              <w:numPr>
                <w:ilvl w:val="0"/>
                <w:numId w:val="3"/>
              </w:numPr>
              <w:tabs>
                <w:tab w:val="clear" w:pos="360"/>
              </w:tabs>
              <w:ind w:right="288"/>
              <w:rPr>
                <w:lang w:val="en-CA"/>
              </w:rPr>
            </w:pPr>
            <w:r w:rsidRPr="006B1102">
              <w:rPr>
                <w:bCs/>
                <w:i/>
                <w:iCs/>
              </w:rPr>
              <w:t>Session Summary</w:t>
            </w:r>
            <w:r w:rsidRPr="006B1102">
              <w:rPr>
                <w:bCs/>
              </w:rPr>
              <w:t xml:space="preserve">:  This session moves the discussion to the obligation firms have towards their customers or clients.   Various positions on manufacturer’s obligations are presented, including the contract view (i.e., buyer beware), due care (i.e., seller take care), or social cost (i.e., seller beware).  This session also covers </w:t>
            </w:r>
            <w:r w:rsidRPr="006B1102">
              <w:t>ethical issues involved in marketing products and services to consumers are discussed. Special attention to marketing to vulnerable groups such as children, or ethical concerns due to the marketing of certain products (e.g., cigarettes or alcohol), are covered</w:t>
            </w:r>
          </w:p>
        </w:tc>
      </w:tr>
      <w:tr w:rsidR="00AD214C" w:rsidRPr="006B1102" w14:paraId="4ABB75F0" w14:textId="77777777" w:rsidTr="00AD214C">
        <w:tc>
          <w:tcPr>
            <w:tcW w:w="1856" w:type="dxa"/>
            <w:gridSpan w:val="3"/>
          </w:tcPr>
          <w:p w14:paraId="7C403891" w14:textId="2332DE4D" w:rsidR="00AD214C" w:rsidRPr="006B1102" w:rsidRDefault="002358CE" w:rsidP="00AD214C">
            <w:pPr>
              <w:pStyle w:val="BodyText"/>
              <w:spacing w:before="0"/>
              <w:ind w:left="0" w:right="288"/>
              <w:rPr>
                <w:b/>
              </w:rPr>
            </w:pPr>
            <w:r w:rsidRPr="006B1102">
              <w:rPr>
                <w:b/>
              </w:rPr>
              <w:t>Module 10</w:t>
            </w:r>
          </w:p>
          <w:p w14:paraId="46C707F0" w14:textId="77777777" w:rsidR="00AD214C" w:rsidRPr="006B1102" w:rsidRDefault="00AD214C" w:rsidP="00AD214C">
            <w:pPr>
              <w:pStyle w:val="BodyText"/>
              <w:spacing w:before="0"/>
              <w:ind w:left="0" w:right="288"/>
              <w:rPr>
                <w:b/>
                <w:lang w:val="en-CA"/>
              </w:rPr>
            </w:pPr>
          </w:p>
          <w:p w14:paraId="5C88665D" w14:textId="77777777" w:rsidR="00AD214C" w:rsidRPr="006B1102" w:rsidRDefault="00AD214C" w:rsidP="00AD214C">
            <w:pPr>
              <w:pStyle w:val="BodyText"/>
              <w:spacing w:before="0"/>
              <w:ind w:left="0" w:right="288"/>
              <w:rPr>
                <w:b/>
                <w:lang w:val="en-CA"/>
              </w:rPr>
            </w:pPr>
          </w:p>
          <w:p w14:paraId="77CBF85D" w14:textId="77777777" w:rsidR="00AD214C" w:rsidRPr="006B1102" w:rsidRDefault="00AD214C" w:rsidP="00AD214C">
            <w:pPr>
              <w:pStyle w:val="BodyText"/>
              <w:spacing w:before="0"/>
              <w:ind w:left="0" w:right="288"/>
              <w:rPr>
                <w:b/>
              </w:rPr>
            </w:pPr>
          </w:p>
        </w:tc>
        <w:tc>
          <w:tcPr>
            <w:tcW w:w="1464" w:type="dxa"/>
            <w:gridSpan w:val="4"/>
          </w:tcPr>
          <w:p w14:paraId="30714E65" w14:textId="02A082A6" w:rsidR="005D72BE" w:rsidRPr="006B1102" w:rsidRDefault="00187541" w:rsidP="005D72BE">
            <w:pPr>
              <w:pStyle w:val="BodyText"/>
              <w:spacing w:before="0"/>
              <w:ind w:right="288"/>
              <w:rPr>
                <w:b/>
              </w:rPr>
            </w:pPr>
            <w:r w:rsidRPr="006B1102">
              <w:rPr>
                <w:b/>
              </w:rPr>
              <w:t>NOV.  24</w:t>
            </w:r>
          </w:p>
          <w:p w14:paraId="21A4BBCC" w14:textId="77777777" w:rsidR="00AD214C" w:rsidRPr="006B1102" w:rsidRDefault="00AD214C" w:rsidP="005D72BE">
            <w:pPr>
              <w:pStyle w:val="BodyText"/>
              <w:spacing w:before="0"/>
              <w:ind w:right="288"/>
              <w:rPr>
                <w:b/>
              </w:rPr>
            </w:pPr>
          </w:p>
        </w:tc>
        <w:tc>
          <w:tcPr>
            <w:tcW w:w="2067" w:type="dxa"/>
          </w:tcPr>
          <w:p w14:paraId="47C53A34" w14:textId="77777777" w:rsidR="00AD214C" w:rsidRPr="006B1102" w:rsidRDefault="00AD214C" w:rsidP="00AD214C">
            <w:pPr>
              <w:pStyle w:val="BodyText"/>
              <w:spacing w:before="0"/>
              <w:ind w:left="0" w:right="288"/>
              <w:rPr>
                <w:b/>
              </w:rPr>
            </w:pPr>
            <w:r w:rsidRPr="006B1102">
              <w:rPr>
                <w:b/>
              </w:rPr>
              <w:t>Global Business Ethics and Review</w:t>
            </w:r>
          </w:p>
          <w:p w14:paraId="7456C676" w14:textId="77777777" w:rsidR="00AD214C" w:rsidRPr="006B1102" w:rsidRDefault="00AD214C" w:rsidP="000E79EE">
            <w:pPr>
              <w:pStyle w:val="BodyText"/>
              <w:numPr>
                <w:ilvl w:val="0"/>
                <w:numId w:val="5"/>
              </w:numPr>
              <w:spacing w:before="0"/>
              <w:ind w:right="288"/>
              <w:rPr>
                <w:lang w:val="en-CA"/>
              </w:rPr>
            </w:pPr>
            <w:r w:rsidRPr="006B1102">
              <w:rPr>
                <w:lang w:val="en-CA"/>
              </w:rPr>
              <w:t xml:space="preserve">Human rights and international business ethics </w:t>
            </w:r>
          </w:p>
          <w:p w14:paraId="40089A73" w14:textId="77777777" w:rsidR="00AD214C" w:rsidRPr="006B1102" w:rsidRDefault="00AD214C" w:rsidP="000E79EE">
            <w:pPr>
              <w:pStyle w:val="BodyText"/>
              <w:numPr>
                <w:ilvl w:val="0"/>
                <w:numId w:val="5"/>
              </w:numPr>
              <w:spacing w:before="0"/>
              <w:ind w:right="288"/>
              <w:rPr>
                <w:lang w:val="en-CA"/>
              </w:rPr>
            </w:pPr>
            <w:r w:rsidRPr="006B1102">
              <w:rPr>
                <w:lang w:val="en-CA"/>
              </w:rPr>
              <w:t xml:space="preserve">Corruption </w:t>
            </w:r>
          </w:p>
          <w:p w14:paraId="2519F1BD" w14:textId="77777777" w:rsidR="00AD214C" w:rsidRPr="006B1102" w:rsidRDefault="00AD214C" w:rsidP="000E79EE">
            <w:pPr>
              <w:numPr>
                <w:ilvl w:val="0"/>
                <w:numId w:val="5"/>
              </w:numPr>
              <w:ind w:right="288"/>
              <w:rPr>
                <w:lang w:val="en-CA"/>
              </w:rPr>
            </w:pPr>
            <w:r w:rsidRPr="006B1102">
              <w:rPr>
                <w:lang w:val="en-CA"/>
              </w:rPr>
              <w:t>Repressive Regimes</w:t>
            </w:r>
          </w:p>
          <w:p w14:paraId="6F5BAFD5" w14:textId="77777777" w:rsidR="00AD214C" w:rsidRPr="006B1102" w:rsidRDefault="00AD214C" w:rsidP="000E79EE">
            <w:pPr>
              <w:numPr>
                <w:ilvl w:val="0"/>
                <w:numId w:val="5"/>
              </w:numPr>
              <w:ind w:right="288"/>
              <w:rPr>
                <w:b/>
                <w:lang w:val="en-CA"/>
              </w:rPr>
            </w:pPr>
            <w:r w:rsidRPr="006B1102">
              <w:rPr>
                <w:lang w:val="en-CA"/>
              </w:rPr>
              <w:t xml:space="preserve">Supply chain management and business ethics </w:t>
            </w:r>
          </w:p>
        </w:tc>
        <w:tc>
          <w:tcPr>
            <w:tcW w:w="3402" w:type="dxa"/>
          </w:tcPr>
          <w:p w14:paraId="51D1568D" w14:textId="3C7BBCEE" w:rsidR="00AD214C" w:rsidRPr="006B1102" w:rsidRDefault="00714966" w:rsidP="00CF4993">
            <w:pPr>
              <w:numPr>
                <w:ilvl w:val="0"/>
                <w:numId w:val="42"/>
              </w:numPr>
              <w:ind w:left="360" w:right="288"/>
              <w:rPr>
                <w:b/>
              </w:rPr>
            </w:pPr>
            <w:r w:rsidRPr="006B1102">
              <w:rPr>
                <w:b/>
              </w:rPr>
              <w:t>Read</w:t>
            </w:r>
            <w:r w:rsidRPr="006B1102">
              <w:t xml:space="preserve">: </w:t>
            </w:r>
            <w:r w:rsidR="00AD214C" w:rsidRPr="006B1102">
              <w:t>DesJardins 92020) Chapter</w:t>
            </w:r>
            <w:r w:rsidR="00687C95" w:rsidRPr="006B1102">
              <w:t xml:space="preserve"> </w:t>
            </w:r>
            <w:r w:rsidR="00AD214C" w:rsidRPr="006B1102">
              <w:t>12 (pp. 260-270</w:t>
            </w:r>
            <w:r w:rsidR="00CF4993" w:rsidRPr="006B1102">
              <w:t xml:space="preserve"> (30 min)</w:t>
            </w:r>
          </w:p>
          <w:p w14:paraId="2F7A06D5" w14:textId="77777777" w:rsidR="00CF4993" w:rsidRPr="006B1102" w:rsidRDefault="00CF4993" w:rsidP="00CF4993">
            <w:pPr>
              <w:ind w:right="288"/>
              <w:rPr>
                <w:b/>
              </w:rPr>
            </w:pPr>
          </w:p>
          <w:p w14:paraId="74CDEC86" w14:textId="720BD2D8" w:rsidR="00CF4993" w:rsidRPr="006B1102" w:rsidRDefault="00CF4993" w:rsidP="00CF4993">
            <w:pPr>
              <w:numPr>
                <w:ilvl w:val="0"/>
                <w:numId w:val="42"/>
              </w:numPr>
              <w:ind w:left="360" w:right="288"/>
              <w:rPr>
                <w:b/>
              </w:rPr>
            </w:pPr>
            <w:r w:rsidRPr="006B1102">
              <w:rPr>
                <w:b/>
              </w:rPr>
              <w:t>Review</w:t>
            </w:r>
            <w:r w:rsidRPr="006B1102">
              <w:t>: Shell Code of Conduct (Posted on Website) ( 15 min)</w:t>
            </w:r>
          </w:p>
          <w:p w14:paraId="344FA78F" w14:textId="77777777" w:rsidR="00CF4993" w:rsidRPr="006B1102" w:rsidRDefault="00CF4993" w:rsidP="00CF4993">
            <w:pPr>
              <w:ind w:right="288"/>
              <w:rPr>
                <w:b/>
              </w:rPr>
            </w:pPr>
          </w:p>
          <w:p w14:paraId="76A85EF4" w14:textId="4973A2BC" w:rsidR="00CF4993" w:rsidRPr="006B1102" w:rsidRDefault="00CF4993" w:rsidP="00AE54A4">
            <w:pPr>
              <w:numPr>
                <w:ilvl w:val="0"/>
                <w:numId w:val="42"/>
              </w:numPr>
              <w:ind w:left="360" w:right="288"/>
            </w:pPr>
            <w:r w:rsidRPr="006B1102">
              <w:rPr>
                <w:b/>
              </w:rPr>
              <w:t>Watch</w:t>
            </w:r>
            <w:r w:rsidRPr="006B1102">
              <w:t xml:space="preserve">: Source: FCPA compliance. FCPA Video Training Series: Episode 1. Featuring Tom Fox. Jan 14, 2014 (6 min) </w:t>
            </w:r>
          </w:p>
          <w:p w14:paraId="7764F217" w14:textId="77777777" w:rsidR="00CF4993" w:rsidRPr="006B1102" w:rsidRDefault="00CF4993" w:rsidP="00CF4993">
            <w:pPr>
              <w:ind w:right="288"/>
            </w:pPr>
          </w:p>
          <w:p w14:paraId="3899576D" w14:textId="75D8B3C5" w:rsidR="00CF4993" w:rsidRPr="006B1102" w:rsidRDefault="00CF4993" w:rsidP="00CF4993">
            <w:pPr>
              <w:pStyle w:val="Standard"/>
              <w:numPr>
                <w:ilvl w:val="0"/>
                <w:numId w:val="42"/>
              </w:numPr>
              <w:ind w:left="360"/>
              <w:rPr>
                <w:rFonts w:ascii="Arial" w:hAnsi="Arial" w:cs="Arial"/>
                <w:bCs/>
                <w:color w:val="auto"/>
                <w:sz w:val="20"/>
                <w:szCs w:val="20"/>
              </w:rPr>
            </w:pPr>
            <w:r w:rsidRPr="006B1102">
              <w:rPr>
                <w:rFonts w:ascii="Arial" w:hAnsi="Arial" w:cs="Arial"/>
                <w:b/>
                <w:bCs/>
                <w:color w:val="auto"/>
                <w:sz w:val="20"/>
                <w:szCs w:val="20"/>
              </w:rPr>
              <w:t>Explore</w:t>
            </w:r>
            <w:r w:rsidRPr="006B1102">
              <w:rPr>
                <w:rFonts w:ascii="Arial" w:hAnsi="Arial" w:cs="Arial"/>
                <w:bCs/>
                <w:color w:val="auto"/>
                <w:sz w:val="20"/>
                <w:szCs w:val="20"/>
              </w:rPr>
              <w:t>: Global Slavery Index. (2018) (15 min)</w:t>
            </w:r>
          </w:p>
          <w:p w14:paraId="46DD7333" w14:textId="77777777" w:rsidR="00CF4993" w:rsidRPr="006B1102" w:rsidRDefault="00CF4993" w:rsidP="00CF4993">
            <w:pPr>
              <w:ind w:right="288"/>
              <w:rPr>
                <w:b/>
              </w:rPr>
            </w:pPr>
          </w:p>
          <w:p w14:paraId="2609EC8E" w14:textId="157591F1" w:rsidR="00CF4993" w:rsidRPr="006B1102" w:rsidRDefault="00CF4993" w:rsidP="00CF4993">
            <w:pPr>
              <w:pStyle w:val="Standard"/>
              <w:numPr>
                <w:ilvl w:val="0"/>
                <w:numId w:val="42"/>
              </w:numPr>
              <w:ind w:left="360"/>
              <w:rPr>
                <w:rFonts w:ascii="Arial" w:hAnsi="Arial" w:cs="Arial"/>
                <w:bCs/>
                <w:color w:val="auto"/>
                <w:sz w:val="20"/>
                <w:szCs w:val="20"/>
              </w:rPr>
            </w:pPr>
            <w:r w:rsidRPr="006B1102">
              <w:rPr>
                <w:rFonts w:ascii="Arial" w:hAnsi="Arial" w:cs="Arial"/>
                <w:b/>
                <w:color w:val="auto"/>
                <w:sz w:val="20"/>
                <w:szCs w:val="20"/>
              </w:rPr>
              <w:t>Watch</w:t>
            </w:r>
            <w:r w:rsidRPr="006B1102">
              <w:rPr>
                <w:rFonts w:ascii="Arial" w:hAnsi="Arial" w:cs="Arial"/>
                <w:color w:val="auto"/>
              </w:rPr>
              <w:t xml:space="preserve">: </w:t>
            </w:r>
            <w:r w:rsidRPr="006B1102">
              <w:rPr>
                <w:rFonts w:ascii="Arial" w:hAnsi="Arial" w:cs="Arial"/>
                <w:bCs/>
                <w:color w:val="auto"/>
                <w:sz w:val="20"/>
                <w:szCs w:val="20"/>
              </w:rPr>
              <w:t xml:space="preserve">The 2 Euro T-Shirt - A Social Experiment (2015) </w:t>
            </w:r>
            <w:r w:rsidR="002358CE" w:rsidRPr="006B1102">
              <w:rPr>
                <w:rFonts w:ascii="Arial" w:hAnsi="Arial" w:cs="Arial"/>
                <w:bCs/>
                <w:color w:val="auto"/>
                <w:sz w:val="20"/>
                <w:szCs w:val="20"/>
              </w:rPr>
              <w:t xml:space="preserve"> Fashion Revolution. </w:t>
            </w:r>
            <w:r w:rsidRPr="006B1102">
              <w:rPr>
                <w:rFonts w:ascii="Arial" w:hAnsi="Arial" w:cs="Arial"/>
                <w:bCs/>
                <w:color w:val="auto"/>
                <w:sz w:val="20"/>
                <w:szCs w:val="20"/>
              </w:rPr>
              <w:t>(2 min)</w:t>
            </w:r>
          </w:p>
          <w:p w14:paraId="159B30F4" w14:textId="77777777" w:rsidR="00CF4993" w:rsidRPr="006B1102" w:rsidRDefault="00CF4993" w:rsidP="00CF4993">
            <w:pPr>
              <w:ind w:right="288"/>
              <w:rPr>
                <w:lang w:val="en-CA"/>
              </w:rPr>
            </w:pPr>
          </w:p>
          <w:p w14:paraId="66F250D0" w14:textId="7469B2D9" w:rsidR="00AD214C" w:rsidRPr="006B1102" w:rsidRDefault="00714966" w:rsidP="00CF4993">
            <w:pPr>
              <w:numPr>
                <w:ilvl w:val="0"/>
                <w:numId w:val="42"/>
              </w:numPr>
              <w:ind w:left="360" w:right="288"/>
              <w:rPr>
                <w:lang w:val="en-CA"/>
              </w:rPr>
            </w:pPr>
            <w:r w:rsidRPr="006B1102">
              <w:rPr>
                <w:b/>
                <w:lang w:val="en-CA"/>
              </w:rPr>
              <w:t>Review case:</w:t>
            </w:r>
            <w:r w:rsidRPr="006B1102">
              <w:rPr>
                <w:lang w:val="en-CA"/>
              </w:rPr>
              <w:t xml:space="preserve"> </w:t>
            </w:r>
            <w:r w:rsidR="00AD214C" w:rsidRPr="006B1102">
              <w:rPr>
                <w:lang w:val="en-CA"/>
              </w:rPr>
              <w:t>Charles Veillon, S.A. (A).  Sharp Paine, L. (2007) Harvard Business School Case. 9-307-002.  (Case summary available on website)</w:t>
            </w:r>
            <w:r w:rsidR="00CF4993" w:rsidRPr="006B1102">
              <w:rPr>
                <w:lang w:val="en-CA"/>
              </w:rPr>
              <w:t xml:space="preserve"> (10 min)</w:t>
            </w:r>
          </w:p>
          <w:p w14:paraId="7070B5D0" w14:textId="77777777" w:rsidR="00CF4993" w:rsidRPr="006B1102" w:rsidRDefault="00CF4993" w:rsidP="00CF4993">
            <w:pPr>
              <w:ind w:right="288"/>
              <w:rPr>
                <w:lang w:val="en-CA"/>
              </w:rPr>
            </w:pPr>
          </w:p>
          <w:p w14:paraId="7913237C" w14:textId="3B3E2D9E" w:rsidR="00AD214C" w:rsidRPr="006B1102" w:rsidRDefault="00AD214C" w:rsidP="00CF4993">
            <w:pPr>
              <w:numPr>
                <w:ilvl w:val="0"/>
                <w:numId w:val="42"/>
              </w:numPr>
              <w:ind w:left="360" w:right="288"/>
              <w:rPr>
                <w:lang w:val="en-CA"/>
              </w:rPr>
            </w:pPr>
            <w:r w:rsidRPr="006B1102">
              <w:rPr>
                <w:b/>
                <w:lang w:val="en-CA"/>
              </w:rPr>
              <w:t>Review</w:t>
            </w:r>
            <w:r w:rsidR="00CF4993" w:rsidRPr="006B1102">
              <w:rPr>
                <w:lang w:val="en-CA"/>
              </w:rPr>
              <w:t xml:space="preserve"> power point slides. </w:t>
            </w:r>
            <w:r w:rsidR="002358CE" w:rsidRPr="006B1102">
              <w:rPr>
                <w:lang w:val="en-CA"/>
              </w:rPr>
              <w:t>(30 min)</w:t>
            </w:r>
          </w:p>
          <w:p w14:paraId="6E4549C6" w14:textId="77777777" w:rsidR="00AD214C" w:rsidRPr="006B1102" w:rsidRDefault="00AD214C" w:rsidP="00CF4993">
            <w:pPr>
              <w:pStyle w:val="BodyText"/>
              <w:spacing w:before="0"/>
              <w:ind w:left="0" w:right="288"/>
              <w:rPr>
                <w:lang w:val="en-CA"/>
              </w:rPr>
            </w:pPr>
          </w:p>
          <w:p w14:paraId="732C2956" w14:textId="67718A6C" w:rsidR="00D22DB8" w:rsidRPr="006B1102" w:rsidRDefault="00AD214C" w:rsidP="00D22DB8">
            <w:pPr>
              <w:pStyle w:val="BodyText"/>
              <w:numPr>
                <w:ilvl w:val="0"/>
                <w:numId w:val="42"/>
              </w:numPr>
              <w:spacing w:before="0"/>
              <w:ind w:left="360" w:right="288"/>
              <w:rPr>
                <w:b/>
              </w:rPr>
            </w:pPr>
            <w:r w:rsidRPr="006B1102">
              <w:rPr>
                <w:b/>
              </w:rPr>
              <w:t>Interactive</w:t>
            </w:r>
            <w:r w:rsidRPr="006B1102">
              <w:rPr>
                <w:lang w:val="en-CA"/>
              </w:rPr>
              <w:t xml:space="preserve"> </w:t>
            </w:r>
            <w:r w:rsidRPr="006B1102">
              <w:rPr>
                <w:b/>
              </w:rPr>
              <w:t>zoom lecture</w:t>
            </w:r>
          </w:p>
          <w:p w14:paraId="003AC48D" w14:textId="7436F2A4" w:rsidR="00AD214C" w:rsidRPr="006B1102" w:rsidRDefault="002358CE" w:rsidP="00CF4993">
            <w:pPr>
              <w:pStyle w:val="BodyText"/>
              <w:spacing w:before="0"/>
              <w:ind w:left="360" w:right="288"/>
            </w:pPr>
            <w:r w:rsidRPr="006B1102">
              <w:rPr>
                <w:b/>
              </w:rPr>
              <w:t xml:space="preserve"> </w:t>
            </w:r>
            <w:r w:rsidRPr="006B1102">
              <w:t>(60 min)</w:t>
            </w:r>
          </w:p>
          <w:p w14:paraId="699315E2" w14:textId="77777777" w:rsidR="00AD214C" w:rsidRPr="006B1102" w:rsidRDefault="00AD214C" w:rsidP="00AD214C">
            <w:pPr>
              <w:pStyle w:val="BodyText"/>
              <w:spacing w:before="0"/>
              <w:ind w:left="0" w:right="288"/>
              <w:rPr>
                <w:b/>
              </w:rPr>
            </w:pPr>
          </w:p>
        </w:tc>
      </w:tr>
      <w:tr w:rsidR="00AD214C" w:rsidRPr="006B1102" w14:paraId="1B0049F5" w14:textId="77777777" w:rsidTr="00AD214C">
        <w:tc>
          <w:tcPr>
            <w:tcW w:w="8789" w:type="dxa"/>
            <w:gridSpan w:val="9"/>
          </w:tcPr>
          <w:p w14:paraId="14A86390" w14:textId="2EFBE93F" w:rsidR="00AD214C" w:rsidRPr="006B1102" w:rsidRDefault="00AD214C" w:rsidP="000E79EE">
            <w:pPr>
              <w:numPr>
                <w:ilvl w:val="0"/>
                <w:numId w:val="5"/>
              </w:numPr>
              <w:ind w:right="288"/>
            </w:pPr>
            <w:r w:rsidRPr="006B1102">
              <w:rPr>
                <w:bCs/>
                <w:i/>
                <w:iCs/>
                <w:lang w:val="en-CA"/>
              </w:rPr>
              <w:t>Session Summary</w:t>
            </w:r>
            <w:r w:rsidRPr="006B1102">
              <w:rPr>
                <w:bCs/>
                <w:lang w:val="en-CA"/>
              </w:rPr>
              <w:t xml:space="preserve">:  This session focuses on doing business abroad, when one’s home country’s legal or ethical standards may conflict with those where one is doing business.  Students will be expected to develop their own personal position on the debate: When in Rome, should one ‘do as the Romans do’? Or should one do what one does at home?’  The Union Carbide in Bhopal India case will be discussed in relation to this issue.  Several issues will be discussed as part of this debate including bribery ,doing business in countries with repressive regimes, and dealing with overseas suppliers (‘Nike Inc.’ case).  </w:t>
            </w:r>
          </w:p>
        </w:tc>
      </w:tr>
      <w:tr w:rsidR="00AD214C" w:rsidRPr="006B1102" w14:paraId="21AB691D" w14:textId="77777777" w:rsidTr="00AD214C">
        <w:tc>
          <w:tcPr>
            <w:tcW w:w="1856" w:type="dxa"/>
            <w:gridSpan w:val="3"/>
            <w:shd w:val="clear" w:color="auto" w:fill="auto"/>
          </w:tcPr>
          <w:p w14:paraId="7521E9C8" w14:textId="4137A4FD" w:rsidR="00AD214C" w:rsidRPr="006B1102" w:rsidRDefault="00DA714F" w:rsidP="00AD214C">
            <w:pPr>
              <w:pStyle w:val="BodyText"/>
              <w:spacing w:before="0"/>
              <w:ind w:left="0" w:right="288"/>
              <w:rPr>
                <w:b/>
              </w:rPr>
            </w:pPr>
            <w:r w:rsidRPr="006B1102">
              <w:rPr>
                <w:b/>
              </w:rPr>
              <w:t>Module 11</w:t>
            </w:r>
          </w:p>
          <w:p w14:paraId="31129D2F" w14:textId="77777777" w:rsidR="00AD214C" w:rsidRPr="006B1102" w:rsidRDefault="00AD214C" w:rsidP="00AD214C">
            <w:pPr>
              <w:pStyle w:val="BodyText"/>
              <w:spacing w:before="0"/>
              <w:ind w:left="0" w:right="288"/>
              <w:rPr>
                <w:b/>
              </w:rPr>
            </w:pPr>
          </w:p>
          <w:p w14:paraId="3224F3E9" w14:textId="77777777" w:rsidR="00AD214C" w:rsidRPr="006B1102" w:rsidRDefault="00AD214C" w:rsidP="00AD214C">
            <w:pPr>
              <w:pStyle w:val="BodyText"/>
              <w:spacing w:before="0"/>
              <w:ind w:left="0" w:right="288"/>
              <w:rPr>
                <w:b/>
              </w:rPr>
            </w:pPr>
          </w:p>
          <w:p w14:paraId="4EADF155" w14:textId="77777777" w:rsidR="00AD214C" w:rsidRPr="006B1102" w:rsidRDefault="00AD214C" w:rsidP="00AD214C">
            <w:pPr>
              <w:pStyle w:val="BodyText"/>
              <w:spacing w:before="0"/>
              <w:ind w:left="0" w:right="288"/>
              <w:rPr>
                <w:b/>
                <w:lang w:val="en-CA"/>
              </w:rPr>
            </w:pPr>
            <w:r w:rsidRPr="006B1102">
              <w:rPr>
                <w:b/>
                <w:lang w:val="en-CA"/>
              </w:rPr>
              <w:t>Quiz 5: open</w:t>
            </w:r>
          </w:p>
          <w:p w14:paraId="021032DC" w14:textId="74B9D6CB" w:rsidR="00AD214C" w:rsidRPr="006B1102" w:rsidRDefault="005D72BE" w:rsidP="00AD214C">
            <w:pPr>
              <w:pStyle w:val="BodyText"/>
              <w:spacing w:before="0"/>
              <w:ind w:left="0" w:right="288"/>
              <w:rPr>
                <w:b/>
                <w:lang w:val="en-CA"/>
              </w:rPr>
            </w:pPr>
            <w:r w:rsidRPr="006B1102">
              <w:rPr>
                <w:b/>
                <w:lang w:val="en-CA"/>
              </w:rPr>
              <w:t>Nov 26-28</w:t>
            </w:r>
          </w:p>
          <w:p w14:paraId="427BC164" w14:textId="77777777" w:rsidR="00AD214C" w:rsidRPr="006B1102" w:rsidRDefault="00AD214C" w:rsidP="00AD214C">
            <w:pPr>
              <w:pStyle w:val="BodyText"/>
              <w:spacing w:before="0"/>
              <w:ind w:left="0" w:right="288"/>
              <w:rPr>
                <w:b/>
                <w:lang w:val="en-CA"/>
              </w:rPr>
            </w:pPr>
            <w:r w:rsidRPr="006B1102">
              <w:rPr>
                <w:b/>
                <w:lang w:val="en-CA"/>
              </w:rPr>
              <w:t>(from noon-noon)</w:t>
            </w:r>
          </w:p>
          <w:p w14:paraId="20B6FE43" w14:textId="77777777" w:rsidR="00AD214C" w:rsidRPr="006B1102" w:rsidRDefault="00AD214C" w:rsidP="00AD214C">
            <w:pPr>
              <w:pStyle w:val="BodyText"/>
              <w:spacing w:before="0"/>
              <w:ind w:left="0" w:right="288"/>
              <w:rPr>
                <w:b/>
              </w:rPr>
            </w:pPr>
          </w:p>
        </w:tc>
        <w:tc>
          <w:tcPr>
            <w:tcW w:w="1464" w:type="dxa"/>
            <w:gridSpan w:val="4"/>
            <w:shd w:val="clear" w:color="auto" w:fill="auto"/>
          </w:tcPr>
          <w:p w14:paraId="1F3CE8C1" w14:textId="271F8658" w:rsidR="00AD214C" w:rsidRPr="006B1102" w:rsidRDefault="00187541" w:rsidP="005D72BE">
            <w:pPr>
              <w:pStyle w:val="BodyText"/>
              <w:spacing w:before="0"/>
              <w:ind w:right="288"/>
              <w:rPr>
                <w:b/>
              </w:rPr>
            </w:pPr>
            <w:r w:rsidRPr="006B1102">
              <w:rPr>
                <w:b/>
              </w:rPr>
              <w:t>Dec</w:t>
            </w:r>
            <w:r w:rsidR="005D72BE" w:rsidRPr="006B1102">
              <w:rPr>
                <w:b/>
              </w:rPr>
              <w:t xml:space="preserve">. </w:t>
            </w:r>
            <w:r w:rsidRPr="006B1102">
              <w:rPr>
                <w:b/>
              </w:rPr>
              <w:t>01</w:t>
            </w:r>
          </w:p>
        </w:tc>
        <w:tc>
          <w:tcPr>
            <w:tcW w:w="2067" w:type="dxa"/>
            <w:shd w:val="clear" w:color="auto" w:fill="auto"/>
          </w:tcPr>
          <w:p w14:paraId="7EB9EDE1" w14:textId="77777777" w:rsidR="00AD214C" w:rsidRPr="006B1102" w:rsidRDefault="00AD214C" w:rsidP="00AD214C">
            <w:pPr>
              <w:pStyle w:val="BodyText"/>
              <w:spacing w:before="0"/>
              <w:ind w:left="0" w:right="288"/>
              <w:rPr>
                <w:b/>
              </w:rPr>
            </w:pPr>
            <w:r w:rsidRPr="006B1102">
              <w:rPr>
                <w:b/>
              </w:rPr>
              <w:t>Natural Environment and the Community</w:t>
            </w:r>
          </w:p>
          <w:p w14:paraId="3DE7D2AA" w14:textId="77777777" w:rsidR="00AD214C" w:rsidRPr="006B1102" w:rsidRDefault="00AD214C" w:rsidP="000E79EE">
            <w:pPr>
              <w:pStyle w:val="BodyText"/>
              <w:numPr>
                <w:ilvl w:val="0"/>
                <w:numId w:val="12"/>
              </w:numPr>
              <w:spacing w:before="0"/>
              <w:ind w:right="288"/>
            </w:pPr>
            <w:r w:rsidRPr="006B1102">
              <w:t>Business and the natural environment</w:t>
            </w:r>
          </w:p>
          <w:p w14:paraId="01899C67" w14:textId="77777777" w:rsidR="00AD214C" w:rsidRPr="006B1102" w:rsidRDefault="00AD214C" w:rsidP="000E79EE">
            <w:pPr>
              <w:pStyle w:val="BodyText"/>
              <w:numPr>
                <w:ilvl w:val="0"/>
                <w:numId w:val="12"/>
              </w:numPr>
              <w:spacing w:before="0"/>
              <w:ind w:right="288"/>
            </w:pPr>
            <w:r w:rsidRPr="006B1102">
              <w:t xml:space="preserve">Homocentric vs. Eco-centric </w:t>
            </w:r>
          </w:p>
          <w:p w14:paraId="1741CA53" w14:textId="77777777" w:rsidR="00AD214C" w:rsidRPr="006B1102" w:rsidRDefault="00AD214C" w:rsidP="00AD214C">
            <w:pPr>
              <w:pStyle w:val="BodyText"/>
              <w:spacing w:before="0"/>
              <w:ind w:right="288"/>
              <w:rPr>
                <w:b/>
                <w:bCs/>
              </w:rPr>
            </w:pPr>
          </w:p>
        </w:tc>
        <w:tc>
          <w:tcPr>
            <w:tcW w:w="3402" w:type="dxa"/>
            <w:shd w:val="clear" w:color="auto" w:fill="auto"/>
          </w:tcPr>
          <w:p w14:paraId="5673636B" w14:textId="725BDC8B" w:rsidR="002358CE" w:rsidRPr="006B1102" w:rsidRDefault="002358CE" w:rsidP="00811FFE">
            <w:pPr>
              <w:pStyle w:val="Standard"/>
              <w:numPr>
                <w:ilvl w:val="0"/>
                <w:numId w:val="43"/>
              </w:numPr>
              <w:ind w:left="360"/>
              <w:rPr>
                <w:rFonts w:ascii="Arial" w:hAnsi="Arial" w:cs="Arial"/>
                <w:bCs/>
                <w:color w:val="auto"/>
                <w:sz w:val="20"/>
                <w:szCs w:val="20"/>
              </w:rPr>
            </w:pPr>
            <w:r w:rsidRPr="006B1102">
              <w:rPr>
                <w:rFonts w:ascii="Arial" w:hAnsi="Arial" w:cs="Arial"/>
                <w:b/>
                <w:bCs/>
                <w:color w:val="auto"/>
                <w:sz w:val="20"/>
                <w:szCs w:val="20"/>
              </w:rPr>
              <w:t>Watch</w:t>
            </w:r>
            <w:r w:rsidRPr="006B1102">
              <w:rPr>
                <w:rFonts w:ascii="Arial" w:hAnsi="Arial" w:cs="Arial"/>
                <w:bCs/>
                <w:color w:val="auto"/>
                <w:sz w:val="20"/>
                <w:szCs w:val="20"/>
              </w:rPr>
              <w:t>: An inconvenient Truth The Sequel. (2017) Paramount Pictures Trailer.</w:t>
            </w:r>
            <w:r w:rsidR="00811FFE" w:rsidRPr="006B1102">
              <w:rPr>
                <w:rFonts w:ascii="Arial" w:hAnsi="Arial" w:cs="Arial"/>
                <w:bCs/>
                <w:color w:val="auto"/>
                <w:sz w:val="20"/>
                <w:szCs w:val="20"/>
              </w:rPr>
              <w:t xml:space="preserve"> </w:t>
            </w:r>
            <w:r w:rsidRPr="006B1102">
              <w:rPr>
                <w:rFonts w:ascii="Arial" w:hAnsi="Arial" w:cs="Arial"/>
                <w:bCs/>
                <w:color w:val="auto"/>
                <w:sz w:val="20"/>
                <w:szCs w:val="20"/>
              </w:rPr>
              <w:t>(5 min)</w:t>
            </w:r>
          </w:p>
          <w:p w14:paraId="67952340" w14:textId="77777777" w:rsidR="002358CE" w:rsidRPr="006B1102" w:rsidRDefault="002358CE" w:rsidP="00811FFE">
            <w:pPr>
              <w:pStyle w:val="BodyText"/>
              <w:spacing w:before="0"/>
              <w:ind w:left="0" w:right="288"/>
            </w:pPr>
          </w:p>
          <w:p w14:paraId="3D52DFD9" w14:textId="4B831820" w:rsidR="00AD214C" w:rsidRPr="006B1102" w:rsidRDefault="002358CE" w:rsidP="00811FFE">
            <w:pPr>
              <w:pStyle w:val="BodyText"/>
              <w:numPr>
                <w:ilvl w:val="0"/>
                <w:numId w:val="43"/>
              </w:numPr>
              <w:spacing w:before="0"/>
              <w:ind w:left="360" w:right="288"/>
            </w:pPr>
            <w:r w:rsidRPr="006B1102">
              <w:rPr>
                <w:b/>
              </w:rPr>
              <w:t>Read</w:t>
            </w:r>
            <w:r w:rsidRPr="006B1102">
              <w:t xml:space="preserve">: </w:t>
            </w:r>
            <w:r w:rsidR="00AD214C" w:rsidRPr="006B1102">
              <w:t>DesJardins (2020) Chapter 10 (pp. 213-234)</w:t>
            </w:r>
            <w:r w:rsidRPr="006B1102">
              <w:t xml:space="preserve"> (30 min) </w:t>
            </w:r>
          </w:p>
          <w:p w14:paraId="240CBE7C" w14:textId="77777777" w:rsidR="002358CE" w:rsidRPr="006B1102" w:rsidRDefault="002358CE" w:rsidP="00811FFE">
            <w:pPr>
              <w:pStyle w:val="Standard"/>
              <w:rPr>
                <w:rFonts w:ascii="Arial" w:hAnsi="Arial" w:cs="Arial"/>
                <w:bCs/>
                <w:color w:val="auto"/>
                <w:sz w:val="20"/>
                <w:szCs w:val="20"/>
              </w:rPr>
            </w:pPr>
          </w:p>
          <w:p w14:paraId="46EAEC22" w14:textId="4B85F41E" w:rsidR="002358CE" w:rsidRPr="006B1102" w:rsidRDefault="002358CE" w:rsidP="00811FFE">
            <w:pPr>
              <w:pStyle w:val="Standard"/>
              <w:numPr>
                <w:ilvl w:val="0"/>
                <w:numId w:val="43"/>
              </w:numPr>
              <w:ind w:left="360"/>
              <w:rPr>
                <w:rFonts w:ascii="Arial" w:hAnsi="Arial" w:cs="Arial"/>
                <w:bCs/>
                <w:color w:val="auto"/>
                <w:sz w:val="20"/>
                <w:szCs w:val="20"/>
              </w:rPr>
            </w:pPr>
            <w:r w:rsidRPr="006B1102">
              <w:rPr>
                <w:rFonts w:ascii="Arial" w:hAnsi="Arial" w:cs="Arial"/>
                <w:b/>
                <w:bCs/>
                <w:color w:val="auto"/>
                <w:sz w:val="20"/>
                <w:szCs w:val="20"/>
              </w:rPr>
              <w:t>Watch</w:t>
            </w:r>
            <w:r w:rsidRPr="006B1102">
              <w:rPr>
                <w:rFonts w:ascii="Arial" w:hAnsi="Arial" w:cs="Arial"/>
                <w:bCs/>
                <w:color w:val="auto"/>
                <w:sz w:val="20"/>
                <w:szCs w:val="20"/>
              </w:rPr>
              <w:t xml:space="preserve">: One minute economics. (July 23, 2016). Tragedy of the commons. </w:t>
            </w:r>
            <w:r w:rsidR="00143700" w:rsidRPr="006B1102">
              <w:rPr>
                <w:rFonts w:ascii="Arial" w:hAnsi="Arial" w:cs="Arial"/>
                <w:bCs/>
                <w:color w:val="auto"/>
                <w:sz w:val="20"/>
                <w:szCs w:val="20"/>
              </w:rPr>
              <w:t xml:space="preserve"> </w:t>
            </w:r>
            <w:r w:rsidRPr="006B1102">
              <w:rPr>
                <w:rFonts w:ascii="Arial" w:hAnsi="Arial" w:cs="Arial"/>
                <w:bCs/>
                <w:color w:val="auto"/>
                <w:sz w:val="20"/>
                <w:szCs w:val="20"/>
                <w:lang w:val="en-US"/>
              </w:rPr>
              <w:t>(1 min)</w:t>
            </w:r>
          </w:p>
          <w:p w14:paraId="5F2568F6" w14:textId="39387B9C" w:rsidR="002358CE" w:rsidRPr="006B1102" w:rsidRDefault="002358CE" w:rsidP="00811FFE">
            <w:pPr>
              <w:pStyle w:val="Standard"/>
              <w:rPr>
                <w:rFonts w:ascii="Arial" w:hAnsi="Arial" w:cs="Arial"/>
                <w:bCs/>
                <w:color w:val="auto"/>
                <w:sz w:val="20"/>
                <w:szCs w:val="20"/>
              </w:rPr>
            </w:pPr>
          </w:p>
          <w:p w14:paraId="6D3A106D" w14:textId="2C88F8F9" w:rsidR="002358CE" w:rsidRPr="006B1102" w:rsidRDefault="002358CE" w:rsidP="00143700">
            <w:pPr>
              <w:pStyle w:val="Standard"/>
              <w:numPr>
                <w:ilvl w:val="0"/>
                <w:numId w:val="43"/>
              </w:numPr>
              <w:ind w:left="360"/>
              <w:rPr>
                <w:rFonts w:ascii="Arial" w:hAnsi="Arial" w:cs="Arial"/>
                <w:bCs/>
                <w:color w:val="auto"/>
                <w:sz w:val="20"/>
                <w:szCs w:val="20"/>
              </w:rPr>
            </w:pPr>
            <w:r w:rsidRPr="006B1102">
              <w:rPr>
                <w:rFonts w:ascii="Arial" w:hAnsi="Arial" w:cs="Arial"/>
                <w:b/>
                <w:bCs/>
                <w:color w:val="auto"/>
                <w:sz w:val="20"/>
                <w:szCs w:val="20"/>
              </w:rPr>
              <w:t>Read</w:t>
            </w:r>
            <w:r w:rsidRPr="006B1102">
              <w:rPr>
                <w:rFonts w:ascii="Arial" w:hAnsi="Arial" w:cs="Arial"/>
                <w:bCs/>
                <w:color w:val="auto"/>
                <w:sz w:val="20"/>
                <w:szCs w:val="20"/>
              </w:rPr>
              <w:t xml:space="preserve">: Pielke, R. (Oct 27, 2019) Forbes. The World Is Not Going To Halve Carbon Emissions By 2030, So Now What? </w:t>
            </w:r>
            <w:r w:rsidR="00143700" w:rsidRPr="006B1102">
              <w:rPr>
                <w:rFonts w:ascii="Arial" w:hAnsi="Arial" w:cs="Arial"/>
                <w:bCs/>
                <w:color w:val="auto"/>
                <w:sz w:val="20"/>
                <w:szCs w:val="20"/>
              </w:rPr>
              <w:t xml:space="preserve"> (20 min)</w:t>
            </w:r>
          </w:p>
          <w:p w14:paraId="1DC42141" w14:textId="77777777" w:rsidR="00143700" w:rsidRPr="006B1102" w:rsidRDefault="00143700" w:rsidP="00143700">
            <w:pPr>
              <w:pStyle w:val="Standard"/>
              <w:rPr>
                <w:rFonts w:ascii="Arial" w:hAnsi="Arial" w:cs="Arial"/>
                <w:bCs/>
                <w:color w:val="auto"/>
                <w:sz w:val="20"/>
                <w:szCs w:val="20"/>
              </w:rPr>
            </w:pPr>
          </w:p>
          <w:p w14:paraId="08564F56" w14:textId="342BDCAD" w:rsidR="00143700" w:rsidRPr="006B1102" w:rsidRDefault="002358CE" w:rsidP="00143700">
            <w:pPr>
              <w:pStyle w:val="BodyText"/>
              <w:numPr>
                <w:ilvl w:val="0"/>
                <w:numId w:val="43"/>
              </w:numPr>
              <w:ind w:left="360" w:right="288"/>
            </w:pPr>
            <w:r w:rsidRPr="006B1102">
              <w:rPr>
                <w:b/>
              </w:rPr>
              <w:t>Review Case:</w:t>
            </w:r>
            <w:r w:rsidRPr="006B1102">
              <w:t xml:space="preserve"> </w:t>
            </w:r>
            <w:r w:rsidR="00AD214C" w:rsidRPr="006B1102">
              <w:t xml:space="preserve">AES Global Values.Sharp Paine, L. (2000) Harvard Business School Case. 9-307-002. (Case summary available on </w:t>
            </w:r>
            <w:r w:rsidRPr="006B1102">
              <w:t>moodle website.</w:t>
            </w:r>
            <w:r w:rsidR="00AD214C" w:rsidRPr="006B1102">
              <w:t>)</w:t>
            </w:r>
            <w:r w:rsidRPr="006B1102">
              <w:t xml:space="preserve"> (10 min)</w:t>
            </w:r>
          </w:p>
          <w:p w14:paraId="11BD98FD" w14:textId="77777777" w:rsidR="00143700" w:rsidRPr="006B1102" w:rsidRDefault="00143700" w:rsidP="00143700">
            <w:pPr>
              <w:pStyle w:val="BodyText"/>
              <w:ind w:left="0" w:right="288"/>
            </w:pPr>
          </w:p>
          <w:p w14:paraId="6950176D" w14:textId="46B4C768" w:rsidR="00AD214C" w:rsidRPr="006B1102" w:rsidRDefault="00AD214C" w:rsidP="00811FFE">
            <w:pPr>
              <w:pStyle w:val="BodyText"/>
              <w:numPr>
                <w:ilvl w:val="0"/>
                <w:numId w:val="43"/>
              </w:numPr>
              <w:ind w:left="360" w:right="288"/>
            </w:pPr>
            <w:r w:rsidRPr="006B1102">
              <w:rPr>
                <w:b/>
              </w:rPr>
              <w:t>Review</w:t>
            </w:r>
            <w:r w:rsidRPr="006B1102">
              <w:t xml:space="preserve"> power point slides for interactive homework activities.</w:t>
            </w:r>
            <w:r w:rsidR="002358CE" w:rsidRPr="006B1102">
              <w:t xml:space="preserve"> (30 min)</w:t>
            </w:r>
          </w:p>
          <w:p w14:paraId="409F9BE5" w14:textId="77777777" w:rsidR="00AD214C" w:rsidRPr="006B1102" w:rsidRDefault="00AD214C" w:rsidP="00811FFE">
            <w:pPr>
              <w:pStyle w:val="BodyText"/>
              <w:spacing w:before="0"/>
              <w:ind w:left="0" w:right="288"/>
              <w:rPr>
                <w:b/>
              </w:rPr>
            </w:pPr>
          </w:p>
          <w:p w14:paraId="18376F09" w14:textId="3C6CE963" w:rsidR="00AD214C" w:rsidRPr="006B1102" w:rsidRDefault="002358CE" w:rsidP="00D22DB8">
            <w:pPr>
              <w:pStyle w:val="BodyText"/>
              <w:numPr>
                <w:ilvl w:val="0"/>
                <w:numId w:val="43"/>
              </w:numPr>
              <w:spacing w:before="0"/>
              <w:ind w:left="360" w:right="288"/>
            </w:pPr>
            <w:r w:rsidRPr="006B1102">
              <w:rPr>
                <w:b/>
                <w:u w:val="single"/>
              </w:rPr>
              <w:t>Attend</w:t>
            </w:r>
            <w:r w:rsidRPr="006B1102">
              <w:rPr>
                <w:b/>
              </w:rPr>
              <w:t xml:space="preserve">: </w:t>
            </w:r>
            <w:r w:rsidR="00D22DB8">
              <w:rPr>
                <w:b/>
              </w:rPr>
              <w:t>Interactive zoom lecture.</w:t>
            </w:r>
          </w:p>
        </w:tc>
      </w:tr>
      <w:tr w:rsidR="00AD214C" w:rsidRPr="006B1102" w14:paraId="4DF5712C" w14:textId="77777777" w:rsidTr="00AD214C">
        <w:tc>
          <w:tcPr>
            <w:tcW w:w="8789" w:type="dxa"/>
            <w:gridSpan w:val="9"/>
            <w:shd w:val="clear" w:color="auto" w:fill="auto"/>
          </w:tcPr>
          <w:p w14:paraId="47EC43E5" w14:textId="0F4F8B1B" w:rsidR="00AD214C" w:rsidRPr="006B1102" w:rsidRDefault="00AD214C" w:rsidP="000E79EE">
            <w:pPr>
              <w:pStyle w:val="BodyText"/>
              <w:numPr>
                <w:ilvl w:val="0"/>
                <w:numId w:val="10"/>
              </w:numPr>
              <w:spacing w:before="0"/>
              <w:ind w:right="288"/>
            </w:pPr>
            <w:r w:rsidRPr="006B1102">
              <w:rPr>
                <w:i/>
                <w:iCs/>
              </w:rPr>
              <w:t>Session Summary:</w:t>
            </w:r>
            <w:r w:rsidRPr="006B1102">
              <w:t xml:space="preserve"> This session focuses on the strategic opportunities of resource management and interrelated ethical choices. It also deals with the concept of our environmental footprint and how new choices for sustainability offer a new horizon of business options.</w:t>
            </w:r>
          </w:p>
        </w:tc>
      </w:tr>
      <w:tr w:rsidR="00AD214C" w:rsidRPr="006B1102" w14:paraId="6CF18977" w14:textId="77777777" w:rsidTr="00AD214C">
        <w:tc>
          <w:tcPr>
            <w:tcW w:w="1856" w:type="dxa"/>
            <w:gridSpan w:val="3"/>
          </w:tcPr>
          <w:p w14:paraId="79D43900" w14:textId="77777777" w:rsidR="00AD214C" w:rsidRPr="006B1102" w:rsidRDefault="00AD214C" w:rsidP="00AD214C">
            <w:pPr>
              <w:pStyle w:val="BodyText"/>
              <w:spacing w:before="0"/>
              <w:ind w:left="0" w:right="288"/>
              <w:rPr>
                <w:b/>
              </w:rPr>
            </w:pPr>
            <w:r w:rsidRPr="006B1102">
              <w:rPr>
                <w:b/>
              </w:rPr>
              <w:t>Module 12</w:t>
            </w:r>
          </w:p>
          <w:p w14:paraId="5D9B9FD9" w14:textId="77777777" w:rsidR="00AD214C" w:rsidRPr="006B1102" w:rsidRDefault="00AD214C" w:rsidP="00AD214C">
            <w:pPr>
              <w:pStyle w:val="BodyText"/>
              <w:spacing w:before="0"/>
              <w:ind w:left="0" w:right="288"/>
              <w:rPr>
                <w:b/>
              </w:rPr>
            </w:pPr>
          </w:p>
          <w:p w14:paraId="3B4B139B" w14:textId="76D5D5B5" w:rsidR="00AD214C" w:rsidRPr="006B1102" w:rsidRDefault="00AD214C" w:rsidP="005D72BE">
            <w:pPr>
              <w:pStyle w:val="BodyText"/>
              <w:spacing w:before="0"/>
              <w:ind w:left="0" w:right="288"/>
              <w:rPr>
                <w:b/>
              </w:rPr>
            </w:pPr>
            <w:r w:rsidRPr="006B1102">
              <w:rPr>
                <w:b/>
              </w:rPr>
              <w:t xml:space="preserve">FINAL </w:t>
            </w:r>
            <w:r w:rsidR="005D72BE" w:rsidRPr="006B1102">
              <w:rPr>
                <w:b/>
              </w:rPr>
              <w:t xml:space="preserve">GROUP WORK WEEK </w:t>
            </w:r>
          </w:p>
        </w:tc>
        <w:tc>
          <w:tcPr>
            <w:tcW w:w="1464" w:type="dxa"/>
            <w:gridSpan w:val="4"/>
          </w:tcPr>
          <w:p w14:paraId="4A3BEF9C" w14:textId="69BD864D" w:rsidR="00AD214C" w:rsidRPr="006B1102" w:rsidRDefault="00756C6E" w:rsidP="00AD214C">
            <w:pPr>
              <w:pStyle w:val="BodyText"/>
              <w:spacing w:before="0"/>
              <w:ind w:right="288"/>
              <w:rPr>
                <w:b/>
              </w:rPr>
            </w:pPr>
            <w:r w:rsidRPr="006B1102">
              <w:rPr>
                <w:b/>
              </w:rPr>
              <w:t>DEC. 02</w:t>
            </w:r>
          </w:p>
          <w:p w14:paraId="78640664" w14:textId="77777777" w:rsidR="00AD214C" w:rsidRPr="006B1102" w:rsidRDefault="00AD214C" w:rsidP="00AD214C">
            <w:pPr>
              <w:pStyle w:val="BodyText"/>
              <w:spacing w:before="0"/>
              <w:ind w:right="288"/>
              <w:rPr>
                <w:b/>
              </w:rPr>
            </w:pPr>
          </w:p>
        </w:tc>
        <w:tc>
          <w:tcPr>
            <w:tcW w:w="2067" w:type="dxa"/>
          </w:tcPr>
          <w:p w14:paraId="5DE989A2" w14:textId="77777777" w:rsidR="00AD214C" w:rsidRPr="006B1102" w:rsidRDefault="00AD214C" w:rsidP="00756C6E">
            <w:pPr>
              <w:pStyle w:val="BodyText"/>
              <w:spacing w:before="0"/>
              <w:ind w:left="0" w:right="288"/>
              <w:rPr>
                <w:b/>
              </w:rPr>
            </w:pPr>
          </w:p>
        </w:tc>
        <w:tc>
          <w:tcPr>
            <w:tcW w:w="3402" w:type="dxa"/>
          </w:tcPr>
          <w:p w14:paraId="6D203D27" w14:textId="77777777" w:rsidR="00756C6E" w:rsidRPr="006B1102" w:rsidRDefault="00756C6E" w:rsidP="00756C6E">
            <w:pPr>
              <w:pStyle w:val="BodyText"/>
              <w:spacing w:before="0"/>
              <w:ind w:left="0" w:right="288"/>
              <w:rPr>
                <w:b/>
              </w:rPr>
            </w:pPr>
          </w:p>
          <w:p w14:paraId="3FC04857" w14:textId="77777777" w:rsidR="00756C6E" w:rsidRPr="006B1102" w:rsidRDefault="00756C6E" w:rsidP="00756C6E">
            <w:pPr>
              <w:rPr>
                <w:b/>
                <w:u w:val="single"/>
              </w:rPr>
            </w:pPr>
            <w:r w:rsidRPr="006B1102">
              <w:rPr>
                <w:b/>
                <w:u w:val="single"/>
              </w:rPr>
              <w:t>CASE ANALYSIS ASSIGNMENT</w:t>
            </w:r>
          </w:p>
          <w:p w14:paraId="4EA3F830" w14:textId="09CF4348" w:rsidR="00756C6E" w:rsidRPr="006B1102" w:rsidRDefault="00756C6E" w:rsidP="00756C6E">
            <w:pPr>
              <w:rPr>
                <w:b/>
              </w:rPr>
            </w:pPr>
            <w:r w:rsidRPr="006B1102">
              <w:rPr>
                <w:b/>
              </w:rPr>
              <w:t>POSTED ON LINE DEC 02</w:t>
            </w:r>
            <w:r w:rsidRPr="006B1102">
              <w:rPr>
                <w:b/>
                <w:vertAlign w:val="superscript"/>
              </w:rPr>
              <w:t>nd</w:t>
            </w:r>
            <w:r w:rsidRPr="006B1102">
              <w:rPr>
                <w:b/>
              </w:rPr>
              <w:t xml:space="preserve"> DUE ON FRIDAY DEC 10</w:t>
            </w:r>
            <w:r w:rsidRPr="006B1102">
              <w:rPr>
                <w:b/>
                <w:vertAlign w:val="superscript"/>
              </w:rPr>
              <w:t>th</w:t>
            </w:r>
            <w:r w:rsidR="00143700" w:rsidRPr="006B1102">
              <w:rPr>
                <w:b/>
              </w:rPr>
              <w:t xml:space="preserve"> </w:t>
            </w:r>
            <w:r w:rsidRPr="006B1102">
              <w:rPr>
                <w:b/>
              </w:rPr>
              <w:t>at 12 NOON</w:t>
            </w:r>
          </w:p>
          <w:p w14:paraId="63C08D17" w14:textId="505DF657" w:rsidR="00AD214C" w:rsidRPr="006B1102" w:rsidRDefault="00AD214C" w:rsidP="00756C6E">
            <w:pPr>
              <w:pStyle w:val="BodyText"/>
              <w:spacing w:before="0"/>
              <w:ind w:left="0" w:right="288"/>
              <w:rPr>
                <w:b/>
              </w:rPr>
            </w:pPr>
          </w:p>
        </w:tc>
      </w:tr>
      <w:tr w:rsidR="00AD214C" w:rsidRPr="006B1102" w14:paraId="16C79EFA" w14:textId="77777777" w:rsidTr="00AD214C">
        <w:tc>
          <w:tcPr>
            <w:tcW w:w="8789" w:type="dxa"/>
            <w:gridSpan w:val="9"/>
          </w:tcPr>
          <w:p w14:paraId="09337978" w14:textId="60170870" w:rsidR="00AD214C" w:rsidRPr="006B1102" w:rsidRDefault="00AD214C" w:rsidP="005D72BE">
            <w:pPr>
              <w:pStyle w:val="BodyText"/>
              <w:numPr>
                <w:ilvl w:val="0"/>
                <w:numId w:val="10"/>
              </w:numPr>
              <w:spacing w:before="0"/>
              <w:ind w:right="288"/>
            </w:pPr>
            <w:r w:rsidRPr="006B1102">
              <w:rPr>
                <w:i/>
                <w:iCs/>
              </w:rPr>
              <w:t>Session Summary:</w:t>
            </w:r>
            <w:r w:rsidRPr="006B1102">
              <w:t xml:space="preserve"> </w:t>
            </w:r>
            <w:r w:rsidR="005D72BE" w:rsidRPr="006B1102">
              <w:t xml:space="preserve">This module is designed to give you time to start working on the final group assignment before exam week schedules make it difficult for your to meet as a team. </w:t>
            </w:r>
          </w:p>
        </w:tc>
      </w:tr>
    </w:tbl>
    <w:p w14:paraId="57743D67" w14:textId="77777777" w:rsidR="00A629AE" w:rsidRPr="006B1102" w:rsidRDefault="00A629AE">
      <w:pPr>
        <w:rPr>
          <w:sz w:val="22"/>
          <w:szCs w:val="22"/>
        </w:rPr>
      </w:pPr>
    </w:p>
    <w:p w14:paraId="3FD5313A" w14:textId="77777777" w:rsidR="00875BEF" w:rsidRPr="006B1102" w:rsidRDefault="00875BEF">
      <w:pPr>
        <w:rPr>
          <w:sz w:val="22"/>
          <w:szCs w:val="22"/>
        </w:rPr>
      </w:pPr>
    </w:p>
    <w:tbl>
      <w:tblPr>
        <w:tblStyle w:val="TableGrid"/>
        <w:tblW w:w="0" w:type="auto"/>
        <w:tblLook w:val="04A0" w:firstRow="1" w:lastRow="0" w:firstColumn="1" w:lastColumn="0" w:noHBand="0" w:noVBand="1"/>
      </w:tblPr>
      <w:tblGrid>
        <w:gridCol w:w="8856"/>
      </w:tblGrid>
      <w:tr w:rsidR="00752E34" w:rsidRPr="006B1102" w14:paraId="6B3EF592" w14:textId="77777777" w:rsidTr="00752E34">
        <w:tc>
          <w:tcPr>
            <w:tcW w:w="8856" w:type="dxa"/>
          </w:tcPr>
          <w:p w14:paraId="074E8B34" w14:textId="77777777" w:rsidR="00752E34" w:rsidRPr="006B1102" w:rsidRDefault="00752E34" w:rsidP="00453F83">
            <w:pPr>
              <w:autoSpaceDE w:val="0"/>
              <w:autoSpaceDN w:val="0"/>
              <w:adjustRightInd w:val="0"/>
              <w:rPr>
                <w:b/>
                <w:bCs/>
                <w:sz w:val="22"/>
                <w:szCs w:val="22"/>
              </w:rPr>
            </w:pPr>
            <w:r w:rsidRPr="006B1102">
              <w:rPr>
                <w:b/>
                <w:bCs/>
                <w:sz w:val="22"/>
                <w:szCs w:val="22"/>
              </w:rPr>
              <w:t>RELEVANT UNIVERSITY REGULATIONS</w:t>
            </w:r>
          </w:p>
        </w:tc>
      </w:tr>
    </w:tbl>
    <w:p w14:paraId="70892DA1" w14:textId="77777777" w:rsidR="00DC01AB" w:rsidRPr="006B1102" w:rsidRDefault="00DC01AB" w:rsidP="00DC01AB">
      <w:pPr>
        <w:autoSpaceDE w:val="0"/>
        <w:autoSpaceDN w:val="0"/>
        <w:adjustRightInd w:val="0"/>
        <w:rPr>
          <w:b/>
          <w:bCs/>
          <w:sz w:val="22"/>
          <w:szCs w:val="22"/>
        </w:rPr>
      </w:pPr>
    </w:p>
    <w:p w14:paraId="09D8C918" w14:textId="697FC519" w:rsidR="00752E34" w:rsidRPr="006B1102" w:rsidRDefault="00DC01AB" w:rsidP="00DC01AB">
      <w:pPr>
        <w:autoSpaceDE w:val="0"/>
        <w:autoSpaceDN w:val="0"/>
        <w:adjustRightInd w:val="0"/>
        <w:rPr>
          <w:b/>
          <w:bCs/>
          <w:sz w:val="22"/>
          <w:szCs w:val="22"/>
        </w:rPr>
      </w:pPr>
      <w:r w:rsidRPr="006B1102">
        <w:rPr>
          <w:b/>
          <w:bCs/>
          <w:sz w:val="22"/>
          <w:szCs w:val="22"/>
        </w:rPr>
        <w:t>Academic Honesty</w:t>
      </w:r>
    </w:p>
    <w:p w14:paraId="65B93DED" w14:textId="77777777" w:rsidR="00752E34" w:rsidRPr="006B1102" w:rsidRDefault="00752E34" w:rsidP="00DC01AB">
      <w:pPr>
        <w:autoSpaceDE w:val="0"/>
        <w:autoSpaceDN w:val="0"/>
        <w:adjustRightInd w:val="0"/>
        <w:rPr>
          <w:sz w:val="22"/>
          <w:szCs w:val="22"/>
        </w:rPr>
      </w:pPr>
    </w:p>
    <w:p w14:paraId="59A872B9" w14:textId="5CA74FD8" w:rsidR="00DC01AB" w:rsidRPr="006B1102" w:rsidRDefault="00DC01AB" w:rsidP="00DC01AB">
      <w:pPr>
        <w:autoSpaceDE w:val="0"/>
        <w:autoSpaceDN w:val="0"/>
        <w:adjustRightInd w:val="0"/>
        <w:rPr>
          <w:sz w:val="22"/>
          <w:szCs w:val="22"/>
        </w:rPr>
      </w:pPr>
      <w:r w:rsidRPr="006B1102">
        <w:rPr>
          <w:sz w:val="22"/>
          <w:szCs w:val="22"/>
        </w:rPr>
        <w:t>The Faculty of Liberal Arts and Professional Studies considers breaches of the Senate Policy on Academic Honesty to be serious matters. To quote the Senate Policy on Academic Honesty. The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14:paraId="4D740DC1" w14:textId="77777777" w:rsidR="004E7472" w:rsidRPr="006B1102" w:rsidRDefault="004E7472" w:rsidP="00DC01AB">
      <w:pPr>
        <w:autoSpaceDE w:val="0"/>
        <w:autoSpaceDN w:val="0"/>
        <w:adjustRightInd w:val="0"/>
        <w:rPr>
          <w:sz w:val="22"/>
          <w:szCs w:val="22"/>
        </w:rPr>
      </w:pPr>
    </w:p>
    <w:p w14:paraId="784094FA" w14:textId="10BCCF7B" w:rsidR="004E7472" w:rsidRPr="006B1102" w:rsidRDefault="004E7472" w:rsidP="004E7472">
      <w:pPr>
        <w:autoSpaceDE w:val="0"/>
        <w:autoSpaceDN w:val="0"/>
        <w:adjustRightInd w:val="0"/>
        <w:rPr>
          <w:sz w:val="22"/>
          <w:szCs w:val="22"/>
        </w:rPr>
      </w:pPr>
      <w:r w:rsidRPr="006B1102">
        <w:rPr>
          <w:sz w:val="22"/>
          <w:szCs w:val="22"/>
        </w:rPr>
        <w:t>Students who engage in academic dishonesty can be subject to disciplinary action under the </w:t>
      </w:r>
      <w:hyperlink r:id="rId20" w:history="1">
        <w:r w:rsidRPr="006B1102">
          <w:rPr>
            <w:sz w:val="22"/>
            <w:szCs w:val="22"/>
          </w:rPr>
          <w:t>Senate Policy on Academic Honesty</w:t>
        </w:r>
      </w:hyperlink>
      <w:r w:rsidRPr="006B1102">
        <w:rPr>
          <w:sz w:val="22"/>
          <w:szCs w:val="22"/>
        </w:rPr>
        <w:t xml:space="preserve">. Lack of familiarity with the Senate Policy and Guidelines on Academic Honesty does not constitute a </w:t>
      </w:r>
      <w:r w:rsidR="000E79EE" w:rsidRPr="006B1102">
        <w:rPr>
          <w:sz w:val="22"/>
          <w:szCs w:val="22"/>
        </w:rPr>
        <w:t>defense</w:t>
      </w:r>
      <w:r w:rsidRPr="006B1102">
        <w:rPr>
          <w:sz w:val="22"/>
          <w:szCs w:val="22"/>
        </w:rPr>
        <w:t xml:space="preserve"> against their application. Some academic offences can also constitute offences under the Criminal Code of Canada, which means that you, as a student, may also be subject to criminal charges. </w:t>
      </w:r>
    </w:p>
    <w:p w14:paraId="60A0424A" w14:textId="77777777" w:rsidR="00DC01AB" w:rsidRPr="006B1102" w:rsidRDefault="00DC01AB" w:rsidP="00DC01AB">
      <w:pPr>
        <w:autoSpaceDE w:val="0"/>
        <w:autoSpaceDN w:val="0"/>
        <w:adjustRightInd w:val="0"/>
        <w:rPr>
          <w:sz w:val="22"/>
          <w:szCs w:val="22"/>
        </w:rPr>
      </w:pPr>
    </w:p>
    <w:p w14:paraId="7F1BFA4E" w14:textId="77777777" w:rsidR="00DC01AB" w:rsidRPr="006B1102" w:rsidRDefault="00DC01AB" w:rsidP="00DC01AB">
      <w:pPr>
        <w:autoSpaceDE w:val="0"/>
        <w:autoSpaceDN w:val="0"/>
        <w:adjustRightInd w:val="0"/>
        <w:rPr>
          <w:sz w:val="22"/>
          <w:szCs w:val="22"/>
          <w:u w:val="single"/>
        </w:rPr>
      </w:pPr>
      <w:r w:rsidRPr="006B1102">
        <w:rPr>
          <w:sz w:val="22"/>
          <w:szCs w:val="22"/>
        </w:rPr>
        <w:t>Students should review the York Academic Honesty policy for themselves at:</w:t>
      </w:r>
      <w:r w:rsidRPr="006B1102">
        <w:rPr>
          <w:sz w:val="22"/>
          <w:szCs w:val="22"/>
          <w:u w:val="single"/>
        </w:rPr>
        <w:br/>
      </w:r>
      <w:hyperlink r:id="rId21" w:history="1">
        <w:r w:rsidRPr="006B1102">
          <w:rPr>
            <w:sz w:val="22"/>
            <w:szCs w:val="22"/>
            <w:u w:val="single"/>
          </w:rPr>
          <w:t>http://www.yorku.ca/secretariat/policies/document.php?document=69</w:t>
        </w:r>
      </w:hyperlink>
    </w:p>
    <w:p w14:paraId="6F5E71FA" w14:textId="77777777" w:rsidR="00322FBF" w:rsidRPr="006B1102" w:rsidRDefault="00DC01AB" w:rsidP="00DC01AB">
      <w:pPr>
        <w:autoSpaceDE w:val="0"/>
        <w:autoSpaceDN w:val="0"/>
        <w:adjustRightInd w:val="0"/>
        <w:rPr>
          <w:sz w:val="22"/>
          <w:szCs w:val="22"/>
        </w:rPr>
      </w:pPr>
      <w:r w:rsidRPr="006B1102">
        <w:rPr>
          <w:sz w:val="22"/>
          <w:szCs w:val="22"/>
        </w:rPr>
        <w:t xml:space="preserve">Students might also wish to review the interactive on-line Tutorial for students on academic integrity, at: </w:t>
      </w:r>
      <w:hyperlink r:id="rId22" w:history="1">
        <w:r w:rsidRPr="006B1102">
          <w:rPr>
            <w:sz w:val="22"/>
            <w:szCs w:val="22"/>
            <w:u w:val="single"/>
          </w:rPr>
          <w:t>http://www.yorku.ca/tutorial/academic_integrity/</w:t>
        </w:r>
      </w:hyperlink>
      <w:r w:rsidRPr="006B1102">
        <w:rPr>
          <w:sz w:val="22"/>
          <w:szCs w:val="22"/>
        </w:rPr>
        <w:t xml:space="preserve"> </w:t>
      </w:r>
    </w:p>
    <w:p w14:paraId="1547768A" w14:textId="77777777" w:rsidR="004E7472" w:rsidRPr="006B1102" w:rsidRDefault="004E7472" w:rsidP="00DC01AB">
      <w:pPr>
        <w:autoSpaceDE w:val="0"/>
        <w:autoSpaceDN w:val="0"/>
        <w:adjustRightInd w:val="0"/>
        <w:rPr>
          <w:sz w:val="22"/>
          <w:szCs w:val="22"/>
        </w:rPr>
      </w:pPr>
    </w:p>
    <w:p w14:paraId="719B4334" w14:textId="77777777" w:rsidR="004E7472" w:rsidRPr="006B1102" w:rsidRDefault="004E7472" w:rsidP="004E7472">
      <w:pPr>
        <w:pStyle w:val="NormalWeb"/>
        <w:spacing w:before="0" w:beforeAutospacing="0" w:after="0" w:afterAutospacing="0"/>
        <w:rPr>
          <w:rFonts w:ascii="Arial" w:hAnsi="Arial" w:cs="Arial"/>
          <w:sz w:val="22"/>
          <w:szCs w:val="22"/>
        </w:rPr>
      </w:pPr>
      <w:r w:rsidRPr="006B1102">
        <w:rPr>
          <w:rFonts w:ascii="Arial" w:hAnsi="Arial" w:cs="Arial"/>
          <w:sz w:val="22"/>
          <w:szCs w:val="22"/>
        </w:rPr>
        <w:t>As a student at York University, you have a responsibility to not only understand, but also play an important part in upholding the integrity of the academic experience. The Faculty of Liberal Arts and Professional Studies at York University supports the International Center for Academic Integrity’s </w:t>
      </w:r>
      <w:hyperlink r:id="rId23" w:history="1">
        <w:r w:rsidRPr="006B1102">
          <w:rPr>
            <w:rStyle w:val="Hyperlink"/>
            <w:rFonts w:ascii="Arial" w:hAnsi="Arial" w:cs="Arial"/>
            <w:color w:val="auto"/>
            <w:sz w:val="22"/>
            <w:szCs w:val="22"/>
            <w:shd w:val="clear" w:color="auto" w:fill="FFFFFF"/>
          </w:rPr>
          <w:t>definition of academic integrity</w:t>
        </w:r>
      </w:hyperlink>
      <w:r w:rsidRPr="006B1102">
        <w:rPr>
          <w:rFonts w:ascii="Arial" w:hAnsi="Arial" w:cs="Arial"/>
          <w:sz w:val="22"/>
          <w:szCs w:val="22"/>
        </w:rPr>
        <w:t>. That is, you will be committed to acting in all academic matters, even in the face of adversity, with honesty, trust, fairness, courage, respect and responsibility.</w:t>
      </w:r>
    </w:p>
    <w:p w14:paraId="6C6E0F22" w14:textId="77777777" w:rsidR="004E7472" w:rsidRPr="006B1102" w:rsidRDefault="004E7472" w:rsidP="004E7472">
      <w:pPr>
        <w:pStyle w:val="NormalWeb"/>
        <w:spacing w:before="0" w:beforeAutospacing="0" w:after="0" w:afterAutospacing="0"/>
        <w:rPr>
          <w:rFonts w:ascii="Arial" w:hAnsi="Arial" w:cs="Arial"/>
          <w:sz w:val="22"/>
          <w:szCs w:val="22"/>
        </w:rPr>
      </w:pPr>
    </w:p>
    <w:p w14:paraId="55478542" w14:textId="77777777" w:rsidR="004E7472" w:rsidRPr="006B1102" w:rsidRDefault="004E7472" w:rsidP="004E7472">
      <w:pPr>
        <w:pStyle w:val="NormalWeb"/>
        <w:spacing w:before="0" w:beforeAutospacing="0" w:after="0" w:afterAutospacing="0"/>
        <w:rPr>
          <w:rFonts w:ascii="Arial" w:hAnsi="Arial" w:cs="Arial"/>
          <w:sz w:val="22"/>
          <w:szCs w:val="22"/>
        </w:rPr>
      </w:pPr>
      <w:r w:rsidRPr="006B1102">
        <w:rPr>
          <w:rFonts w:ascii="Arial" w:hAnsi="Arial" w:cs="Arial"/>
          <w:sz w:val="22"/>
          <w:szCs w:val="22"/>
        </w:rPr>
        <w:t>How can you demonstrate academic integrity in the completion of your course?</w:t>
      </w:r>
    </w:p>
    <w:p w14:paraId="33D02332" w14:textId="77777777" w:rsidR="004E7472" w:rsidRPr="006B1102" w:rsidRDefault="004E7472" w:rsidP="000E79EE">
      <w:pPr>
        <w:numPr>
          <w:ilvl w:val="0"/>
          <w:numId w:val="14"/>
        </w:numPr>
        <w:tabs>
          <w:tab w:val="clear" w:pos="720"/>
          <w:tab w:val="num" w:pos="360"/>
        </w:tabs>
        <w:ind w:left="360"/>
        <w:rPr>
          <w:sz w:val="22"/>
          <w:szCs w:val="22"/>
        </w:rPr>
      </w:pPr>
      <w:r w:rsidRPr="006B1102">
        <w:rPr>
          <w:sz w:val="22"/>
          <w:szCs w:val="22"/>
        </w:rPr>
        <w:t>Respect the ideas of others: Your course work should represent your own knowledge and ideas. You should not falsely claim credit for ideas that are not your own, by presenting another’s work as yours. If you are quoting, paraphrasing, or summarizing another person’s work in order to support your own ideas, identify the work and the author through proper citation practices. For more information about how to cite properly, use the </w:t>
      </w:r>
      <w:hyperlink r:id="rId24" w:history="1">
        <w:r w:rsidRPr="006B1102">
          <w:rPr>
            <w:rStyle w:val="Hyperlink"/>
            <w:color w:val="auto"/>
            <w:sz w:val="22"/>
            <w:szCs w:val="22"/>
            <w:shd w:val="clear" w:color="auto" w:fill="FFFFFF"/>
          </w:rPr>
          <w:t>Student Papers and Academic Research Kit</w:t>
        </w:r>
      </w:hyperlink>
      <w:r w:rsidRPr="006B1102">
        <w:rPr>
          <w:sz w:val="22"/>
          <w:szCs w:val="22"/>
        </w:rPr>
        <w:t> (SPARK). You can improve your writing, research, and personal learning abilities through the </w:t>
      </w:r>
      <w:hyperlink r:id="rId25" w:history="1">
        <w:r w:rsidRPr="006B1102">
          <w:rPr>
            <w:rStyle w:val="Hyperlink"/>
            <w:color w:val="auto"/>
            <w:sz w:val="22"/>
            <w:szCs w:val="22"/>
            <w:shd w:val="clear" w:color="auto" w:fill="FFFFFF"/>
          </w:rPr>
          <w:t>Learning Commons</w:t>
        </w:r>
      </w:hyperlink>
      <w:r w:rsidRPr="006B1102">
        <w:rPr>
          <w:sz w:val="22"/>
          <w:szCs w:val="22"/>
        </w:rPr>
        <w:t>.</w:t>
      </w:r>
    </w:p>
    <w:p w14:paraId="52E3166C" w14:textId="77777777" w:rsidR="004E7472" w:rsidRPr="006B1102" w:rsidRDefault="004E7472" w:rsidP="000E79EE">
      <w:pPr>
        <w:numPr>
          <w:ilvl w:val="0"/>
          <w:numId w:val="14"/>
        </w:numPr>
        <w:tabs>
          <w:tab w:val="clear" w:pos="720"/>
          <w:tab w:val="num" w:pos="360"/>
        </w:tabs>
        <w:ind w:left="360"/>
        <w:rPr>
          <w:sz w:val="22"/>
          <w:szCs w:val="22"/>
        </w:rPr>
      </w:pPr>
      <w:r w:rsidRPr="006B1102">
        <w:rPr>
          <w:sz w:val="22"/>
          <w:szCs w:val="22"/>
        </w:rPr>
        <w:t>Respect your peers: Know when you are allowed to collaborate. Ask your instructor about what group work entails when it comes to the sharing of work. In test situations and assignments, don’t steal or give answers to your peers. Cheating and aiding in a breach of academic honesty are both against York University’s academic honesty policy.</w:t>
      </w:r>
    </w:p>
    <w:p w14:paraId="6CDFFE3B" w14:textId="77777777" w:rsidR="004E7472" w:rsidRPr="006B1102" w:rsidRDefault="004E7472" w:rsidP="000E79EE">
      <w:pPr>
        <w:numPr>
          <w:ilvl w:val="0"/>
          <w:numId w:val="14"/>
        </w:numPr>
        <w:tabs>
          <w:tab w:val="clear" w:pos="720"/>
          <w:tab w:val="num" w:pos="360"/>
        </w:tabs>
        <w:ind w:left="360"/>
        <w:rPr>
          <w:sz w:val="22"/>
          <w:szCs w:val="22"/>
        </w:rPr>
      </w:pPr>
      <w:r w:rsidRPr="006B1102">
        <w:rPr>
          <w:sz w:val="22"/>
          <w:szCs w:val="22"/>
        </w:rPr>
        <w:t>Respect your course instructor(s): Understand what the instructors are asking of you in class, in assignments, and in exams. If you are unsure, ask your professor or teaching assistant. They are committed to making you feel supported, and want to assess you fairly and with integrity. Please do not submit the same piece of work for more than one course without your instructor’s permission.</w:t>
      </w:r>
    </w:p>
    <w:p w14:paraId="682904D5" w14:textId="0DD63F33" w:rsidR="004E7472" w:rsidRPr="006B1102" w:rsidRDefault="004E7472" w:rsidP="000E79EE">
      <w:pPr>
        <w:numPr>
          <w:ilvl w:val="0"/>
          <w:numId w:val="14"/>
        </w:numPr>
        <w:tabs>
          <w:tab w:val="clear" w:pos="720"/>
          <w:tab w:val="num" w:pos="360"/>
        </w:tabs>
        <w:ind w:left="360"/>
        <w:rPr>
          <w:sz w:val="22"/>
          <w:szCs w:val="22"/>
        </w:rPr>
      </w:pPr>
      <w:r w:rsidRPr="006B1102">
        <w:rPr>
          <w:sz w:val="22"/>
          <w:szCs w:val="22"/>
        </w:rPr>
        <w:t>Respect yourself: When you act with integrity, you know that your work is yours and yours alone. You do not allow others to impersonate you on tests and exams. You do not buy or otherwise obtain term papers or assignments. You do the work. As a result, you know that you</w:t>
      </w:r>
      <w:r w:rsidRPr="006B1102">
        <w:rPr>
          <w:i/>
          <w:iCs/>
          <w:sz w:val="22"/>
          <w:szCs w:val="22"/>
        </w:rPr>
        <w:t> earned</w:t>
      </w:r>
      <w:r w:rsidRPr="006B1102">
        <w:rPr>
          <w:sz w:val="22"/>
          <w:szCs w:val="22"/>
        </w:rPr>
        <w:t xml:space="preserve"> the grades that you receive, so you can be proud of your York degree. By acting with integrity in your course work, you are also </w:t>
      </w:r>
      <w:r w:rsidR="000E79EE" w:rsidRPr="006B1102">
        <w:rPr>
          <w:sz w:val="22"/>
          <w:szCs w:val="22"/>
        </w:rPr>
        <w:t>practicing</w:t>
      </w:r>
      <w:r w:rsidRPr="006B1102">
        <w:rPr>
          <w:sz w:val="22"/>
          <w:szCs w:val="22"/>
        </w:rPr>
        <w:t xml:space="preserve"> a valuable professional skill that is important in all workplaces.</w:t>
      </w:r>
    </w:p>
    <w:p w14:paraId="08AB52B2" w14:textId="77777777" w:rsidR="004E7472" w:rsidRPr="006B1102" w:rsidRDefault="004E7472" w:rsidP="000E79EE">
      <w:pPr>
        <w:numPr>
          <w:ilvl w:val="0"/>
          <w:numId w:val="14"/>
        </w:numPr>
        <w:tabs>
          <w:tab w:val="clear" w:pos="720"/>
          <w:tab w:val="num" w:pos="360"/>
        </w:tabs>
        <w:ind w:left="360"/>
        <w:rPr>
          <w:sz w:val="22"/>
          <w:szCs w:val="22"/>
        </w:rPr>
      </w:pPr>
      <w:r w:rsidRPr="006B1102">
        <w:rPr>
          <w:sz w:val="22"/>
          <w:szCs w:val="22"/>
        </w:rPr>
        <w:t>Take responsibility: If you have acted in an academically dishonest way, you can demonstrate courage and take responsibility for your mistake. You can admit your mistake to your course instructor as soon as possible.</w:t>
      </w:r>
    </w:p>
    <w:p w14:paraId="67EA362B" w14:textId="77777777" w:rsidR="00752E34" w:rsidRPr="006B1102" w:rsidRDefault="00752E34" w:rsidP="00752E34">
      <w:pPr>
        <w:pStyle w:val="ListParagraph"/>
        <w:rPr>
          <w:rFonts w:ascii="Arial" w:hAnsi="Arial" w:cs="Arial"/>
          <w:b/>
          <w:sz w:val="22"/>
          <w:szCs w:val="22"/>
        </w:rPr>
      </w:pPr>
    </w:p>
    <w:p w14:paraId="1F2D045D" w14:textId="77777777" w:rsidR="00752E34" w:rsidRPr="006B1102" w:rsidRDefault="00752E34" w:rsidP="00752E34">
      <w:pPr>
        <w:rPr>
          <w:b/>
          <w:sz w:val="22"/>
          <w:szCs w:val="22"/>
        </w:rPr>
      </w:pPr>
      <w:r w:rsidRPr="006B1102">
        <w:rPr>
          <w:b/>
          <w:sz w:val="22"/>
          <w:szCs w:val="22"/>
        </w:rPr>
        <w:t>Turnitin</w:t>
      </w:r>
    </w:p>
    <w:p w14:paraId="2E8C2885" w14:textId="77777777" w:rsidR="00752E34" w:rsidRPr="006B1102" w:rsidRDefault="00752E34" w:rsidP="00752E34">
      <w:pPr>
        <w:rPr>
          <w:sz w:val="22"/>
          <w:szCs w:val="22"/>
        </w:rPr>
      </w:pPr>
    </w:p>
    <w:p w14:paraId="2F903F0C" w14:textId="65A4BEF2" w:rsidR="004E7472" w:rsidRPr="006B1102" w:rsidRDefault="00752E34" w:rsidP="00DC01AB">
      <w:pPr>
        <w:autoSpaceDE w:val="0"/>
        <w:autoSpaceDN w:val="0"/>
        <w:adjustRightInd w:val="0"/>
        <w:rPr>
          <w:sz w:val="22"/>
          <w:szCs w:val="22"/>
        </w:rPr>
      </w:pPr>
      <w:r w:rsidRPr="006B1102">
        <w:rPr>
          <w:sz w:val="22"/>
          <w:szCs w:val="22"/>
        </w:rPr>
        <w:t>To promote academic integrity in this course, students will be normally required to submit their written assignments to Turnitin (via the course Moodle) for a review of textual similarity and the detection of possible plagiarism. In so doing, students will allow their material to be included as source documents in the Turnitin.com reference database, where they will be used only for the purpose of detecting plagiarism. The terms that apply to the University’s use of the Turnitin service are described on the Turnitin.com website.</w:t>
      </w:r>
    </w:p>
    <w:p w14:paraId="4BCF74AB" w14:textId="77777777" w:rsidR="00322FBF" w:rsidRPr="006B1102" w:rsidRDefault="00322FBF" w:rsidP="00DC01AB">
      <w:pPr>
        <w:autoSpaceDE w:val="0"/>
        <w:autoSpaceDN w:val="0"/>
        <w:adjustRightInd w:val="0"/>
        <w:rPr>
          <w:sz w:val="22"/>
          <w:szCs w:val="22"/>
        </w:rPr>
      </w:pPr>
    </w:p>
    <w:p w14:paraId="4EAE23FA" w14:textId="77777777" w:rsidR="00752E34" w:rsidRPr="006B1102" w:rsidRDefault="00DC01AB" w:rsidP="00DC01AB">
      <w:pPr>
        <w:autoSpaceDE w:val="0"/>
        <w:autoSpaceDN w:val="0"/>
        <w:adjustRightInd w:val="0"/>
        <w:rPr>
          <w:b/>
          <w:bCs/>
          <w:sz w:val="22"/>
          <w:szCs w:val="22"/>
        </w:rPr>
      </w:pPr>
      <w:r w:rsidRPr="006B1102">
        <w:rPr>
          <w:b/>
          <w:bCs/>
          <w:sz w:val="22"/>
          <w:szCs w:val="22"/>
        </w:rPr>
        <w:t>Religious Accommodation</w:t>
      </w:r>
    </w:p>
    <w:p w14:paraId="71A0DC82" w14:textId="77777777" w:rsidR="00752E34" w:rsidRPr="006B1102" w:rsidRDefault="00752E34" w:rsidP="00DC01AB">
      <w:pPr>
        <w:autoSpaceDE w:val="0"/>
        <w:autoSpaceDN w:val="0"/>
        <w:adjustRightInd w:val="0"/>
        <w:rPr>
          <w:sz w:val="22"/>
          <w:szCs w:val="22"/>
        </w:rPr>
      </w:pPr>
    </w:p>
    <w:p w14:paraId="70BB9EA2" w14:textId="699E1BE4" w:rsidR="00DC01AB" w:rsidRPr="006B1102" w:rsidRDefault="00DC01AB" w:rsidP="00DC01AB">
      <w:pPr>
        <w:autoSpaceDE w:val="0"/>
        <w:autoSpaceDN w:val="0"/>
        <w:adjustRightInd w:val="0"/>
        <w:rPr>
          <w:sz w:val="22"/>
          <w:szCs w:val="22"/>
        </w:rPr>
      </w:pPr>
      <w:r w:rsidRPr="006B1102">
        <w:rPr>
          <w:sz w:val="22"/>
          <w:szCs w:val="22"/>
        </w:rPr>
        <w:t>York University is committed to respecting the religious beliefs and practices of all members of the community, and making accommodations for observances of special significance to adherents. For more information on religious accommodation, please visit:</w:t>
      </w:r>
      <w:r w:rsidRPr="006B1102">
        <w:rPr>
          <w:sz w:val="22"/>
          <w:szCs w:val="22"/>
          <w:u w:val="single"/>
        </w:rPr>
        <w:br/>
      </w:r>
      <w:hyperlink r:id="rId26" w:history="1">
        <w:r w:rsidRPr="006B1102">
          <w:rPr>
            <w:sz w:val="22"/>
            <w:szCs w:val="22"/>
            <w:u w:val="single"/>
          </w:rPr>
          <w:t>https://w2prod.sis.yorku.ca/Apps/WebObjects/cdm.woa/wa/regobs</w:t>
        </w:r>
      </w:hyperlink>
      <w:r w:rsidRPr="006B1102">
        <w:rPr>
          <w:sz w:val="22"/>
          <w:szCs w:val="22"/>
        </w:rPr>
        <w:t xml:space="preserve"> </w:t>
      </w:r>
    </w:p>
    <w:p w14:paraId="68C196DF" w14:textId="77777777" w:rsidR="00DC01AB" w:rsidRPr="006B1102" w:rsidRDefault="00DC01AB" w:rsidP="00DC01AB">
      <w:pPr>
        <w:autoSpaceDE w:val="0"/>
        <w:autoSpaceDN w:val="0"/>
        <w:adjustRightInd w:val="0"/>
        <w:rPr>
          <w:sz w:val="22"/>
          <w:szCs w:val="22"/>
        </w:rPr>
      </w:pPr>
      <w:r w:rsidRPr="006B1102">
        <w:rPr>
          <w:sz w:val="22"/>
          <w:szCs w:val="22"/>
        </w:rPr>
        <w:t xml:space="preserve"> </w:t>
      </w:r>
    </w:p>
    <w:p w14:paraId="43384988" w14:textId="77777777" w:rsidR="00752E34" w:rsidRPr="006B1102" w:rsidRDefault="00DC01AB" w:rsidP="00DC01AB">
      <w:pPr>
        <w:autoSpaceDE w:val="0"/>
        <w:autoSpaceDN w:val="0"/>
        <w:adjustRightInd w:val="0"/>
        <w:rPr>
          <w:b/>
          <w:bCs/>
          <w:sz w:val="22"/>
          <w:szCs w:val="22"/>
        </w:rPr>
      </w:pPr>
      <w:r w:rsidRPr="006B1102">
        <w:rPr>
          <w:b/>
          <w:bCs/>
          <w:sz w:val="22"/>
          <w:szCs w:val="22"/>
        </w:rPr>
        <w:t>Academic Accommodation for Students with Disabilities</w:t>
      </w:r>
    </w:p>
    <w:p w14:paraId="65C5EA1C" w14:textId="6169CC3B" w:rsidR="00DC01AB" w:rsidRPr="006B1102" w:rsidRDefault="00DC01AB" w:rsidP="00DC01AB">
      <w:pPr>
        <w:autoSpaceDE w:val="0"/>
        <w:autoSpaceDN w:val="0"/>
        <w:adjustRightInd w:val="0"/>
        <w:rPr>
          <w:sz w:val="22"/>
          <w:szCs w:val="22"/>
        </w:rPr>
      </w:pPr>
      <w:r w:rsidRPr="006B1102">
        <w:rPr>
          <w:sz w:val="22"/>
          <w:szCs w:val="22"/>
        </w:rPr>
        <w:br/>
        <w:t xml:space="preserve">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Disabilities Services website at </w:t>
      </w:r>
      <w:hyperlink r:id="rId27" w:history="1">
        <w:r w:rsidRPr="006B1102">
          <w:rPr>
            <w:sz w:val="22"/>
            <w:szCs w:val="22"/>
            <w:u w:val="single"/>
          </w:rPr>
          <w:t>http://www.yorku.ca/cds/</w:t>
        </w:r>
      </w:hyperlink>
    </w:p>
    <w:p w14:paraId="74B33319" w14:textId="77777777" w:rsidR="002B79CA" w:rsidRPr="006B1102" w:rsidRDefault="00DC01AB" w:rsidP="00DC01AB">
      <w:pPr>
        <w:rPr>
          <w:sz w:val="22"/>
          <w:szCs w:val="22"/>
        </w:rPr>
      </w:pPr>
      <w:r w:rsidRPr="006B1102">
        <w:rPr>
          <w:sz w:val="22"/>
          <w:szCs w:val="22"/>
        </w:rPr>
        <w:br/>
      </w:r>
      <w:r w:rsidR="002B79CA" w:rsidRPr="006B1102">
        <w:rPr>
          <w:sz w:val="22"/>
          <w:szCs w:val="22"/>
        </w:rPr>
        <w:t xml:space="preserve">During regular course delivery </w:t>
      </w:r>
      <w:r w:rsidRPr="006B1102">
        <w:rPr>
          <w:sz w:val="22"/>
          <w:szCs w:val="22"/>
        </w:rPr>
        <w:t xml:space="preserve">York’s disabilities offices and the Registrar’s Office work in partnership to support alternate exam and test accommodation services for students with disabilities at the Keele campus. For more information on alternate exams and tests please visit </w:t>
      </w:r>
      <w:hyperlink r:id="rId28" w:history="1">
        <w:r w:rsidRPr="006B1102">
          <w:rPr>
            <w:sz w:val="22"/>
            <w:szCs w:val="22"/>
            <w:u w:val="single"/>
          </w:rPr>
          <w:t>http://www.yorku.ca/altexams/</w:t>
        </w:r>
      </w:hyperlink>
      <w:r w:rsidR="002B79CA" w:rsidRPr="006B1102">
        <w:rPr>
          <w:sz w:val="22"/>
          <w:szCs w:val="22"/>
        </w:rPr>
        <w:t xml:space="preserve">  </w:t>
      </w:r>
    </w:p>
    <w:p w14:paraId="19BC3AC0" w14:textId="77777777" w:rsidR="002B79CA" w:rsidRPr="006B1102" w:rsidRDefault="002B79CA" w:rsidP="00DC01AB">
      <w:pPr>
        <w:rPr>
          <w:sz w:val="22"/>
          <w:szCs w:val="22"/>
        </w:rPr>
      </w:pPr>
    </w:p>
    <w:p w14:paraId="6526842E" w14:textId="77777777" w:rsidR="002B79CA" w:rsidRPr="006B1102" w:rsidRDefault="002B79CA" w:rsidP="002B79CA">
      <w:pPr>
        <w:rPr>
          <w:sz w:val="22"/>
          <w:szCs w:val="22"/>
        </w:rPr>
      </w:pPr>
      <w:r w:rsidRPr="006B1102">
        <w:rPr>
          <w:sz w:val="22"/>
          <w:szCs w:val="22"/>
        </w:rPr>
        <w:t xml:space="preserve">Please note that with the move to an online/virtual learning environment, accommodated tests and exams will not be coordinated by Alternate Exam &amp; Test Scheduling during the term. Instead, test and exam accommodations, such as additional time, will need to be put in place by course instructors. </w:t>
      </w:r>
    </w:p>
    <w:p w14:paraId="11A9CDE7" w14:textId="77777777" w:rsidR="002B79CA" w:rsidRPr="006B1102" w:rsidRDefault="002B79CA" w:rsidP="00DC01AB">
      <w:pPr>
        <w:rPr>
          <w:sz w:val="22"/>
          <w:szCs w:val="22"/>
        </w:rPr>
      </w:pPr>
    </w:p>
    <w:p w14:paraId="3A4CCDB1" w14:textId="77777777" w:rsidR="002B79CA" w:rsidRPr="006B1102" w:rsidRDefault="002B79CA" w:rsidP="002B79CA">
      <w:pPr>
        <w:rPr>
          <w:b/>
          <w:sz w:val="22"/>
          <w:szCs w:val="22"/>
        </w:rPr>
      </w:pPr>
      <w:r w:rsidRPr="006B1102">
        <w:rPr>
          <w:b/>
          <w:sz w:val="22"/>
          <w:szCs w:val="22"/>
        </w:rPr>
        <w:t>Please let the course instructor(s) know as early as possible in the term if you anticipate requiring academic accommodation, so that your accommodation needs can be discussed and considered within the context of this course.</w:t>
      </w:r>
    </w:p>
    <w:p w14:paraId="62A744E9" w14:textId="77777777" w:rsidR="004E7472" w:rsidRPr="006B1102" w:rsidRDefault="004E7472" w:rsidP="00B34473">
      <w:pPr>
        <w:rPr>
          <w:sz w:val="22"/>
          <w:szCs w:val="22"/>
        </w:rPr>
      </w:pPr>
    </w:p>
    <w:tbl>
      <w:tblPr>
        <w:tblStyle w:val="TableGrid"/>
        <w:tblW w:w="0" w:type="auto"/>
        <w:tblLook w:val="04A0" w:firstRow="1" w:lastRow="0" w:firstColumn="1" w:lastColumn="0" w:noHBand="0" w:noVBand="1"/>
      </w:tblPr>
      <w:tblGrid>
        <w:gridCol w:w="8856"/>
      </w:tblGrid>
      <w:tr w:rsidR="00FE2408" w:rsidRPr="006B1102" w14:paraId="63915586" w14:textId="77777777" w:rsidTr="00FE2408">
        <w:tc>
          <w:tcPr>
            <w:tcW w:w="8856" w:type="dxa"/>
          </w:tcPr>
          <w:p w14:paraId="46486D2E" w14:textId="77777777" w:rsidR="00FE2408" w:rsidRPr="006B1102" w:rsidRDefault="00FE2408" w:rsidP="00FE2408">
            <w:pPr>
              <w:rPr>
                <w:b/>
                <w:sz w:val="22"/>
                <w:szCs w:val="22"/>
              </w:rPr>
            </w:pPr>
            <w:r w:rsidRPr="006B1102">
              <w:rPr>
                <w:b/>
                <w:sz w:val="22"/>
                <w:szCs w:val="22"/>
              </w:rPr>
              <w:t>Notice Regarding Zoom Meetings</w:t>
            </w:r>
          </w:p>
        </w:tc>
      </w:tr>
    </w:tbl>
    <w:p w14:paraId="7C3E43E5" w14:textId="77777777" w:rsidR="00752E34" w:rsidRPr="006B1102" w:rsidRDefault="00752E34" w:rsidP="002B79CA">
      <w:pPr>
        <w:pStyle w:val="NormalWeb"/>
        <w:spacing w:before="0" w:beforeAutospacing="0" w:after="0" w:afterAutospacing="0"/>
        <w:rPr>
          <w:rFonts w:ascii="Arial" w:hAnsi="Arial" w:cs="Arial"/>
          <w:sz w:val="22"/>
          <w:szCs w:val="22"/>
          <w:lang w:val="en-US" w:eastAsia="en-US"/>
        </w:rPr>
      </w:pPr>
    </w:p>
    <w:p w14:paraId="41423CE9" w14:textId="77777777" w:rsidR="002B79CA" w:rsidRPr="006B1102" w:rsidRDefault="002B79CA" w:rsidP="002B79CA">
      <w:pPr>
        <w:pStyle w:val="NormalWeb"/>
        <w:spacing w:before="0" w:beforeAutospacing="0" w:after="0" w:afterAutospacing="0"/>
        <w:rPr>
          <w:rFonts w:ascii="Arial" w:hAnsi="Arial" w:cs="Arial"/>
          <w:sz w:val="22"/>
          <w:szCs w:val="22"/>
        </w:rPr>
      </w:pPr>
      <w:r w:rsidRPr="006B1102">
        <w:rPr>
          <w:rFonts w:ascii="Arial" w:hAnsi="Arial" w:cs="Arial"/>
          <w:sz w:val="22"/>
          <w:szCs w:val="22"/>
          <w:lang w:val="en-US" w:eastAsia="en-US"/>
        </w:rPr>
        <w:t>Your course may involve the use of Zoom. Zoom is an online videoconferencing</w:t>
      </w:r>
      <w:r w:rsidRPr="006B1102">
        <w:rPr>
          <w:rFonts w:ascii="Arial" w:hAnsi="Arial" w:cs="Arial"/>
          <w:sz w:val="22"/>
          <w:szCs w:val="22"/>
        </w:rPr>
        <w:t xml:space="preserve"> software that can be used to host lectures, tutorials or virtual office hours in real time.</w:t>
      </w:r>
    </w:p>
    <w:p w14:paraId="25277CB4" w14:textId="77777777" w:rsidR="002B79CA" w:rsidRPr="006B1102" w:rsidRDefault="002B79CA" w:rsidP="002B79CA">
      <w:pPr>
        <w:pStyle w:val="NormalWeb"/>
        <w:spacing w:before="0" w:beforeAutospacing="0" w:after="0" w:afterAutospacing="0"/>
        <w:rPr>
          <w:rFonts w:ascii="Arial" w:hAnsi="Arial" w:cs="Arial"/>
          <w:sz w:val="22"/>
          <w:szCs w:val="22"/>
        </w:rPr>
      </w:pPr>
    </w:p>
    <w:p w14:paraId="0BC682D2" w14:textId="41972C73" w:rsidR="00073AF1" w:rsidRPr="006B1102" w:rsidRDefault="002B79CA" w:rsidP="00073AF1">
      <w:pPr>
        <w:rPr>
          <w:sz w:val="22"/>
          <w:szCs w:val="22"/>
          <w:lang w:val="en-CA" w:eastAsia="en-CA"/>
        </w:rPr>
      </w:pPr>
      <w:r w:rsidRPr="006B1102">
        <w:rPr>
          <w:sz w:val="22"/>
          <w:szCs w:val="22"/>
        </w:rPr>
        <w:t>Please note that Zoom is hosted on servers in the U.S. Zoom meeting content (e.g., video, audio and text chat) has been restricted to only pass through servers in Canada and US data centres; it will not pass through international data centres, such as those in China. Although it is not possible to exclude the US data centres at this time, Zoom is developing this functionality and will implement it as soon as possible. All audio, video, screen-sharing and text content will be encrypted in transit between your device and Zoom’s servers, which will prevent unauthorized third parties from intercepting the content of your Zoom meeting. For more information, please visit </w:t>
      </w:r>
      <w:hyperlink r:id="rId29" w:history="1">
        <w:r w:rsidRPr="006B1102">
          <w:rPr>
            <w:rStyle w:val="Hyperlink"/>
            <w:color w:val="auto"/>
            <w:sz w:val="22"/>
            <w:szCs w:val="22"/>
            <w:shd w:val="clear" w:color="auto" w:fill="FFFFFF"/>
          </w:rPr>
          <w:t>Zoom at YorkU</w:t>
        </w:r>
      </w:hyperlink>
      <w:r w:rsidRPr="006B1102">
        <w:rPr>
          <w:sz w:val="22"/>
          <w:szCs w:val="22"/>
        </w:rPr>
        <w:t>.</w:t>
      </w:r>
      <w:r w:rsidR="00073AF1" w:rsidRPr="006B1102">
        <w:t xml:space="preserve"> (</w:t>
      </w:r>
      <w:r w:rsidR="00073AF1" w:rsidRPr="006B1102">
        <w:rPr>
          <w:sz w:val="22"/>
          <w:szCs w:val="22"/>
          <w:lang w:val="en-CA" w:eastAsia="en-CA"/>
        </w:rPr>
        <w:t>https://lthelp.yorku.ca/94581-zoom/zoom-meeting-etiquette).</w:t>
      </w:r>
    </w:p>
    <w:p w14:paraId="37775719" w14:textId="77777777" w:rsidR="002B79CA" w:rsidRPr="006B1102" w:rsidRDefault="002B79CA" w:rsidP="002B79CA">
      <w:pPr>
        <w:pStyle w:val="NormalWeb"/>
        <w:spacing w:before="0" w:beforeAutospacing="0" w:after="0" w:afterAutospacing="0"/>
        <w:rPr>
          <w:rFonts w:ascii="Arial" w:hAnsi="Arial" w:cs="Arial"/>
          <w:sz w:val="22"/>
          <w:szCs w:val="22"/>
        </w:rPr>
      </w:pPr>
    </w:p>
    <w:p w14:paraId="7867EE63" w14:textId="3CC7E108" w:rsidR="002B79CA" w:rsidRPr="006B1102" w:rsidRDefault="002B79CA" w:rsidP="002B79CA">
      <w:pPr>
        <w:pStyle w:val="NormalWeb"/>
        <w:spacing w:before="0" w:beforeAutospacing="0" w:after="0" w:afterAutospacing="0"/>
        <w:rPr>
          <w:rFonts w:ascii="Arial" w:hAnsi="Arial" w:cs="Arial"/>
          <w:sz w:val="22"/>
          <w:szCs w:val="22"/>
        </w:rPr>
      </w:pPr>
      <w:r w:rsidRPr="006B1102">
        <w:rPr>
          <w:rFonts w:ascii="Arial" w:hAnsi="Arial" w:cs="Arial"/>
          <w:b/>
          <w:bCs/>
          <w:sz w:val="22"/>
          <w:szCs w:val="22"/>
        </w:rPr>
        <w:t>Privacy</w:t>
      </w:r>
      <w:r w:rsidRPr="006B1102">
        <w:rPr>
          <w:rFonts w:ascii="Arial" w:hAnsi="Arial" w:cs="Arial"/>
          <w:sz w:val="22"/>
          <w:szCs w:val="22"/>
        </w:rPr>
        <w:t xml:space="preserve"> At the moment, the name you use with Zoom and metadata about how you use the application will be stored on servers outside of Canada. If you have privacy concerns, you can disable both audio and video. You can also provide only your first name or a nickname when you join a session. If you choose to rename yourself, please let your instructor or TA know immediately.</w:t>
      </w:r>
    </w:p>
    <w:p w14:paraId="5B10BECE" w14:textId="77777777" w:rsidR="000E79EE" w:rsidRPr="006B1102" w:rsidRDefault="000E79EE" w:rsidP="002B79CA">
      <w:pPr>
        <w:pStyle w:val="NormalWeb"/>
        <w:spacing w:before="0" w:beforeAutospacing="0" w:after="0" w:afterAutospacing="0"/>
        <w:rPr>
          <w:rFonts w:ascii="Arial" w:hAnsi="Arial" w:cs="Arial"/>
          <w:sz w:val="22"/>
          <w:szCs w:val="22"/>
        </w:rPr>
      </w:pPr>
    </w:p>
    <w:p w14:paraId="46313264" w14:textId="77777777" w:rsidR="002B79CA" w:rsidRPr="006B1102" w:rsidRDefault="002B79CA" w:rsidP="000E79EE">
      <w:pPr>
        <w:pStyle w:val="NormalWeb"/>
        <w:spacing w:before="0" w:beforeAutospacing="0" w:after="0" w:afterAutospacing="0"/>
        <w:ind w:left="360"/>
        <w:rPr>
          <w:rFonts w:ascii="Arial" w:hAnsi="Arial" w:cs="Arial"/>
          <w:sz w:val="22"/>
          <w:szCs w:val="22"/>
        </w:rPr>
      </w:pPr>
      <w:r w:rsidRPr="006B1102">
        <w:rPr>
          <w:rFonts w:ascii="Arial" w:hAnsi="Arial" w:cs="Arial"/>
          <w:sz w:val="22"/>
          <w:szCs w:val="22"/>
        </w:rPr>
        <w:t>You can rename yourself in 4 easy steps.</w:t>
      </w:r>
    </w:p>
    <w:p w14:paraId="68670BDB" w14:textId="77777777" w:rsidR="002B79CA" w:rsidRPr="006B1102" w:rsidRDefault="002B79CA" w:rsidP="000E79EE">
      <w:pPr>
        <w:numPr>
          <w:ilvl w:val="0"/>
          <w:numId w:val="13"/>
        </w:numPr>
        <w:tabs>
          <w:tab w:val="clear" w:pos="720"/>
          <w:tab w:val="num" w:pos="1080"/>
        </w:tabs>
        <w:ind w:left="1080"/>
        <w:rPr>
          <w:sz w:val="22"/>
          <w:szCs w:val="22"/>
        </w:rPr>
      </w:pPr>
      <w:r w:rsidRPr="006B1102">
        <w:rPr>
          <w:sz w:val="22"/>
          <w:szCs w:val="22"/>
        </w:rPr>
        <w:t>After entering the Zoom meeting, click on the </w:t>
      </w:r>
      <w:r w:rsidRPr="006B1102">
        <w:rPr>
          <w:b/>
          <w:bCs/>
          <w:sz w:val="22"/>
          <w:szCs w:val="22"/>
        </w:rPr>
        <w:t>Participants</w:t>
      </w:r>
      <w:r w:rsidRPr="006B1102">
        <w:rPr>
          <w:sz w:val="22"/>
          <w:szCs w:val="22"/>
        </w:rPr>
        <w:t> icon at the bottom of the window.</w:t>
      </w:r>
    </w:p>
    <w:p w14:paraId="543EAF1E" w14:textId="77777777" w:rsidR="002B79CA" w:rsidRPr="006B1102" w:rsidRDefault="002B79CA" w:rsidP="000E79EE">
      <w:pPr>
        <w:numPr>
          <w:ilvl w:val="0"/>
          <w:numId w:val="13"/>
        </w:numPr>
        <w:tabs>
          <w:tab w:val="clear" w:pos="720"/>
          <w:tab w:val="num" w:pos="1080"/>
        </w:tabs>
        <w:ind w:left="1080"/>
        <w:rPr>
          <w:sz w:val="22"/>
          <w:szCs w:val="22"/>
        </w:rPr>
      </w:pPr>
      <w:r w:rsidRPr="006B1102">
        <w:rPr>
          <w:sz w:val="22"/>
          <w:szCs w:val="22"/>
        </w:rPr>
        <w:t>Find your name in the </w:t>
      </w:r>
      <w:r w:rsidRPr="006B1102">
        <w:rPr>
          <w:b/>
          <w:bCs/>
          <w:sz w:val="22"/>
          <w:szCs w:val="22"/>
        </w:rPr>
        <w:t>Participants</w:t>
      </w:r>
      <w:r w:rsidRPr="006B1102">
        <w:rPr>
          <w:sz w:val="22"/>
          <w:szCs w:val="22"/>
        </w:rPr>
        <w:t> list on the right side of the Zoom window</w:t>
      </w:r>
    </w:p>
    <w:p w14:paraId="03D0F495" w14:textId="77777777" w:rsidR="002B79CA" w:rsidRPr="006B1102" w:rsidRDefault="002B79CA" w:rsidP="000E79EE">
      <w:pPr>
        <w:numPr>
          <w:ilvl w:val="0"/>
          <w:numId w:val="13"/>
        </w:numPr>
        <w:tabs>
          <w:tab w:val="clear" w:pos="720"/>
          <w:tab w:val="num" w:pos="1080"/>
        </w:tabs>
        <w:ind w:left="1080"/>
        <w:rPr>
          <w:sz w:val="22"/>
          <w:szCs w:val="22"/>
        </w:rPr>
      </w:pPr>
      <w:r w:rsidRPr="006B1102">
        <w:rPr>
          <w:sz w:val="22"/>
          <w:szCs w:val="22"/>
        </w:rPr>
        <w:t>Hover over your name and click the </w:t>
      </w:r>
      <w:r w:rsidRPr="006B1102">
        <w:rPr>
          <w:b/>
          <w:bCs/>
          <w:sz w:val="22"/>
          <w:szCs w:val="22"/>
        </w:rPr>
        <w:t>Rename </w:t>
      </w:r>
      <w:r w:rsidRPr="006B1102">
        <w:rPr>
          <w:sz w:val="22"/>
          <w:szCs w:val="22"/>
        </w:rPr>
        <w:t>button</w:t>
      </w:r>
      <w:r w:rsidRPr="006B1102">
        <w:rPr>
          <w:b/>
          <w:bCs/>
          <w:sz w:val="22"/>
          <w:szCs w:val="22"/>
        </w:rPr>
        <w:t>.</w:t>
      </w:r>
    </w:p>
    <w:p w14:paraId="0243B413" w14:textId="77777777" w:rsidR="002B79CA" w:rsidRPr="006B1102" w:rsidRDefault="002B79CA" w:rsidP="000E79EE">
      <w:pPr>
        <w:numPr>
          <w:ilvl w:val="0"/>
          <w:numId w:val="13"/>
        </w:numPr>
        <w:tabs>
          <w:tab w:val="clear" w:pos="720"/>
          <w:tab w:val="num" w:pos="1080"/>
        </w:tabs>
        <w:ind w:left="1080"/>
        <w:rPr>
          <w:sz w:val="22"/>
          <w:szCs w:val="22"/>
        </w:rPr>
      </w:pPr>
      <w:r w:rsidRPr="006B1102">
        <w:rPr>
          <w:sz w:val="22"/>
          <w:szCs w:val="22"/>
        </w:rPr>
        <w:t>Enter the name that you would like to use in the Zoom meeting, and click </w:t>
      </w:r>
      <w:r w:rsidRPr="006B1102">
        <w:rPr>
          <w:b/>
          <w:bCs/>
          <w:sz w:val="22"/>
          <w:szCs w:val="22"/>
        </w:rPr>
        <w:t>OK</w:t>
      </w:r>
      <w:r w:rsidRPr="006B1102">
        <w:rPr>
          <w:sz w:val="22"/>
          <w:szCs w:val="22"/>
        </w:rPr>
        <w:t>.</w:t>
      </w:r>
    </w:p>
    <w:p w14:paraId="7A5FFC5D" w14:textId="77777777" w:rsidR="002B79CA" w:rsidRPr="006B1102" w:rsidRDefault="002B79CA" w:rsidP="000E79EE">
      <w:pPr>
        <w:pStyle w:val="NormalWeb"/>
        <w:spacing w:before="0" w:beforeAutospacing="0" w:after="0" w:afterAutospacing="0"/>
        <w:ind w:left="360"/>
        <w:rPr>
          <w:rFonts w:ascii="Arial" w:hAnsi="Arial" w:cs="Arial"/>
          <w:sz w:val="22"/>
          <w:szCs w:val="22"/>
        </w:rPr>
      </w:pPr>
    </w:p>
    <w:p w14:paraId="4F617638" w14:textId="77777777" w:rsidR="002B79CA" w:rsidRPr="006B1102" w:rsidRDefault="002B79CA" w:rsidP="002B79CA">
      <w:pPr>
        <w:pStyle w:val="NormalWeb"/>
        <w:spacing w:before="0" w:beforeAutospacing="0" w:after="0" w:afterAutospacing="0"/>
        <w:rPr>
          <w:rFonts w:ascii="Arial" w:hAnsi="Arial" w:cs="Arial"/>
          <w:sz w:val="22"/>
          <w:szCs w:val="22"/>
        </w:rPr>
      </w:pPr>
      <w:r w:rsidRPr="006B1102">
        <w:rPr>
          <w:rFonts w:ascii="Arial" w:hAnsi="Arial" w:cs="Arial"/>
          <w:sz w:val="22"/>
          <w:szCs w:val="22"/>
        </w:rPr>
        <w:t>Please note that lectures and/or tutorial sessions may be recorded so that they can be made available to students who are not able to attend class. Zoom is configured in such a way that all participants will be automatically notified when a session is being recorded. In other words, a session cannot be recorded without you knowing about it. If you do not wish to be seen or heard during a recorded session, please keep your camera and/or microphone turned off.</w:t>
      </w:r>
    </w:p>
    <w:p w14:paraId="69012B9E" w14:textId="77777777" w:rsidR="002B79CA" w:rsidRPr="006B1102" w:rsidRDefault="002B79CA" w:rsidP="002B79CA">
      <w:pPr>
        <w:pStyle w:val="NormalWeb"/>
        <w:spacing w:before="0" w:beforeAutospacing="0" w:after="0" w:afterAutospacing="0"/>
        <w:rPr>
          <w:rFonts w:ascii="Arial" w:hAnsi="Arial" w:cs="Arial"/>
          <w:sz w:val="22"/>
          <w:szCs w:val="22"/>
        </w:rPr>
      </w:pPr>
    </w:p>
    <w:p w14:paraId="6CF32E1A" w14:textId="77777777" w:rsidR="002B79CA" w:rsidRPr="006B1102" w:rsidRDefault="002B79CA" w:rsidP="002B79CA">
      <w:pPr>
        <w:pStyle w:val="NormalWeb"/>
        <w:spacing w:before="0" w:beforeAutospacing="0" w:after="0" w:afterAutospacing="0"/>
        <w:rPr>
          <w:rFonts w:ascii="Arial" w:hAnsi="Arial" w:cs="Arial"/>
          <w:sz w:val="22"/>
          <w:szCs w:val="22"/>
        </w:rPr>
      </w:pPr>
      <w:r w:rsidRPr="006B1102">
        <w:rPr>
          <w:rFonts w:ascii="Arial" w:hAnsi="Arial" w:cs="Arial"/>
          <w:b/>
          <w:bCs/>
          <w:sz w:val="22"/>
          <w:szCs w:val="22"/>
        </w:rPr>
        <w:t>Participation</w:t>
      </w:r>
      <w:r w:rsidRPr="006B1102">
        <w:rPr>
          <w:rFonts w:ascii="Arial" w:hAnsi="Arial" w:cs="Arial"/>
          <w:sz w:val="22"/>
          <w:szCs w:val="22"/>
        </w:rPr>
        <w:t>. Your course instructor will enable you to ask questions through the chat panel. Inappropriate or disrespectful language in the chat panel will not be tolerated.</w:t>
      </w:r>
    </w:p>
    <w:p w14:paraId="483C9641" w14:textId="77777777" w:rsidR="002B79CA" w:rsidRPr="006B1102" w:rsidRDefault="002B79CA" w:rsidP="002B79CA">
      <w:pPr>
        <w:pStyle w:val="NormalWeb"/>
        <w:spacing w:before="0" w:beforeAutospacing="0" w:after="0" w:afterAutospacing="0"/>
        <w:rPr>
          <w:rFonts w:ascii="Arial" w:hAnsi="Arial" w:cs="Arial"/>
          <w:sz w:val="22"/>
          <w:szCs w:val="22"/>
        </w:rPr>
      </w:pPr>
    </w:p>
    <w:p w14:paraId="575D0A5D" w14:textId="77777777" w:rsidR="002B79CA" w:rsidRPr="006B1102" w:rsidRDefault="002B79CA" w:rsidP="002B79CA">
      <w:pPr>
        <w:pStyle w:val="NormalWeb"/>
        <w:spacing w:before="0" w:beforeAutospacing="0" w:after="0" w:afterAutospacing="0"/>
        <w:rPr>
          <w:rFonts w:ascii="Arial" w:hAnsi="Arial" w:cs="Arial"/>
          <w:sz w:val="22"/>
          <w:szCs w:val="22"/>
        </w:rPr>
      </w:pPr>
      <w:r w:rsidRPr="006B1102">
        <w:rPr>
          <w:rFonts w:ascii="Arial" w:hAnsi="Arial" w:cs="Arial"/>
          <w:sz w:val="22"/>
          <w:szCs w:val="22"/>
        </w:rPr>
        <w:t>You may also participate through Zoom’s nonverbal feedback features. These features can be accessed by clicking on the </w:t>
      </w:r>
      <w:r w:rsidRPr="006B1102">
        <w:rPr>
          <w:rFonts w:ascii="Arial" w:hAnsi="Arial" w:cs="Arial"/>
          <w:b/>
          <w:bCs/>
          <w:sz w:val="22"/>
          <w:szCs w:val="22"/>
        </w:rPr>
        <w:t>Participants </w:t>
      </w:r>
      <w:r w:rsidRPr="006B1102">
        <w:rPr>
          <w:rFonts w:ascii="Arial" w:hAnsi="Arial" w:cs="Arial"/>
          <w:sz w:val="22"/>
          <w:szCs w:val="22"/>
        </w:rPr>
        <w:t>icon at the bottom of the window. Once the </w:t>
      </w:r>
      <w:r w:rsidRPr="006B1102">
        <w:rPr>
          <w:rFonts w:ascii="Arial" w:hAnsi="Arial" w:cs="Arial"/>
          <w:b/>
          <w:bCs/>
          <w:sz w:val="22"/>
          <w:szCs w:val="22"/>
        </w:rPr>
        <w:t>Participants</w:t>
      </w:r>
      <w:r w:rsidRPr="006B1102">
        <w:rPr>
          <w:rFonts w:ascii="Arial" w:hAnsi="Arial" w:cs="Arial"/>
          <w:sz w:val="22"/>
          <w:szCs w:val="22"/>
        </w:rPr>
        <w:t> sidebar is opened, you will see the option to </w:t>
      </w:r>
      <w:r w:rsidRPr="006B1102">
        <w:rPr>
          <w:rFonts w:ascii="Arial" w:hAnsi="Arial" w:cs="Arial"/>
          <w:b/>
          <w:bCs/>
          <w:sz w:val="22"/>
          <w:szCs w:val="22"/>
        </w:rPr>
        <w:t>Raise Hand. </w:t>
      </w:r>
      <w:r w:rsidRPr="006B1102">
        <w:rPr>
          <w:rFonts w:ascii="Arial" w:hAnsi="Arial" w:cs="Arial"/>
          <w:sz w:val="22"/>
          <w:szCs w:val="22"/>
        </w:rPr>
        <w:t>By clicking on </w:t>
      </w:r>
      <w:r w:rsidRPr="006B1102">
        <w:rPr>
          <w:rFonts w:ascii="Arial" w:hAnsi="Arial" w:cs="Arial"/>
          <w:b/>
          <w:bCs/>
          <w:sz w:val="22"/>
          <w:szCs w:val="22"/>
        </w:rPr>
        <w:t>Raise Hand, </w:t>
      </w:r>
      <w:r w:rsidRPr="006B1102">
        <w:rPr>
          <w:rFonts w:ascii="Arial" w:hAnsi="Arial" w:cs="Arial"/>
          <w:sz w:val="22"/>
          <w:szCs w:val="22"/>
        </w:rPr>
        <w:t>a blue hand will be raised. Please click on the </w:t>
      </w:r>
      <w:r w:rsidRPr="006B1102">
        <w:rPr>
          <w:rFonts w:ascii="Arial" w:hAnsi="Arial" w:cs="Arial"/>
          <w:b/>
          <w:bCs/>
          <w:sz w:val="22"/>
          <w:szCs w:val="22"/>
        </w:rPr>
        <w:t>Raise Hand</w:t>
      </w:r>
      <w:r w:rsidRPr="006B1102">
        <w:rPr>
          <w:rFonts w:ascii="Arial" w:hAnsi="Arial" w:cs="Arial"/>
          <w:sz w:val="22"/>
          <w:szCs w:val="22"/>
        </w:rPr>
        <w:t> button again to lower your hand once your question has been answered. You are tasked with using the various Zoom features in a responsible manner. Your course instructor and/or TA will reserve the right to remove anyone who does not behave accordingly.</w:t>
      </w:r>
    </w:p>
    <w:p w14:paraId="276367F4" w14:textId="77777777" w:rsidR="002B79CA" w:rsidRPr="006B1102" w:rsidRDefault="002B79CA" w:rsidP="002B79CA">
      <w:pPr>
        <w:pStyle w:val="NormalWeb"/>
        <w:spacing w:before="0" w:beforeAutospacing="0" w:after="0" w:afterAutospacing="0"/>
        <w:rPr>
          <w:rFonts w:ascii="Arial" w:hAnsi="Arial" w:cs="Arial"/>
          <w:sz w:val="22"/>
          <w:szCs w:val="22"/>
        </w:rPr>
      </w:pPr>
    </w:p>
    <w:p w14:paraId="2B97D123" w14:textId="77777777" w:rsidR="002B79CA" w:rsidRPr="006B1102" w:rsidRDefault="00277EDF" w:rsidP="002B79CA">
      <w:pPr>
        <w:pStyle w:val="NormalWeb"/>
        <w:spacing w:before="0" w:beforeAutospacing="0" w:after="0" w:afterAutospacing="0"/>
        <w:jc w:val="center"/>
        <w:rPr>
          <w:rFonts w:ascii="Arial" w:hAnsi="Arial" w:cs="Arial"/>
          <w:sz w:val="22"/>
          <w:szCs w:val="22"/>
        </w:rPr>
      </w:pPr>
      <w:r w:rsidRPr="006B1102">
        <w:rPr>
          <w:rFonts w:ascii="Arial" w:hAnsi="Arial" w:cs="Arial"/>
          <w:noProof/>
          <w:sz w:val="22"/>
          <w:szCs w:val="22"/>
          <w:lang w:val="en-US" w:eastAsia="en-US"/>
        </w:rPr>
        <w:drawing>
          <wp:inline distT="0" distB="0" distL="0" distR="0" wp14:anchorId="3DD94F53" wp14:editId="54C50169">
            <wp:extent cx="3632200" cy="469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32200" cy="469900"/>
                    </a:xfrm>
                    <a:prstGeom prst="rect">
                      <a:avLst/>
                    </a:prstGeom>
                    <a:noFill/>
                    <a:ln>
                      <a:noFill/>
                    </a:ln>
                  </pic:spPr>
                </pic:pic>
              </a:graphicData>
            </a:graphic>
          </wp:inline>
        </w:drawing>
      </w:r>
    </w:p>
    <w:p w14:paraId="28220C4D" w14:textId="77777777" w:rsidR="000E79EE" w:rsidRPr="006B1102" w:rsidRDefault="000E79EE" w:rsidP="000E79EE">
      <w:pPr>
        <w:rPr>
          <w:b/>
          <w:sz w:val="22"/>
          <w:szCs w:val="22"/>
        </w:rPr>
      </w:pPr>
    </w:p>
    <w:p w14:paraId="593EF60A" w14:textId="77777777" w:rsidR="00752E34" w:rsidRPr="006B1102" w:rsidRDefault="00752E34" w:rsidP="000E79EE">
      <w:pPr>
        <w:rPr>
          <w:b/>
          <w:sz w:val="22"/>
          <w:szCs w:val="22"/>
        </w:rPr>
      </w:pPr>
    </w:p>
    <w:tbl>
      <w:tblPr>
        <w:tblStyle w:val="TableGrid"/>
        <w:tblW w:w="0" w:type="auto"/>
        <w:tblLook w:val="04A0" w:firstRow="1" w:lastRow="0" w:firstColumn="1" w:lastColumn="0" w:noHBand="0" w:noVBand="1"/>
      </w:tblPr>
      <w:tblGrid>
        <w:gridCol w:w="8856"/>
      </w:tblGrid>
      <w:tr w:rsidR="00752E34" w:rsidRPr="006B1102" w14:paraId="77A14C23" w14:textId="77777777" w:rsidTr="00752E34">
        <w:tc>
          <w:tcPr>
            <w:tcW w:w="8856" w:type="dxa"/>
          </w:tcPr>
          <w:p w14:paraId="1843AF1B" w14:textId="77777777" w:rsidR="00752E34" w:rsidRPr="006B1102" w:rsidRDefault="00752E34" w:rsidP="00453F83">
            <w:pPr>
              <w:rPr>
                <w:b/>
                <w:sz w:val="22"/>
                <w:szCs w:val="22"/>
              </w:rPr>
            </w:pPr>
            <w:r w:rsidRPr="006B1102">
              <w:rPr>
                <w:b/>
                <w:sz w:val="22"/>
                <w:szCs w:val="22"/>
              </w:rPr>
              <w:t>Intellectual Property Notice</w:t>
            </w:r>
          </w:p>
        </w:tc>
      </w:tr>
    </w:tbl>
    <w:p w14:paraId="64562E66" w14:textId="77777777" w:rsidR="00752E34" w:rsidRPr="006B1102" w:rsidRDefault="00752E34" w:rsidP="000E79EE">
      <w:pPr>
        <w:rPr>
          <w:sz w:val="22"/>
          <w:szCs w:val="22"/>
        </w:rPr>
      </w:pPr>
    </w:p>
    <w:p w14:paraId="06C7555A" w14:textId="77777777" w:rsidR="000E79EE" w:rsidRPr="006B1102" w:rsidRDefault="000E79EE" w:rsidP="000E79EE">
      <w:pPr>
        <w:rPr>
          <w:sz w:val="22"/>
          <w:szCs w:val="22"/>
        </w:rPr>
      </w:pPr>
      <w:r w:rsidRPr="006B1102">
        <w:rPr>
          <w:sz w:val="22"/>
          <w:szCs w:val="22"/>
        </w:rPr>
        <w:t>All materials prepared for ADMS 3600 at York University are the intellectual property of the Dr. Sophia Kusyk unless otherwise stated. Course materials should only be used by students enrolled in this course. This can include the following material: lecture handouts, spoken and written presentations, audio and video recordings, PowerPoint slides, as well as questions and/or solution sets for assignments, quizzes, tests and final exams, among other pieces of intellectual property. As a student in this course, you may not publish, post on an Internet site, sell, or otherwise distribute any of this work without the instructor’s express permission. Unauthorized or commercial use of these materials is strictly prohibited. Third party copyrighted materials (such as book chapters, journal articles, music, videos, etc.) have either been licensed for use in this course, or fall under an exception or limitation in Canadian copyright law. Copying this material for distribution (e.g. uploading material to a commercial third-party website, or online sharing of course material with people outside of the course) may lead to a charge of misconduct under York’s </w:t>
      </w:r>
      <w:hyperlink r:id="rId31" w:history="1">
        <w:r w:rsidRPr="006B1102">
          <w:rPr>
            <w:sz w:val="22"/>
            <w:szCs w:val="22"/>
          </w:rPr>
          <w:t>Code of Student Rights and Responsibilities</w:t>
        </w:r>
      </w:hyperlink>
      <w:r w:rsidRPr="006B1102">
        <w:rPr>
          <w:sz w:val="22"/>
          <w:szCs w:val="22"/>
        </w:rPr>
        <w:t> and the Senate Policy on </w:t>
      </w:r>
      <w:hyperlink r:id="rId32" w:history="1">
        <w:r w:rsidRPr="006B1102">
          <w:rPr>
            <w:sz w:val="22"/>
            <w:szCs w:val="22"/>
          </w:rPr>
          <w:t>Academic Honesty</w:t>
        </w:r>
      </w:hyperlink>
      <w:r w:rsidRPr="006B1102">
        <w:rPr>
          <w:sz w:val="22"/>
          <w:szCs w:val="22"/>
        </w:rPr>
        <w:t>. In addition, you may face legal consequences for any violation of copyright law.</w:t>
      </w:r>
    </w:p>
    <w:sectPr w:rsidR="000E79EE" w:rsidRPr="006B1102">
      <w:footerReference w:type="even" r:id="rId33"/>
      <w:footerReference w:type="defaul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2D00E" w14:textId="77777777" w:rsidR="00D22DB8" w:rsidRDefault="00D22DB8">
      <w:r>
        <w:separator/>
      </w:r>
    </w:p>
  </w:endnote>
  <w:endnote w:type="continuationSeparator" w:id="0">
    <w:p w14:paraId="4DBBFD9B" w14:textId="77777777" w:rsidR="00D22DB8" w:rsidRDefault="00D2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E6C88" w14:textId="77777777" w:rsidR="00D22DB8" w:rsidRDefault="00D22DB8" w:rsidP="00CD0C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A688B4" w14:textId="77777777" w:rsidR="00D22DB8" w:rsidRDefault="00D22D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910DD" w14:textId="77777777" w:rsidR="00D22DB8" w:rsidRDefault="00D22DB8" w:rsidP="00CD0C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5E0">
      <w:rPr>
        <w:rStyle w:val="PageNumber"/>
        <w:noProof/>
      </w:rPr>
      <w:t>1</w:t>
    </w:r>
    <w:r>
      <w:rPr>
        <w:rStyle w:val="PageNumber"/>
      </w:rPr>
      <w:fldChar w:fldCharType="end"/>
    </w:r>
  </w:p>
  <w:p w14:paraId="74F8C713" w14:textId="77777777" w:rsidR="00D22DB8" w:rsidRDefault="00D22D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31DDA" w14:textId="77777777" w:rsidR="00D22DB8" w:rsidRDefault="00D22DB8">
      <w:r>
        <w:separator/>
      </w:r>
    </w:p>
  </w:footnote>
  <w:footnote w:type="continuationSeparator" w:id="0">
    <w:p w14:paraId="0CC2AEEA" w14:textId="77777777" w:rsidR="00D22DB8" w:rsidRDefault="00D22D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FA94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00A37"/>
    <w:multiLevelType w:val="hybridMultilevel"/>
    <w:tmpl w:val="3AC89DD2"/>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00847785"/>
    <w:multiLevelType w:val="hybridMultilevel"/>
    <w:tmpl w:val="DAD8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F07E8"/>
    <w:multiLevelType w:val="hybridMultilevel"/>
    <w:tmpl w:val="57DE65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DD749D"/>
    <w:multiLevelType w:val="hybridMultilevel"/>
    <w:tmpl w:val="DDD83A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041DE5"/>
    <w:multiLevelType w:val="hybridMultilevel"/>
    <w:tmpl w:val="D23E31D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50677DF"/>
    <w:multiLevelType w:val="hybridMultilevel"/>
    <w:tmpl w:val="0AF4A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203A8B"/>
    <w:multiLevelType w:val="hybridMultilevel"/>
    <w:tmpl w:val="28022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2C3870"/>
    <w:multiLevelType w:val="hybridMultilevel"/>
    <w:tmpl w:val="C68EB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BFB4548"/>
    <w:multiLevelType w:val="hybridMultilevel"/>
    <w:tmpl w:val="3F90E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C55BD6"/>
    <w:multiLevelType w:val="hybridMultilevel"/>
    <w:tmpl w:val="C0424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0275DC2"/>
    <w:multiLevelType w:val="hybridMultilevel"/>
    <w:tmpl w:val="32A42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9A0D1F"/>
    <w:multiLevelType w:val="hybridMultilevel"/>
    <w:tmpl w:val="BB1EE3EA"/>
    <w:lvl w:ilvl="0" w:tplc="A866D76E">
      <w:start w:val="1"/>
      <w:numFmt w:val="bullet"/>
      <w:pStyle w:val="Achievement"/>
      <w:lvlText w:val=""/>
      <w:legacy w:legacy="1" w:legacySpace="0" w:legacyIndent="240"/>
      <w:lvlJc w:val="left"/>
      <w:pPr>
        <w:ind w:left="240" w:hanging="240"/>
      </w:pPr>
      <w:rPr>
        <w:rFonts w:ascii="Wingdings" w:hAnsi="Wingdings"/>
        <w:sz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F93642"/>
    <w:multiLevelType w:val="hybridMultilevel"/>
    <w:tmpl w:val="8A6267A2"/>
    <w:lvl w:ilvl="0" w:tplc="08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54B02B5"/>
    <w:multiLevelType w:val="hybridMultilevel"/>
    <w:tmpl w:val="2C8AE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754C4F"/>
    <w:multiLevelType w:val="hybridMultilevel"/>
    <w:tmpl w:val="A7B41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320C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AFB2B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2D932813"/>
    <w:multiLevelType w:val="hybridMultilevel"/>
    <w:tmpl w:val="1A9C59CC"/>
    <w:lvl w:ilvl="0" w:tplc="499C77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3B86144"/>
    <w:multiLevelType w:val="hybridMultilevel"/>
    <w:tmpl w:val="AEBAA30A"/>
    <w:lvl w:ilvl="0" w:tplc="08090001">
      <w:start w:val="1"/>
      <w:numFmt w:val="bullet"/>
      <w:lvlText w:val=""/>
      <w:lvlJc w:val="left"/>
      <w:pPr>
        <w:tabs>
          <w:tab w:val="num" w:pos="432"/>
        </w:tabs>
        <w:ind w:left="432" w:hanging="360"/>
      </w:pPr>
      <w:rPr>
        <w:rFonts w:ascii="Symbol" w:hAnsi="Symbol" w:hint="default"/>
      </w:rPr>
    </w:lvl>
    <w:lvl w:ilvl="1" w:tplc="B3B476C4">
      <w:start w:val="1"/>
      <w:numFmt w:val="bullet"/>
      <w:lvlText w:val=""/>
      <w:lvlJc w:val="left"/>
      <w:pPr>
        <w:tabs>
          <w:tab w:val="num" w:pos="1152"/>
        </w:tabs>
        <w:ind w:left="1152" w:firstLine="0"/>
      </w:pPr>
      <w:rPr>
        <w:rFonts w:ascii="Symbol" w:hAnsi="Symbo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340B4DEB"/>
    <w:multiLevelType w:val="hybridMultilevel"/>
    <w:tmpl w:val="B4AEF566"/>
    <w:lvl w:ilvl="0" w:tplc="A9083CD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5172E9"/>
    <w:multiLevelType w:val="hybridMultilevel"/>
    <w:tmpl w:val="2F9A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977BA0"/>
    <w:multiLevelType w:val="hybridMultilevel"/>
    <w:tmpl w:val="20E451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23">
    <w:nsid w:val="3772580E"/>
    <w:multiLevelType w:val="hybridMultilevel"/>
    <w:tmpl w:val="8D543068"/>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2E03A3"/>
    <w:multiLevelType w:val="hybridMultilevel"/>
    <w:tmpl w:val="72DCF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BE5684E"/>
    <w:multiLevelType w:val="hybridMultilevel"/>
    <w:tmpl w:val="72DCF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D225DC"/>
    <w:multiLevelType w:val="hybridMultilevel"/>
    <w:tmpl w:val="45E49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F37D1"/>
    <w:multiLevelType w:val="hybridMultilevel"/>
    <w:tmpl w:val="9BB048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5305A74"/>
    <w:multiLevelType w:val="hybridMultilevel"/>
    <w:tmpl w:val="A5568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B016E4"/>
    <w:multiLevelType w:val="hybridMultilevel"/>
    <w:tmpl w:val="D7E0447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6C5187A"/>
    <w:multiLevelType w:val="multilevel"/>
    <w:tmpl w:val="6038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9761BA"/>
    <w:multiLevelType w:val="hybridMultilevel"/>
    <w:tmpl w:val="F22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EE6529"/>
    <w:multiLevelType w:val="multilevel"/>
    <w:tmpl w:val="57E8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D54AD4"/>
    <w:multiLevelType w:val="hybridMultilevel"/>
    <w:tmpl w:val="4928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F55EE7"/>
    <w:multiLevelType w:val="hybridMultilevel"/>
    <w:tmpl w:val="FD78A57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5">
    <w:nsid w:val="6B89329E"/>
    <w:multiLevelType w:val="hybridMultilevel"/>
    <w:tmpl w:val="4F247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656F2C"/>
    <w:multiLevelType w:val="hybridMultilevel"/>
    <w:tmpl w:val="68DE9A4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7">
    <w:nsid w:val="76E500B6"/>
    <w:multiLevelType w:val="hybridMultilevel"/>
    <w:tmpl w:val="CE0AC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7B36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AB96092"/>
    <w:multiLevelType w:val="hybridMultilevel"/>
    <w:tmpl w:val="F22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4C4C5E"/>
    <w:multiLevelType w:val="hybridMultilevel"/>
    <w:tmpl w:val="72DCF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CC566EB"/>
    <w:multiLevelType w:val="hybridMultilevel"/>
    <w:tmpl w:val="AF142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503CF5"/>
    <w:multiLevelType w:val="hybridMultilevel"/>
    <w:tmpl w:val="662069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DBC5ABD"/>
    <w:multiLevelType w:val="hybridMultilevel"/>
    <w:tmpl w:val="72DCF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16"/>
  </w:num>
  <w:num w:numId="3">
    <w:abstractNumId w:val="17"/>
  </w:num>
  <w:num w:numId="4">
    <w:abstractNumId w:val="1"/>
  </w:num>
  <w:num w:numId="5">
    <w:abstractNumId w:val="5"/>
  </w:num>
  <w:num w:numId="6">
    <w:abstractNumId w:val="27"/>
  </w:num>
  <w:num w:numId="7">
    <w:abstractNumId w:val="20"/>
  </w:num>
  <w:num w:numId="8">
    <w:abstractNumId w:val="3"/>
  </w:num>
  <w:num w:numId="9">
    <w:abstractNumId w:val="36"/>
  </w:num>
  <w:num w:numId="10">
    <w:abstractNumId w:val="19"/>
  </w:num>
  <w:num w:numId="11">
    <w:abstractNumId w:val="13"/>
  </w:num>
  <w:num w:numId="12">
    <w:abstractNumId w:val="42"/>
  </w:num>
  <w:num w:numId="13">
    <w:abstractNumId w:val="30"/>
  </w:num>
  <w:num w:numId="14">
    <w:abstractNumId w:val="32"/>
  </w:num>
  <w:num w:numId="15">
    <w:abstractNumId w:val="23"/>
  </w:num>
  <w:num w:numId="16">
    <w:abstractNumId w:val="7"/>
  </w:num>
  <w:num w:numId="17">
    <w:abstractNumId w:val="12"/>
  </w:num>
  <w:num w:numId="18">
    <w:abstractNumId w:val="37"/>
  </w:num>
  <w:num w:numId="19">
    <w:abstractNumId w:val="22"/>
  </w:num>
  <w:num w:numId="20">
    <w:abstractNumId w:val="2"/>
  </w:num>
  <w:num w:numId="21">
    <w:abstractNumId w:val="34"/>
  </w:num>
  <w:num w:numId="22">
    <w:abstractNumId w:val="9"/>
  </w:num>
  <w:num w:numId="23">
    <w:abstractNumId w:val="8"/>
  </w:num>
  <w:num w:numId="24">
    <w:abstractNumId w:val="6"/>
  </w:num>
  <w:num w:numId="25">
    <w:abstractNumId w:val="0"/>
  </w:num>
  <w:num w:numId="26">
    <w:abstractNumId w:val="41"/>
  </w:num>
  <w:num w:numId="27">
    <w:abstractNumId w:val="24"/>
  </w:num>
  <w:num w:numId="28">
    <w:abstractNumId w:val="18"/>
  </w:num>
  <w:num w:numId="29">
    <w:abstractNumId w:val="10"/>
  </w:num>
  <w:num w:numId="30">
    <w:abstractNumId w:val="43"/>
  </w:num>
  <w:num w:numId="31">
    <w:abstractNumId w:val="40"/>
  </w:num>
  <w:num w:numId="32">
    <w:abstractNumId w:val="33"/>
  </w:num>
  <w:num w:numId="33">
    <w:abstractNumId w:val="11"/>
  </w:num>
  <w:num w:numId="34">
    <w:abstractNumId w:val="29"/>
  </w:num>
  <w:num w:numId="35">
    <w:abstractNumId w:val="25"/>
  </w:num>
  <w:num w:numId="36">
    <w:abstractNumId w:val="39"/>
  </w:num>
  <w:num w:numId="37">
    <w:abstractNumId w:val="31"/>
  </w:num>
  <w:num w:numId="38">
    <w:abstractNumId w:val="21"/>
  </w:num>
  <w:num w:numId="39">
    <w:abstractNumId w:val="14"/>
  </w:num>
  <w:num w:numId="40">
    <w:abstractNumId w:val="4"/>
  </w:num>
  <w:num w:numId="41">
    <w:abstractNumId w:val="15"/>
  </w:num>
  <w:num w:numId="42">
    <w:abstractNumId w:val="26"/>
  </w:num>
  <w:num w:numId="43">
    <w:abstractNumId w:val="35"/>
  </w:num>
  <w:num w:numId="4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404"/>
    <w:rsid w:val="000025FB"/>
    <w:rsid w:val="00002DAF"/>
    <w:rsid w:val="00010A6C"/>
    <w:rsid w:val="00010E43"/>
    <w:rsid w:val="000122D1"/>
    <w:rsid w:val="00015204"/>
    <w:rsid w:val="00021588"/>
    <w:rsid w:val="00037EE5"/>
    <w:rsid w:val="00071E3F"/>
    <w:rsid w:val="00073AF1"/>
    <w:rsid w:val="00073CCA"/>
    <w:rsid w:val="0008567A"/>
    <w:rsid w:val="00085751"/>
    <w:rsid w:val="00086D22"/>
    <w:rsid w:val="00092E30"/>
    <w:rsid w:val="000A07FB"/>
    <w:rsid w:val="000A2625"/>
    <w:rsid w:val="000A527B"/>
    <w:rsid w:val="000B2642"/>
    <w:rsid w:val="000B78FB"/>
    <w:rsid w:val="000C0B07"/>
    <w:rsid w:val="000C257D"/>
    <w:rsid w:val="000D36FA"/>
    <w:rsid w:val="000E79EE"/>
    <w:rsid w:val="000F2E70"/>
    <w:rsid w:val="000F7D0B"/>
    <w:rsid w:val="001008C4"/>
    <w:rsid w:val="00102906"/>
    <w:rsid w:val="00107C2D"/>
    <w:rsid w:val="001400FB"/>
    <w:rsid w:val="00143700"/>
    <w:rsid w:val="00143D4A"/>
    <w:rsid w:val="00146EA8"/>
    <w:rsid w:val="001477FF"/>
    <w:rsid w:val="001511B2"/>
    <w:rsid w:val="0015631E"/>
    <w:rsid w:val="00164EBE"/>
    <w:rsid w:val="00171B44"/>
    <w:rsid w:val="00174375"/>
    <w:rsid w:val="00176CD9"/>
    <w:rsid w:val="00176D04"/>
    <w:rsid w:val="00183790"/>
    <w:rsid w:val="00187541"/>
    <w:rsid w:val="00190751"/>
    <w:rsid w:val="00193681"/>
    <w:rsid w:val="00197673"/>
    <w:rsid w:val="001978D5"/>
    <w:rsid w:val="001A0831"/>
    <w:rsid w:val="001A2D86"/>
    <w:rsid w:val="001B6EB8"/>
    <w:rsid w:val="001C5C51"/>
    <w:rsid w:val="001D3404"/>
    <w:rsid w:val="001E33F6"/>
    <w:rsid w:val="001E68D9"/>
    <w:rsid w:val="001F1B19"/>
    <w:rsid w:val="001F37E8"/>
    <w:rsid w:val="001F4DF8"/>
    <w:rsid w:val="00201317"/>
    <w:rsid w:val="00212D01"/>
    <w:rsid w:val="00213A33"/>
    <w:rsid w:val="00214438"/>
    <w:rsid w:val="00216906"/>
    <w:rsid w:val="002258A7"/>
    <w:rsid w:val="002358CE"/>
    <w:rsid w:val="00247F57"/>
    <w:rsid w:val="0025512E"/>
    <w:rsid w:val="002577DA"/>
    <w:rsid w:val="00274C09"/>
    <w:rsid w:val="002760F2"/>
    <w:rsid w:val="00277EDF"/>
    <w:rsid w:val="00280012"/>
    <w:rsid w:val="00290B51"/>
    <w:rsid w:val="00292DE6"/>
    <w:rsid w:val="002A07EC"/>
    <w:rsid w:val="002B6C44"/>
    <w:rsid w:val="002B79CA"/>
    <w:rsid w:val="002C13E5"/>
    <w:rsid w:val="002C3777"/>
    <w:rsid w:val="002C3AA5"/>
    <w:rsid w:val="002C4B0D"/>
    <w:rsid w:val="002C4EE3"/>
    <w:rsid w:val="002D5232"/>
    <w:rsid w:val="002E31C3"/>
    <w:rsid w:val="002E46D0"/>
    <w:rsid w:val="002E4D85"/>
    <w:rsid w:val="002F0886"/>
    <w:rsid w:val="002F2EA5"/>
    <w:rsid w:val="002F6311"/>
    <w:rsid w:val="002F6C11"/>
    <w:rsid w:val="00313CD1"/>
    <w:rsid w:val="00313F64"/>
    <w:rsid w:val="00322FBF"/>
    <w:rsid w:val="003361EF"/>
    <w:rsid w:val="00340DEE"/>
    <w:rsid w:val="00340FC1"/>
    <w:rsid w:val="00341737"/>
    <w:rsid w:val="0036056B"/>
    <w:rsid w:val="00371288"/>
    <w:rsid w:val="00391971"/>
    <w:rsid w:val="003927C2"/>
    <w:rsid w:val="00393B8C"/>
    <w:rsid w:val="003949A0"/>
    <w:rsid w:val="003975C9"/>
    <w:rsid w:val="003A0D8C"/>
    <w:rsid w:val="003A3269"/>
    <w:rsid w:val="003C5615"/>
    <w:rsid w:val="003D70F0"/>
    <w:rsid w:val="003E3791"/>
    <w:rsid w:val="003E4C85"/>
    <w:rsid w:val="003E4DE7"/>
    <w:rsid w:val="00412D05"/>
    <w:rsid w:val="00414748"/>
    <w:rsid w:val="00414A6B"/>
    <w:rsid w:val="00420954"/>
    <w:rsid w:val="00421ED0"/>
    <w:rsid w:val="00434D50"/>
    <w:rsid w:val="00440967"/>
    <w:rsid w:val="0044376A"/>
    <w:rsid w:val="00453F83"/>
    <w:rsid w:val="00455A86"/>
    <w:rsid w:val="00455F4C"/>
    <w:rsid w:val="00460925"/>
    <w:rsid w:val="00462D30"/>
    <w:rsid w:val="00462EF5"/>
    <w:rsid w:val="004663F2"/>
    <w:rsid w:val="00467BBA"/>
    <w:rsid w:val="00472D63"/>
    <w:rsid w:val="004819F2"/>
    <w:rsid w:val="00484186"/>
    <w:rsid w:val="00485476"/>
    <w:rsid w:val="004865BD"/>
    <w:rsid w:val="00486F3F"/>
    <w:rsid w:val="00493EFB"/>
    <w:rsid w:val="00496E93"/>
    <w:rsid w:val="004A2544"/>
    <w:rsid w:val="004A7C4C"/>
    <w:rsid w:val="004B3660"/>
    <w:rsid w:val="004C47BC"/>
    <w:rsid w:val="004D23BD"/>
    <w:rsid w:val="004E7472"/>
    <w:rsid w:val="005020D9"/>
    <w:rsid w:val="00503454"/>
    <w:rsid w:val="00503604"/>
    <w:rsid w:val="00505D11"/>
    <w:rsid w:val="00507D31"/>
    <w:rsid w:val="005100E6"/>
    <w:rsid w:val="00514327"/>
    <w:rsid w:val="00514E61"/>
    <w:rsid w:val="005166FE"/>
    <w:rsid w:val="00522ED6"/>
    <w:rsid w:val="00526168"/>
    <w:rsid w:val="005305F4"/>
    <w:rsid w:val="0053248D"/>
    <w:rsid w:val="005367E1"/>
    <w:rsid w:val="0054415F"/>
    <w:rsid w:val="00551BDF"/>
    <w:rsid w:val="00552D81"/>
    <w:rsid w:val="00555962"/>
    <w:rsid w:val="005853E0"/>
    <w:rsid w:val="00586D43"/>
    <w:rsid w:val="005942F3"/>
    <w:rsid w:val="00597C9D"/>
    <w:rsid w:val="005A6730"/>
    <w:rsid w:val="005A6FE1"/>
    <w:rsid w:val="005A7F25"/>
    <w:rsid w:val="005B399D"/>
    <w:rsid w:val="005B45D1"/>
    <w:rsid w:val="005B76AF"/>
    <w:rsid w:val="005C5785"/>
    <w:rsid w:val="005D0338"/>
    <w:rsid w:val="005D3335"/>
    <w:rsid w:val="005D72BE"/>
    <w:rsid w:val="005F1E59"/>
    <w:rsid w:val="005F64A6"/>
    <w:rsid w:val="006126B1"/>
    <w:rsid w:val="00614F0B"/>
    <w:rsid w:val="006525CD"/>
    <w:rsid w:val="00654233"/>
    <w:rsid w:val="00654A4D"/>
    <w:rsid w:val="0065635E"/>
    <w:rsid w:val="00663633"/>
    <w:rsid w:val="00667B49"/>
    <w:rsid w:val="00673BD9"/>
    <w:rsid w:val="00675234"/>
    <w:rsid w:val="0067693C"/>
    <w:rsid w:val="0068464E"/>
    <w:rsid w:val="00687C95"/>
    <w:rsid w:val="00690DE2"/>
    <w:rsid w:val="0069728A"/>
    <w:rsid w:val="00697A1E"/>
    <w:rsid w:val="006B1102"/>
    <w:rsid w:val="006B54FB"/>
    <w:rsid w:val="006C38C0"/>
    <w:rsid w:val="006C45DC"/>
    <w:rsid w:val="006C693F"/>
    <w:rsid w:val="006C70B3"/>
    <w:rsid w:val="006D18A1"/>
    <w:rsid w:val="006E2008"/>
    <w:rsid w:val="006E54A0"/>
    <w:rsid w:val="006F0433"/>
    <w:rsid w:val="0070044E"/>
    <w:rsid w:val="0070060E"/>
    <w:rsid w:val="00702D91"/>
    <w:rsid w:val="00714966"/>
    <w:rsid w:val="00730FCE"/>
    <w:rsid w:val="00731E80"/>
    <w:rsid w:val="00737F8D"/>
    <w:rsid w:val="007505C1"/>
    <w:rsid w:val="00752709"/>
    <w:rsid w:val="00752E34"/>
    <w:rsid w:val="00755785"/>
    <w:rsid w:val="00756C6E"/>
    <w:rsid w:val="00760410"/>
    <w:rsid w:val="00760FF0"/>
    <w:rsid w:val="00762EE2"/>
    <w:rsid w:val="00763193"/>
    <w:rsid w:val="00774DE8"/>
    <w:rsid w:val="007760BE"/>
    <w:rsid w:val="00786AE7"/>
    <w:rsid w:val="00791CA1"/>
    <w:rsid w:val="0079498A"/>
    <w:rsid w:val="00797E39"/>
    <w:rsid w:val="007A0786"/>
    <w:rsid w:val="007A4924"/>
    <w:rsid w:val="007A69B6"/>
    <w:rsid w:val="007C140C"/>
    <w:rsid w:val="007C4953"/>
    <w:rsid w:val="007D3820"/>
    <w:rsid w:val="007D4CAD"/>
    <w:rsid w:val="007E7D5C"/>
    <w:rsid w:val="007F102D"/>
    <w:rsid w:val="00801BAC"/>
    <w:rsid w:val="00802CFC"/>
    <w:rsid w:val="00811FFE"/>
    <w:rsid w:val="008135E0"/>
    <w:rsid w:val="00820455"/>
    <w:rsid w:val="00831081"/>
    <w:rsid w:val="008325AE"/>
    <w:rsid w:val="00835DAF"/>
    <w:rsid w:val="00837D8B"/>
    <w:rsid w:val="00841E8D"/>
    <w:rsid w:val="00856A51"/>
    <w:rsid w:val="00862CDE"/>
    <w:rsid w:val="00865ECD"/>
    <w:rsid w:val="00871170"/>
    <w:rsid w:val="00872F73"/>
    <w:rsid w:val="00875BEF"/>
    <w:rsid w:val="008801B0"/>
    <w:rsid w:val="00884BC7"/>
    <w:rsid w:val="0089212A"/>
    <w:rsid w:val="00894B4D"/>
    <w:rsid w:val="008A29BD"/>
    <w:rsid w:val="008A7EEB"/>
    <w:rsid w:val="008B090E"/>
    <w:rsid w:val="008C3BF1"/>
    <w:rsid w:val="008D538C"/>
    <w:rsid w:val="008E19B6"/>
    <w:rsid w:val="008F7E3C"/>
    <w:rsid w:val="009001EF"/>
    <w:rsid w:val="0090078B"/>
    <w:rsid w:val="009058DB"/>
    <w:rsid w:val="00910892"/>
    <w:rsid w:val="009117D8"/>
    <w:rsid w:val="00913BA0"/>
    <w:rsid w:val="00914E32"/>
    <w:rsid w:val="00921AFA"/>
    <w:rsid w:val="0094230E"/>
    <w:rsid w:val="00952E1E"/>
    <w:rsid w:val="00956F0D"/>
    <w:rsid w:val="00963786"/>
    <w:rsid w:val="009646DB"/>
    <w:rsid w:val="0097330A"/>
    <w:rsid w:val="0097559C"/>
    <w:rsid w:val="0098032F"/>
    <w:rsid w:val="00980C70"/>
    <w:rsid w:val="00982B10"/>
    <w:rsid w:val="0098313E"/>
    <w:rsid w:val="00983DAF"/>
    <w:rsid w:val="00995A09"/>
    <w:rsid w:val="009B76E9"/>
    <w:rsid w:val="009D1FD7"/>
    <w:rsid w:val="009E13E7"/>
    <w:rsid w:val="009E1F66"/>
    <w:rsid w:val="00A055C5"/>
    <w:rsid w:val="00A17806"/>
    <w:rsid w:val="00A209E8"/>
    <w:rsid w:val="00A20FD3"/>
    <w:rsid w:val="00A26550"/>
    <w:rsid w:val="00A32A78"/>
    <w:rsid w:val="00A32AE8"/>
    <w:rsid w:val="00A354FD"/>
    <w:rsid w:val="00A370AE"/>
    <w:rsid w:val="00A417B4"/>
    <w:rsid w:val="00A51F07"/>
    <w:rsid w:val="00A52229"/>
    <w:rsid w:val="00A54B70"/>
    <w:rsid w:val="00A5770D"/>
    <w:rsid w:val="00A629AE"/>
    <w:rsid w:val="00A72C71"/>
    <w:rsid w:val="00A73D7D"/>
    <w:rsid w:val="00A7478B"/>
    <w:rsid w:val="00A8561B"/>
    <w:rsid w:val="00A87F29"/>
    <w:rsid w:val="00A919D3"/>
    <w:rsid w:val="00A934C0"/>
    <w:rsid w:val="00A9655A"/>
    <w:rsid w:val="00AA3C13"/>
    <w:rsid w:val="00AA6A0E"/>
    <w:rsid w:val="00AC4341"/>
    <w:rsid w:val="00AC7EB4"/>
    <w:rsid w:val="00AC7EF1"/>
    <w:rsid w:val="00AD09C6"/>
    <w:rsid w:val="00AD214C"/>
    <w:rsid w:val="00AD5109"/>
    <w:rsid w:val="00AE4F5D"/>
    <w:rsid w:val="00AE54A4"/>
    <w:rsid w:val="00AE5FD3"/>
    <w:rsid w:val="00AF7961"/>
    <w:rsid w:val="00B00237"/>
    <w:rsid w:val="00B009E4"/>
    <w:rsid w:val="00B02B7C"/>
    <w:rsid w:val="00B05A49"/>
    <w:rsid w:val="00B1770D"/>
    <w:rsid w:val="00B17A1A"/>
    <w:rsid w:val="00B21D96"/>
    <w:rsid w:val="00B245C2"/>
    <w:rsid w:val="00B26F49"/>
    <w:rsid w:val="00B2730D"/>
    <w:rsid w:val="00B33717"/>
    <w:rsid w:val="00B34473"/>
    <w:rsid w:val="00B41345"/>
    <w:rsid w:val="00B42043"/>
    <w:rsid w:val="00B47A3C"/>
    <w:rsid w:val="00B52B15"/>
    <w:rsid w:val="00B70C6D"/>
    <w:rsid w:val="00B76360"/>
    <w:rsid w:val="00B80CDC"/>
    <w:rsid w:val="00B8757C"/>
    <w:rsid w:val="00B927F9"/>
    <w:rsid w:val="00B928A0"/>
    <w:rsid w:val="00B96767"/>
    <w:rsid w:val="00BA2D36"/>
    <w:rsid w:val="00BA606B"/>
    <w:rsid w:val="00BA7095"/>
    <w:rsid w:val="00BB1BFB"/>
    <w:rsid w:val="00BB1D66"/>
    <w:rsid w:val="00BC113D"/>
    <w:rsid w:val="00BC6E5F"/>
    <w:rsid w:val="00BD5DA4"/>
    <w:rsid w:val="00BD76E1"/>
    <w:rsid w:val="00BE5733"/>
    <w:rsid w:val="00BE76A2"/>
    <w:rsid w:val="00BF592F"/>
    <w:rsid w:val="00BF5A82"/>
    <w:rsid w:val="00C01E9C"/>
    <w:rsid w:val="00C02945"/>
    <w:rsid w:val="00C03220"/>
    <w:rsid w:val="00C22289"/>
    <w:rsid w:val="00C334E0"/>
    <w:rsid w:val="00C34118"/>
    <w:rsid w:val="00C512EB"/>
    <w:rsid w:val="00C5506F"/>
    <w:rsid w:val="00C62330"/>
    <w:rsid w:val="00C655FC"/>
    <w:rsid w:val="00C6598F"/>
    <w:rsid w:val="00C66638"/>
    <w:rsid w:val="00C76EC1"/>
    <w:rsid w:val="00C83F42"/>
    <w:rsid w:val="00C90934"/>
    <w:rsid w:val="00CA6760"/>
    <w:rsid w:val="00CC1536"/>
    <w:rsid w:val="00CC246F"/>
    <w:rsid w:val="00CC2BA5"/>
    <w:rsid w:val="00CC336C"/>
    <w:rsid w:val="00CC7A9B"/>
    <w:rsid w:val="00CC7CBF"/>
    <w:rsid w:val="00CD0C11"/>
    <w:rsid w:val="00CD6807"/>
    <w:rsid w:val="00CE0CAC"/>
    <w:rsid w:val="00CF4993"/>
    <w:rsid w:val="00D00CB9"/>
    <w:rsid w:val="00D17C47"/>
    <w:rsid w:val="00D213F3"/>
    <w:rsid w:val="00D2201F"/>
    <w:rsid w:val="00D22DB8"/>
    <w:rsid w:val="00D47F73"/>
    <w:rsid w:val="00D51C70"/>
    <w:rsid w:val="00D61126"/>
    <w:rsid w:val="00D6462A"/>
    <w:rsid w:val="00D64E49"/>
    <w:rsid w:val="00D701DE"/>
    <w:rsid w:val="00D7354B"/>
    <w:rsid w:val="00D7485B"/>
    <w:rsid w:val="00D95B15"/>
    <w:rsid w:val="00DA714F"/>
    <w:rsid w:val="00DB261E"/>
    <w:rsid w:val="00DC01AB"/>
    <w:rsid w:val="00DD7345"/>
    <w:rsid w:val="00DE0EDC"/>
    <w:rsid w:val="00DE3C1C"/>
    <w:rsid w:val="00DE70F6"/>
    <w:rsid w:val="00DF1EB2"/>
    <w:rsid w:val="00E10F41"/>
    <w:rsid w:val="00E31017"/>
    <w:rsid w:val="00E32E2D"/>
    <w:rsid w:val="00E33B1B"/>
    <w:rsid w:val="00E40061"/>
    <w:rsid w:val="00E4114D"/>
    <w:rsid w:val="00E45183"/>
    <w:rsid w:val="00E479C8"/>
    <w:rsid w:val="00E5411A"/>
    <w:rsid w:val="00E66CC6"/>
    <w:rsid w:val="00E737F5"/>
    <w:rsid w:val="00E81130"/>
    <w:rsid w:val="00E86C95"/>
    <w:rsid w:val="00EA02A1"/>
    <w:rsid w:val="00EA4DC3"/>
    <w:rsid w:val="00EB6B42"/>
    <w:rsid w:val="00EC3EFC"/>
    <w:rsid w:val="00EC3F3A"/>
    <w:rsid w:val="00EC679F"/>
    <w:rsid w:val="00EC6841"/>
    <w:rsid w:val="00EC70D8"/>
    <w:rsid w:val="00ED7924"/>
    <w:rsid w:val="00F133BD"/>
    <w:rsid w:val="00F203BA"/>
    <w:rsid w:val="00F22B3F"/>
    <w:rsid w:val="00F37D68"/>
    <w:rsid w:val="00F605C9"/>
    <w:rsid w:val="00F60C68"/>
    <w:rsid w:val="00F61A22"/>
    <w:rsid w:val="00F624BE"/>
    <w:rsid w:val="00F6332D"/>
    <w:rsid w:val="00F73539"/>
    <w:rsid w:val="00F77B77"/>
    <w:rsid w:val="00F8083E"/>
    <w:rsid w:val="00F91761"/>
    <w:rsid w:val="00F950EE"/>
    <w:rsid w:val="00F9642C"/>
    <w:rsid w:val="00FA5F26"/>
    <w:rsid w:val="00FB3BF6"/>
    <w:rsid w:val="00FC1D18"/>
    <w:rsid w:val="00FC7ED1"/>
    <w:rsid w:val="00FD067E"/>
    <w:rsid w:val="00FD4640"/>
    <w:rsid w:val="00FE2408"/>
    <w:rsid w:val="00FE48D1"/>
    <w:rsid w:val="00FF095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83611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1E"/>
    <w:rPr>
      <w:rFonts w:ascii="Arial" w:hAnsi="Arial" w:cs="Arial"/>
      <w:lang w:val="en-US"/>
    </w:rPr>
  </w:style>
  <w:style w:type="paragraph" w:styleId="Heading1">
    <w:name w:val="heading 1"/>
    <w:basedOn w:val="Normal"/>
    <w:next w:val="Normal"/>
    <w:qFormat/>
    <w:rsid w:val="006F0433"/>
    <w:pPr>
      <w:keepNext/>
      <w:spacing w:before="240" w:after="60"/>
      <w:outlineLvl w:val="0"/>
    </w:pPr>
    <w:rPr>
      <w:b/>
      <w:bCs/>
      <w:kern w:val="32"/>
      <w:sz w:val="32"/>
      <w:szCs w:val="32"/>
    </w:rPr>
  </w:style>
  <w:style w:type="paragraph" w:styleId="Heading2">
    <w:name w:val="heading 2"/>
    <w:basedOn w:val="Normal"/>
    <w:next w:val="Normal"/>
    <w:qFormat/>
    <w:rsid w:val="00CD0C11"/>
    <w:pPr>
      <w:keepNext/>
      <w:spacing w:before="240" w:after="60"/>
      <w:outlineLvl w:val="1"/>
    </w:pPr>
    <w:rPr>
      <w:b/>
      <w:bCs/>
      <w:i/>
      <w:iCs/>
      <w:sz w:val="28"/>
      <w:szCs w:val="28"/>
    </w:rPr>
  </w:style>
  <w:style w:type="paragraph" w:styleId="Heading4">
    <w:name w:val="heading 4"/>
    <w:basedOn w:val="Normal"/>
    <w:next w:val="Normal"/>
    <w:qFormat/>
    <w:rsid w:val="00697A1E"/>
    <w:pPr>
      <w:keepNext/>
      <w:spacing w:line="240" w:lineRule="atLeast"/>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A1E"/>
    <w:pPr>
      <w:tabs>
        <w:tab w:val="center" w:pos="4320"/>
        <w:tab w:val="right" w:pos="8640"/>
      </w:tabs>
    </w:pPr>
  </w:style>
  <w:style w:type="paragraph" w:styleId="BodyText">
    <w:name w:val="Body Text"/>
    <w:basedOn w:val="Normal"/>
    <w:rsid w:val="00697A1E"/>
    <w:pPr>
      <w:spacing w:before="60" w:line="240" w:lineRule="atLeast"/>
      <w:ind w:left="72"/>
    </w:pPr>
  </w:style>
  <w:style w:type="paragraph" w:styleId="BodyText2">
    <w:name w:val="Body Text 2"/>
    <w:basedOn w:val="Normal"/>
    <w:rsid w:val="00697A1E"/>
    <w:rPr>
      <w:sz w:val="18"/>
      <w:szCs w:val="18"/>
    </w:rPr>
  </w:style>
  <w:style w:type="table" w:styleId="TableGrid">
    <w:name w:val="Table Grid"/>
    <w:basedOn w:val="TableNormal"/>
    <w:rsid w:val="00697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F0433"/>
    <w:rPr>
      <w:color w:val="0000FF"/>
      <w:u w:val="single"/>
    </w:rPr>
  </w:style>
  <w:style w:type="paragraph" w:styleId="Footer">
    <w:name w:val="footer"/>
    <w:basedOn w:val="Normal"/>
    <w:rsid w:val="00CD0C11"/>
    <w:pPr>
      <w:tabs>
        <w:tab w:val="center" w:pos="4320"/>
        <w:tab w:val="right" w:pos="8640"/>
      </w:tabs>
    </w:pPr>
  </w:style>
  <w:style w:type="character" w:styleId="PageNumber">
    <w:name w:val="page number"/>
    <w:basedOn w:val="DefaultParagraphFont"/>
    <w:rsid w:val="00CD0C11"/>
  </w:style>
  <w:style w:type="paragraph" w:styleId="BalloonText">
    <w:name w:val="Balloon Text"/>
    <w:basedOn w:val="Normal"/>
    <w:semiHidden/>
    <w:rsid w:val="00AA6A0E"/>
    <w:rPr>
      <w:rFonts w:ascii="Tahoma" w:hAnsi="Tahoma" w:cs="Tahoma"/>
      <w:sz w:val="16"/>
      <w:szCs w:val="16"/>
    </w:rPr>
  </w:style>
  <w:style w:type="character" w:styleId="CommentReference">
    <w:name w:val="annotation reference"/>
    <w:uiPriority w:val="99"/>
    <w:semiHidden/>
    <w:unhideWhenUsed/>
    <w:rsid w:val="009E13E7"/>
    <w:rPr>
      <w:sz w:val="18"/>
      <w:szCs w:val="18"/>
    </w:rPr>
  </w:style>
  <w:style w:type="paragraph" w:styleId="CommentText">
    <w:name w:val="annotation text"/>
    <w:basedOn w:val="Normal"/>
    <w:link w:val="CommentTextChar"/>
    <w:unhideWhenUsed/>
    <w:rsid w:val="009E13E7"/>
    <w:rPr>
      <w:sz w:val="24"/>
      <w:szCs w:val="24"/>
    </w:rPr>
  </w:style>
  <w:style w:type="character" w:customStyle="1" w:styleId="CommentTextChar">
    <w:name w:val="Comment Text Char"/>
    <w:link w:val="CommentText"/>
    <w:rsid w:val="009E13E7"/>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9E13E7"/>
    <w:rPr>
      <w:b/>
      <w:bCs/>
      <w:sz w:val="20"/>
      <w:szCs w:val="20"/>
    </w:rPr>
  </w:style>
  <w:style w:type="character" w:customStyle="1" w:styleId="CommentSubjectChar">
    <w:name w:val="Comment Subject Char"/>
    <w:link w:val="CommentSubject"/>
    <w:uiPriority w:val="99"/>
    <w:semiHidden/>
    <w:rsid w:val="009E13E7"/>
    <w:rPr>
      <w:rFonts w:ascii="Arial" w:hAnsi="Arial" w:cs="Arial"/>
      <w:b/>
      <w:bCs/>
      <w:sz w:val="24"/>
      <w:szCs w:val="24"/>
    </w:rPr>
  </w:style>
  <w:style w:type="paragraph" w:styleId="ListParagraph">
    <w:name w:val="List Paragraph"/>
    <w:basedOn w:val="Normal"/>
    <w:uiPriority w:val="34"/>
    <w:qFormat/>
    <w:rsid w:val="00071E3F"/>
    <w:pPr>
      <w:ind w:left="720"/>
      <w:contextualSpacing/>
    </w:pPr>
    <w:rPr>
      <w:rFonts w:ascii="Times" w:hAnsi="Times" w:cs="Times New Roman"/>
      <w:lang w:val="en-CA"/>
    </w:rPr>
  </w:style>
  <w:style w:type="paragraph" w:styleId="NormalWeb">
    <w:name w:val="Normal (Web)"/>
    <w:basedOn w:val="Normal"/>
    <w:uiPriority w:val="99"/>
    <w:unhideWhenUsed/>
    <w:rsid w:val="002B79CA"/>
    <w:pPr>
      <w:spacing w:before="100" w:beforeAutospacing="1" w:after="100" w:afterAutospacing="1"/>
    </w:pPr>
    <w:rPr>
      <w:rFonts w:ascii="Times New Roman" w:hAnsi="Times New Roman" w:cs="Times New Roman"/>
      <w:sz w:val="24"/>
      <w:szCs w:val="24"/>
      <w:lang w:val="en-CA" w:eastAsia="en-CA"/>
    </w:rPr>
  </w:style>
  <w:style w:type="character" w:styleId="Strong">
    <w:name w:val="Strong"/>
    <w:uiPriority w:val="22"/>
    <w:qFormat/>
    <w:rsid w:val="00212D01"/>
    <w:rPr>
      <w:b/>
      <w:bCs/>
    </w:rPr>
  </w:style>
  <w:style w:type="character" w:styleId="Emphasis">
    <w:name w:val="Emphasis"/>
    <w:uiPriority w:val="20"/>
    <w:qFormat/>
    <w:rsid w:val="00212D01"/>
    <w:rPr>
      <w:i/>
      <w:iCs/>
    </w:rPr>
  </w:style>
  <w:style w:type="character" w:customStyle="1" w:styleId="apple-converted-space">
    <w:name w:val="apple-converted-space"/>
    <w:rsid w:val="00212D01"/>
  </w:style>
  <w:style w:type="paragraph" w:customStyle="1" w:styleId="Achievement">
    <w:name w:val="Achievement"/>
    <w:basedOn w:val="Normal"/>
    <w:rsid w:val="00CA6760"/>
    <w:pPr>
      <w:widowControl w:val="0"/>
      <w:numPr>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cs="Times New Roman"/>
      <w:lang w:val="en-CA" w:eastAsia="en-CA"/>
    </w:rPr>
  </w:style>
  <w:style w:type="paragraph" w:customStyle="1" w:styleId="Standard">
    <w:name w:val="Standard"/>
    <w:rsid w:val="009058DB"/>
    <w:pPr>
      <w:suppressAutoHyphens/>
      <w:autoSpaceDN w:val="0"/>
      <w:textAlignment w:val="baseline"/>
    </w:pPr>
    <w:rPr>
      <w:rFonts w:ascii="Palatino Linotype" w:hAnsi="Palatino Linotype" w:cs="Palatino Linotype"/>
      <w:color w:val="000000"/>
      <w:kern w:val="3"/>
      <w:sz w:val="24"/>
      <w:szCs w:val="24"/>
      <w:lang w:eastAsia="zh-CN" w:bidi="hi-IN"/>
    </w:rPr>
  </w:style>
  <w:style w:type="character" w:styleId="FollowedHyperlink">
    <w:name w:val="FollowedHyperlink"/>
    <w:basedOn w:val="DefaultParagraphFont"/>
    <w:uiPriority w:val="99"/>
    <w:semiHidden/>
    <w:unhideWhenUsed/>
    <w:rsid w:val="009058D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1E"/>
    <w:rPr>
      <w:rFonts w:ascii="Arial" w:hAnsi="Arial" w:cs="Arial"/>
      <w:lang w:val="en-US"/>
    </w:rPr>
  </w:style>
  <w:style w:type="paragraph" w:styleId="Heading1">
    <w:name w:val="heading 1"/>
    <w:basedOn w:val="Normal"/>
    <w:next w:val="Normal"/>
    <w:qFormat/>
    <w:rsid w:val="006F0433"/>
    <w:pPr>
      <w:keepNext/>
      <w:spacing w:before="240" w:after="60"/>
      <w:outlineLvl w:val="0"/>
    </w:pPr>
    <w:rPr>
      <w:b/>
      <w:bCs/>
      <w:kern w:val="32"/>
      <w:sz w:val="32"/>
      <w:szCs w:val="32"/>
    </w:rPr>
  </w:style>
  <w:style w:type="paragraph" w:styleId="Heading2">
    <w:name w:val="heading 2"/>
    <w:basedOn w:val="Normal"/>
    <w:next w:val="Normal"/>
    <w:qFormat/>
    <w:rsid w:val="00CD0C11"/>
    <w:pPr>
      <w:keepNext/>
      <w:spacing w:before="240" w:after="60"/>
      <w:outlineLvl w:val="1"/>
    </w:pPr>
    <w:rPr>
      <w:b/>
      <w:bCs/>
      <w:i/>
      <w:iCs/>
      <w:sz w:val="28"/>
      <w:szCs w:val="28"/>
    </w:rPr>
  </w:style>
  <w:style w:type="paragraph" w:styleId="Heading4">
    <w:name w:val="heading 4"/>
    <w:basedOn w:val="Normal"/>
    <w:next w:val="Normal"/>
    <w:qFormat/>
    <w:rsid w:val="00697A1E"/>
    <w:pPr>
      <w:keepNext/>
      <w:spacing w:line="240" w:lineRule="atLeast"/>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A1E"/>
    <w:pPr>
      <w:tabs>
        <w:tab w:val="center" w:pos="4320"/>
        <w:tab w:val="right" w:pos="8640"/>
      </w:tabs>
    </w:pPr>
  </w:style>
  <w:style w:type="paragraph" w:styleId="BodyText">
    <w:name w:val="Body Text"/>
    <w:basedOn w:val="Normal"/>
    <w:rsid w:val="00697A1E"/>
    <w:pPr>
      <w:spacing w:before="60" w:line="240" w:lineRule="atLeast"/>
      <w:ind w:left="72"/>
    </w:pPr>
  </w:style>
  <w:style w:type="paragraph" w:styleId="BodyText2">
    <w:name w:val="Body Text 2"/>
    <w:basedOn w:val="Normal"/>
    <w:rsid w:val="00697A1E"/>
    <w:rPr>
      <w:sz w:val="18"/>
      <w:szCs w:val="18"/>
    </w:rPr>
  </w:style>
  <w:style w:type="table" w:styleId="TableGrid">
    <w:name w:val="Table Grid"/>
    <w:basedOn w:val="TableNormal"/>
    <w:rsid w:val="00697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F0433"/>
    <w:rPr>
      <w:color w:val="0000FF"/>
      <w:u w:val="single"/>
    </w:rPr>
  </w:style>
  <w:style w:type="paragraph" w:styleId="Footer">
    <w:name w:val="footer"/>
    <w:basedOn w:val="Normal"/>
    <w:rsid w:val="00CD0C11"/>
    <w:pPr>
      <w:tabs>
        <w:tab w:val="center" w:pos="4320"/>
        <w:tab w:val="right" w:pos="8640"/>
      </w:tabs>
    </w:pPr>
  </w:style>
  <w:style w:type="character" w:styleId="PageNumber">
    <w:name w:val="page number"/>
    <w:basedOn w:val="DefaultParagraphFont"/>
    <w:rsid w:val="00CD0C11"/>
  </w:style>
  <w:style w:type="paragraph" w:styleId="BalloonText">
    <w:name w:val="Balloon Text"/>
    <w:basedOn w:val="Normal"/>
    <w:semiHidden/>
    <w:rsid w:val="00AA6A0E"/>
    <w:rPr>
      <w:rFonts w:ascii="Tahoma" w:hAnsi="Tahoma" w:cs="Tahoma"/>
      <w:sz w:val="16"/>
      <w:szCs w:val="16"/>
    </w:rPr>
  </w:style>
  <w:style w:type="character" w:styleId="CommentReference">
    <w:name w:val="annotation reference"/>
    <w:uiPriority w:val="99"/>
    <w:semiHidden/>
    <w:unhideWhenUsed/>
    <w:rsid w:val="009E13E7"/>
    <w:rPr>
      <w:sz w:val="18"/>
      <w:szCs w:val="18"/>
    </w:rPr>
  </w:style>
  <w:style w:type="paragraph" w:styleId="CommentText">
    <w:name w:val="annotation text"/>
    <w:basedOn w:val="Normal"/>
    <w:link w:val="CommentTextChar"/>
    <w:unhideWhenUsed/>
    <w:rsid w:val="009E13E7"/>
    <w:rPr>
      <w:sz w:val="24"/>
      <w:szCs w:val="24"/>
    </w:rPr>
  </w:style>
  <w:style w:type="character" w:customStyle="1" w:styleId="CommentTextChar">
    <w:name w:val="Comment Text Char"/>
    <w:link w:val="CommentText"/>
    <w:rsid w:val="009E13E7"/>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9E13E7"/>
    <w:rPr>
      <w:b/>
      <w:bCs/>
      <w:sz w:val="20"/>
      <w:szCs w:val="20"/>
    </w:rPr>
  </w:style>
  <w:style w:type="character" w:customStyle="1" w:styleId="CommentSubjectChar">
    <w:name w:val="Comment Subject Char"/>
    <w:link w:val="CommentSubject"/>
    <w:uiPriority w:val="99"/>
    <w:semiHidden/>
    <w:rsid w:val="009E13E7"/>
    <w:rPr>
      <w:rFonts w:ascii="Arial" w:hAnsi="Arial" w:cs="Arial"/>
      <w:b/>
      <w:bCs/>
      <w:sz w:val="24"/>
      <w:szCs w:val="24"/>
    </w:rPr>
  </w:style>
  <w:style w:type="paragraph" w:styleId="ListParagraph">
    <w:name w:val="List Paragraph"/>
    <w:basedOn w:val="Normal"/>
    <w:uiPriority w:val="34"/>
    <w:qFormat/>
    <w:rsid w:val="00071E3F"/>
    <w:pPr>
      <w:ind w:left="720"/>
      <w:contextualSpacing/>
    </w:pPr>
    <w:rPr>
      <w:rFonts w:ascii="Times" w:hAnsi="Times" w:cs="Times New Roman"/>
      <w:lang w:val="en-CA"/>
    </w:rPr>
  </w:style>
  <w:style w:type="paragraph" w:styleId="NormalWeb">
    <w:name w:val="Normal (Web)"/>
    <w:basedOn w:val="Normal"/>
    <w:uiPriority w:val="99"/>
    <w:unhideWhenUsed/>
    <w:rsid w:val="002B79CA"/>
    <w:pPr>
      <w:spacing w:before="100" w:beforeAutospacing="1" w:after="100" w:afterAutospacing="1"/>
    </w:pPr>
    <w:rPr>
      <w:rFonts w:ascii="Times New Roman" w:hAnsi="Times New Roman" w:cs="Times New Roman"/>
      <w:sz w:val="24"/>
      <w:szCs w:val="24"/>
      <w:lang w:val="en-CA" w:eastAsia="en-CA"/>
    </w:rPr>
  </w:style>
  <w:style w:type="character" w:styleId="Strong">
    <w:name w:val="Strong"/>
    <w:uiPriority w:val="22"/>
    <w:qFormat/>
    <w:rsid w:val="00212D01"/>
    <w:rPr>
      <w:b/>
      <w:bCs/>
    </w:rPr>
  </w:style>
  <w:style w:type="character" w:styleId="Emphasis">
    <w:name w:val="Emphasis"/>
    <w:uiPriority w:val="20"/>
    <w:qFormat/>
    <w:rsid w:val="00212D01"/>
    <w:rPr>
      <w:i/>
      <w:iCs/>
    </w:rPr>
  </w:style>
  <w:style w:type="character" w:customStyle="1" w:styleId="apple-converted-space">
    <w:name w:val="apple-converted-space"/>
    <w:rsid w:val="00212D01"/>
  </w:style>
  <w:style w:type="paragraph" w:customStyle="1" w:styleId="Achievement">
    <w:name w:val="Achievement"/>
    <w:basedOn w:val="Normal"/>
    <w:rsid w:val="00CA6760"/>
    <w:pPr>
      <w:widowControl w:val="0"/>
      <w:numPr>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cs="Times New Roman"/>
      <w:lang w:val="en-CA" w:eastAsia="en-CA"/>
    </w:rPr>
  </w:style>
  <w:style w:type="paragraph" w:customStyle="1" w:styleId="Standard">
    <w:name w:val="Standard"/>
    <w:rsid w:val="009058DB"/>
    <w:pPr>
      <w:suppressAutoHyphens/>
      <w:autoSpaceDN w:val="0"/>
      <w:textAlignment w:val="baseline"/>
    </w:pPr>
    <w:rPr>
      <w:rFonts w:ascii="Palatino Linotype" w:hAnsi="Palatino Linotype" w:cs="Palatino Linotype"/>
      <w:color w:val="000000"/>
      <w:kern w:val="3"/>
      <w:sz w:val="24"/>
      <w:szCs w:val="24"/>
      <w:lang w:eastAsia="zh-CN" w:bidi="hi-IN"/>
    </w:rPr>
  </w:style>
  <w:style w:type="character" w:styleId="FollowedHyperlink">
    <w:name w:val="FollowedHyperlink"/>
    <w:basedOn w:val="DefaultParagraphFont"/>
    <w:uiPriority w:val="99"/>
    <w:semiHidden/>
    <w:unhideWhenUsed/>
    <w:rsid w:val="009058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88472">
      <w:bodyDiv w:val="1"/>
      <w:marLeft w:val="0"/>
      <w:marRight w:val="0"/>
      <w:marTop w:val="0"/>
      <w:marBottom w:val="0"/>
      <w:divBdr>
        <w:top w:val="none" w:sz="0" w:space="0" w:color="auto"/>
        <w:left w:val="none" w:sz="0" w:space="0" w:color="auto"/>
        <w:bottom w:val="none" w:sz="0" w:space="0" w:color="auto"/>
        <w:right w:val="none" w:sz="0" w:space="0" w:color="auto"/>
      </w:divBdr>
    </w:div>
    <w:div w:id="432438782">
      <w:bodyDiv w:val="1"/>
      <w:marLeft w:val="0"/>
      <w:marRight w:val="0"/>
      <w:marTop w:val="0"/>
      <w:marBottom w:val="0"/>
      <w:divBdr>
        <w:top w:val="none" w:sz="0" w:space="0" w:color="auto"/>
        <w:left w:val="none" w:sz="0" w:space="0" w:color="auto"/>
        <w:bottom w:val="none" w:sz="0" w:space="0" w:color="auto"/>
        <w:right w:val="none" w:sz="0" w:space="0" w:color="auto"/>
      </w:divBdr>
    </w:div>
    <w:div w:id="1097942729">
      <w:bodyDiv w:val="1"/>
      <w:marLeft w:val="0"/>
      <w:marRight w:val="0"/>
      <w:marTop w:val="0"/>
      <w:marBottom w:val="0"/>
      <w:divBdr>
        <w:top w:val="none" w:sz="0" w:space="0" w:color="auto"/>
        <w:left w:val="none" w:sz="0" w:space="0" w:color="auto"/>
        <w:bottom w:val="none" w:sz="0" w:space="0" w:color="auto"/>
        <w:right w:val="none" w:sz="0" w:space="0" w:color="auto"/>
      </w:divBdr>
      <w:divsChild>
        <w:div w:id="923104152">
          <w:marLeft w:val="547"/>
          <w:marRight w:val="0"/>
          <w:marTop w:val="96"/>
          <w:marBottom w:val="0"/>
          <w:divBdr>
            <w:top w:val="none" w:sz="0" w:space="0" w:color="auto"/>
            <w:left w:val="none" w:sz="0" w:space="0" w:color="auto"/>
            <w:bottom w:val="none" w:sz="0" w:space="0" w:color="auto"/>
            <w:right w:val="none" w:sz="0" w:space="0" w:color="auto"/>
          </w:divBdr>
        </w:div>
      </w:divsChild>
    </w:div>
    <w:div w:id="1125152923">
      <w:bodyDiv w:val="1"/>
      <w:marLeft w:val="0"/>
      <w:marRight w:val="0"/>
      <w:marTop w:val="0"/>
      <w:marBottom w:val="0"/>
      <w:divBdr>
        <w:top w:val="none" w:sz="0" w:space="0" w:color="auto"/>
        <w:left w:val="none" w:sz="0" w:space="0" w:color="auto"/>
        <w:bottom w:val="none" w:sz="0" w:space="0" w:color="auto"/>
        <w:right w:val="none" w:sz="0" w:space="0" w:color="auto"/>
      </w:divBdr>
    </w:div>
    <w:div w:id="1268851220">
      <w:bodyDiv w:val="1"/>
      <w:marLeft w:val="0"/>
      <w:marRight w:val="0"/>
      <w:marTop w:val="0"/>
      <w:marBottom w:val="0"/>
      <w:divBdr>
        <w:top w:val="none" w:sz="0" w:space="0" w:color="auto"/>
        <w:left w:val="none" w:sz="0" w:space="0" w:color="auto"/>
        <w:bottom w:val="none" w:sz="0" w:space="0" w:color="auto"/>
        <w:right w:val="none" w:sz="0" w:space="0" w:color="auto"/>
      </w:divBdr>
    </w:div>
    <w:div w:id="1346519731">
      <w:bodyDiv w:val="1"/>
      <w:marLeft w:val="0"/>
      <w:marRight w:val="0"/>
      <w:marTop w:val="0"/>
      <w:marBottom w:val="0"/>
      <w:divBdr>
        <w:top w:val="none" w:sz="0" w:space="0" w:color="auto"/>
        <w:left w:val="none" w:sz="0" w:space="0" w:color="auto"/>
        <w:bottom w:val="none" w:sz="0" w:space="0" w:color="auto"/>
        <w:right w:val="none" w:sz="0" w:space="0" w:color="auto"/>
      </w:divBdr>
    </w:div>
    <w:div w:id="1493334985">
      <w:bodyDiv w:val="1"/>
      <w:marLeft w:val="0"/>
      <w:marRight w:val="0"/>
      <w:marTop w:val="0"/>
      <w:marBottom w:val="0"/>
      <w:divBdr>
        <w:top w:val="none" w:sz="0" w:space="0" w:color="auto"/>
        <w:left w:val="none" w:sz="0" w:space="0" w:color="auto"/>
        <w:bottom w:val="none" w:sz="0" w:space="0" w:color="auto"/>
        <w:right w:val="none" w:sz="0" w:space="0" w:color="auto"/>
      </w:divBdr>
    </w:div>
    <w:div w:id="1493523125">
      <w:bodyDiv w:val="1"/>
      <w:marLeft w:val="0"/>
      <w:marRight w:val="0"/>
      <w:marTop w:val="0"/>
      <w:marBottom w:val="0"/>
      <w:divBdr>
        <w:top w:val="none" w:sz="0" w:space="0" w:color="auto"/>
        <w:left w:val="none" w:sz="0" w:space="0" w:color="auto"/>
        <w:bottom w:val="none" w:sz="0" w:space="0" w:color="auto"/>
        <w:right w:val="none" w:sz="0" w:space="0" w:color="auto"/>
      </w:divBdr>
    </w:div>
    <w:div w:id="1832596932">
      <w:bodyDiv w:val="1"/>
      <w:marLeft w:val="0"/>
      <w:marRight w:val="0"/>
      <w:marTop w:val="0"/>
      <w:marBottom w:val="0"/>
      <w:divBdr>
        <w:top w:val="none" w:sz="0" w:space="0" w:color="auto"/>
        <w:left w:val="none" w:sz="0" w:space="0" w:color="auto"/>
        <w:bottom w:val="none" w:sz="0" w:space="0" w:color="auto"/>
        <w:right w:val="none" w:sz="0" w:space="0" w:color="auto"/>
      </w:divBdr>
      <w:divsChild>
        <w:div w:id="1678917706">
          <w:marLeft w:val="0"/>
          <w:marRight w:val="0"/>
          <w:marTop w:val="0"/>
          <w:marBottom w:val="0"/>
          <w:divBdr>
            <w:top w:val="none" w:sz="0" w:space="0" w:color="auto"/>
            <w:left w:val="none" w:sz="0" w:space="0" w:color="auto"/>
            <w:bottom w:val="none" w:sz="0" w:space="0" w:color="auto"/>
            <w:right w:val="none" w:sz="0" w:space="0" w:color="auto"/>
          </w:divBdr>
          <w:divsChild>
            <w:div w:id="439954194">
              <w:marLeft w:val="0"/>
              <w:marRight w:val="0"/>
              <w:marTop w:val="0"/>
              <w:marBottom w:val="0"/>
              <w:divBdr>
                <w:top w:val="none" w:sz="0" w:space="0" w:color="auto"/>
                <w:left w:val="none" w:sz="0" w:space="0" w:color="auto"/>
                <w:bottom w:val="none" w:sz="0" w:space="0" w:color="auto"/>
                <w:right w:val="none" w:sz="0" w:space="0" w:color="auto"/>
              </w:divBdr>
              <w:divsChild>
                <w:div w:id="2058773221">
                  <w:marLeft w:val="0"/>
                  <w:marRight w:val="0"/>
                  <w:marTop w:val="0"/>
                  <w:marBottom w:val="0"/>
                  <w:divBdr>
                    <w:top w:val="none" w:sz="0" w:space="0" w:color="auto"/>
                    <w:left w:val="none" w:sz="0" w:space="0" w:color="auto"/>
                    <w:bottom w:val="none" w:sz="0" w:space="0" w:color="auto"/>
                    <w:right w:val="none" w:sz="0" w:space="0" w:color="auto"/>
                  </w:divBdr>
                  <w:divsChild>
                    <w:div w:id="7173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84409">
      <w:bodyDiv w:val="1"/>
      <w:marLeft w:val="0"/>
      <w:marRight w:val="0"/>
      <w:marTop w:val="0"/>
      <w:marBottom w:val="0"/>
      <w:divBdr>
        <w:top w:val="none" w:sz="0" w:space="0" w:color="auto"/>
        <w:left w:val="none" w:sz="0" w:space="0" w:color="auto"/>
        <w:bottom w:val="none" w:sz="0" w:space="0" w:color="auto"/>
        <w:right w:val="none" w:sz="0" w:space="0" w:color="auto"/>
      </w:divBdr>
    </w:div>
    <w:div w:id="21039863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secretariat-policies.info.yorku.ca/policies/academic-honesty-senate-policy-on/" TargetMode="External"/><Relationship Id="rId21" Type="http://schemas.openxmlformats.org/officeDocument/2006/relationships/hyperlink" Target="http://www.yorku.ca/secretariat/policies/document.php?document=69" TargetMode="External"/><Relationship Id="rId22" Type="http://schemas.openxmlformats.org/officeDocument/2006/relationships/hyperlink" Target="http://www.yorku.ca/tutorial/academic_integrity/" TargetMode="External"/><Relationship Id="rId23" Type="http://schemas.openxmlformats.org/officeDocument/2006/relationships/hyperlink" Target="https://academicintegrity.org/fundamental-values/" TargetMode="External"/><Relationship Id="rId24" Type="http://schemas.openxmlformats.org/officeDocument/2006/relationships/hyperlink" Target="https://spark.library.yorku.ca/academic-integrity-using-and-citing-sources/" TargetMode="External"/><Relationship Id="rId25" Type="http://schemas.openxmlformats.org/officeDocument/2006/relationships/hyperlink" Target="http://learningcommons.yorku.ca/" TargetMode="External"/><Relationship Id="rId26" Type="http://schemas.openxmlformats.org/officeDocument/2006/relationships/hyperlink" Target="https://w2prod.sis.yorku.ca/Apps/WebObjects/cdm.woa/wa/regobs" TargetMode="External"/><Relationship Id="rId27" Type="http://schemas.openxmlformats.org/officeDocument/2006/relationships/hyperlink" Target="http://www.yorku.ca/cds/" TargetMode="External"/><Relationship Id="rId28" Type="http://schemas.openxmlformats.org/officeDocument/2006/relationships/hyperlink" Target="http://www.yorku.ca/altexams/" TargetMode="External"/><Relationship Id="rId29" Type="http://schemas.openxmlformats.org/officeDocument/2006/relationships/hyperlink" Target="https://yorku.zoom.u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png"/><Relationship Id="rId31" Type="http://schemas.openxmlformats.org/officeDocument/2006/relationships/hyperlink" Target="http://secretariat-policies.info.yorku.ca/policies/code-of-student-rights-and-responsibilities-presidential-regulation/" TargetMode="External"/><Relationship Id="rId32" Type="http://schemas.openxmlformats.org/officeDocument/2006/relationships/hyperlink" Target="http://secretariat-policies.info.yorku.ca/policies/academic-honesty-senate-policy-on/"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yorku.ca/moodle/students/faq/index.html" TargetMode="External"/><Relationship Id="rId11" Type="http://schemas.openxmlformats.org/officeDocument/2006/relationships/hyperlink" Target="https://lthelp.yorku.ca/student-guide-to-moodle" TargetMode="External"/><Relationship Id="rId12" Type="http://schemas.openxmlformats.org/officeDocument/2006/relationships/hyperlink" Target="https://staff.computing.yorku.ca/wp-content/uploads/sites/3/2020/03/Zoom@YorkU-Best-Practicesv2.pdf" TargetMode="External"/><Relationship Id="rId13" Type="http://schemas.openxmlformats.org/officeDocument/2006/relationships/hyperlink" Target="http://staff.computing.yorku.ca/wp-content/uploads/sites/3/2012/02/Zoom@YorkU-User-Reference-Guide.pdf" TargetMode="External"/><Relationship Id="rId14" Type="http://schemas.openxmlformats.org/officeDocument/2006/relationships/hyperlink" Target="https://student.computing.yorku.ca/" TargetMode="External"/><Relationship Id="rId15" Type="http://schemas.openxmlformats.org/officeDocument/2006/relationships/hyperlink" Target="http://elearning-guide.apps01.yorku.ca/" TargetMode="External"/><Relationship Id="rId16" Type="http://schemas.openxmlformats.org/officeDocument/2006/relationships/hyperlink" Target="https://oscr.students.yorku.ca/student-conduct" TargetMode="External"/><Relationship Id="rId17" Type="http://schemas.openxmlformats.org/officeDocument/2006/relationships/hyperlink" Target="https://secretariat-policies.info.yorku.ca/policies/disruptive-andor-harassing-behaviour-in-academic-situations-senate-policy/" TargetMode="External"/><Relationship Id="rId18" Type="http://schemas.openxmlformats.org/officeDocument/2006/relationships/hyperlink" Target="http://elearning-guide.apps01.yorku.ca/?page_id=26" TargetMode="External"/><Relationship Id="rId19" Type="http://schemas.openxmlformats.org/officeDocument/2006/relationships/hyperlink" Target="https://www.globalrepor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25A4F-BB03-F046-B79D-065519FD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4799</Words>
  <Characters>27358</Characters>
  <Application>Microsoft Macintosh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Business Ethics and Social Responsibility: Course Outline</vt:lpstr>
    </vt:vector>
  </TitlesOfParts>
  <Company>York University</Company>
  <LinksUpToDate>false</LinksUpToDate>
  <CharactersWithSpaces>32093</CharactersWithSpaces>
  <SharedDoc>false</SharedDoc>
  <HLinks>
    <vt:vector size="36" baseType="variant">
      <vt:variant>
        <vt:i4>131124</vt:i4>
      </vt:variant>
      <vt:variant>
        <vt:i4>15</vt:i4>
      </vt:variant>
      <vt:variant>
        <vt:i4>0</vt:i4>
      </vt:variant>
      <vt:variant>
        <vt:i4>5</vt:i4>
      </vt:variant>
      <vt:variant>
        <vt:lpwstr>http://www.yorku.ca/altexams/</vt:lpwstr>
      </vt:variant>
      <vt:variant>
        <vt:lpwstr/>
      </vt:variant>
      <vt:variant>
        <vt:i4>5373963</vt:i4>
      </vt:variant>
      <vt:variant>
        <vt:i4>12</vt:i4>
      </vt:variant>
      <vt:variant>
        <vt:i4>0</vt:i4>
      </vt:variant>
      <vt:variant>
        <vt:i4>5</vt:i4>
      </vt:variant>
      <vt:variant>
        <vt:lpwstr>http://www.yorku.ca/cds/</vt:lpwstr>
      </vt:variant>
      <vt:variant>
        <vt:lpwstr/>
      </vt:variant>
      <vt:variant>
        <vt:i4>5308541</vt:i4>
      </vt:variant>
      <vt:variant>
        <vt:i4>9</vt:i4>
      </vt:variant>
      <vt:variant>
        <vt:i4>0</vt:i4>
      </vt:variant>
      <vt:variant>
        <vt:i4>5</vt:i4>
      </vt:variant>
      <vt:variant>
        <vt:lpwstr>https://w2prod.sis.yorku.ca/Apps/WebObjects/cdm.woa/wa/regobs</vt:lpwstr>
      </vt:variant>
      <vt:variant>
        <vt:lpwstr/>
      </vt:variant>
      <vt:variant>
        <vt:i4>7798852</vt:i4>
      </vt:variant>
      <vt:variant>
        <vt:i4>6</vt:i4>
      </vt:variant>
      <vt:variant>
        <vt:i4>0</vt:i4>
      </vt:variant>
      <vt:variant>
        <vt:i4>5</vt:i4>
      </vt:variant>
      <vt:variant>
        <vt:lpwstr>http://www.yorku.ca/tutorial/academic_integrity/</vt:lpwstr>
      </vt:variant>
      <vt:variant>
        <vt:lpwstr/>
      </vt:variant>
      <vt:variant>
        <vt:i4>1703980</vt:i4>
      </vt:variant>
      <vt:variant>
        <vt:i4>3</vt:i4>
      </vt:variant>
      <vt:variant>
        <vt:i4>0</vt:i4>
      </vt:variant>
      <vt:variant>
        <vt:i4>5</vt:i4>
      </vt:variant>
      <vt:variant>
        <vt:lpwstr>http://www.yorku.ca/secretariat/policies/document.php?document=69</vt:lpwstr>
      </vt:variant>
      <vt:variant>
        <vt:lpwstr/>
      </vt:variant>
      <vt:variant>
        <vt:i4>851974</vt:i4>
      </vt:variant>
      <vt:variant>
        <vt:i4>0</vt:i4>
      </vt:variant>
      <vt:variant>
        <vt:i4>0</vt:i4>
      </vt:variant>
      <vt:variant>
        <vt:i4>5</vt:i4>
      </vt:variant>
      <vt:variant>
        <vt:lpwstr>http://www.atkinson.yorku.ca/Council/Students/physicianStatement.pdf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Ethics and Social Responsibility: Course Outline</dc:title>
  <dc:subject/>
  <dc:creator>atkinson</dc:creator>
  <cp:keywords/>
  <dc:description/>
  <cp:lastModifiedBy>sophia kusyk</cp:lastModifiedBy>
  <cp:revision>2</cp:revision>
  <cp:lastPrinted>2020-01-02T20:30:00Z</cp:lastPrinted>
  <dcterms:created xsi:type="dcterms:W3CDTF">2020-07-30T21:55:00Z</dcterms:created>
  <dcterms:modified xsi:type="dcterms:W3CDTF">2020-07-30T21:55:00Z</dcterms:modified>
</cp:coreProperties>
</file>