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A55F0" w14:textId="4A8EBB9A" w:rsidR="00A02787" w:rsidRPr="0042754C" w:rsidRDefault="00A02787" w:rsidP="00861B0F">
      <w:pPr>
        <w:jc w:val="center"/>
        <w:rPr>
          <w:rFonts w:ascii="Cambria" w:hAnsi="Cambria"/>
          <w:b/>
          <w:sz w:val="28"/>
          <w:lang w:val="en-GB"/>
        </w:rPr>
      </w:pPr>
      <w:r w:rsidRPr="0042754C">
        <w:rPr>
          <w:rFonts w:ascii="Cambria" w:hAnsi="Cambria"/>
          <w:b/>
          <w:sz w:val="28"/>
          <w:lang w:val="en-GB"/>
        </w:rPr>
        <w:t>S</w:t>
      </w:r>
      <w:r w:rsidR="000655A2">
        <w:rPr>
          <w:rFonts w:ascii="Cambria" w:hAnsi="Cambria"/>
          <w:b/>
          <w:sz w:val="28"/>
          <w:lang w:val="en-GB"/>
        </w:rPr>
        <w:t>c</w:t>
      </w:r>
      <w:r w:rsidRPr="0042754C">
        <w:rPr>
          <w:rFonts w:ascii="Cambria" w:hAnsi="Cambria"/>
          <w:b/>
          <w:sz w:val="28"/>
          <w:lang w:val="en-GB"/>
        </w:rPr>
        <w:t>hool of Administrative Studies</w:t>
      </w:r>
    </w:p>
    <w:p w14:paraId="7F0FA882" w14:textId="77777777" w:rsidR="00A02787" w:rsidRPr="0042754C" w:rsidRDefault="00A02787" w:rsidP="00861B0F">
      <w:pPr>
        <w:jc w:val="center"/>
        <w:rPr>
          <w:rFonts w:ascii="Cambria" w:hAnsi="Cambria"/>
          <w:b/>
          <w:sz w:val="28"/>
          <w:lang w:val="en-GB"/>
        </w:rPr>
      </w:pPr>
      <w:r w:rsidRPr="0042754C">
        <w:rPr>
          <w:rFonts w:ascii="Cambria" w:hAnsi="Cambria"/>
          <w:b/>
          <w:sz w:val="28"/>
          <w:lang w:val="en-GB"/>
        </w:rPr>
        <w:t xml:space="preserve">Faculty of Liberal </w:t>
      </w:r>
      <w:r w:rsidR="00375277" w:rsidRPr="0042754C">
        <w:rPr>
          <w:rFonts w:ascii="Cambria" w:hAnsi="Cambria"/>
          <w:b/>
          <w:sz w:val="28"/>
          <w:lang w:val="en-GB"/>
        </w:rPr>
        <w:t xml:space="preserve">Arts </w:t>
      </w:r>
      <w:r w:rsidRPr="0042754C">
        <w:rPr>
          <w:rFonts w:ascii="Cambria" w:hAnsi="Cambria"/>
          <w:b/>
          <w:sz w:val="28"/>
          <w:lang w:val="en-GB"/>
        </w:rPr>
        <w:t>and Professional Studies</w:t>
      </w:r>
    </w:p>
    <w:p w14:paraId="16C078A4" w14:textId="77777777" w:rsidR="0001129D" w:rsidRPr="0042754C" w:rsidRDefault="0001129D" w:rsidP="00861B0F">
      <w:pPr>
        <w:pStyle w:val="Heading2"/>
        <w:rPr>
          <w:rFonts w:ascii="Cambria" w:hAnsi="Cambria"/>
          <w:color w:val="0000FF"/>
          <w:szCs w:val="24"/>
          <w:lang w:val="en-GB"/>
        </w:rPr>
      </w:pPr>
    </w:p>
    <w:p w14:paraId="70E0F754" w14:textId="77777777" w:rsidR="00A02787" w:rsidRPr="0042754C" w:rsidRDefault="00930B22" w:rsidP="00930B22">
      <w:pPr>
        <w:pStyle w:val="Heading2"/>
        <w:rPr>
          <w:rFonts w:ascii="Cambria" w:hAnsi="Cambria"/>
          <w:sz w:val="28"/>
        </w:rPr>
      </w:pPr>
      <w:r w:rsidRPr="0042754C">
        <w:rPr>
          <w:rFonts w:ascii="Cambria" w:hAnsi="Cambria"/>
          <w:color w:val="0000FF"/>
          <w:sz w:val="32"/>
          <w:szCs w:val="32"/>
        </w:rPr>
        <w:t>A</w:t>
      </w:r>
      <w:r w:rsidR="00375277" w:rsidRPr="0042754C">
        <w:rPr>
          <w:rFonts w:ascii="Cambria" w:hAnsi="Cambria"/>
          <w:color w:val="0000FF"/>
          <w:sz w:val="32"/>
          <w:szCs w:val="32"/>
        </w:rPr>
        <w:t>P</w:t>
      </w:r>
      <w:r w:rsidRPr="0042754C">
        <w:rPr>
          <w:rFonts w:ascii="Cambria" w:hAnsi="Cambria"/>
          <w:color w:val="0000FF"/>
          <w:sz w:val="32"/>
          <w:szCs w:val="32"/>
        </w:rPr>
        <w:t>/ADMS 4503</w:t>
      </w:r>
      <w:r w:rsidRPr="0042754C">
        <w:rPr>
          <w:rFonts w:ascii="Cambria" w:hAnsi="Cambria"/>
          <w:color w:val="0000FF"/>
          <w:sz w:val="28"/>
        </w:rPr>
        <w:t xml:space="preserve"> </w:t>
      </w:r>
      <w:r w:rsidR="00566E40" w:rsidRPr="0042754C">
        <w:rPr>
          <w:rFonts w:ascii="Cambria" w:hAnsi="Cambria"/>
          <w:color w:val="0000FF"/>
          <w:sz w:val="32"/>
          <w:szCs w:val="32"/>
          <w:lang w:val="en-GB"/>
        </w:rPr>
        <w:t>Derivative Securities</w:t>
      </w:r>
    </w:p>
    <w:p w14:paraId="017D43DC" w14:textId="77777777" w:rsidR="001819B0" w:rsidRPr="0042754C" w:rsidRDefault="001819B0" w:rsidP="00861B0F">
      <w:pPr>
        <w:pStyle w:val="Heading2"/>
        <w:rPr>
          <w:rFonts w:ascii="Cambria" w:hAnsi="Cambria"/>
          <w:sz w:val="28"/>
        </w:rPr>
      </w:pPr>
    </w:p>
    <w:p w14:paraId="3DA10997" w14:textId="68A2F3D1" w:rsidR="00A02787" w:rsidRDefault="00A922E5" w:rsidP="00BD5AC6">
      <w:pPr>
        <w:pStyle w:val="Heading2"/>
        <w:rPr>
          <w:rFonts w:ascii="Cambria" w:hAnsi="Cambria"/>
          <w:color w:val="FF0000"/>
          <w:sz w:val="28"/>
        </w:rPr>
      </w:pPr>
      <w:r>
        <w:rPr>
          <w:rFonts w:ascii="Cambria" w:hAnsi="Cambria"/>
          <w:sz w:val="28"/>
        </w:rPr>
        <w:t>Fall</w:t>
      </w:r>
      <w:r w:rsidR="00A02787" w:rsidRPr="0042754C">
        <w:rPr>
          <w:rFonts w:ascii="Cambria" w:hAnsi="Cambria"/>
          <w:sz w:val="28"/>
        </w:rPr>
        <w:t xml:space="preserve"> 20</w:t>
      </w:r>
      <w:r w:rsidR="003B7B92" w:rsidRPr="0042754C">
        <w:rPr>
          <w:rFonts w:ascii="Cambria" w:hAnsi="Cambria"/>
          <w:sz w:val="28"/>
        </w:rPr>
        <w:t>20</w:t>
      </w:r>
      <w:r w:rsidR="00BD5AC6">
        <w:rPr>
          <w:rFonts w:ascii="Cambria" w:hAnsi="Cambria"/>
          <w:sz w:val="28"/>
        </w:rPr>
        <w:t xml:space="preserve"> </w:t>
      </w:r>
      <w:r w:rsidR="00BD5AC6" w:rsidRPr="00BD5AC6">
        <w:rPr>
          <w:rFonts w:ascii="Cambria" w:hAnsi="Cambria"/>
          <w:szCs w:val="24"/>
        </w:rPr>
        <w:t>–</w:t>
      </w:r>
      <w:r w:rsidR="00BD5AC6">
        <w:rPr>
          <w:rFonts w:ascii="Cambria" w:hAnsi="Cambria"/>
          <w:szCs w:val="24"/>
        </w:rPr>
        <w:t xml:space="preserve"> </w:t>
      </w:r>
      <w:r w:rsidR="00A02787" w:rsidRPr="00162ADC">
        <w:rPr>
          <w:rFonts w:ascii="Cambria" w:hAnsi="Cambria"/>
          <w:color w:val="0000CC"/>
          <w:sz w:val="28"/>
        </w:rPr>
        <w:t>Course Outline</w:t>
      </w:r>
    </w:p>
    <w:p w14:paraId="4082D7CF" w14:textId="769DE954" w:rsidR="00162ADC" w:rsidRDefault="00162ADC" w:rsidP="00162ADC"/>
    <w:p w14:paraId="230D2025" w14:textId="52C8F030" w:rsidR="00162ADC" w:rsidRPr="00162ADC" w:rsidRDefault="00162ADC" w:rsidP="00162ADC">
      <w:pPr>
        <w:jc w:val="center"/>
        <w:rPr>
          <w:b/>
          <w:bCs/>
          <w:sz w:val="28"/>
          <w:szCs w:val="28"/>
        </w:rPr>
      </w:pPr>
      <w:r w:rsidRPr="00162ADC">
        <w:rPr>
          <w:rFonts w:asciiTheme="majorHAnsi" w:hAnsiTheme="majorHAnsi"/>
          <w:b/>
          <w:bCs/>
          <w:color w:val="FF0000"/>
          <w:sz w:val="28"/>
          <w:szCs w:val="28"/>
        </w:rPr>
        <w:t>P</w:t>
      </w:r>
      <w:r w:rsidRPr="003B737B">
        <w:rPr>
          <w:rFonts w:asciiTheme="majorHAnsi" w:hAnsiTheme="majorHAnsi"/>
          <w:b/>
          <w:bCs/>
          <w:caps/>
          <w:color w:val="FF0000"/>
          <w:sz w:val="28"/>
          <w:szCs w:val="28"/>
        </w:rPr>
        <w:t>lease read the outline carefully</w:t>
      </w:r>
    </w:p>
    <w:p w14:paraId="65F9C84F" w14:textId="77777777" w:rsidR="00A02787" w:rsidRPr="0042754C" w:rsidRDefault="00A02787">
      <w:pPr>
        <w:jc w:val="center"/>
        <w:rPr>
          <w:rFonts w:ascii="Cambria" w:hAnsi="Cambria"/>
          <w:sz w:val="24"/>
        </w:rPr>
      </w:pPr>
    </w:p>
    <w:p w14:paraId="3A867DEE" w14:textId="4F83A40C" w:rsidR="00A02787" w:rsidRPr="002A0561" w:rsidRDefault="00C90A3F" w:rsidP="00C90A3F">
      <w:pPr>
        <w:pStyle w:val="Heading5"/>
        <w:jc w:val="both"/>
        <w:rPr>
          <w:rFonts w:asciiTheme="majorHAnsi" w:hAnsiTheme="majorHAnsi"/>
          <w:b w:val="0"/>
          <w:bCs/>
        </w:rPr>
      </w:pPr>
      <w:r w:rsidRPr="002A0561">
        <w:rPr>
          <w:rFonts w:asciiTheme="majorHAnsi" w:hAnsiTheme="majorHAnsi"/>
        </w:rPr>
        <w:t xml:space="preserve">Note: </w:t>
      </w:r>
      <w:r w:rsidR="00294C0C" w:rsidRPr="00E37865">
        <w:rPr>
          <w:rFonts w:asciiTheme="majorHAnsi" w:hAnsiTheme="majorHAnsi"/>
          <w:b w:val="0"/>
          <w:bCs/>
        </w:rPr>
        <w:t>Tentative</w:t>
      </w:r>
      <w:r w:rsidR="00294C0C" w:rsidRPr="00294C0C">
        <w:rPr>
          <w:rFonts w:asciiTheme="majorHAnsi" w:hAnsiTheme="majorHAnsi"/>
          <w:b w:val="0"/>
          <w:bCs/>
        </w:rPr>
        <w:t xml:space="preserve"> </w:t>
      </w:r>
      <w:r w:rsidR="00F6294A">
        <w:rPr>
          <w:rFonts w:asciiTheme="majorHAnsi" w:hAnsiTheme="majorHAnsi"/>
          <w:b w:val="0"/>
          <w:bCs/>
        </w:rPr>
        <w:t>course o</w:t>
      </w:r>
      <w:r w:rsidRPr="002A0561">
        <w:rPr>
          <w:rFonts w:asciiTheme="majorHAnsi" w:hAnsiTheme="majorHAnsi"/>
          <w:b w:val="0"/>
          <w:bCs/>
        </w:rPr>
        <w:t xml:space="preserve">utline revised </w:t>
      </w:r>
      <w:r w:rsidR="00A922E5">
        <w:rPr>
          <w:rFonts w:asciiTheme="majorHAnsi" w:hAnsiTheme="majorHAnsi"/>
          <w:b w:val="0"/>
          <w:bCs/>
        </w:rPr>
        <w:t>August 31</w:t>
      </w:r>
      <w:r w:rsidRPr="002A0561">
        <w:rPr>
          <w:rFonts w:asciiTheme="majorHAnsi" w:hAnsiTheme="majorHAnsi"/>
          <w:b w:val="0"/>
          <w:bCs/>
        </w:rPr>
        <w:t>, 2020. Further revisions may be</w:t>
      </w:r>
      <w:r w:rsidR="009F13E4">
        <w:rPr>
          <w:rFonts w:asciiTheme="majorHAnsi" w:hAnsiTheme="majorHAnsi"/>
          <w:b w:val="0"/>
          <w:bCs/>
        </w:rPr>
        <w:t xml:space="preserve"> </w:t>
      </w:r>
      <w:r w:rsidRPr="002A0561">
        <w:rPr>
          <w:rFonts w:asciiTheme="majorHAnsi" w:hAnsiTheme="majorHAnsi"/>
          <w:b w:val="0"/>
          <w:bCs/>
        </w:rPr>
        <w:t xml:space="preserve">posted before the first day of </w:t>
      </w:r>
      <w:r w:rsidR="00A922E5">
        <w:rPr>
          <w:rFonts w:asciiTheme="majorHAnsi" w:hAnsiTheme="majorHAnsi"/>
          <w:b w:val="0"/>
          <w:bCs/>
        </w:rPr>
        <w:t>fall</w:t>
      </w:r>
      <w:r w:rsidRPr="002A0561">
        <w:rPr>
          <w:rFonts w:asciiTheme="majorHAnsi" w:hAnsiTheme="majorHAnsi"/>
          <w:b w:val="0"/>
          <w:bCs/>
        </w:rPr>
        <w:t xml:space="preserve"> c</w:t>
      </w:r>
      <w:r w:rsidR="00A922E5">
        <w:rPr>
          <w:rFonts w:asciiTheme="majorHAnsi" w:hAnsiTheme="majorHAnsi"/>
          <w:b w:val="0"/>
          <w:bCs/>
        </w:rPr>
        <w:t>lasses. ADMS 4503 is in York’s 12-week.</w:t>
      </w:r>
    </w:p>
    <w:p w14:paraId="15CB9455" w14:textId="77777777" w:rsidR="00C90A3F" w:rsidRPr="002A0561" w:rsidRDefault="00C90A3F" w:rsidP="00C90A3F">
      <w:pPr>
        <w:rPr>
          <w:rFonts w:asciiTheme="majorHAnsi" w:hAnsiTheme="majorHAnsi"/>
          <w:lang w:val="en-GB"/>
        </w:rPr>
      </w:pPr>
    </w:p>
    <w:tbl>
      <w:tblPr>
        <w:tblW w:w="0" w:type="auto"/>
        <w:tblLook w:val="04A0" w:firstRow="1" w:lastRow="0" w:firstColumn="1" w:lastColumn="0" w:noHBand="0" w:noVBand="1"/>
      </w:tblPr>
      <w:tblGrid>
        <w:gridCol w:w="9360"/>
      </w:tblGrid>
      <w:tr w:rsidR="00AA0C24" w:rsidRPr="002A0561" w14:paraId="1537FA93" w14:textId="77777777" w:rsidTr="000754D2">
        <w:tc>
          <w:tcPr>
            <w:tcW w:w="9558" w:type="dxa"/>
          </w:tcPr>
          <w:p w14:paraId="5499D745" w14:textId="53936FFD" w:rsidR="00AA0C24" w:rsidRPr="002A0561" w:rsidRDefault="00AA0C24" w:rsidP="006147BE">
            <w:pPr>
              <w:pStyle w:val="Heading5"/>
              <w:rPr>
                <w:rFonts w:asciiTheme="majorHAnsi" w:hAnsiTheme="majorHAnsi"/>
              </w:rPr>
            </w:pPr>
            <w:r w:rsidRPr="002A0561">
              <w:rPr>
                <w:rFonts w:asciiTheme="majorHAnsi" w:hAnsiTheme="majorHAnsi"/>
              </w:rPr>
              <w:t xml:space="preserve">Instructor: </w:t>
            </w:r>
            <w:proofErr w:type="spellStart"/>
            <w:r w:rsidR="00A922E5">
              <w:rPr>
                <w:rFonts w:asciiTheme="majorHAnsi" w:hAnsiTheme="majorHAnsi"/>
                <w:b w:val="0"/>
              </w:rPr>
              <w:t>Vikram</w:t>
            </w:r>
            <w:proofErr w:type="spellEnd"/>
            <w:r w:rsidR="00A922E5">
              <w:rPr>
                <w:rFonts w:asciiTheme="majorHAnsi" w:hAnsiTheme="majorHAnsi"/>
                <w:b w:val="0"/>
              </w:rPr>
              <w:t xml:space="preserve"> </w:t>
            </w:r>
            <w:proofErr w:type="spellStart"/>
            <w:r w:rsidR="00A922E5">
              <w:rPr>
                <w:rFonts w:asciiTheme="majorHAnsi" w:hAnsiTheme="majorHAnsi"/>
                <w:b w:val="0"/>
              </w:rPr>
              <w:t>Iyer</w:t>
            </w:r>
            <w:proofErr w:type="spellEnd"/>
            <w:r w:rsidR="00A922E5">
              <w:rPr>
                <w:rFonts w:asciiTheme="majorHAnsi" w:hAnsiTheme="majorHAnsi"/>
                <w:b w:val="0"/>
              </w:rPr>
              <w:t>, CFA</w:t>
            </w:r>
          </w:p>
          <w:p w14:paraId="57FCCA29" w14:textId="7F6E3893" w:rsidR="00AA0C24" w:rsidRPr="002A0561" w:rsidRDefault="00AA0C24" w:rsidP="00441A9F">
            <w:pPr>
              <w:pStyle w:val="Heading5"/>
              <w:jc w:val="both"/>
              <w:rPr>
                <w:rStyle w:val="Hyperlink"/>
                <w:rFonts w:asciiTheme="majorHAnsi" w:hAnsiTheme="majorHAnsi"/>
                <w:b w:val="0"/>
                <w:bCs/>
              </w:rPr>
            </w:pPr>
            <w:r w:rsidRPr="002A0561">
              <w:rPr>
                <w:rFonts w:asciiTheme="majorHAnsi" w:hAnsiTheme="majorHAnsi"/>
                <w:bCs/>
              </w:rPr>
              <w:t>Moodle:</w:t>
            </w:r>
            <w:r>
              <w:rPr>
                <w:rFonts w:asciiTheme="majorHAnsi" w:hAnsiTheme="majorHAnsi"/>
                <w:bCs/>
              </w:rPr>
              <w:t xml:space="preserve"> </w:t>
            </w:r>
            <w:r w:rsidRPr="00912255">
              <w:rPr>
                <w:rFonts w:asciiTheme="majorHAnsi" w:hAnsiTheme="majorHAnsi"/>
                <w:b w:val="0"/>
                <w:i/>
                <w:iCs/>
              </w:rPr>
              <w:t>Access to the website is granted automatically to enrolled students.</w:t>
            </w:r>
            <w:r w:rsidRPr="002A0561">
              <w:rPr>
                <w:rFonts w:asciiTheme="majorHAnsi" w:hAnsiTheme="majorHAnsi"/>
                <w:bCs/>
              </w:rPr>
              <w:t xml:space="preserve"> </w:t>
            </w:r>
          </w:p>
          <w:p w14:paraId="0BE1AF14" w14:textId="38D11153" w:rsidR="00AA0C24" w:rsidRPr="00791439" w:rsidRDefault="00AA0C24" w:rsidP="00791439">
            <w:pPr>
              <w:pStyle w:val="Heading5"/>
              <w:jc w:val="both"/>
              <w:rPr>
                <w:rFonts w:asciiTheme="majorHAnsi" w:hAnsiTheme="majorHAnsi"/>
                <w:b w:val="0"/>
              </w:rPr>
            </w:pPr>
            <w:r w:rsidRPr="002A0561">
              <w:rPr>
                <w:rFonts w:asciiTheme="majorHAnsi" w:hAnsiTheme="majorHAnsi"/>
                <w:bCs/>
              </w:rPr>
              <w:t>Email:</w:t>
            </w:r>
            <w:r w:rsidRPr="002A0561">
              <w:rPr>
                <w:rFonts w:asciiTheme="majorHAnsi" w:hAnsiTheme="majorHAnsi"/>
                <w:b w:val="0"/>
              </w:rPr>
              <w:t xml:space="preserve"> </w:t>
            </w:r>
            <w:hyperlink r:id="rId8" w:history="1">
              <w:r w:rsidR="00A922E5" w:rsidRPr="006279BE">
                <w:rPr>
                  <w:rStyle w:val="Hyperlink"/>
                  <w:rFonts w:asciiTheme="majorHAnsi" w:hAnsiTheme="majorHAnsi"/>
                  <w:b w:val="0"/>
                </w:rPr>
                <w:t>viyer@yorku.ca</w:t>
              </w:r>
            </w:hyperlink>
            <w:r w:rsidRPr="002A0561">
              <w:rPr>
                <w:rFonts w:asciiTheme="majorHAnsi" w:hAnsiTheme="majorHAnsi"/>
                <w:b w:val="0"/>
              </w:rPr>
              <w:t xml:space="preserve"> (</w:t>
            </w:r>
            <w:r w:rsidRPr="00944E42">
              <w:rPr>
                <w:rFonts w:asciiTheme="majorHAnsi" w:hAnsiTheme="majorHAnsi"/>
                <w:b w:val="0"/>
                <w:i/>
                <w:iCs/>
              </w:rPr>
              <w:t xml:space="preserve">Note: You </w:t>
            </w:r>
            <w:r w:rsidRPr="007F4D1C">
              <w:rPr>
                <w:rFonts w:asciiTheme="majorHAnsi" w:hAnsiTheme="majorHAnsi"/>
                <w:b w:val="0"/>
                <w:i/>
                <w:iCs/>
                <w:color w:val="FF0000"/>
              </w:rPr>
              <w:t xml:space="preserve">must use your my.yorku.ca </w:t>
            </w:r>
            <w:r w:rsidR="00DD1433" w:rsidRPr="007F4D1C">
              <w:rPr>
                <w:rFonts w:asciiTheme="majorHAnsi" w:hAnsiTheme="majorHAnsi"/>
                <w:b w:val="0"/>
                <w:i/>
                <w:iCs/>
                <w:color w:val="FF0000"/>
              </w:rPr>
              <w:t xml:space="preserve">email </w:t>
            </w:r>
            <w:r w:rsidRPr="00944E42">
              <w:rPr>
                <w:rFonts w:asciiTheme="majorHAnsi" w:hAnsiTheme="majorHAnsi"/>
                <w:b w:val="0"/>
                <w:i/>
                <w:iCs/>
              </w:rPr>
              <w:t xml:space="preserve">account. </w:t>
            </w:r>
            <w:r w:rsidR="007766A5">
              <w:rPr>
                <w:rFonts w:asciiTheme="majorHAnsi" w:hAnsiTheme="majorHAnsi"/>
                <w:b w:val="0"/>
                <w:i/>
                <w:iCs/>
              </w:rPr>
              <w:t>I</w:t>
            </w:r>
            <w:r w:rsidRPr="00944E42">
              <w:rPr>
                <w:rFonts w:asciiTheme="majorHAnsi" w:hAnsiTheme="majorHAnsi"/>
                <w:b w:val="0"/>
                <w:i/>
                <w:iCs/>
              </w:rPr>
              <w:t xml:space="preserve">nclude </w:t>
            </w:r>
            <w:r w:rsidR="005C2D94">
              <w:rPr>
                <w:rFonts w:asciiTheme="majorHAnsi" w:hAnsiTheme="majorHAnsi"/>
                <w:b w:val="0"/>
                <w:i/>
                <w:iCs/>
              </w:rPr>
              <w:t>ADMS</w:t>
            </w:r>
            <w:r w:rsidRPr="00944E42">
              <w:rPr>
                <w:rFonts w:asciiTheme="majorHAnsi" w:hAnsiTheme="majorHAnsi"/>
                <w:b w:val="0"/>
                <w:i/>
                <w:iCs/>
              </w:rPr>
              <w:t xml:space="preserve">4503 in the subject line and include your </w:t>
            </w:r>
            <w:r w:rsidRPr="00944E42">
              <w:rPr>
                <w:rFonts w:asciiTheme="majorHAnsi" w:hAnsiTheme="majorHAnsi"/>
                <w:bCs/>
                <w:i/>
                <w:iCs/>
              </w:rPr>
              <w:t>full name</w:t>
            </w:r>
            <w:r w:rsidRPr="00944E42">
              <w:rPr>
                <w:rFonts w:asciiTheme="majorHAnsi" w:hAnsiTheme="majorHAnsi"/>
                <w:b w:val="0"/>
                <w:i/>
                <w:iCs/>
              </w:rPr>
              <w:t xml:space="preserve"> and </w:t>
            </w:r>
            <w:r w:rsidRPr="00944E42">
              <w:rPr>
                <w:rFonts w:asciiTheme="majorHAnsi" w:hAnsiTheme="majorHAnsi"/>
                <w:bCs/>
                <w:i/>
                <w:iCs/>
              </w:rPr>
              <w:t>student number</w:t>
            </w:r>
            <w:r w:rsidRPr="00944E42">
              <w:rPr>
                <w:rFonts w:asciiTheme="majorHAnsi" w:hAnsiTheme="majorHAnsi"/>
                <w:b w:val="0"/>
                <w:i/>
                <w:iCs/>
              </w:rPr>
              <w:t xml:space="preserve"> in the body of the message</w:t>
            </w:r>
            <w:r w:rsidRPr="002A0561">
              <w:rPr>
                <w:rFonts w:asciiTheme="majorHAnsi" w:hAnsiTheme="majorHAnsi"/>
                <w:b w:val="0"/>
              </w:rPr>
              <w:t>.)</w:t>
            </w:r>
          </w:p>
          <w:p w14:paraId="6C065ACB" w14:textId="77777777" w:rsidR="00AA0C24" w:rsidRPr="002A0561" w:rsidRDefault="00AA0C24" w:rsidP="006147BE">
            <w:pPr>
              <w:rPr>
                <w:rFonts w:asciiTheme="majorHAnsi" w:hAnsiTheme="majorHAnsi"/>
                <w:lang w:val="en-GB"/>
              </w:rPr>
            </w:pPr>
          </w:p>
          <w:p w14:paraId="4AD6175B" w14:textId="59835150" w:rsidR="00AA0C24" w:rsidRPr="002A0561" w:rsidRDefault="00AA0C24" w:rsidP="005B7868">
            <w:pPr>
              <w:rPr>
                <w:rFonts w:asciiTheme="majorHAnsi" w:hAnsiTheme="majorHAnsi"/>
                <w:b/>
                <w:sz w:val="24"/>
                <w:szCs w:val="24"/>
              </w:rPr>
            </w:pPr>
            <w:r w:rsidRPr="002A0561">
              <w:rPr>
                <w:rFonts w:asciiTheme="majorHAnsi" w:hAnsiTheme="majorHAnsi"/>
                <w:b/>
                <w:sz w:val="24"/>
                <w:szCs w:val="24"/>
              </w:rPr>
              <w:t xml:space="preserve">Class </w:t>
            </w:r>
            <w:r w:rsidR="0071580D">
              <w:rPr>
                <w:rFonts w:asciiTheme="majorHAnsi" w:hAnsiTheme="majorHAnsi"/>
                <w:b/>
                <w:sz w:val="24"/>
                <w:szCs w:val="24"/>
              </w:rPr>
              <w:t>h</w:t>
            </w:r>
            <w:r w:rsidRPr="002A0561">
              <w:rPr>
                <w:rFonts w:asciiTheme="majorHAnsi" w:hAnsiTheme="majorHAnsi"/>
                <w:b/>
                <w:sz w:val="24"/>
                <w:szCs w:val="24"/>
              </w:rPr>
              <w:t>ours</w:t>
            </w:r>
            <w:r w:rsidR="00D63C33">
              <w:rPr>
                <w:rFonts w:asciiTheme="majorHAnsi" w:hAnsiTheme="majorHAnsi"/>
                <w:b/>
                <w:sz w:val="24"/>
                <w:szCs w:val="24"/>
              </w:rPr>
              <w:t xml:space="preserve"> and </w:t>
            </w:r>
            <w:r w:rsidR="0071580D">
              <w:rPr>
                <w:rFonts w:asciiTheme="majorHAnsi" w:hAnsiTheme="majorHAnsi"/>
                <w:b/>
                <w:sz w:val="24"/>
                <w:szCs w:val="24"/>
              </w:rPr>
              <w:t>o</w:t>
            </w:r>
            <w:r w:rsidR="00D63C33">
              <w:rPr>
                <w:rFonts w:asciiTheme="majorHAnsi" w:hAnsiTheme="majorHAnsi"/>
                <w:b/>
                <w:sz w:val="24"/>
                <w:szCs w:val="24"/>
              </w:rPr>
              <w:t xml:space="preserve">ffice </w:t>
            </w:r>
            <w:r w:rsidR="0071580D">
              <w:rPr>
                <w:rFonts w:asciiTheme="majorHAnsi" w:hAnsiTheme="majorHAnsi"/>
                <w:b/>
                <w:sz w:val="24"/>
                <w:szCs w:val="24"/>
              </w:rPr>
              <w:t>h</w:t>
            </w:r>
            <w:r w:rsidR="00D63C33">
              <w:rPr>
                <w:rFonts w:asciiTheme="majorHAnsi" w:hAnsiTheme="majorHAnsi"/>
                <w:b/>
                <w:sz w:val="24"/>
                <w:szCs w:val="24"/>
              </w:rPr>
              <w:t>ours</w:t>
            </w:r>
            <w:r w:rsidRPr="002A0561">
              <w:rPr>
                <w:rFonts w:asciiTheme="majorHAnsi" w:hAnsiTheme="majorHAnsi"/>
                <w:b/>
                <w:sz w:val="24"/>
                <w:szCs w:val="24"/>
              </w:rPr>
              <w:t xml:space="preserve">: </w:t>
            </w:r>
          </w:p>
          <w:p w14:paraId="6B74EDF1" w14:textId="644211A6" w:rsidR="00DF5539" w:rsidRDefault="00AA0C24" w:rsidP="00DF62C9">
            <w:pPr>
              <w:jc w:val="both"/>
              <w:rPr>
                <w:rFonts w:asciiTheme="majorHAnsi" w:hAnsiTheme="majorHAnsi"/>
                <w:sz w:val="24"/>
                <w:szCs w:val="24"/>
              </w:rPr>
            </w:pPr>
            <w:r w:rsidRPr="002A0561">
              <w:rPr>
                <w:rFonts w:asciiTheme="majorHAnsi" w:hAnsiTheme="majorHAnsi"/>
                <w:sz w:val="24"/>
                <w:szCs w:val="24"/>
              </w:rPr>
              <w:t xml:space="preserve">Online/remote learning formats are used for all </w:t>
            </w:r>
            <w:r w:rsidR="00A922E5">
              <w:rPr>
                <w:rFonts w:asciiTheme="majorHAnsi" w:hAnsiTheme="majorHAnsi"/>
                <w:sz w:val="24"/>
                <w:szCs w:val="24"/>
              </w:rPr>
              <w:t>Fall</w:t>
            </w:r>
            <w:r w:rsidRPr="002A0561">
              <w:rPr>
                <w:rFonts w:asciiTheme="majorHAnsi" w:hAnsiTheme="majorHAnsi"/>
                <w:sz w:val="24"/>
                <w:szCs w:val="24"/>
              </w:rPr>
              <w:t xml:space="preserve"> 2020 York courses. </w:t>
            </w:r>
            <w:r w:rsidR="00F46DC4" w:rsidRPr="00F46DC4">
              <w:rPr>
                <w:rFonts w:asciiTheme="majorHAnsi" w:hAnsiTheme="majorHAnsi"/>
                <w:sz w:val="24"/>
                <w:szCs w:val="24"/>
              </w:rPr>
              <w:t>There will be no in-person interactions or activities on campus.</w:t>
            </w:r>
            <w:r w:rsidR="00F46DC4">
              <w:rPr>
                <w:rFonts w:asciiTheme="majorHAnsi" w:hAnsiTheme="majorHAnsi"/>
                <w:sz w:val="24"/>
                <w:szCs w:val="24"/>
              </w:rPr>
              <w:t xml:space="preserve"> </w:t>
            </w:r>
            <w:r w:rsidRPr="002A0561">
              <w:rPr>
                <w:rFonts w:asciiTheme="majorHAnsi" w:hAnsiTheme="majorHAnsi"/>
                <w:sz w:val="24"/>
                <w:szCs w:val="24"/>
              </w:rPr>
              <w:t xml:space="preserve">We will have </w:t>
            </w:r>
            <w:r w:rsidRPr="00D75302">
              <w:rPr>
                <w:rFonts w:asciiTheme="majorHAnsi" w:hAnsiTheme="majorHAnsi"/>
                <w:b/>
                <w:bCs/>
                <w:color w:val="FF0000"/>
                <w:sz w:val="24"/>
                <w:szCs w:val="24"/>
              </w:rPr>
              <w:t>Zoom</w:t>
            </w:r>
            <w:r w:rsidRPr="00D75302">
              <w:rPr>
                <w:rFonts w:asciiTheme="majorHAnsi" w:hAnsiTheme="majorHAnsi"/>
                <w:color w:val="FF0000"/>
                <w:sz w:val="24"/>
                <w:szCs w:val="24"/>
              </w:rPr>
              <w:t xml:space="preserve"> </w:t>
            </w:r>
            <w:r w:rsidR="00CE020E" w:rsidRPr="00D75302">
              <w:rPr>
                <w:rFonts w:asciiTheme="majorHAnsi" w:hAnsiTheme="majorHAnsi"/>
                <w:b/>
                <w:bCs/>
                <w:color w:val="FF0000"/>
                <w:sz w:val="24"/>
                <w:szCs w:val="24"/>
              </w:rPr>
              <w:t xml:space="preserve">interactive </w:t>
            </w:r>
            <w:r w:rsidR="0075185B" w:rsidRPr="00D75302">
              <w:rPr>
                <w:rFonts w:asciiTheme="majorHAnsi" w:hAnsiTheme="majorHAnsi"/>
                <w:b/>
                <w:bCs/>
                <w:color w:val="FF0000"/>
                <w:sz w:val="24"/>
                <w:szCs w:val="24"/>
              </w:rPr>
              <w:t>classes</w:t>
            </w:r>
            <w:r w:rsidRPr="00D75302">
              <w:rPr>
                <w:rFonts w:asciiTheme="majorHAnsi" w:hAnsiTheme="majorHAnsi"/>
                <w:color w:val="FF0000"/>
                <w:sz w:val="24"/>
                <w:szCs w:val="24"/>
              </w:rPr>
              <w:t xml:space="preserve"> </w:t>
            </w:r>
            <w:r w:rsidRPr="004A7A51">
              <w:rPr>
                <w:rFonts w:asciiTheme="majorHAnsi" w:hAnsiTheme="majorHAnsi"/>
                <w:b/>
                <w:bCs/>
                <w:color w:val="FF0000"/>
                <w:sz w:val="24"/>
                <w:szCs w:val="24"/>
              </w:rPr>
              <w:t>(synchronous)</w:t>
            </w:r>
            <w:r w:rsidRPr="002A0561">
              <w:rPr>
                <w:rFonts w:asciiTheme="majorHAnsi" w:hAnsiTheme="majorHAnsi"/>
                <w:sz w:val="24"/>
                <w:szCs w:val="24"/>
              </w:rPr>
              <w:t xml:space="preserve"> during the following times</w:t>
            </w:r>
            <w:r w:rsidR="00DF5539">
              <w:rPr>
                <w:rFonts w:asciiTheme="majorHAnsi" w:hAnsiTheme="majorHAnsi"/>
                <w:sz w:val="24"/>
                <w:szCs w:val="24"/>
              </w:rPr>
              <w:t xml:space="preserve"> and these </w:t>
            </w:r>
            <w:r w:rsidR="00DF5539" w:rsidRPr="00DF5539">
              <w:rPr>
                <w:rFonts w:asciiTheme="majorHAnsi" w:hAnsiTheme="majorHAnsi"/>
                <w:b/>
                <w:bCs/>
                <w:color w:val="0000CC"/>
                <w:sz w:val="24"/>
                <w:szCs w:val="24"/>
              </w:rPr>
              <w:t>sessions will be recorded</w:t>
            </w:r>
            <w:r w:rsidR="00F54708">
              <w:rPr>
                <w:rFonts w:asciiTheme="majorHAnsi" w:hAnsiTheme="majorHAnsi"/>
                <w:b/>
                <w:bCs/>
                <w:color w:val="0000CC"/>
                <w:sz w:val="24"/>
                <w:szCs w:val="24"/>
              </w:rPr>
              <w:t>:</w:t>
            </w:r>
            <w:r w:rsidRPr="002A0561">
              <w:rPr>
                <w:rFonts w:asciiTheme="majorHAnsi" w:hAnsiTheme="majorHAnsi"/>
                <w:sz w:val="24"/>
                <w:szCs w:val="24"/>
              </w:rPr>
              <w:t xml:space="preserve"> </w:t>
            </w:r>
          </w:p>
          <w:p w14:paraId="4B753784" w14:textId="77777777" w:rsidR="00DF5539" w:rsidRDefault="00DF5539" w:rsidP="00DF62C9">
            <w:pPr>
              <w:jc w:val="both"/>
              <w:rPr>
                <w:rFonts w:asciiTheme="majorHAnsi" w:hAnsiTheme="majorHAnsi"/>
                <w:color w:val="FF0000"/>
                <w:sz w:val="24"/>
                <w:szCs w:val="24"/>
              </w:rPr>
            </w:pPr>
          </w:p>
          <w:p w14:paraId="384917A2" w14:textId="04F09145" w:rsidR="00BD5EEC" w:rsidRPr="00D82071" w:rsidRDefault="00277D6F" w:rsidP="00D82071">
            <w:pPr>
              <w:pStyle w:val="ListParagraph"/>
              <w:numPr>
                <w:ilvl w:val="0"/>
                <w:numId w:val="4"/>
              </w:numPr>
              <w:jc w:val="both"/>
              <w:rPr>
                <w:rFonts w:ascii="Arial" w:hAnsi="Arial" w:cs="Arial"/>
                <w:color w:val="FF0000"/>
                <w:sz w:val="22"/>
                <w:szCs w:val="22"/>
              </w:rPr>
            </w:pPr>
            <w:proofErr w:type="gramStart"/>
            <w:r w:rsidRPr="00D82071">
              <w:rPr>
                <w:rFonts w:asciiTheme="majorHAnsi" w:hAnsiTheme="majorHAnsi"/>
                <w:b/>
                <w:bCs/>
                <w:color w:val="0000CC"/>
                <w:sz w:val="24"/>
                <w:szCs w:val="24"/>
                <w:highlight w:val="yellow"/>
              </w:rPr>
              <w:t xml:space="preserve">Wednesdays </w:t>
            </w:r>
            <w:r w:rsidR="00DF5539" w:rsidRPr="00D82071">
              <w:rPr>
                <w:rFonts w:asciiTheme="majorHAnsi" w:hAnsiTheme="majorHAnsi"/>
                <w:b/>
                <w:bCs/>
                <w:color w:val="0000CC"/>
                <w:sz w:val="24"/>
                <w:szCs w:val="24"/>
                <w:highlight w:val="yellow"/>
              </w:rPr>
              <w:t>:</w:t>
            </w:r>
            <w:proofErr w:type="gramEnd"/>
            <w:r w:rsidR="003F6F9F" w:rsidRPr="00D82071">
              <w:rPr>
                <w:rFonts w:asciiTheme="majorHAnsi" w:hAnsiTheme="majorHAnsi"/>
                <w:b/>
                <w:bCs/>
                <w:color w:val="0000CC"/>
                <w:sz w:val="24"/>
                <w:szCs w:val="24"/>
                <w:highlight w:val="yellow"/>
              </w:rPr>
              <w:t xml:space="preserve"> </w:t>
            </w:r>
            <w:r w:rsidRPr="00D82071">
              <w:rPr>
                <w:rFonts w:asciiTheme="majorHAnsi" w:hAnsiTheme="majorHAnsi"/>
                <w:b/>
                <w:bCs/>
                <w:color w:val="0000CC"/>
                <w:sz w:val="24"/>
                <w:szCs w:val="24"/>
                <w:highlight w:val="yellow"/>
              </w:rPr>
              <w:t xml:space="preserve">Section A </w:t>
            </w:r>
            <w:r w:rsidR="00917C97">
              <w:rPr>
                <w:rFonts w:asciiTheme="majorHAnsi" w:hAnsiTheme="majorHAnsi"/>
                <w:color w:val="0000CC"/>
                <w:sz w:val="24"/>
                <w:szCs w:val="24"/>
                <w:highlight w:val="yellow"/>
              </w:rPr>
              <w:t>4pm</w:t>
            </w:r>
            <w:r w:rsidRPr="00D82071">
              <w:rPr>
                <w:rFonts w:asciiTheme="majorHAnsi" w:hAnsiTheme="majorHAnsi"/>
                <w:color w:val="0000CC"/>
                <w:sz w:val="24"/>
                <w:szCs w:val="24"/>
                <w:highlight w:val="yellow"/>
              </w:rPr>
              <w:t>–7</w:t>
            </w:r>
            <w:r w:rsidR="00FA746D" w:rsidRPr="00D82071">
              <w:rPr>
                <w:rFonts w:asciiTheme="majorHAnsi" w:hAnsiTheme="majorHAnsi"/>
                <w:color w:val="0000CC"/>
                <w:sz w:val="24"/>
                <w:szCs w:val="24"/>
                <w:highlight w:val="yellow"/>
              </w:rPr>
              <w:t>pm</w:t>
            </w:r>
            <w:r w:rsidR="00D82071" w:rsidRPr="00D82071">
              <w:rPr>
                <w:rFonts w:asciiTheme="majorHAnsi" w:hAnsiTheme="majorHAnsi"/>
                <w:color w:val="0000CC"/>
                <w:sz w:val="24"/>
                <w:szCs w:val="24"/>
                <w:highlight w:val="yellow"/>
              </w:rPr>
              <w:t xml:space="preserve">, </w:t>
            </w:r>
            <w:r w:rsidR="00D82071" w:rsidRPr="00D82071">
              <w:rPr>
                <w:rFonts w:asciiTheme="majorHAnsi" w:hAnsiTheme="majorHAnsi"/>
                <w:b/>
                <w:color w:val="0000CC"/>
                <w:sz w:val="24"/>
                <w:szCs w:val="24"/>
                <w:highlight w:val="yellow"/>
              </w:rPr>
              <w:t>Section B</w:t>
            </w:r>
            <w:r w:rsidR="00917C97">
              <w:rPr>
                <w:rFonts w:asciiTheme="majorHAnsi" w:hAnsiTheme="majorHAnsi"/>
                <w:color w:val="0000CC"/>
                <w:sz w:val="24"/>
                <w:szCs w:val="24"/>
                <w:highlight w:val="yellow"/>
              </w:rPr>
              <w:t>: 7pm –10</w:t>
            </w:r>
            <w:r w:rsidR="00D82071" w:rsidRPr="00D82071">
              <w:rPr>
                <w:rFonts w:asciiTheme="majorHAnsi" w:hAnsiTheme="majorHAnsi"/>
                <w:color w:val="0000CC"/>
                <w:sz w:val="24"/>
                <w:szCs w:val="24"/>
                <w:highlight w:val="yellow"/>
              </w:rPr>
              <w:t>pm</w:t>
            </w:r>
          </w:p>
          <w:p w14:paraId="64658C37" w14:textId="77777777" w:rsidR="00D82071" w:rsidRDefault="00D82071" w:rsidP="00D82071">
            <w:pPr>
              <w:pStyle w:val="ListParagraph"/>
              <w:jc w:val="both"/>
              <w:rPr>
                <w:rFonts w:ascii="Arial" w:hAnsi="Arial" w:cs="Arial"/>
                <w:color w:val="FF0000"/>
                <w:sz w:val="22"/>
                <w:szCs w:val="22"/>
              </w:rPr>
            </w:pPr>
          </w:p>
          <w:p w14:paraId="016E17FE" w14:textId="1B48A289" w:rsidR="00BD5EEC" w:rsidRPr="00BD5EEC" w:rsidRDefault="00BD5EEC" w:rsidP="00BD5EEC">
            <w:pPr>
              <w:jc w:val="both"/>
              <w:rPr>
                <w:rFonts w:asciiTheme="majorHAnsi" w:hAnsiTheme="majorHAnsi"/>
                <w:sz w:val="24"/>
                <w:szCs w:val="24"/>
              </w:rPr>
            </w:pPr>
            <w:r>
              <w:rPr>
                <w:rFonts w:asciiTheme="majorHAnsi" w:hAnsiTheme="majorHAnsi" w:cs="Arial"/>
                <w:sz w:val="24"/>
                <w:szCs w:val="24"/>
              </w:rPr>
              <w:t>Note that although the sessions will be recorded and posted on Moodle,</w:t>
            </w:r>
            <w:r w:rsidRPr="00BD5EEC">
              <w:rPr>
                <w:rFonts w:asciiTheme="majorHAnsi" w:hAnsiTheme="majorHAnsi" w:cs="Arial"/>
                <w:sz w:val="24"/>
                <w:szCs w:val="24"/>
              </w:rPr>
              <w:t xml:space="preserve"> </w:t>
            </w:r>
            <w:r w:rsidRPr="00BF688C">
              <w:rPr>
                <w:rFonts w:asciiTheme="majorHAnsi" w:hAnsiTheme="majorHAnsi" w:cs="Arial"/>
                <w:b/>
                <w:bCs/>
                <w:color w:val="FF0000"/>
                <w:sz w:val="24"/>
                <w:szCs w:val="24"/>
              </w:rPr>
              <w:t>you will receive a better learning experience if you attend the interactive sessions</w:t>
            </w:r>
            <w:r w:rsidRPr="00BD5EEC">
              <w:rPr>
                <w:rFonts w:asciiTheme="majorHAnsi" w:hAnsiTheme="majorHAnsi" w:cs="Arial"/>
                <w:sz w:val="24"/>
                <w:szCs w:val="24"/>
              </w:rPr>
              <w:t>.</w:t>
            </w:r>
            <w:r w:rsidR="00D56354">
              <w:rPr>
                <w:rFonts w:asciiTheme="majorHAnsi" w:hAnsiTheme="majorHAnsi" w:cs="Arial"/>
                <w:sz w:val="24"/>
                <w:szCs w:val="24"/>
              </w:rPr>
              <w:t xml:space="preserve"> </w:t>
            </w:r>
          </w:p>
          <w:p w14:paraId="73158164" w14:textId="77777777" w:rsidR="00AA0C24" w:rsidRPr="002A0561" w:rsidRDefault="00AA0C24" w:rsidP="006147BE">
            <w:pPr>
              <w:rPr>
                <w:rFonts w:asciiTheme="majorHAnsi" w:hAnsiTheme="majorHAnsi"/>
                <w:sz w:val="24"/>
                <w:szCs w:val="24"/>
                <w:lang w:val="en-GB"/>
              </w:rPr>
            </w:pPr>
          </w:p>
        </w:tc>
      </w:tr>
    </w:tbl>
    <w:p w14:paraId="08B65211" w14:textId="2CA55339" w:rsidR="00102B5D" w:rsidRPr="00E87D81" w:rsidRDefault="00B52F0A" w:rsidP="00E87D81">
      <w:pPr>
        <w:pStyle w:val="Heading5"/>
        <w:rPr>
          <w:rFonts w:asciiTheme="majorHAnsi" w:hAnsiTheme="majorHAnsi"/>
          <w:b w:val="0"/>
          <w:bCs/>
        </w:rPr>
      </w:pPr>
      <w:r>
        <w:rPr>
          <w:rFonts w:asciiTheme="majorHAnsi" w:hAnsiTheme="majorHAnsi"/>
        </w:rPr>
        <w:t>Zoom and t</w:t>
      </w:r>
      <w:r w:rsidR="00F46DC4" w:rsidRPr="00E87D81">
        <w:rPr>
          <w:rFonts w:asciiTheme="majorHAnsi" w:hAnsiTheme="majorHAnsi"/>
        </w:rPr>
        <w:t>echnical requirements for taking the course:</w:t>
      </w:r>
      <w:r w:rsidR="00F46DC4" w:rsidRPr="00E87D81">
        <w:rPr>
          <w:rFonts w:asciiTheme="majorHAnsi" w:hAnsiTheme="majorHAnsi"/>
          <w:b w:val="0"/>
          <w:bCs/>
        </w:rPr>
        <w:t xml:space="preserve"> </w:t>
      </w:r>
    </w:p>
    <w:p w14:paraId="73376694" w14:textId="7C091D7A" w:rsidR="009E0D8D" w:rsidRDefault="00B52F0A" w:rsidP="009E0D8D">
      <w:pPr>
        <w:pStyle w:val="Heading5"/>
        <w:jc w:val="both"/>
        <w:rPr>
          <w:rFonts w:asciiTheme="majorHAnsi" w:hAnsiTheme="majorHAnsi"/>
          <w:b w:val="0"/>
          <w:bCs/>
        </w:rPr>
      </w:pPr>
      <w:r>
        <w:rPr>
          <w:rFonts w:asciiTheme="majorHAnsi" w:hAnsiTheme="majorHAnsi"/>
          <w:b w:val="0"/>
          <w:bCs/>
        </w:rPr>
        <w:t xml:space="preserve">You </w:t>
      </w:r>
      <w:r w:rsidRPr="00B52F0A">
        <w:rPr>
          <w:rFonts w:asciiTheme="majorHAnsi" w:hAnsiTheme="majorHAnsi"/>
          <w:color w:val="FF0000"/>
        </w:rPr>
        <w:t>must register for Zoom</w:t>
      </w:r>
      <w:r w:rsidRPr="00B52F0A">
        <w:rPr>
          <w:rFonts w:asciiTheme="majorHAnsi" w:hAnsiTheme="majorHAnsi"/>
          <w:b w:val="0"/>
          <w:bCs/>
          <w:color w:val="FF0000"/>
        </w:rPr>
        <w:t xml:space="preserve"> </w:t>
      </w:r>
      <w:r>
        <w:rPr>
          <w:rFonts w:asciiTheme="majorHAnsi" w:hAnsiTheme="majorHAnsi"/>
          <w:b w:val="0"/>
          <w:bCs/>
        </w:rPr>
        <w:t>before</w:t>
      </w:r>
      <w:r w:rsidRPr="00B52F0A">
        <w:rPr>
          <w:rFonts w:asciiTheme="majorHAnsi" w:hAnsiTheme="majorHAnsi"/>
          <w:b w:val="0"/>
          <w:bCs/>
        </w:rPr>
        <w:t xml:space="preserve"> the start of the course</w:t>
      </w:r>
      <w:r>
        <w:rPr>
          <w:rFonts w:asciiTheme="majorHAnsi" w:hAnsiTheme="majorHAnsi"/>
          <w:b w:val="0"/>
          <w:bCs/>
        </w:rPr>
        <w:t>.</w:t>
      </w:r>
      <w:r w:rsidRPr="00B52F0A">
        <w:rPr>
          <w:rFonts w:asciiTheme="majorHAnsi" w:hAnsiTheme="majorHAnsi"/>
          <w:b w:val="0"/>
          <w:bCs/>
        </w:rPr>
        <w:t xml:space="preserve"> York University has a license for Zoom </w:t>
      </w:r>
      <w:r w:rsidR="00100BE2">
        <w:rPr>
          <w:rFonts w:asciiTheme="majorHAnsi" w:hAnsiTheme="majorHAnsi"/>
          <w:b w:val="0"/>
          <w:bCs/>
        </w:rPr>
        <w:t>for</w:t>
      </w:r>
      <w:r w:rsidRPr="00B52F0A">
        <w:rPr>
          <w:rFonts w:asciiTheme="majorHAnsi" w:hAnsiTheme="majorHAnsi"/>
          <w:b w:val="0"/>
          <w:bCs/>
        </w:rPr>
        <w:t xml:space="preserve"> faculty members</w:t>
      </w:r>
      <w:r w:rsidR="00100BE2">
        <w:rPr>
          <w:rFonts w:asciiTheme="majorHAnsi" w:hAnsiTheme="majorHAnsi"/>
          <w:b w:val="0"/>
          <w:bCs/>
        </w:rPr>
        <w:t xml:space="preserve"> and students</w:t>
      </w:r>
      <w:r w:rsidRPr="00B52F0A">
        <w:rPr>
          <w:rFonts w:asciiTheme="majorHAnsi" w:hAnsiTheme="majorHAnsi"/>
          <w:b w:val="0"/>
          <w:bCs/>
        </w:rPr>
        <w:t xml:space="preserve">. </w:t>
      </w:r>
      <w:r w:rsidR="00D61B6E">
        <w:rPr>
          <w:rFonts w:asciiTheme="majorHAnsi" w:hAnsiTheme="majorHAnsi"/>
          <w:b w:val="0"/>
          <w:bCs/>
        </w:rPr>
        <w:t>We</w:t>
      </w:r>
      <w:r w:rsidRPr="00B52F0A">
        <w:rPr>
          <w:rFonts w:asciiTheme="majorHAnsi" w:hAnsiTheme="majorHAnsi"/>
          <w:b w:val="0"/>
          <w:bCs/>
        </w:rPr>
        <w:t xml:space="preserve"> will </w:t>
      </w:r>
      <w:r w:rsidR="00B34643">
        <w:rPr>
          <w:rFonts w:asciiTheme="majorHAnsi" w:hAnsiTheme="majorHAnsi"/>
          <w:b w:val="0"/>
          <w:bCs/>
        </w:rPr>
        <w:t>provide you with the link to be able join</w:t>
      </w:r>
      <w:r w:rsidR="00162ADC">
        <w:rPr>
          <w:rFonts w:asciiTheme="majorHAnsi" w:hAnsiTheme="majorHAnsi"/>
          <w:b w:val="0"/>
          <w:bCs/>
        </w:rPr>
        <w:t xml:space="preserve"> the sessions. </w:t>
      </w:r>
      <w:r w:rsidR="00BD5EEC">
        <w:rPr>
          <w:rFonts w:asciiTheme="majorHAnsi" w:hAnsiTheme="majorHAnsi"/>
          <w:b w:val="0"/>
          <w:bCs/>
        </w:rPr>
        <w:t>You are not required to</w:t>
      </w:r>
      <w:r w:rsidR="008B1C8F">
        <w:rPr>
          <w:rFonts w:asciiTheme="majorHAnsi" w:hAnsiTheme="majorHAnsi"/>
          <w:b w:val="0"/>
          <w:bCs/>
        </w:rPr>
        <w:t xml:space="preserve"> join through video, but you will need the audio. Note that </w:t>
      </w:r>
      <w:r w:rsidR="009E0D8D">
        <w:rPr>
          <w:rFonts w:asciiTheme="majorHAnsi" w:hAnsiTheme="majorHAnsi"/>
          <w:b w:val="0"/>
          <w:bCs/>
        </w:rPr>
        <w:t xml:space="preserve">in order to minimise any background noise, </w:t>
      </w:r>
      <w:r w:rsidR="008B1C8F" w:rsidRPr="00524DB9">
        <w:rPr>
          <w:rFonts w:asciiTheme="majorHAnsi" w:hAnsiTheme="majorHAnsi"/>
          <w:b w:val="0"/>
          <w:bCs/>
          <w:color w:val="FF0000"/>
        </w:rPr>
        <w:t xml:space="preserve">all participants will be muted when joining a Zoom </w:t>
      </w:r>
      <w:r w:rsidR="009E0D8D" w:rsidRPr="00524DB9">
        <w:rPr>
          <w:rFonts w:asciiTheme="majorHAnsi" w:hAnsiTheme="majorHAnsi"/>
          <w:b w:val="0"/>
          <w:bCs/>
          <w:color w:val="FF0000"/>
        </w:rPr>
        <w:t>lecture session</w:t>
      </w:r>
      <w:r w:rsidR="009E0D8D">
        <w:rPr>
          <w:rFonts w:asciiTheme="majorHAnsi" w:hAnsiTheme="majorHAnsi"/>
          <w:b w:val="0"/>
          <w:bCs/>
        </w:rPr>
        <w:t>,</w:t>
      </w:r>
      <w:r w:rsidR="008B1C8F">
        <w:rPr>
          <w:rFonts w:asciiTheme="majorHAnsi" w:hAnsiTheme="majorHAnsi"/>
          <w:b w:val="0"/>
          <w:bCs/>
        </w:rPr>
        <w:t xml:space="preserve"> </w:t>
      </w:r>
      <w:r w:rsidR="00D61B6E">
        <w:rPr>
          <w:rFonts w:asciiTheme="majorHAnsi" w:hAnsiTheme="majorHAnsi"/>
          <w:b w:val="0"/>
          <w:bCs/>
        </w:rPr>
        <w:t>and</w:t>
      </w:r>
      <w:r w:rsidR="009E0D8D">
        <w:rPr>
          <w:rFonts w:asciiTheme="majorHAnsi" w:hAnsiTheme="majorHAnsi"/>
          <w:b w:val="0"/>
          <w:bCs/>
        </w:rPr>
        <w:t xml:space="preserve"> </w:t>
      </w:r>
      <w:r w:rsidR="009E0D8D" w:rsidRPr="00524DB9">
        <w:rPr>
          <w:rFonts w:asciiTheme="majorHAnsi" w:hAnsiTheme="majorHAnsi"/>
          <w:b w:val="0"/>
          <w:bCs/>
          <w:color w:val="FF0000"/>
        </w:rPr>
        <w:t>unmute</w:t>
      </w:r>
      <w:r w:rsidR="00D61B6E" w:rsidRPr="00524DB9">
        <w:rPr>
          <w:rFonts w:asciiTheme="majorHAnsi" w:hAnsiTheme="majorHAnsi"/>
          <w:b w:val="0"/>
          <w:bCs/>
          <w:color w:val="FF0000"/>
        </w:rPr>
        <w:t>d</w:t>
      </w:r>
      <w:r w:rsidR="009E0D8D" w:rsidRPr="00524DB9">
        <w:rPr>
          <w:rFonts w:asciiTheme="majorHAnsi" w:hAnsiTheme="majorHAnsi"/>
          <w:b w:val="0"/>
          <w:bCs/>
          <w:color w:val="FF0000"/>
        </w:rPr>
        <w:t xml:space="preserve"> </w:t>
      </w:r>
      <w:r w:rsidR="009E0D8D">
        <w:rPr>
          <w:rFonts w:asciiTheme="majorHAnsi" w:hAnsiTheme="majorHAnsi"/>
          <w:b w:val="0"/>
          <w:bCs/>
        </w:rPr>
        <w:t xml:space="preserve">if </w:t>
      </w:r>
      <w:r w:rsidR="00D61B6E">
        <w:rPr>
          <w:rFonts w:asciiTheme="majorHAnsi" w:hAnsiTheme="majorHAnsi"/>
          <w:b w:val="0"/>
          <w:bCs/>
        </w:rPr>
        <w:t>they</w:t>
      </w:r>
      <w:r w:rsidR="009E0D8D">
        <w:rPr>
          <w:rFonts w:asciiTheme="majorHAnsi" w:hAnsiTheme="majorHAnsi"/>
          <w:b w:val="0"/>
          <w:bCs/>
        </w:rPr>
        <w:t xml:space="preserve"> want</w:t>
      </w:r>
      <w:r w:rsidR="008B1C8F">
        <w:rPr>
          <w:rFonts w:asciiTheme="majorHAnsi" w:hAnsiTheme="majorHAnsi"/>
          <w:b w:val="0"/>
          <w:bCs/>
        </w:rPr>
        <w:t xml:space="preserve"> to speak </w:t>
      </w:r>
      <w:r w:rsidR="009E0D8D">
        <w:rPr>
          <w:rFonts w:asciiTheme="majorHAnsi" w:hAnsiTheme="majorHAnsi"/>
          <w:b w:val="0"/>
          <w:bCs/>
        </w:rPr>
        <w:t>or</w:t>
      </w:r>
      <w:r w:rsidR="008B1C8F">
        <w:rPr>
          <w:rFonts w:asciiTheme="majorHAnsi" w:hAnsiTheme="majorHAnsi"/>
          <w:b w:val="0"/>
          <w:bCs/>
        </w:rPr>
        <w:t xml:space="preserve"> ask questions.</w:t>
      </w:r>
      <w:r w:rsidR="009E0D8D">
        <w:rPr>
          <w:rFonts w:asciiTheme="majorHAnsi" w:hAnsiTheme="majorHAnsi"/>
          <w:b w:val="0"/>
          <w:bCs/>
        </w:rPr>
        <w:t xml:space="preserve"> </w:t>
      </w:r>
      <w:r w:rsidR="009E0D8D" w:rsidRPr="00E87D81">
        <w:rPr>
          <w:rFonts w:asciiTheme="majorHAnsi" w:hAnsiTheme="majorHAnsi"/>
          <w:b w:val="0"/>
          <w:bCs/>
        </w:rPr>
        <w:t>Here are some useful links for student computing information, resources and help:</w:t>
      </w:r>
    </w:p>
    <w:p w14:paraId="2F671F0C" w14:textId="77777777" w:rsidR="009E0D8D" w:rsidRPr="00E87D81" w:rsidRDefault="004B4797" w:rsidP="009E0D8D">
      <w:pPr>
        <w:pStyle w:val="Heading5"/>
        <w:rPr>
          <w:rStyle w:val="Hyperlink"/>
          <w:rFonts w:asciiTheme="majorHAnsi" w:hAnsiTheme="majorHAnsi" w:cs="Arial"/>
          <w:b w:val="0"/>
          <w:bCs/>
          <w:szCs w:val="24"/>
        </w:rPr>
      </w:pPr>
      <w:hyperlink r:id="rId9" w:history="1">
        <w:r w:rsidR="009E0D8D" w:rsidRPr="00E87D81">
          <w:rPr>
            <w:rStyle w:val="Hyperlink"/>
            <w:rFonts w:asciiTheme="majorHAnsi" w:hAnsiTheme="majorHAnsi" w:cs="Arial"/>
            <w:b w:val="0"/>
            <w:bCs/>
            <w:szCs w:val="24"/>
          </w:rPr>
          <w:t>Student Guide to Moodle</w:t>
        </w:r>
      </w:hyperlink>
    </w:p>
    <w:p w14:paraId="221EDCC3" w14:textId="77777777" w:rsidR="009E0D8D" w:rsidRPr="00E87D81" w:rsidRDefault="004B4797" w:rsidP="009E0D8D">
      <w:pPr>
        <w:pStyle w:val="Heading5"/>
        <w:rPr>
          <w:rStyle w:val="Hyperlink"/>
          <w:rFonts w:asciiTheme="majorHAnsi" w:hAnsiTheme="majorHAnsi" w:cs="Arial"/>
          <w:b w:val="0"/>
          <w:bCs/>
          <w:szCs w:val="24"/>
        </w:rPr>
      </w:pPr>
      <w:hyperlink r:id="rId10" w:history="1">
        <w:proofErr w:type="spellStart"/>
        <w:r w:rsidR="009E0D8D" w:rsidRPr="00E87D81">
          <w:rPr>
            <w:rStyle w:val="Hyperlink"/>
            <w:rFonts w:asciiTheme="majorHAnsi" w:hAnsiTheme="majorHAnsi" w:cs="Arial"/>
            <w:b w:val="0"/>
            <w:bCs/>
            <w:szCs w:val="24"/>
          </w:rPr>
          <w:t>Zoom@YorkU</w:t>
        </w:r>
        <w:proofErr w:type="spellEnd"/>
        <w:r w:rsidR="009E0D8D" w:rsidRPr="00E87D81">
          <w:rPr>
            <w:rStyle w:val="Hyperlink"/>
            <w:rFonts w:asciiTheme="majorHAnsi" w:hAnsiTheme="majorHAnsi" w:cs="Arial"/>
            <w:b w:val="0"/>
            <w:bCs/>
            <w:szCs w:val="24"/>
          </w:rPr>
          <w:t xml:space="preserve"> Best Practices </w:t>
        </w:r>
      </w:hyperlink>
    </w:p>
    <w:p w14:paraId="1507F0AC" w14:textId="77777777" w:rsidR="009E0D8D" w:rsidRPr="00E87D81" w:rsidRDefault="004B4797" w:rsidP="009E0D8D">
      <w:pPr>
        <w:pStyle w:val="Heading5"/>
        <w:rPr>
          <w:rStyle w:val="Hyperlink"/>
          <w:rFonts w:asciiTheme="majorHAnsi" w:hAnsiTheme="majorHAnsi" w:cs="Arial"/>
          <w:b w:val="0"/>
          <w:bCs/>
          <w:szCs w:val="24"/>
        </w:rPr>
      </w:pPr>
      <w:hyperlink r:id="rId11" w:history="1">
        <w:proofErr w:type="spellStart"/>
        <w:r w:rsidR="009E0D8D" w:rsidRPr="00E87D81">
          <w:rPr>
            <w:rStyle w:val="Hyperlink"/>
            <w:rFonts w:asciiTheme="majorHAnsi" w:hAnsiTheme="majorHAnsi" w:cs="Arial"/>
            <w:b w:val="0"/>
            <w:bCs/>
            <w:szCs w:val="24"/>
          </w:rPr>
          <w:t>Zoom@YorkU</w:t>
        </w:r>
        <w:proofErr w:type="spellEnd"/>
        <w:r w:rsidR="009E0D8D" w:rsidRPr="00E87D81">
          <w:rPr>
            <w:rStyle w:val="Hyperlink"/>
            <w:rFonts w:asciiTheme="majorHAnsi" w:hAnsiTheme="majorHAnsi" w:cs="Arial"/>
            <w:b w:val="0"/>
            <w:bCs/>
            <w:szCs w:val="24"/>
          </w:rPr>
          <w:t xml:space="preserve"> User Reference Guide</w:t>
        </w:r>
      </w:hyperlink>
    </w:p>
    <w:p w14:paraId="6CA8A310" w14:textId="77777777" w:rsidR="009E0D8D" w:rsidRPr="00E87D81" w:rsidRDefault="004B4797" w:rsidP="009E0D8D">
      <w:pPr>
        <w:pStyle w:val="Heading5"/>
        <w:rPr>
          <w:rFonts w:asciiTheme="majorHAnsi" w:hAnsiTheme="majorHAnsi"/>
          <w:b w:val="0"/>
          <w:bCs/>
        </w:rPr>
      </w:pPr>
      <w:hyperlink r:id="rId12" w:history="1">
        <w:r w:rsidR="009E0D8D" w:rsidRPr="00E87D81">
          <w:rPr>
            <w:rStyle w:val="Hyperlink"/>
            <w:rFonts w:asciiTheme="majorHAnsi" w:hAnsiTheme="majorHAnsi" w:cs="Arial"/>
            <w:b w:val="0"/>
            <w:bCs/>
            <w:szCs w:val="24"/>
          </w:rPr>
          <w:t>Computing for Students Website</w:t>
        </w:r>
      </w:hyperlink>
      <w:r w:rsidR="009E0D8D" w:rsidRPr="00E87D81">
        <w:rPr>
          <w:rFonts w:asciiTheme="majorHAnsi" w:hAnsiTheme="majorHAnsi" w:cs="Arial"/>
          <w:b w:val="0"/>
          <w:bCs/>
          <w:color w:val="323130"/>
          <w:szCs w:val="24"/>
        </w:rPr>
        <w:t> </w:t>
      </w:r>
    </w:p>
    <w:p w14:paraId="2771AC52" w14:textId="1C849FF1" w:rsidR="00B52F0A" w:rsidRDefault="004B4797" w:rsidP="009E0D8D">
      <w:pPr>
        <w:pStyle w:val="Heading5"/>
        <w:jc w:val="both"/>
        <w:rPr>
          <w:rFonts w:asciiTheme="majorHAnsi" w:hAnsiTheme="majorHAnsi"/>
          <w:b w:val="0"/>
          <w:bCs/>
        </w:rPr>
      </w:pPr>
      <w:hyperlink r:id="rId13" w:history="1">
        <w:r w:rsidR="009E0D8D" w:rsidRPr="00E87D81">
          <w:rPr>
            <w:rStyle w:val="Hyperlink"/>
            <w:rFonts w:asciiTheme="majorHAnsi" w:hAnsiTheme="majorHAnsi" w:cs="Arial"/>
            <w:b w:val="0"/>
            <w:bCs/>
            <w:szCs w:val="24"/>
          </w:rPr>
          <w:t>Student Guide to eLearning at York University</w:t>
        </w:r>
      </w:hyperlink>
    </w:p>
    <w:p w14:paraId="0C7DC98D" w14:textId="77777777" w:rsidR="00B52F0A" w:rsidRPr="00B52F0A" w:rsidRDefault="00B52F0A" w:rsidP="00B52F0A">
      <w:pPr>
        <w:rPr>
          <w:lang w:val="en-GB"/>
        </w:rPr>
      </w:pPr>
    </w:p>
    <w:p w14:paraId="1F949A4B" w14:textId="7952E695" w:rsidR="00A02787" w:rsidRPr="002A0561" w:rsidRDefault="00A02787">
      <w:pPr>
        <w:pStyle w:val="Heading5"/>
        <w:rPr>
          <w:rFonts w:asciiTheme="majorHAnsi" w:hAnsiTheme="majorHAnsi"/>
        </w:rPr>
      </w:pPr>
      <w:r w:rsidRPr="002A0561">
        <w:rPr>
          <w:rFonts w:asciiTheme="majorHAnsi" w:hAnsiTheme="majorHAnsi"/>
        </w:rPr>
        <w:t>Course Description</w:t>
      </w:r>
    </w:p>
    <w:p w14:paraId="79F2D849" w14:textId="26BA8F2F" w:rsidR="00A02787" w:rsidRPr="00D63C33" w:rsidRDefault="003277E1">
      <w:pPr>
        <w:pStyle w:val="BodyText2"/>
        <w:rPr>
          <w:rFonts w:asciiTheme="majorHAnsi" w:hAnsiTheme="majorHAnsi"/>
          <w:lang w:val="en-US"/>
        </w:rPr>
      </w:pPr>
      <w:r w:rsidRPr="002A0561">
        <w:rPr>
          <w:rFonts w:asciiTheme="majorHAnsi" w:hAnsiTheme="majorHAnsi"/>
          <w:lang w:val="en-US"/>
        </w:rPr>
        <w:t>The financial world has witnessed continual innovations since the mid-sevent</w:t>
      </w:r>
      <w:r w:rsidR="00D648B8" w:rsidRPr="002A0561">
        <w:rPr>
          <w:rFonts w:asciiTheme="majorHAnsi" w:hAnsiTheme="majorHAnsi"/>
          <w:lang w:val="en-US"/>
        </w:rPr>
        <w:t>ies with new securities called d</w:t>
      </w:r>
      <w:r w:rsidRPr="002A0561">
        <w:rPr>
          <w:rFonts w:asciiTheme="majorHAnsi" w:hAnsiTheme="majorHAnsi"/>
          <w:lang w:val="en-US"/>
        </w:rPr>
        <w:t>erivatives.</w:t>
      </w:r>
      <w:r w:rsidR="009C3D94" w:rsidRPr="002A0561">
        <w:rPr>
          <w:rFonts w:asciiTheme="majorHAnsi" w:hAnsiTheme="majorHAnsi"/>
          <w:lang w:val="en-US"/>
        </w:rPr>
        <w:t xml:space="preserve"> These securities, a</w:t>
      </w:r>
      <w:r w:rsidRPr="002A0561">
        <w:rPr>
          <w:rFonts w:asciiTheme="majorHAnsi" w:hAnsiTheme="majorHAnsi"/>
          <w:lang w:val="en-US"/>
        </w:rPr>
        <w:t xml:space="preserve">mong which </w:t>
      </w:r>
      <w:r w:rsidR="009C3D94" w:rsidRPr="002A0561">
        <w:rPr>
          <w:rFonts w:asciiTheme="majorHAnsi" w:hAnsiTheme="majorHAnsi"/>
          <w:lang w:val="en-US"/>
        </w:rPr>
        <w:t>we find</w:t>
      </w:r>
      <w:r w:rsidRPr="002A0561">
        <w:rPr>
          <w:rFonts w:asciiTheme="majorHAnsi" w:hAnsiTheme="majorHAnsi"/>
          <w:lang w:val="en-US"/>
        </w:rPr>
        <w:t xml:space="preserve"> </w:t>
      </w:r>
      <w:r w:rsidR="00D648B8" w:rsidRPr="002A0561">
        <w:rPr>
          <w:rFonts w:asciiTheme="majorHAnsi" w:hAnsiTheme="majorHAnsi"/>
          <w:lang w:val="en-US"/>
        </w:rPr>
        <w:t>f</w:t>
      </w:r>
      <w:r w:rsidR="009C3D94" w:rsidRPr="002A0561">
        <w:rPr>
          <w:rFonts w:asciiTheme="majorHAnsi" w:hAnsiTheme="majorHAnsi"/>
          <w:lang w:val="en-US"/>
        </w:rPr>
        <w:t xml:space="preserve">utures and </w:t>
      </w:r>
      <w:r w:rsidR="00D648B8" w:rsidRPr="002A0561">
        <w:rPr>
          <w:rFonts w:asciiTheme="majorHAnsi" w:hAnsiTheme="majorHAnsi"/>
          <w:lang w:val="en-US"/>
        </w:rPr>
        <w:t>f</w:t>
      </w:r>
      <w:r w:rsidR="009C3D94" w:rsidRPr="002A0561">
        <w:rPr>
          <w:rFonts w:asciiTheme="majorHAnsi" w:hAnsiTheme="majorHAnsi"/>
          <w:lang w:val="en-US"/>
        </w:rPr>
        <w:t xml:space="preserve">orward </w:t>
      </w:r>
      <w:r w:rsidR="00532B46" w:rsidRPr="002A0561">
        <w:rPr>
          <w:rFonts w:asciiTheme="majorHAnsi" w:hAnsiTheme="majorHAnsi"/>
          <w:lang w:val="en-US"/>
        </w:rPr>
        <w:t xml:space="preserve">contracts </w:t>
      </w:r>
      <w:r w:rsidRPr="002A0561">
        <w:rPr>
          <w:rFonts w:asciiTheme="majorHAnsi" w:hAnsiTheme="majorHAnsi"/>
          <w:lang w:val="en-US"/>
        </w:rPr>
        <w:t xml:space="preserve">and </w:t>
      </w:r>
      <w:r w:rsidR="00D648B8" w:rsidRPr="002A0561">
        <w:rPr>
          <w:rFonts w:asciiTheme="majorHAnsi" w:hAnsiTheme="majorHAnsi"/>
          <w:lang w:val="en-US"/>
        </w:rPr>
        <w:t>o</w:t>
      </w:r>
      <w:r w:rsidRPr="002A0561">
        <w:rPr>
          <w:rFonts w:asciiTheme="majorHAnsi" w:hAnsiTheme="majorHAnsi"/>
          <w:lang w:val="en-US"/>
        </w:rPr>
        <w:t xml:space="preserve">ptions, </w:t>
      </w:r>
      <w:r w:rsidR="009C3D94" w:rsidRPr="002A0561">
        <w:rPr>
          <w:rFonts w:asciiTheme="majorHAnsi" w:hAnsiTheme="majorHAnsi"/>
          <w:lang w:val="en-US"/>
        </w:rPr>
        <w:t>are traded on</w:t>
      </w:r>
      <w:r w:rsidRPr="002A0561">
        <w:rPr>
          <w:rFonts w:asciiTheme="majorHAnsi" w:hAnsiTheme="majorHAnsi"/>
          <w:lang w:val="en-US"/>
        </w:rPr>
        <w:t xml:space="preserve"> basic </w:t>
      </w:r>
      <w:r w:rsidR="009C3D94" w:rsidRPr="002A0561">
        <w:rPr>
          <w:rFonts w:asciiTheme="majorHAnsi" w:hAnsiTheme="majorHAnsi"/>
          <w:lang w:val="en-US"/>
        </w:rPr>
        <w:t>underlying assets such as stocks</w:t>
      </w:r>
      <w:r w:rsidRPr="002A0561">
        <w:rPr>
          <w:rFonts w:asciiTheme="majorHAnsi" w:hAnsiTheme="majorHAnsi"/>
          <w:lang w:val="en-US"/>
        </w:rPr>
        <w:t xml:space="preserve">, </w:t>
      </w:r>
      <w:r w:rsidR="009C3D94" w:rsidRPr="002A0561">
        <w:rPr>
          <w:rFonts w:asciiTheme="majorHAnsi" w:hAnsiTheme="majorHAnsi"/>
          <w:lang w:val="en-US"/>
        </w:rPr>
        <w:t>bond</w:t>
      </w:r>
      <w:r w:rsidRPr="002A0561">
        <w:rPr>
          <w:rFonts w:asciiTheme="majorHAnsi" w:hAnsiTheme="majorHAnsi"/>
          <w:lang w:val="en-US"/>
        </w:rPr>
        <w:t xml:space="preserve">s, </w:t>
      </w:r>
      <w:r w:rsidR="009C3D94" w:rsidRPr="002A0561">
        <w:rPr>
          <w:rFonts w:asciiTheme="majorHAnsi" w:hAnsiTheme="majorHAnsi"/>
          <w:lang w:val="en-US"/>
        </w:rPr>
        <w:lastRenderedPageBreak/>
        <w:t>commodities,</w:t>
      </w:r>
      <w:r w:rsidRPr="002A0561">
        <w:rPr>
          <w:rFonts w:asciiTheme="majorHAnsi" w:hAnsiTheme="majorHAnsi"/>
          <w:lang w:val="en-US"/>
        </w:rPr>
        <w:t xml:space="preserve"> </w:t>
      </w:r>
      <w:r w:rsidR="009C3D94" w:rsidRPr="002A0561">
        <w:rPr>
          <w:rFonts w:asciiTheme="majorHAnsi" w:hAnsiTheme="majorHAnsi"/>
          <w:lang w:val="en-US"/>
        </w:rPr>
        <w:t>interest</w:t>
      </w:r>
      <w:r w:rsidRPr="002A0561">
        <w:rPr>
          <w:rFonts w:asciiTheme="majorHAnsi" w:hAnsiTheme="majorHAnsi"/>
          <w:lang w:val="en-US"/>
        </w:rPr>
        <w:t xml:space="preserve"> rates</w:t>
      </w:r>
      <w:r w:rsidR="009C3D94" w:rsidRPr="002A0561">
        <w:rPr>
          <w:rFonts w:asciiTheme="majorHAnsi" w:hAnsiTheme="majorHAnsi"/>
          <w:lang w:val="en-US"/>
        </w:rPr>
        <w:t xml:space="preserve"> and currencies</w:t>
      </w:r>
      <w:r w:rsidRPr="002A0561">
        <w:rPr>
          <w:rFonts w:asciiTheme="majorHAnsi" w:hAnsiTheme="majorHAnsi"/>
          <w:lang w:val="en-US"/>
        </w:rPr>
        <w:t xml:space="preserve">. </w:t>
      </w:r>
      <w:r w:rsidR="00F268D1" w:rsidRPr="002A0561">
        <w:rPr>
          <w:rFonts w:asciiTheme="majorHAnsi" w:hAnsiTheme="majorHAnsi"/>
          <w:lang w:val="en-US"/>
        </w:rPr>
        <w:t xml:space="preserve">Their lower costs </w:t>
      </w:r>
      <w:r w:rsidRPr="002A0561">
        <w:rPr>
          <w:rFonts w:asciiTheme="majorHAnsi" w:hAnsiTheme="majorHAnsi"/>
          <w:lang w:val="en-US"/>
        </w:rPr>
        <w:t xml:space="preserve">as well as </w:t>
      </w:r>
      <w:r w:rsidR="00F268D1" w:rsidRPr="002A0561">
        <w:rPr>
          <w:rFonts w:asciiTheme="majorHAnsi" w:hAnsiTheme="majorHAnsi"/>
          <w:lang w:val="en-US"/>
        </w:rPr>
        <w:t xml:space="preserve">the </w:t>
      </w:r>
      <w:r w:rsidR="00D648B8" w:rsidRPr="002A0561">
        <w:rPr>
          <w:rFonts w:asciiTheme="majorHAnsi" w:hAnsiTheme="majorHAnsi"/>
          <w:lang w:val="en-US"/>
        </w:rPr>
        <w:t>innovative</w:t>
      </w:r>
      <w:r w:rsidRPr="002A0561">
        <w:rPr>
          <w:rFonts w:asciiTheme="majorHAnsi" w:hAnsiTheme="majorHAnsi"/>
          <w:lang w:val="en-US"/>
        </w:rPr>
        <w:t xml:space="preserve"> profits</w:t>
      </w:r>
      <w:r w:rsidR="00F268D1" w:rsidRPr="002A0561">
        <w:rPr>
          <w:rFonts w:asciiTheme="majorHAnsi" w:hAnsiTheme="majorHAnsi"/>
          <w:lang w:val="en-US"/>
        </w:rPr>
        <w:t xml:space="preserve"> they offer</w:t>
      </w:r>
      <w:r w:rsidRPr="002A0561">
        <w:rPr>
          <w:rFonts w:asciiTheme="majorHAnsi" w:hAnsiTheme="majorHAnsi"/>
          <w:lang w:val="en-US"/>
        </w:rPr>
        <w:t xml:space="preserve">, </w:t>
      </w:r>
      <w:r w:rsidR="00372A94" w:rsidRPr="002A0561">
        <w:rPr>
          <w:rFonts w:asciiTheme="majorHAnsi" w:hAnsiTheme="majorHAnsi"/>
          <w:lang w:val="en-US"/>
        </w:rPr>
        <w:t>make them</w:t>
      </w:r>
      <w:r w:rsidRPr="002A0561">
        <w:rPr>
          <w:rFonts w:asciiTheme="majorHAnsi" w:hAnsiTheme="majorHAnsi"/>
          <w:lang w:val="en-US"/>
        </w:rPr>
        <w:t xml:space="preserve"> </w:t>
      </w:r>
      <w:r w:rsidR="00850665" w:rsidRPr="002A0561">
        <w:rPr>
          <w:rFonts w:asciiTheme="majorHAnsi" w:hAnsiTheme="majorHAnsi"/>
          <w:lang w:val="en-US"/>
        </w:rPr>
        <w:t xml:space="preserve">very </w:t>
      </w:r>
      <w:r w:rsidR="00654BA3" w:rsidRPr="002A0561">
        <w:rPr>
          <w:rFonts w:asciiTheme="majorHAnsi" w:hAnsiTheme="majorHAnsi"/>
          <w:lang w:val="en-US"/>
        </w:rPr>
        <w:t xml:space="preserve">attractive and </w:t>
      </w:r>
      <w:r w:rsidR="00850665" w:rsidRPr="002A0561">
        <w:rPr>
          <w:rFonts w:asciiTheme="majorHAnsi" w:hAnsiTheme="majorHAnsi"/>
          <w:lang w:val="en-US"/>
        </w:rPr>
        <w:t>useful</w:t>
      </w:r>
      <w:r w:rsidRPr="002A0561">
        <w:rPr>
          <w:rFonts w:asciiTheme="majorHAnsi" w:hAnsiTheme="majorHAnsi"/>
          <w:lang w:val="en-US"/>
        </w:rPr>
        <w:t xml:space="preserve"> </w:t>
      </w:r>
      <w:r w:rsidR="00850665" w:rsidRPr="002A0561">
        <w:rPr>
          <w:rFonts w:asciiTheme="majorHAnsi" w:hAnsiTheme="majorHAnsi"/>
          <w:lang w:val="en-US"/>
        </w:rPr>
        <w:t>i</w:t>
      </w:r>
      <w:r w:rsidR="00372A94" w:rsidRPr="002A0561">
        <w:rPr>
          <w:rFonts w:asciiTheme="majorHAnsi" w:hAnsiTheme="majorHAnsi"/>
          <w:lang w:val="en-US"/>
        </w:rPr>
        <w:t>n speculative and hedging strategies.</w:t>
      </w:r>
      <w:r w:rsidR="00D63C33">
        <w:rPr>
          <w:rFonts w:asciiTheme="majorHAnsi" w:hAnsiTheme="majorHAnsi"/>
          <w:lang w:val="en-US"/>
        </w:rPr>
        <w:t xml:space="preserve"> </w:t>
      </w:r>
      <w:r w:rsidR="00B96B7A" w:rsidRPr="0042754C">
        <w:rPr>
          <w:rFonts w:ascii="Cambria" w:hAnsi="Cambria"/>
        </w:rPr>
        <w:t xml:space="preserve">This course </w:t>
      </w:r>
      <w:r w:rsidR="00BE0C33" w:rsidRPr="0042754C">
        <w:rPr>
          <w:rFonts w:ascii="Cambria" w:hAnsi="Cambria"/>
        </w:rPr>
        <w:t>will introduce these derivatives and</w:t>
      </w:r>
      <w:r w:rsidR="00B96B7A" w:rsidRPr="0042754C">
        <w:rPr>
          <w:rFonts w:ascii="Cambria" w:hAnsi="Cambria"/>
        </w:rPr>
        <w:t xml:space="preserve"> students will have a good knowledge of how these contracts work, how they are used, and how they are priced. Individuals who are skilled at </w:t>
      </w:r>
      <w:r w:rsidR="004439E2" w:rsidRPr="0042754C">
        <w:rPr>
          <w:rFonts w:ascii="Cambria" w:hAnsi="Cambria"/>
        </w:rPr>
        <w:t>analysing</w:t>
      </w:r>
      <w:r w:rsidR="00B96B7A" w:rsidRPr="0042754C">
        <w:rPr>
          <w:rFonts w:ascii="Cambria" w:hAnsi="Cambria"/>
        </w:rPr>
        <w:t xml:space="preserve"> derivatives are i</w:t>
      </w:r>
      <w:r w:rsidR="00F47F89" w:rsidRPr="0042754C">
        <w:rPr>
          <w:rFonts w:ascii="Cambria" w:hAnsi="Cambria"/>
        </w:rPr>
        <w:t>n high demand in financial cent</w:t>
      </w:r>
      <w:r w:rsidR="00B96B7A" w:rsidRPr="0042754C">
        <w:rPr>
          <w:rFonts w:ascii="Cambria" w:hAnsi="Cambria"/>
        </w:rPr>
        <w:t>r</w:t>
      </w:r>
      <w:r w:rsidR="00F47F89" w:rsidRPr="0042754C">
        <w:rPr>
          <w:rFonts w:ascii="Cambria" w:hAnsi="Cambria"/>
        </w:rPr>
        <w:t>e</w:t>
      </w:r>
      <w:r w:rsidR="00B96B7A" w:rsidRPr="0042754C">
        <w:rPr>
          <w:rFonts w:ascii="Cambria" w:hAnsi="Cambria"/>
        </w:rPr>
        <w:t>s throughout the world.</w:t>
      </w:r>
    </w:p>
    <w:p w14:paraId="74607070" w14:textId="77777777" w:rsidR="00A02787" w:rsidRPr="0042754C" w:rsidRDefault="00A02787">
      <w:pPr>
        <w:rPr>
          <w:rFonts w:ascii="Cambria" w:hAnsi="Cambria"/>
          <w:sz w:val="24"/>
        </w:rPr>
      </w:pPr>
    </w:p>
    <w:p w14:paraId="32C665B6" w14:textId="77777777" w:rsidR="001779B4" w:rsidRPr="0042754C" w:rsidRDefault="001779B4" w:rsidP="001779B4">
      <w:pPr>
        <w:rPr>
          <w:rFonts w:ascii="Cambria" w:hAnsi="Cambria"/>
          <w:b/>
          <w:sz w:val="24"/>
          <w:lang w:val="en-GB"/>
        </w:rPr>
      </w:pPr>
      <w:r w:rsidRPr="0042754C">
        <w:rPr>
          <w:rFonts w:ascii="Cambria" w:hAnsi="Cambria"/>
          <w:b/>
          <w:sz w:val="24"/>
          <w:lang w:val="en-GB"/>
        </w:rPr>
        <w:t>Prerequisites</w:t>
      </w:r>
    </w:p>
    <w:p w14:paraId="0038B5B0" w14:textId="6C51160F" w:rsidR="001779B4" w:rsidRPr="0042754C" w:rsidRDefault="00071E4E" w:rsidP="001779B4">
      <w:pPr>
        <w:pStyle w:val="Heading4"/>
        <w:rPr>
          <w:rFonts w:ascii="Cambria" w:hAnsi="Cambria"/>
          <w:b w:val="0"/>
        </w:rPr>
      </w:pPr>
      <w:r w:rsidRPr="0042754C">
        <w:rPr>
          <w:rFonts w:ascii="Cambria" w:hAnsi="Cambria"/>
          <w:b w:val="0"/>
        </w:rPr>
        <w:t>ADMS3530 (Finance) and</w:t>
      </w:r>
      <w:r w:rsidR="001779B4" w:rsidRPr="0042754C">
        <w:rPr>
          <w:rFonts w:ascii="Cambria" w:hAnsi="Cambria"/>
          <w:b w:val="0"/>
        </w:rPr>
        <w:t xml:space="preserve"> ADMS3531 (Personal Investment Management)</w:t>
      </w:r>
      <w:r w:rsidRPr="0042754C">
        <w:rPr>
          <w:rFonts w:ascii="Cambria" w:hAnsi="Cambria"/>
          <w:b w:val="0"/>
        </w:rPr>
        <w:t xml:space="preserve"> </w:t>
      </w:r>
      <w:r w:rsidR="00734A5A" w:rsidRPr="0042754C">
        <w:rPr>
          <w:rFonts w:ascii="Cambria" w:hAnsi="Cambria"/>
          <w:b w:val="0"/>
        </w:rPr>
        <w:t>are prerequisites</w:t>
      </w:r>
      <w:r w:rsidR="001779B4" w:rsidRPr="0042754C">
        <w:rPr>
          <w:rFonts w:ascii="Cambria" w:hAnsi="Cambria"/>
          <w:b w:val="0"/>
        </w:rPr>
        <w:t xml:space="preserve">. </w:t>
      </w:r>
    </w:p>
    <w:p w14:paraId="1A9EC7C1" w14:textId="77777777" w:rsidR="001779B4" w:rsidRPr="0042754C" w:rsidRDefault="001779B4" w:rsidP="001779B4">
      <w:pPr>
        <w:pStyle w:val="Heading4"/>
        <w:jc w:val="left"/>
        <w:rPr>
          <w:rFonts w:ascii="Cambria" w:hAnsi="Cambria"/>
        </w:rPr>
      </w:pPr>
    </w:p>
    <w:p w14:paraId="5861EE09" w14:textId="77777777" w:rsidR="00A02787" w:rsidRPr="0042754C" w:rsidRDefault="00A02787" w:rsidP="001779B4">
      <w:pPr>
        <w:pStyle w:val="Heading4"/>
        <w:jc w:val="left"/>
        <w:rPr>
          <w:rFonts w:ascii="Cambria" w:hAnsi="Cambria"/>
        </w:rPr>
      </w:pPr>
      <w:r w:rsidRPr="0042754C">
        <w:rPr>
          <w:rFonts w:ascii="Cambria" w:hAnsi="Cambria"/>
        </w:rPr>
        <w:t>Student Evaluation</w:t>
      </w:r>
    </w:p>
    <w:p w14:paraId="515E6E9F" w14:textId="282C8FF1" w:rsidR="00696918" w:rsidRPr="00F54A67" w:rsidRDefault="00AE4BCE" w:rsidP="00696918">
      <w:pPr>
        <w:rPr>
          <w:rFonts w:ascii="Cambria" w:hAnsi="Cambria"/>
          <w:color w:val="0000CC"/>
          <w:sz w:val="24"/>
          <w:lang w:val="en-GB"/>
        </w:rPr>
      </w:pPr>
      <w:r>
        <w:rPr>
          <w:rFonts w:ascii="Cambria" w:hAnsi="Cambria"/>
          <w:color w:val="0000CC"/>
          <w:sz w:val="24"/>
          <w:lang w:val="en-GB"/>
        </w:rPr>
        <w:t>Mid Term</w:t>
      </w:r>
      <w:r w:rsidR="007E2293" w:rsidRPr="00F54A67">
        <w:rPr>
          <w:rFonts w:ascii="Cambria" w:hAnsi="Cambria"/>
          <w:color w:val="0000CC"/>
          <w:sz w:val="24"/>
          <w:lang w:val="en-GB"/>
        </w:rPr>
        <w:t xml:space="preserve"> </w:t>
      </w:r>
      <w:r w:rsidR="00FE47E7" w:rsidRPr="00F54A67">
        <w:rPr>
          <w:rFonts w:ascii="Cambria" w:hAnsi="Cambria"/>
          <w:color w:val="0000CC"/>
          <w:sz w:val="24"/>
          <w:lang w:val="en-GB"/>
        </w:rPr>
        <w:t>Assignment</w:t>
      </w:r>
      <w:r w:rsidR="00A35BE3" w:rsidRPr="00F54A67">
        <w:rPr>
          <w:rFonts w:ascii="Cambria" w:hAnsi="Cambria"/>
          <w:color w:val="0000CC"/>
          <w:sz w:val="24"/>
          <w:lang w:val="en-GB"/>
        </w:rPr>
        <w:tab/>
      </w:r>
      <w:r>
        <w:rPr>
          <w:rFonts w:ascii="Cambria" w:hAnsi="Cambria"/>
          <w:color w:val="0000CC"/>
          <w:sz w:val="24"/>
          <w:lang w:val="en-GB"/>
        </w:rPr>
        <w:t>1</w:t>
      </w:r>
      <w:r w:rsidR="0013618E" w:rsidRPr="00F54A67">
        <w:rPr>
          <w:rFonts w:ascii="Cambria" w:hAnsi="Cambria"/>
          <w:color w:val="0000CC"/>
          <w:sz w:val="24"/>
          <w:lang w:val="en-GB"/>
        </w:rPr>
        <w:t>0</w:t>
      </w:r>
      <w:r w:rsidR="00FE47E7" w:rsidRPr="00F54A67">
        <w:rPr>
          <w:rFonts w:ascii="Cambria" w:hAnsi="Cambria"/>
          <w:color w:val="0000CC"/>
          <w:sz w:val="24"/>
          <w:lang w:val="en-GB"/>
        </w:rPr>
        <w:t>%</w:t>
      </w:r>
    </w:p>
    <w:p w14:paraId="436FC46C" w14:textId="48FB8331" w:rsidR="00C62D19" w:rsidRPr="001C7420" w:rsidRDefault="00A6670B" w:rsidP="00696918">
      <w:pPr>
        <w:rPr>
          <w:rFonts w:ascii="Cambria" w:hAnsi="Cambria"/>
          <w:sz w:val="24"/>
          <w:lang w:val="en-GB"/>
        </w:rPr>
      </w:pPr>
      <w:r>
        <w:rPr>
          <w:rFonts w:ascii="Cambria" w:hAnsi="Cambria"/>
          <w:color w:val="00B050"/>
          <w:sz w:val="24"/>
          <w:lang w:val="en-GB"/>
        </w:rPr>
        <w:t xml:space="preserve">Full </w:t>
      </w:r>
      <w:r w:rsidR="00AE4BCE">
        <w:rPr>
          <w:rFonts w:ascii="Cambria" w:hAnsi="Cambria"/>
          <w:color w:val="00B050"/>
          <w:sz w:val="24"/>
          <w:lang w:val="en-GB"/>
        </w:rPr>
        <w:t xml:space="preserve">Term Project </w:t>
      </w:r>
      <w:r w:rsidR="00C62D19" w:rsidRPr="00174DA2">
        <w:rPr>
          <w:rFonts w:ascii="Cambria" w:hAnsi="Cambria"/>
          <w:color w:val="00B050"/>
          <w:sz w:val="24"/>
          <w:lang w:val="en-GB"/>
        </w:rPr>
        <w:tab/>
      </w:r>
      <w:r w:rsidR="00C62D19" w:rsidRPr="00174DA2">
        <w:rPr>
          <w:rFonts w:ascii="Cambria" w:hAnsi="Cambria"/>
          <w:color w:val="00B050"/>
          <w:sz w:val="24"/>
          <w:lang w:val="en-GB"/>
        </w:rPr>
        <w:tab/>
      </w:r>
      <w:r w:rsidR="009C57DC">
        <w:rPr>
          <w:rFonts w:ascii="Cambria" w:hAnsi="Cambria"/>
          <w:color w:val="00B050"/>
          <w:sz w:val="24"/>
          <w:lang w:val="en-GB"/>
        </w:rPr>
        <w:t>3</w:t>
      </w:r>
      <w:r w:rsidR="00C62D19" w:rsidRPr="00174DA2">
        <w:rPr>
          <w:rFonts w:ascii="Cambria" w:hAnsi="Cambria"/>
          <w:color w:val="00B050"/>
          <w:sz w:val="24"/>
          <w:lang w:val="en-GB"/>
        </w:rPr>
        <w:t>0%</w:t>
      </w:r>
      <w:r w:rsidR="00DC68C9" w:rsidRPr="00174DA2">
        <w:rPr>
          <w:rFonts w:ascii="Cambria" w:hAnsi="Cambria"/>
          <w:color w:val="00B050"/>
          <w:sz w:val="24"/>
          <w:lang w:val="en-GB"/>
        </w:rPr>
        <w:t xml:space="preserve"> </w:t>
      </w:r>
    </w:p>
    <w:p w14:paraId="2EC6BA61" w14:textId="6C79C685" w:rsidR="00A02787" w:rsidRPr="00F54A67" w:rsidRDefault="00A02787" w:rsidP="00696918">
      <w:pPr>
        <w:rPr>
          <w:rFonts w:ascii="Cambria" w:hAnsi="Cambria"/>
          <w:color w:val="FF0000"/>
          <w:sz w:val="24"/>
          <w:lang w:val="en-GB"/>
        </w:rPr>
      </w:pPr>
      <w:r w:rsidRPr="00F54A67">
        <w:rPr>
          <w:rFonts w:ascii="Cambria" w:hAnsi="Cambria"/>
          <w:color w:val="FF0000"/>
          <w:sz w:val="24"/>
          <w:lang w:val="en-GB"/>
        </w:rPr>
        <w:t>Midterm Exam</w:t>
      </w:r>
      <w:r w:rsidRPr="00F54A67">
        <w:rPr>
          <w:rFonts w:ascii="Cambria" w:hAnsi="Cambria"/>
          <w:color w:val="FF0000"/>
          <w:sz w:val="24"/>
          <w:lang w:val="en-GB"/>
        </w:rPr>
        <w:tab/>
      </w:r>
      <w:r w:rsidRPr="00F54A67">
        <w:rPr>
          <w:rFonts w:ascii="Cambria" w:hAnsi="Cambria"/>
          <w:color w:val="FF0000"/>
          <w:sz w:val="24"/>
          <w:lang w:val="en-GB"/>
        </w:rPr>
        <w:tab/>
      </w:r>
      <w:r w:rsidR="00914DC3" w:rsidRPr="00F54A67">
        <w:rPr>
          <w:rFonts w:ascii="Cambria" w:hAnsi="Cambria"/>
          <w:color w:val="FF0000"/>
          <w:sz w:val="24"/>
          <w:lang w:val="en-GB"/>
        </w:rPr>
        <w:t>3</w:t>
      </w:r>
      <w:r w:rsidR="007B2118">
        <w:rPr>
          <w:rFonts w:ascii="Cambria" w:hAnsi="Cambria"/>
          <w:color w:val="FF0000"/>
          <w:sz w:val="24"/>
          <w:lang w:val="en-GB"/>
        </w:rPr>
        <w:t>5</w:t>
      </w:r>
      <w:r w:rsidRPr="00F54A67">
        <w:rPr>
          <w:rFonts w:ascii="Cambria" w:hAnsi="Cambria"/>
          <w:color w:val="FF0000"/>
          <w:sz w:val="24"/>
          <w:lang w:val="en-GB"/>
        </w:rPr>
        <w:t>%</w:t>
      </w:r>
    </w:p>
    <w:p w14:paraId="18E8F54E" w14:textId="16C1D8ED" w:rsidR="00A02787" w:rsidRPr="0042754C" w:rsidRDefault="00A02787" w:rsidP="00696918">
      <w:pPr>
        <w:rPr>
          <w:rFonts w:ascii="Cambria" w:hAnsi="Cambria"/>
          <w:sz w:val="24"/>
          <w:lang w:val="en-GB"/>
        </w:rPr>
      </w:pPr>
      <w:r w:rsidRPr="0042754C">
        <w:rPr>
          <w:rFonts w:ascii="Cambria" w:hAnsi="Cambria"/>
          <w:sz w:val="24"/>
          <w:lang w:val="en-GB"/>
        </w:rPr>
        <w:t>Final Exam</w:t>
      </w:r>
      <w:r w:rsidRPr="0042754C">
        <w:rPr>
          <w:rFonts w:ascii="Cambria" w:hAnsi="Cambria"/>
          <w:sz w:val="24"/>
          <w:lang w:val="en-GB"/>
        </w:rPr>
        <w:tab/>
      </w:r>
      <w:r w:rsidRPr="0042754C">
        <w:rPr>
          <w:rFonts w:ascii="Cambria" w:hAnsi="Cambria"/>
          <w:sz w:val="24"/>
          <w:lang w:val="en-GB"/>
        </w:rPr>
        <w:tab/>
      </w:r>
      <w:r w:rsidRPr="0042754C">
        <w:rPr>
          <w:rFonts w:ascii="Cambria" w:hAnsi="Cambria"/>
          <w:sz w:val="24"/>
          <w:lang w:val="en-GB"/>
        </w:rPr>
        <w:tab/>
      </w:r>
      <w:r w:rsidR="00B30813">
        <w:rPr>
          <w:rFonts w:ascii="Cambria" w:hAnsi="Cambria"/>
          <w:sz w:val="24"/>
          <w:lang w:val="en-GB"/>
        </w:rPr>
        <w:t>2</w:t>
      </w:r>
      <w:r w:rsidR="007B2118">
        <w:rPr>
          <w:rFonts w:ascii="Cambria" w:hAnsi="Cambria"/>
          <w:sz w:val="24"/>
          <w:lang w:val="en-GB"/>
        </w:rPr>
        <w:t>5</w:t>
      </w:r>
      <w:r w:rsidRPr="0042754C">
        <w:rPr>
          <w:rFonts w:ascii="Cambria" w:hAnsi="Cambria"/>
          <w:sz w:val="24"/>
          <w:lang w:val="en-GB"/>
        </w:rPr>
        <w:t>%</w:t>
      </w:r>
    </w:p>
    <w:p w14:paraId="0262B76F" w14:textId="77777777" w:rsidR="00102AEA" w:rsidRDefault="00102AEA" w:rsidP="00D63C33">
      <w:pPr>
        <w:rPr>
          <w:rFonts w:ascii="Cambria" w:hAnsi="Cambria"/>
          <w:b/>
          <w:sz w:val="24"/>
          <w:lang w:val="en-GB"/>
        </w:rPr>
      </w:pPr>
    </w:p>
    <w:p w14:paraId="5181F622" w14:textId="121493DA" w:rsidR="00A02787" w:rsidRPr="00A57700" w:rsidRDefault="00015843" w:rsidP="00A57700">
      <w:pPr>
        <w:jc w:val="both"/>
        <w:rPr>
          <w:rFonts w:ascii="Cambria" w:hAnsi="Cambria"/>
          <w:b/>
          <w:sz w:val="24"/>
          <w:lang w:val="en-GB"/>
        </w:rPr>
      </w:pPr>
      <w:r w:rsidRPr="0042754C">
        <w:rPr>
          <w:rFonts w:ascii="Cambria" w:hAnsi="Cambria"/>
          <w:b/>
          <w:sz w:val="24"/>
          <w:lang w:val="en-GB"/>
        </w:rPr>
        <w:t>Required Textbook</w:t>
      </w:r>
      <w:r w:rsidRPr="0042754C">
        <w:rPr>
          <w:rFonts w:ascii="Cambria" w:hAnsi="Cambria"/>
          <w:sz w:val="24"/>
          <w:lang w:val="en-GB"/>
        </w:rPr>
        <w:t xml:space="preserve">: </w:t>
      </w:r>
      <w:r w:rsidRPr="0042754C">
        <w:rPr>
          <w:rFonts w:ascii="Cambria" w:hAnsi="Cambria"/>
          <w:b/>
          <w:i/>
          <w:color w:val="0000FF"/>
          <w:sz w:val="24"/>
          <w:u w:val="single"/>
          <w:lang w:val="en-GB"/>
        </w:rPr>
        <w:t>Options, Futures</w:t>
      </w:r>
      <w:r w:rsidRPr="0042754C">
        <w:rPr>
          <w:rFonts w:ascii="Cambria" w:hAnsi="Cambria"/>
          <w:b/>
          <w:i/>
          <w:color w:val="0000FF"/>
          <w:sz w:val="24"/>
          <w:szCs w:val="24"/>
          <w:u w:val="single"/>
          <w:lang w:val="en-GB"/>
        </w:rPr>
        <w:t xml:space="preserve"> and Other Derivatives</w:t>
      </w:r>
      <w:r w:rsidRPr="0042754C">
        <w:rPr>
          <w:rFonts w:ascii="Cambria" w:hAnsi="Cambria"/>
          <w:sz w:val="24"/>
          <w:szCs w:val="24"/>
          <w:lang w:val="en-GB"/>
        </w:rPr>
        <w:t>, 10th Edition (or any edition after 5th), John C. Hull, Pearson Prentice Hall, 2017, ISBN:</w:t>
      </w:r>
      <w:r w:rsidRPr="0042754C">
        <w:rPr>
          <w:rFonts w:ascii="Cambria" w:hAnsi="Cambria"/>
          <w:sz w:val="24"/>
          <w:szCs w:val="24"/>
        </w:rPr>
        <w:t xml:space="preserve"> 0-13-447208-X</w:t>
      </w:r>
      <w:r w:rsidRPr="0042754C">
        <w:rPr>
          <w:rFonts w:ascii="Cambria" w:hAnsi="Cambria"/>
          <w:sz w:val="24"/>
          <w:szCs w:val="24"/>
          <w:lang w:val="en-GB"/>
        </w:rPr>
        <w:t>.</w:t>
      </w:r>
      <w:r w:rsidRPr="0042754C">
        <w:rPr>
          <w:rFonts w:ascii="Cambria" w:hAnsi="Cambria"/>
          <w:sz w:val="24"/>
          <w:lang w:val="en-GB"/>
        </w:rPr>
        <w:t xml:space="preserve"> </w:t>
      </w:r>
      <w:r w:rsidRPr="0042754C">
        <w:rPr>
          <w:rFonts w:ascii="Cambria" w:hAnsi="Cambria"/>
          <w:sz w:val="24"/>
          <w:szCs w:val="24"/>
          <w:lang w:val="en-GB"/>
        </w:rPr>
        <w:t xml:space="preserve">The </w:t>
      </w:r>
      <w:r w:rsidRPr="0042754C">
        <w:rPr>
          <w:rFonts w:ascii="Cambria" w:hAnsi="Cambria"/>
          <w:b/>
          <w:i/>
          <w:color w:val="0000FF"/>
          <w:sz w:val="24"/>
          <w:szCs w:val="24"/>
          <w:u w:val="single"/>
        </w:rPr>
        <w:t>Student Solutions Manual</w:t>
      </w:r>
      <w:r w:rsidRPr="0042754C">
        <w:rPr>
          <w:rFonts w:ascii="Cambria" w:hAnsi="Cambria"/>
          <w:sz w:val="24"/>
          <w:szCs w:val="24"/>
        </w:rPr>
        <w:t xml:space="preserve">, </w:t>
      </w:r>
      <w:r w:rsidRPr="0042754C">
        <w:rPr>
          <w:rFonts w:ascii="Cambria" w:hAnsi="Cambria"/>
          <w:sz w:val="24"/>
          <w:szCs w:val="24"/>
          <w:lang w:val="en-GB"/>
        </w:rPr>
        <w:t>10th Edition (or any edition after 5th)</w:t>
      </w:r>
      <w:r w:rsidRPr="0042754C">
        <w:rPr>
          <w:rFonts w:ascii="Cambria" w:hAnsi="Cambria"/>
          <w:sz w:val="24"/>
          <w:szCs w:val="24"/>
        </w:rPr>
        <w:t xml:space="preserve">, ISBN: </w:t>
      </w:r>
      <w:hyperlink r:id="rId14" w:history="1">
        <w:r w:rsidRPr="0042754C">
          <w:rPr>
            <w:rStyle w:val="Hyperlink"/>
            <w:rFonts w:ascii="Cambria" w:hAnsi="Cambria"/>
            <w:bCs/>
            <w:color w:val="auto"/>
            <w:sz w:val="24"/>
            <w:szCs w:val="24"/>
            <w:u w:val="none"/>
          </w:rPr>
          <w:t>0-13-462999-X</w:t>
        </w:r>
      </w:hyperlink>
      <w:r w:rsidRPr="0042754C">
        <w:rPr>
          <w:rFonts w:ascii="Cambria" w:hAnsi="Cambria"/>
          <w:bCs/>
          <w:sz w:val="24"/>
          <w:szCs w:val="24"/>
        </w:rPr>
        <w:t>,</w:t>
      </w:r>
      <w:r w:rsidRPr="0042754C">
        <w:rPr>
          <w:rFonts w:ascii="Cambria" w:hAnsi="Cambria"/>
          <w:sz w:val="24"/>
          <w:szCs w:val="24"/>
        </w:rPr>
        <w:t xml:space="preserve"> which contains solutions to all end-of-chapter questions and problems (</w:t>
      </w:r>
      <w:r w:rsidRPr="0042754C">
        <w:rPr>
          <w:rFonts w:ascii="Cambria" w:hAnsi="Cambria"/>
          <w:i/>
          <w:sz w:val="24"/>
          <w:szCs w:val="24"/>
          <w:u w:val="single"/>
        </w:rPr>
        <w:t>but not the assignment questions</w:t>
      </w:r>
      <w:r w:rsidRPr="0042754C">
        <w:rPr>
          <w:rFonts w:ascii="Cambria" w:hAnsi="Cambria"/>
          <w:sz w:val="24"/>
          <w:szCs w:val="24"/>
        </w:rPr>
        <w:t xml:space="preserve">) </w:t>
      </w:r>
      <w:r w:rsidRPr="0042754C">
        <w:rPr>
          <w:rFonts w:ascii="Cambria" w:hAnsi="Cambria"/>
          <w:sz w:val="24"/>
          <w:szCs w:val="24"/>
          <w:lang w:val="en-GB"/>
        </w:rPr>
        <w:t xml:space="preserve">is </w:t>
      </w:r>
      <w:r w:rsidRPr="0042754C">
        <w:rPr>
          <w:rFonts w:ascii="Cambria" w:hAnsi="Cambria"/>
          <w:b/>
          <w:sz w:val="24"/>
          <w:szCs w:val="24"/>
          <w:lang w:val="en-GB"/>
        </w:rPr>
        <w:t>recommended</w:t>
      </w:r>
      <w:r w:rsidRPr="0042754C">
        <w:rPr>
          <w:rFonts w:ascii="Cambria" w:hAnsi="Cambria"/>
          <w:sz w:val="24"/>
          <w:szCs w:val="24"/>
          <w:lang w:val="en-GB"/>
        </w:rPr>
        <w:t>.</w:t>
      </w:r>
    </w:p>
    <w:p w14:paraId="01CC513E" w14:textId="77777777" w:rsidR="00464AC2" w:rsidRPr="0042754C" w:rsidRDefault="00464AC2" w:rsidP="00464AC2">
      <w:pPr>
        <w:rPr>
          <w:rFonts w:ascii="Cambria" w:hAnsi="Cambria"/>
          <w:lang w:val="en-GB"/>
        </w:rPr>
      </w:pPr>
    </w:p>
    <w:p w14:paraId="165577AA" w14:textId="77777777" w:rsidR="00A02787" w:rsidRPr="0042754C" w:rsidRDefault="00A02787">
      <w:pPr>
        <w:pStyle w:val="Heading4"/>
        <w:jc w:val="left"/>
        <w:rPr>
          <w:rFonts w:ascii="Cambria" w:hAnsi="Cambria"/>
        </w:rPr>
      </w:pPr>
      <w:r w:rsidRPr="0042754C">
        <w:rPr>
          <w:rFonts w:ascii="Cambria" w:hAnsi="Cambria"/>
        </w:rPr>
        <w:t>Method of Instruction</w:t>
      </w:r>
    </w:p>
    <w:p w14:paraId="67DC7AD1" w14:textId="4E665B9A" w:rsidR="00A02787" w:rsidRPr="0042754C" w:rsidRDefault="00A02787" w:rsidP="0020589A">
      <w:pPr>
        <w:jc w:val="both"/>
        <w:rPr>
          <w:rFonts w:ascii="Cambria" w:hAnsi="Cambria"/>
          <w:sz w:val="24"/>
          <w:lang w:val="en-GB"/>
        </w:rPr>
      </w:pPr>
      <w:r w:rsidRPr="0042754C">
        <w:rPr>
          <w:rFonts w:ascii="Cambria" w:hAnsi="Cambria"/>
          <w:sz w:val="24"/>
          <w:lang w:val="en-GB"/>
        </w:rPr>
        <w:t xml:space="preserve">A combination of lectures, discussions and problem solving. </w:t>
      </w:r>
      <w:proofErr w:type="spellStart"/>
      <w:r w:rsidRPr="0042754C">
        <w:rPr>
          <w:rFonts w:ascii="Cambria" w:hAnsi="Cambria"/>
          <w:sz w:val="24"/>
          <w:lang w:val="en-GB"/>
        </w:rPr>
        <w:t>Powerpoint</w:t>
      </w:r>
      <w:proofErr w:type="spellEnd"/>
      <w:r w:rsidRPr="0042754C">
        <w:rPr>
          <w:rFonts w:ascii="Cambria" w:hAnsi="Cambria"/>
          <w:sz w:val="24"/>
          <w:lang w:val="en-GB"/>
        </w:rPr>
        <w:t xml:space="preserve"> </w:t>
      </w:r>
      <w:r w:rsidR="00532FC7" w:rsidRPr="0042754C">
        <w:rPr>
          <w:rFonts w:ascii="Cambria" w:hAnsi="Cambria"/>
          <w:sz w:val="24"/>
          <w:lang w:val="en-GB"/>
        </w:rPr>
        <w:t>slide</w:t>
      </w:r>
      <w:r w:rsidRPr="0042754C">
        <w:rPr>
          <w:rFonts w:ascii="Cambria" w:hAnsi="Cambria"/>
          <w:sz w:val="24"/>
          <w:lang w:val="en-GB"/>
        </w:rPr>
        <w:t xml:space="preserve">s </w:t>
      </w:r>
      <w:r w:rsidR="00532FC7" w:rsidRPr="0042754C">
        <w:rPr>
          <w:rFonts w:ascii="Cambria" w:hAnsi="Cambria"/>
          <w:sz w:val="24"/>
          <w:lang w:val="en-GB"/>
        </w:rPr>
        <w:t>will</w:t>
      </w:r>
      <w:r w:rsidRPr="0042754C">
        <w:rPr>
          <w:rFonts w:ascii="Cambria" w:hAnsi="Cambria"/>
          <w:sz w:val="24"/>
          <w:lang w:val="en-GB"/>
        </w:rPr>
        <w:t xml:space="preserve"> be available on the course </w:t>
      </w:r>
      <w:r w:rsidR="0020589A" w:rsidRPr="0042754C">
        <w:rPr>
          <w:rFonts w:ascii="Cambria" w:hAnsi="Cambria"/>
          <w:sz w:val="24"/>
          <w:lang w:val="en-GB"/>
        </w:rPr>
        <w:t xml:space="preserve">Moodle </w:t>
      </w:r>
      <w:r w:rsidRPr="0042754C">
        <w:rPr>
          <w:rFonts w:ascii="Cambria" w:hAnsi="Cambria"/>
          <w:sz w:val="24"/>
          <w:lang w:val="en-GB"/>
        </w:rPr>
        <w:t>websi</w:t>
      </w:r>
      <w:r w:rsidR="00532FC7" w:rsidRPr="0042754C">
        <w:rPr>
          <w:rFonts w:ascii="Cambria" w:hAnsi="Cambria"/>
          <w:sz w:val="24"/>
          <w:lang w:val="en-GB"/>
        </w:rPr>
        <w:t xml:space="preserve">te. </w:t>
      </w:r>
      <w:r w:rsidRPr="0042754C">
        <w:rPr>
          <w:rFonts w:ascii="Cambria" w:hAnsi="Cambria"/>
          <w:sz w:val="24"/>
          <w:lang w:val="en-GB"/>
        </w:rPr>
        <w:t xml:space="preserve">Throughout the course, your active participation is encouraged. You are required to think, to </w:t>
      </w:r>
      <w:proofErr w:type="spellStart"/>
      <w:r w:rsidRPr="0042754C">
        <w:rPr>
          <w:rFonts w:ascii="Cambria" w:hAnsi="Cambria"/>
          <w:sz w:val="24"/>
          <w:lang w:val="en-GB"/>
        </w:rPr>
        <w:t>analyze</w:t>
      </w:r>
      <w:proofErr w:type="spellEnd"/>
      <w:r w:rsidRPr="0042754C">
        <w:rPr>
          <w:rFonts w:ascii="Cambria" w:hAnsi="Cambria"/>
          <w:sz w:val="24"/>
          <w:lang w:val="en-GB"/>
        </w:rPr>
        <w:t xml:space="preserve">, to evaluate, and to apply problem-solving techniques. You are also expected to complete assigned readings and/or problem-solving materials for each class. </w:t>
      </w:r>
      <w:r w:rsidR="00D56354" w:rsidRPr="00973A38">
        <w:rPr>
          <w:rFonts w:ascii="Cambria" w:hAnsi="Cambria"/>
          <w:i/>
          <w:iCs/>
          <w:sz w:val="24"/>
          <w:lang w:val="en-GB"/>
        </w:rPr>
        <w:t xml:space="preserve">We may change some aspects of this course as we work through it in these extraordinary circumstances. In order to make an online course work, you </w:t>
      </w:r>
      <w:r w:rsidR="00973A38" w:rsidRPr="00973A38">
        <w:rPr>
          <w:rFonts w:ascii="Cambria" w:hAnsi="Cambria"/>
          <w:i/>
          <w:iCs/>
          <w:sz w:val="24"/>
          <w:lang w:val="en-GB"/>
        </w:rPr>
        <w:t>must</w:t>
      </w:r>
      <w:r w:rsidR="00D56354" w:rsidRPr="00973A38">
        <w:rPr>
          <w:rFonts w:ascii="Cambria" w:hAnsi="Cambria"/>
          <w:i/>
          <w:iCs/>
          <w:sz w:val="24"/>
          <w:lang w:val="en-GB"/>
        </w:rPr>
        <w:t xml:space="preserve"> keep working every week rather than leaving it all to the end of the course, and we have organised the course so that you will have some work for grading almost every week.</w:t>
      </w:r>
    </w:p>
    <w:p w14:paraId="10608E67" w14:textId="77777777" w:rsidR="00532FC7" w:rsidRPr="0042754C" w:rsidRDefault="00532FC7">
      <w:pPr>
        <w:jc w:val="both"/>
        <w:rPr>
          <w:rFonts w:ascii="Cambria" w:hAnsi="Cambria"/>
          <w:sz w:val="24"/>
          <w:lang w:val="en-GB"/>
        </w:rPr>
      </w:pPr>
    </w:p>
    <w:p w14:paraId="6343BD2A" w14:textId="77777777" w:rsidR="000825E0" w:rsidRPr="0042754C" w:rsidRDefault="000825E0">
      <w:pPr>
        <w:jc w:val="both"/>
        <w:rPr>
          <w:rFonts w:ascii="Cambria" w:hAnsi="Cambria"/>
          <w:b/>
          <w:sz w:val="24"/>
          <w:lang w:val="en-GB"/>
        </w:rPr>
      </w:pPr>
      <w:r w:rsidRPr="0042754C">
        <w:rPr>
          <w:rFonts w:ascii="Cambria" w:hAnsi="Cambria"/>
          <w:b/>
          <w:sz w:val="24"/>
          <w:lang w:val="en-GB"/>
        </w:rPr>
        <w:t>Calculator</w:t>
      </w:r>
    </w:p>
    <w:p w14:paraId="38BCD37E" w14:textId="158B3AE7" w:rsidR="000825E0" w:rsidRPr="0042754C" w:rsidRDefault="000825E0" w:rsidP="003178DC">
      <w:pPr>
        <w:jc w:val="both"/>
        <w:rPr>
          <w:rFonts w:ascii="Cambria" w:hAnsi="Cambria"/>
          <w:sz w:val="24"/>
          <w:lang w:val="en-GB"/>
        </w:rPr>
      </w:pPr>
      <w:r w:rsidRPr="0042754C">
        <w:rPr>
          <w:rFonts w:ascii="Cambria" w:hAnsi="Cambria"/>
          <w:sz w:val="24"/>
          <w:lang w:val="en-GB"/>
        </w:rPr>
        <w:t xml:space="preserve">You need </w:t>
      </w:r>
      <w:r w:rsidRPr="0042754C">
        <w:rPr>
          <w:rFonts w:ascii="Cambria" w:hAnsi="Cambria"/>
          <w:sz w:val="24"/>
        </w:rPr>
        <w:t xml:space="preserve">a handheld non-programmable calculator </w:t>
      </w:r>
      <w:r w:rsidRPr="0042754C">
        <w:rPr>
          <w:rFonts w:ascii="Cambria" w:eastAsia="MS Mincho" w:hAnsi="Cambria"/>
          <w:sz w:val="24"/>
        </w:rPr>
        <w:t>that includes basic math functions (e.g. logarithm, exponential, square root and power functions)</w:t>
      </w:r>
      <w:r w:rsidRPr="0042754C">
        <w:rPr>
          <w:rFonts w:ascii="Cambria" w:hAnsi="Cambria"/>
          <w:sz w:val="24"/>
          <w:lang w:val="en-GB"/>
        </w:rPr>
        <w:t xml:space="preserve">. </w:t>
      </w:r>
      <w:r w:rsidR="002A445D" w:rsidRPr="0042754C">
        <w:rPr>
          <w:rFonts w:ascii="Cambria" w:hAnsi="Cambria"/>
          <w:sz w:val="24"/>
          <w:lang w:val="en-GB"/>
        </w:rPr>
        <w:t xml:space="preserve">It </w:t>
      </w:r>
      <w:r w:rsidRPr="0042754C">
        <w:rPr>
          <w:rFonts w:ascii="Cambria" w:hAnsi="Cambria"/>
          <w:sz w:val="24"/>
          <w:lang w:val="en-GB"/>
        </w:rPr>
        <w:t xml:space="preserve">also </w:t>
      </w:r>
      <w:r w:rsidR="002A445D" w:rsidRPr="0042754C">
        <w:rPr>
          <w:rFonts w:ascii="Cambria" w:hAnsi="Cambria"/>
          <w:sz w:val="24"/>
          <w:lang w:val="en-GB"/>
        </w:rPr>
        <w:t xml:space="preserve">is </w:t>
      </w:r>
      <w:r w:rsidRPr="0042754C">
        <w:rPr>
          <w:rFonts w:ascii="Cambria" w:hAnsi="Cambria"/>
          <w:sz w:val="24"/>
          <w:lang w:val="en-GB"/>
        </w:rPr>
        <w:t xml:space="preserve">helpful if the calculator includes </w:t>
      </w:r>
      <w:r w:rsidR="002A445D" w:rsidRPr="0042754C">
        <w:rPr>
          <w:rFonts w:ascii="Cambria" w:hAnsi="Cambria"/>
          <w:sz w:val="24"/>
          <w:lang w:val="en-GB"/>
        </w:rPr>
        <w:t xml:space="preserve">basic </w:t>
      </w:r>
      <w:r w:rsidRPr="0042754C">
        <w:rPr>
          <w:rFonts w:ascii="Cambria" w:hAnsi="Cambria"/>
          <w:sz w:val="24"/>
          <w:lang w:val="en-GB"/>
        </w:rPr>
        <w:t>financial functions (e.g. PV, FV, PMT).</w:t>
      </w:r>
      <w:r w:rsidR="003178DC" w:rsidRPr="0042754C">
        <w:rPr>
          <w:rFonts w:ascii="Cambria" w:hAnsi="Cambria"/>
          <w:sz w:val="24"/>
          <w:lang w:val="en-GB"/>
        </w:rPr>
        <w:t xml:space="preserve"> If you will pursue the CFA designation in the future, note that only two </w:t>
      </w:r>
      <w:r w:rsidR="002958AA" w:rsidRPr="00056216">
        <w:rPr>
          <w:rFonts w:ascii="Cambria" w:hAnsi="Cambria"/>
          <w:b/>
          <w:bCs/>
          <w:sz w:val="24"/>
          <w:lang w:val="en-GB"/>
        </w:rPr>
        <w:t xml:space="preserve">financial </w:t>
      </w:r>
      <w:r w:rsidR="003178DC" w:rsidRPr="00056216">
        <w:rPr>
          <w:rFonts w:ascii="Cambria" w:hAnsi="Cambria"/>
          <w:b/>
          <w:bCs/>
          <w:sz w:val="24"/>
          <w:lang w:val="en-GB"/>
        </w:rPr>
        <w:t>calculators</w:t>
      </w:r>
      <w:r w:rsidR="003178DC" w:rsidRPr="0042754C">
        <w:rPr>
          <w:rFonts w:ascii="Cambria" w:hAnsi="Cambria"/>
          <w:sz w:val="24"/>
          <w:lang w:val="en-GB"/>
        </w:rPr>
        <w:t xml:space="preserve"> are currently allowed for the CFA exams: </w:t>
      </w:r>
      <w:proofErr w:type="gramStart"/>
      <w:r w:rsidR="003178DC" w:rsidRPr="0042754C">
        <w:rPr>
          <w:rFonts w:ascii="Cambria" w:hAnsi="Cambria"/>
          <w:sz w:val="24"/>
          <w:lang w:val="en-GB"/>
        </w:rPr>
        <w:t>the</w:t>
      </w:r>
      <w:proofErr w:type="gramEnd"/>
      <w:r w:rsidR="003178DC" w:rsidRPr="0042754C">
        <w:rPr>
          <w:rFonts w:ascii="Cambria" w:hAnsi="Cambria"/>
          <w:sz w:val="24"/>
          <w:lang w:val="en-GB"/>
        </w:rPr>
        <w:t xml:space="preserve"> Texas Instruments BAII Plus (</w:t>
      </w:r>
      <w:r w:rsidR="00CA1E51" w:rsidRPr="0042754C">
        <w:rPr>
          <w:rFonts w:ascii="Cambria" w:hAnsi="Cambria"/>
          <w:sz w:val="24"/>
          <w:lang w:val="en-GB"/>
        </w:rPr>
        <w:t xml:space="preserve">and </w:t>
      </w:r>
      <w:r w:rsidR="003178DC" w:rsidRPr="0042754C">
        <w:rPr>
          <w:rFonts w:ascii="Cambria" w:hAnsi="Cambria"/>
          <w:sz w:val="24"/>
          <w:lang w:val="en-GB"/>
        </w:rPr>
        <w:t>BAII Plus</w:t>
      </w:r>
      <w:r w:rsidR="00CA1E51" w:rsidRPr="0042754C">
        <w:rPr>
          <w:rFonts w:ascii="Cambria" w:hAnsi="Cambria"/>
          <w:sz w:val="24"/>
          <w:lang w:val="en-GB"/>
        </w:rPr>
        <w:t xml:space="preserve"> Pro</w:t>
      </w:r>
      <w:r w:rsidR="003178DC" w:rsidRPr="0042754C">
        <w:rPr>
          <w:rFonts w:ascii="Cambria" w:hAnsi="Cambria"/>
          <w:sz w:val="24"/>
          <w:lang w:val="en-GB"/>
        </w:rPr>
        <w:t>), and the Hewlett-Packard 12C (HP-12C).</w:t>
      </w:r>
    </w:p>
    <w:p w14:paraId="3F0A5D71" w14:textId="77777777" w:rsidR="003178DC" w:rsidRPr="0042754C" w:rsidRDefault="003178DC">
      <w:pPr>
        <w:jc w:val="both"/>
        <w:rPr>
          <w:rFonts w:ascii="Cambria" w:hAnsi="Cambria"/>
          <w:sz w:val="24"/>
          <w:lang w:val="en-GB"/>
        </w:rPr>
      </w:pPr>
    </w:p>
    <w:p w14:paraId="0BAF9BA2" w14:textId="77777777" w:rsidR="00A02787" w:rsidRPr="0042754C" w:rsidRDefault="00A02787">
      <w:pPr>
        <w:pStyle w:val="Heading5"/>
        <w:rPr>
          <w:rFonts w:ascii="Cambria" w:hAnsi="Cambria"/>
        </w:rPr>
      </w:pPr>
      <w:r w:rsidRPr="0042754C">
        <w:rPr>
          <w:rFonts w:ascii="Cambria" w:hAnsi="Cambria"/>
        </w:rPr>
        <w:t>Assignments</w:t>
      </w:r>
    </w:p>
    <w:p w14:paraId="1626219B" w14:textId="77777777" w:rsidR="00A6670B" w:rsidRDefault="00A6670B" w:rsidP="00A6670B">
      <w:pPr>
        <w:jc w:val="both"/>
        <w:rPr>
          <w:rFonts w:ascii="Cambria" w:hAnsi="Cambria"/>
          <w:sz w:val="24"/>
          <w:szCs w:val="24"/>
        </w:rPr>
      </w:pPr>
      <w:r>
        <w:rPr>
          <w:rFonts w:ascii="Cambria" w:hAnsi="Cambria"/>
          <w:sz w:val="24"/>
          <w:szCs w:val="24"/>
        </w:rPr>
        <w:t xml:space="preserve">There is one </w:t>
      </w:r>
      <w:r w:rsidR="007E246D" w:rsidRPr="004877C6">
        <w:rPr>
          <w:rFonts w:ascii="Cambria" w:hAnsi="Cambria"/>
          <w:b/>
          <w:bCs/>
          <w:color w:val="0000CC"/>
          <w:sz w:val="24"/>
          <w:szCs w:val="24"/>
        </w:rPr>
        <w:t xml:space="preserve">group </w:t>
      </w:r>
      <w:r>
        <w:rPr>
          <w:rFonts w:ascii="Cambria" w:hAnsi="Cambria"/>
          <w:b/>
          <w:bCs/>
          <w:color w:val="0000CC"/>
          <w:sz w:val="24"/>
          <w:szCs w:val="24"/>
        </w:rPr>
        <w:t>assignment and one full term project</w:t>
      </w:r>
      <w:r w:rsidR="00A02787" w:rsidRPr="0042754C">
        <w:rPr>
          <w:rFonts w:ascii="Cambria" w:hAnsi="Cambria"/>
          <w:sz w:val="24"/>
          <w:szCs w:val="24"/>
        </w:rPr>
        <w:t xml:space="preserve">. </w:t>
      </w:r>
      <w:r w:rsidR="007E246D" w:rsidRPr="0042754C">
        <w:rPr>
          <w:rFonts w:ascii="Cambria" w:hAnsi="Cambria"/>
          <w:sz w:val="24"/>
          <w:szCs w:val="24"/>
        </w:rPr>
        <w:t xml:space="preserve">Groups of </w:t>
      </w:r>
      <w:r w:rsidR="00015C0C" w:rsidRPr="004877C6">
        <w:rPr>
          <w:rFonts w:ascii="Cambria" w:hAnsi="Cambria"/>
          <w:b/>
          <w:bCs/>
          <w:color w:val="0000CC"/>
          <w:sz w:val="24"/>
          <w:szCs w:val="24"/>
        </w:rPr>
        <w:t>3</w:t>
      </w:r>
      <w:r w:rsidR="007E246D" w:rsidRPr="004877C6">
        <w:rPr>
          <w:rFonts w:ascii="Cambria" w:hAnsi="Cambria"/>
          <w:b/>
          <w:bCs/>
          <w:color w:val="0000CC"/>
          <w:sz w:val="24"/>
          <w:szCs w:val="24"/>
        </w:rPr>
        <w:t>-</w:t>
      </w:r>
      <w:r w:rsidR="00A96F25">
        <w:rPr>
          <w:rFonts w:ascii="Cambria" w:hAnsi="Cambria"/>
          <w:b/>
          <w:bCs/>
          <w:color w:val="0000CC"/>
          <w:sz w:val="24"/>
          <w:szCs w:val="24"/>
        </w:rPr>
        <w:t>4</w:t>
      </w:r>
      <w:r w:rsidR="007E246D" w:rsidRPr="0042754C">
        <w:rPr>
          <w:rFonts w:ascii="Cambria" w:hAnsi="Cambria"/>
          <w:sz w:val="24"/>
          <w:szCs w:val="24"/>
        </w:rPr>
        <w:t xml:space="preserve"> students must </w:t>
      </w:r>
      <w:r w:rsidR="007E246D" w:rsidRPr="00B51267">
        <w:rPr>
          <w:rFonts w:ascii="Cambria" w:hAnsi="Cambria"/>
          <w:b/>
          <w:bCs/>
          <w:color w:val="FF0000"/>
          <w:sz w:val="24"/>
          <w:szCs w:val="24"/>
        </w:rPr>
        <w:t xml:space="preserve">be formed </w:t>
      </w:r>
      <w:r w:rsidR="007011B7" w:rsidRPr="00B51267">
        <w:rPr>
          <w:rFonts w:ascii="Cambria" w:hAnsi="Cambria"/>
          <w:b/>
          <w:bCs/>
          <w:color w:val="FF0000"/>
          <w:sz w:val="24"/>
          <w:szCs w:val="24"/>
        </w:rPr>
        <w:t>by</w:t>
      </w:r>
      <w:r w:rsidR="007E246D" w:rsidRPr="00B51267">
        <w:rPr>
          <w:rFonts w:ascii="Cambria" w:hAnsi="Cambria"/>
          <w:b/>
          <w:bCs/>
          <w:color w:val="FF0000"/>
          <w:sz w:val="24"/>
          <w:szCs w:val="24"/>
        </w:rPr>
        <w:t xml:space="preserve"> the </w:t>
      </w:r>
      <w:r w:rsidR="007011B7" w:rsidRPr="00B51267">
        <w:rPr>
          <w:rFonts w:ascii="Cambria" w:hAnsi="Cambria"/>
          <w:b/>
          <w:bCs/>
          <w:color w:val="FF0000"/>
          <w:sz w:val="24"/>
          <w:szCs w:val="24"/>
        </w:rPr>
        <w:t>2</w:t>
      </w:r>
      <w:r w:rsidR="007011B7" w:rsidRPr="00B51267">
        <w:rPr>
          <w:rFonts w:ascii="Cambria" w:hAnsi="Cambria"/>
          <w:b/>
          <w:bCs/>
          <w:color w:val="FF0000"/>
          <w:sz w:val="24"/>
          <w:szCs w:val="24"/>
          <w:vertAlign w:val="superscript"/>
        </w:rPr>
        <w:t>nd</w:t>
      </w:r>
      <w:r w:rsidR="007E246D" w:rsidRPr="00B51267">
        <w:rPr>
          <w:rFonts w:ascii="Cambria" w:hAnsi="Cambria"/>
          <w:b/>
          <w:bCs/>
          <w:color w:val="FF0000"/>
          <w:sz w:val="24"/>
          <w:szCs w:val="24"/>
        </w:rPr>
        <w:t xml:space="preserve"> class</w:t>
      </w:r>
      <w:r w:rsidR="00FF075A" w:rsidRPr="0042754C">
        <w:rPr>
          <w:rFonts w:ascii="Cambria" w:hAnsi="Cambria"/>
          <w:sz w:val="24"/>
          <w:szCs w:val="24"/>
        </w:rPr>
        <w:t xml:space="preserve"> and </w:t>
      </w:r>
      <w:r w:rsidR="00AC00C8">
        <w:rPr>
          <w:rFonts w:ascii="Cambria" w:hAnsi="Cambria"/>
          <w:sz w:val="24"/>
          <w:szCs w:val="24"/>
        </w:rPr>
        <w:t>shouldn</w:t>
      </w:r>
      <w:r w:rsidR="00FF075A" w:rsidRPr="0042754C">
        <w:rPr>
          <w:rFonts w:ascii="Cambria" w:hAnsi="Cambria"/>
          <w:sz w:val="24"/>
          <w:szCs w:val="24"/>
        </w:rPr>
        <w:t>’t be changed</w:t>
      </w:r>
      <w:r w:rsidR="00A02787" w:rsidRPr="0042754C">
        <w:rPr>
          <w:rFonts w:ascii="Cambria" w:hAnsi="Cambria"/>
          <w:sz w:val="24"/>
          <w:szCs w:val="24"/>
        </w:rPr>
        <w:t>.</w:t>
      </w:r>
      <w:r w:rsidR="0069146F" w:rsidRPr="0042754C">
        <w:rPr>
          <w:rFonts w:ascii="Cambria" w:hAnsi="Cambria"/>
          <w:sz w:val="24"/>
          <w:szCs w:val="24"/>
        </w:rPr>
        <w:t xml:space="preserve"> </w:t>
      </w:r>
      <w:r w:rsidR="00A02787" w:rsidRPr="0042754C">
        <w:rPr>
          <w:rFonts w:ascii="Cambria" w:hAnsi="Cambria"/>
          <w:sz w:val="24"/>
          <w:szCs w:val="24"/>
        </w:rPr>
        <w:t xml:space="preserve">Assignments are due </w:t>
      </w:r>
      <w:r w:rsidR="006806F7" w:rsidRPr="0042754C">
        <w:rPr>
          <w:rFonts w:ascii="Cambria" w:hAnsi="Cambria"/>
          <w:sz w:val="24"/>
          <w:szCs w:val="24"/>
        </w:rPr>
        <w:t>on the assigned date</w:t>
      </w:r>
      <w:r w:rsidR="00B30DC0">
        <w:rPr>
          <w:rFonts w:ascii="Cambria" w:hAnsi="Cambria"/>
          <w:sz w:val="24"/>
          <w:szCs w:val="24"/>
        </w:rPr>
        <w:t xml:space="preserve"> (</w:t>
      </w:r>
      <w:r w:rsidR="000611B2">
        <w:rPr>
          <w:rFonts w:ascii="Cambria" w:hAnsi="Cambria"/>
          <w:sz w:val="24"/>
          <w:szCs w:val="24"/>
        </w:rPr>
        <w:t>more info</w:t>
      </w:r>
      <w:r w:rsidR="004877C6">
        <w:rPr>
          <w:rFonts w:ascii="Cambria" w:hAnsi="Cambria"/>
          <w:sz w:val="24"/>
          <w:szCs w:val="24"/>
        </w:rPr>
        <w:t xml:space="preserve"> on submission</w:t>
      </w:r>
      <w:r w:rsidR="00B30DC0">
        <w:rPr>
          <w:rFonts w:ascii="Cambria" w:hAnsi="Cambria"/>
          <w:sz w:val="24"/>
          <w:szCs w:val="24"/>
        </w:rPr>
        <w:t xml:space="preserve"> TBA later)</w:t>
      </w:r>
      <w:r w:rsidR="006806F7" w:rsidRPr="0042754C">
        <w:rPr>
          <w:rFonts w:ascii="Cambria" w:hAnsi="Cambria"/>
          <w:sz w:val="24"/>
          <w:szCs w:val="24"/>
        </w:rPr>
        <w:t>.</w:t>
      </w:r>
      <w:r w:rsidR="005530B5" w:rsidRPr="0042754C">
        <w:rPr>
          <w:rFonts w:ascii="Cambria" w:hAnsi="Cambria"/>
          <w:sz w:val="24"/>
          <w:szCs w:val="24"/>
        </w:rPr>
        <w:t xml:space="preserve"> </w:t>
      </w:r>
      <w:r w:rsidR="00B12A2C" w:rsidRPr="00B12A2C">
        <w:rPr>
          <w:rFonts w:ascii="Cambria" w:hAnsi="Cambria"/>
          <w:sz w:val="24"/>
          <w:szCs w:val="24"/>
          <w:lang w:val="en-CA"/>
        </w:rPr>
        <w:t xml:space="preserve">Extensions for submitting an assignment after the due date with penalty may be </w:t>
      </w:r>
      <w:r w:rsidR="00B12A2C" w:rsidRPr="00A008BD">
        <w:rPr>
          <w:rFonts w:ascii="Cambria" w:hAnsi="Cambria"/>
          <w:sz w:val="24"/>
          <w:szCs w:val="24"/>
          <w:u w:val="single"/>
          <w:lang w:val="en-CA"/>
        </w:rPr>
        <w:t>granted on a case-by-case basis</w:t>
      </w:r>
      <w:r w:rsidR="00B12A2C" w:rsidRPr="00B12A2C">
        <w:rPr>
          <w:rFonts w:ascii="Cambria" w:hAnsi="Cambria"/>
          <w:sz w:val="24"/>
          <w:szCs w:val="24"/>
          <w:lang w:val="en-CA"/>
        </w:rPr>
        <w:t xml:space="preserve">. Approval must be obtained from the course director prior to the due date of the assignment. Late assignments, if approved, will be penalized by </w:t>
      </w:r>
      <w:r w:rsidR="00F76BE3">
        <w:rPr>
          <w:rFonts w:ascii="Cambria" w:hAnsi="Cambria"/>
          <w:b/>
          <w:bCs/>
          <w:color w:val="FF0000"/>
          <w:sz w:val="24"/>
          <w:szCs w:val="24"/>
          <w:u w:val="single"/>
          <w:lang w:val="en-CA"/>
        </w:rPr>
        <w:t>5</w:t>
      </w:r>
      <w:r w:rsidR="00D9270C" w:rsidRPr="00301246">
        <w:rPr>
          <w:rFonts w:ascii="Cambria" w:hAnsi="Cambria"/>
          <w:b/>
          <w:bCs/>
          <w:color w:val="FF0000"/>
          <w:sz w:val="24"/>
          <w:szCs w:val="24"/>
          <w:u w:val="single"/>
          <w:lang w:val="en-CA"/>
        </w:rPr>
        <w:t>%</w:t>
      </w:r>
      <w:r w:rsidR="00B12A2C" w:rsidRPr="00301246">
        <w:rPr>
          <w:rFonts w:ascii="Cambria" w:hAnsi="Cambria"/>
          <w:b/>
          <w:bCs/>
          <w:color w:val="FF0000"/>
          <w:sz w:val="24"/>
          <w:szCs w:val="24"/>
          <w:u w:val="single"/>
          <w:lang w:val="en-CA"/>
        </w:rPr>
        <w:t xml:space="preserve"> </w:t>
      </w:r>
      <w:r w:rsidR="00301246" w:rsidRPr="00301246">
        <w:rPr>
          <w:rFonts w:ascii="Cambria" w:hAnsi="Cambria"/>
          <w:b/>
          <w:bCs/>
          <w:color w:val="FF0000"/>
          <w:sz w:val="24"/>
          <w:szCs w:val="24"/>
          <w:u w:val="single"/>
          <w:lang w:val="en-CA"/>
        </w:rPr>
        <w:t>per day</w:t>
      </w:r>
      <w:r w:rsidR="00301246">
        <w:rPr>
          <w:rFonts w:ascii="Cambria" w:hAnsi="Cambria"/>
          <w:sz w:val="24"/>
          <w:szCs w:val="24"/>
          <w:lang w:val="en-CA"/>
        </w:rPr>
        <w:t xml:space="preserve"> </w:t>
      </w:r>
      <w:r w:rsidR="00B12A2C" w:rsidRPr="00B12A2C">
        <w:rPr>
          <w:rFonts w:ascii="Cambria" w:hAnsi="Cambria"/>
          <w:sz w:val="24"/>
          <w:szCs w:val="24"/>
          <w:lang w:val="en-CA"/>
        </w:rPr>
        <w:t>(</w:t>
      </w:r>
      <w:r w:rsidR="00B12A2C" w:rsidRPr="00B2515E">
        <w:rPr>
          <w:rFonts w:ascii="Cambria" w:hAnsi="Cambria"/>
          <w:i/>
          <w:iCs/>
          <w:sz w:val="24"/>
          <w:szCs w:val="24"/>
          <w:lang w:val="en-CA"/>
        </w:rPr>
        <w:t xml:space="preserve">e.g. </w:t>
      </w:r>
      <w:r w:rsidR="00D9270C" w:rsidRPr="00B2515E">
        <w:rPr>
          <w:rFonts w:ascii="Cambria" w:hAnsi="Cambria"/>
          <w:i/>
          <w:iCs/>
          <w:sz w:val="24"/>
          <w:szCs w:val="24"/>
          <w:lang w:val="en-CA"/>
        </w:rPr>
        <w:t xml:space="preserve">if the </w:t>
      </w:r>
      <w:r w:rsidR="00B12A2C" w:rsidRPr="00B2515E">
        <w:rPr>
          <w:rFonts w:ascii="Cambria" w:hAnsi="Cambria"/>
          <w:i/>
          <w:iCs/>
          <w:sz w:val="24"/>
          <w:szCs w:val="24"/>
          <w:lang w:val="en-CA"/>
        </w:rPr>
        <w:t xml:space="preserve">assignment </w:t>
      </w:r>
      <w:r w:rsidR="00D9270C" w:rsidRPr="00B2515E">
        <w:rPr>
          <w:rFonts w:ascii="Cambria" w:hAnsi="Cambria"/>
          <w:i/>
          <w:iCs/>
          <w:sz w:val="24"/>
          <w:szCs w:val="24"/>
          <w:lang w:val="en-CA"/>
        </w:rPr>
        <w:t>is marked out of 30 marks</w:t>
      </w:r>
      <w:r w:rsidR="004A3310" w:rsidRPr="00B2515E">
        <w:rPr>
          <w:rFonts w:ascii="Cambria" w:hAnsi="Cambria"/>
          <w:i/>
          <w:iCs/>
          <w:sz w:val="24"/>
          <w:szCs w:val="24"/>
          <w:lang w:val="en-CA"/>
        </w:rPr>
        <w:t xml:space="preserve"> </w:t>
      </w:r>
      <w:r w:rsidR="004A3310" w:rsidRPr="00B2515E">
        <w:rPr>
          <w:rFonts w:ascii="Cambria" w:hAnsi="Cambria"/>
          <w:i/>
          <w:iCs/>
          <w:sz w:val="24"/>
          <w:szCs w:val="24"/>
          <w:lang w:val="en-CA"/>
        </w:rPr>
        <w:lastRenderedPageBreak/>
        <w:t>and is 2 days late</w:t>
      </w:r>
      <w:r w:rsidR="00D9270C" w:rsidRPr="00B2515E">
        <w:rPr>
          <w:rFonts w:ascii="Cambria" w:hAnsi="Cambria"/>
          <w:i/>
          <w:iCs/>
          <w:sz w:val="24"/>
          <w:szCs w:val="24"/>
          <w:lang w:val="en-CA"/>
        </w:rPr>
        <w:t xml:space="preserve">, </w:t>
      </w:r>
      <w:r w:rsidR="00F66F09">
        <w:rPr>
          <w:rFonts w:ascii="Cambria" w:hAnsi="Cambria"/>
          <w:i/>
          <w:iCs/>
          <w:sz w:val="24"/>
          <w:szCs w:val="24"/>
          <w:lang w:val="en-CA"/>
        </w:rPr>
        <w:t xml:space="preserve">then </w:t>
      </w:r>
      <w:r w:rsidR="00D9270C" w:rsidRPr="00B2515E">
        <w:rPr>
          <w:rFonts w:ascii="Cambria" w:hAnsi="Cambria"/>
          <w:i/>
          <w:iCs/>
          <w:sz w:val="24"/>
          <w:szCs w:val="24"/>
          <w:lang w:val="en-CA"/>
        </w:rPr>
        <w:t>3 marks</w:t>
      </w:r>
      <w:r w:rsidR="00B12A2C" w:rsidRPr="00B2515E">
        <w:rPr>
          <w:rFonts w:ascii="Cambria" w:hAnsi="Cambria"/>
          <w:i/>
          <w:iCs/>
          <w:sz w:val="24"/>
          <w:szCs w:val="24"/>
          <w:lang w:val="en-CA"/>
        </w:rPr>
        <w:t xml:space="preserve"> will be </w:t>
      </w:r>
      <w:r w:rsidR="00D9270C" w:rsidRPr="00B2515E">
        <w:rPr>
          <w:rFonts w:ascii="Cambria" w:hAnsi="Cambria"/>
          <w:i/>
          <w:iCs/>
          <w:sz w:val="24"/>
          <w:szCs w:val="24"/>
          <w:lang w:val="en-CA"/>
        </w:rPr>
        <w:t>deducted from the total</w:t>
      </w:r>
      <w:r w:rsidR="00F352C0" w:rsidRPr="00B2515E">
        <w:rPr>
          <w:rFonts w:ascii="Cambria" w:hAnsi="Cambria"/>
          <w:i/>
          <w:iCs/>
          <w:sz w:val="24"/>
          <w:szCs w:val="24"/>
          <w:lang w:val="en-CA"/>
        </w:rPr>
        <w:t xml:space="preserve"> mark</w:t>
      </w:r>
      <w:r w:rsidR="00B12A2C" w:rsidRPr="00B12A2C">
        <w:rPr>
          <w:rFonts w:ascii="Cambria" w:hAnsi="Cambria"/>
          <w:sz w:val="24"/>
          <w:szCs w:val="24"/>
          <w:lang w:val="en-CA"/>
        </w:rPr>
        <w:t>)</w:t>
      </w:r>
      <w:r w:rsidR="005530B5" w:rsidRPr="0042754C">
        <w:rPr>
          <w:rFonts w:ascii="Cambria" w:hAnsi="Cambria"/>
          <w:sz w:val="24"/>
          <w:szCs w:val="24"/>
          <w:lang w:val="en-CA"/>
        </w:rPr>
        <w:t>. No assignments will be accepted after the so</w:t>
      </w:r>
      <w:r w:rsidR="000D4328">
        <w:rPr>
          <w:rFonts w:ascii="Cambria" w:hAnsi="Cambria"/>
          <w:sz w:val="24"/>
          <w:szCs w:val="24"/>
          <w:lang w:val="en-CA"/>
        </w:rPr>
        <w:t>lution has been made available.</w:t>
      </w:r>
    </w:p>
    <w:p w14:paraId="308ABB2E" w14:textId="77777777" w:rsidR="00A6670B" w:rsidRDefault="00A6670B" w:rsidP="00A6670B">
      <w:pPr>
        <w:jc w:val="both"/>
        <w:rPr>
          <w:rFonts w:ascii="Cambria" w:hAnsi="Cambria"/>
          <w:sz w:val="24"/>
          <w:szCs w:val="24"/>
        </w:rPr>
      </w:pPr>
    </w:p>
    <w:p w14:paraId="5641EF7D" w14:textId="5D003E15" w:rsidR="00A02787" w:rsidRPr="00A6670B" w:rsidRDefault="00A02787" w:rsidP="00A6670B">
      <w:pPr>
        <w:jc w:val="both"/>
        <w:rPr>
          <w:rFonts w:ascii="Cambria" w:hAnsi="Cambria"/>
          <w:sz w:val="24"/>
          <w:szCs w:val="24"/>
        </w:rPr>
      </w:pPr>
      <w:r w:rsidRPr="0042754C">
        <w:rPr>
          <w:rFonts w:ascii="Cambria" w:hAnsi="Cambria"/>
          <w:b/>
          <w:sz w:val="24"/>
          <w:lang w:val="en-GB"/>
        </w:rPr>
        <w:t xml:space="preserve">Midterm </w:t>
      </w:r>
      <w:r w:rsidR="00E16571" w:rsidRPr="0042754C">
        <w:rPr>
          <w:rFonts w:ascii="Cambria" w:hAnsi="Cambria"/>
          <w:b/>
          <w:sz w:val="24"/>
          <w:lang w:val="en-GB"/>
        </w:rPr>
        <w:t xml:space="preserve">and Final </w:t>
      </w:r>
      <w:r w:rsidRPr="0042754C">
        <w:rPr>
          <w:rFonts w:ascii="Cambria" w:hAnsi="Cambria"/>
          <w:b/>
          <w:sz w:val="24"/>
          <w:lang w:val="en-GB"/>
        </w:rPr>
        <w:t>Exam</w:t>
      </w:r>
      <w:r w:rsidR="00E16571" w:rsidRPr="0042754C">
        <w:rPr>
          <w:rFonts w:ascii="Cambria" w:hAnsi="Cambria"/>
          <w:b/>
          <w:sz w:val="24"/>
          <w:lang w:val="en-GB"/>
        </w:rPr>
        <w:t>s</w:t>
      </w:r>
    </w:p>
    <w:p w14:paraId="784CB053" w14:textId="6B87E654" w:rsidR="00644A06" w:rsidRDefault="00022A0D" w:rsidP="00091A2C">
      <w:pPr>
        <w:jc w:val="both"/>
        <w:rPr>
          <w:rFonts w:ascii="Cambria" w:hAnsi="Cambria"/>
          <w:sz w:val="24"/>
          <w:szCs w:val="24"/>
          <w:lang w:val="en-GB"/>
        </w:rPr>
      </w:pPr>
      <w:r>
        <w:rPr>
          <w:rFonts w:ascii="Cambria" w:hAnsi="Cambria"/>
          <w:sz w:val="24"/>
          <w:szCs w:val="24"/>
          <w:lang w:val="en-GB"/>
        </w:rPr>
        <w:t>The</w:t>
      </w:r>
      <w:r w:rsidR="009F13E4">
        <w:rPr>
          <w:rFonts w:ascii="Cambria" w:hAnsi="Cambria"/>
          <w:sz w:val="24"/>
          <w:szCs w:val="24"/>
          <w:lang w:val="en-GB"/>
        </w:rPr>
        <w:t xml:space="preserve"> </w:t>
      </w:r>
      <w:r>
        <w:rPr>
          <w:rFonts w:ascii="Cambria" w:hAnsi="Cambria"/>
          <w:sz w:val="24"/>
          <w:szCs w:val="24"/>
          <w:lang w:val="en-GB"/>
        </w:rPr>
        <w:t>m</w:t>
      </w:r>
      <w:r w:rsidR="007D42DF" w:rsidRPr="0042754C">
        <w:rPr>
          <w:rFonts w:ascii="Cambria" w:hAnsi="Cambria"/>
          <w:sz w:val="24"/>
          <w:szCs w:val="24"/>
          <w:lang w:val="en-GB"/>
        </w:rPr>
        <w:t xml:space="preserve">idterm and </w:t>
      </w:r>
      <w:r>
        <w:rPr>
          <w:rFonts w:ascii="Cambria" w:hAnsi="Cambria"/>
          <w:sz w:val="24"/>
          <w:szCs w:val="24"/>
          <w:lang w:val="en-GB"/>
        </w:rPr>
        <w:t>f</w:t>
      </w:r>
      <w:r w:rsidR="007D42DF" w:rsidRPr="004A08B9">
        <w:rPr>
          <w:rFonts w:ascii="Cambria" w:hAnsi="Cambria"/>
          <w:sz w:val="24"/>
          <w:szCs w:val="24"/>
          <w:lang w:val="en-GB"/>
        </w:rPr>
        <w:t xml:space="preserve">inal exams </w:t>
      </w:r>
      <w:r w:rsidR="005837C0">
        <w:rPr>
          <w:rFonts w:ascii="Cambria" w:hAnsi="Cambria"/>
          <w:sz w:val="24"/>
          <w:szCs w:val="24"/>
          <w:lang w:val="en-GB"/>
        </w:rPr>
        <w:t>will</w:t>
      </w:r>
      <w:r w:rsidR="007D42DF" w:rsidRPr="004A08B9">
        <w:rPr>
          <w:rFonts w:ascii="Cambria" w:hAnsi="Cambria"/>
          <w:sz w:val="24"/>
          <w:szCs w:val="24"/>
          <w:lang w:val="en-GB"/>
        </w:rPr>
        <w:t xml:space="preserve"> </w:t>
      </w:r>
      <w:r w:rsidR="000863BB">
        <w:rPr>
          <w:rFonts w:ascii="Cambria" w:hAnsi="Cambria"/>
          <w:sz w:val="24"/>
          <w:szCs w:val="24"/>
          <w:lang w:val="en-GB"/>
        </w:rPr>
        <w:t xml:space="preserve">all </w:t>
      </w:r>
      <w:r w:rsidR="005837C0" w:rsidRPr="005837C0">
        <w:rPr>
          <w:rFonts w:ascii="Cambria" w:hAnsi="Cambria"/>
          <w:sz w:val="24"/>
          <w:szCs w:val="24"/>
          <w:lang w:val="en-GB"/>
        </w:rPr>
        <w:t>be</w:t>
      </w:r>
      <w:r w:rsidR="005837C0">
        <w:rPr>
          <w:rFonts w:ascii="Cambria" w:hAnsi="Cambria"/>
          <w:b/>
          <w:bCs/>
          <w:sz w:val="24"/>
          <w:szCs w:val="24"/>
          <w:lang w:val="en-GB"/>
        </w:rPr>
        <w:t xml:space="preserve"> conducted online</w:t>
      </w:r>
      <w:r w:rsidR="00BA6561">
        <w:rPr>
          <w:rFonts w:ascii="Cambria" w:hAnsi="Cambria"/>
          <w:b/>
          <w:bCs/>
          <w:sz w:val="24"/>
          <w:szCs w:val="24"/>
          <w:lang w:val="en-GB"/>
        </w:rPr>
        <w:t xml:space="preserve"> </w:t>
      </w:r>
      <w:r w:rsidR="00BA6561">
        <w:rPr>
          <w:rFonts w:ascii="Cambria" w:hAnsi="Cambria"/>
          <w:sz w:val="24"/>
          <w:szCs w:val="24"/>
          <w:lang w:val="en-GB"/>
        </w:rPr>
        <w:t>(more details later)</w:t>
      </w:r>
      <w:r w:rsidR="0011534E">
        <w:rPr>
          <w:rFonts w:ascii="Cambria" w:hAnsi="Cambria"/>
          <w:sz w:val="24"/>
          <w:szCs w:val="24"/>
          <w:lang w:val="en-GB"/>
        </w:rPr>
        <w:t>.</w:t>
      </w:r>
      <w:r w:rsidR="00BA6561">
        <w:rPr>
          <w:rFonts w:ascii="Cambria" w:hAnsi="Cambria"/>
          <w:sz w:val="24"/>
          <w:szCs w:val="24"/>
          <w:lang w:val="en-GB"/>
        </w:rPr>
        <w:t xml:space="preserve"> </w:t>
      </w:r>
    </w:p>
    <w:p w14:paraId="18C89B4B" w14:textId="77777777" w:rsidR="00644A06" w:rsidRDefault="00644A06" w:rsidP="00091A2C">
      <w:pPr>
        <w:jc w:val="both"/>
        <w:rPr>
          <w:rFonts w:ascii="Cambria" w:hAnsi="Cambria"/>
          <w:sz w:val="24"/>
          <w:szCs w:val="24"/>
          <w:lang w:val="en-GB"/>
        </w:rPr>
      </w:pPr>
    </w:p>
    <w:p w14:paraId="3A8D63C1" w14:textId="2C267037" w:rsidR="00C5162D" w:rsidRPr="0042754C" w:rsidRDefault="00C5162D" w:rsidP="00091A2C">
      <w:pPr>
        <w:jc w:val="both"/>
        <w:rPr>
          <w:rFonts w:ascii="Cambria" w:hAnsi="Cambria"/>
          <w:sz w:val="24"/>
          <w:szCs w:val="24"/>
        </w:rPr>
      </w:pPr>
      <w:r w:rsidRPr="0042754C">
        <w:rPr>
          <w:rFonts w:ascii="Cambria" w:hAnsi="Cambria"/>
          <w:sz w:val="24"/>
          <w:szCs w:val="24"/>
        </w:rPr>
        <w:t xml:space="preserve">If you </w:t>
      </w:r>
      <w:r w:rsidRPr="004A08B9">
        <w:rPr>
          <w:rFonts w:ascii="Cambria" w:hAnsi="Cambria"/>
          <w:b/>
          <w:bCs/>
          <w:sz w:val="24"/>
          <w:szCs w:val="24"/>
        </w:rPr>
        <w:t xml:space="preserve">miss </w:t>
      </w:r>
      <w:r w:rsidR="00091A2C">
        <w:rPr>
          <w:rFonts w:ascii="Cambria" w:hAnsi="Cambria"/>
          <w:b/>
          <w:bCs/>
          <w:sz w:val="24"/>
          <w:szCs w:val="24"/>
        </w:rPr>
        <w:t>the</w:t>
      </w:r>
      <w:r w:rsidRPr="004A08B9">
        <w:rPr>
          <w:rFonts w:ascii="Cambria" w:hAnsi="Cambria"/>
          <w:b/>
          <w:bCs/>
          <w:sz w:val="24"/>
          <w:szCs w:val="24"/>
        </w:rPr>
        <w:t xml:space="preserve"> midterm exam</w:t>
      </w:r>
      <w:r w:rsidRPr="0042754C">
        <w:rPr>
          <w:rFonts w:ascii="Cambria" w:hAnsi="Cambria"/>
          <w:sz w:val="24"/>
          <w:szCs w:val="24"/>
        </w:rPr>
        <w:t xml:space="preserve"> for a legitimate reason, you </w:t>
      </w:r>
      <w:r w:rsidR="000A1848">
        <w:rPr>
          <w:rFonts w:ascii="Cambria" w:hAnsi="Cambria"/>
          <w:sz w:val="24"/>
          <w:szCs w:val="24"/>
        </w:rPr>
        <w:t>will</w:t>
      </w:r>
      <w:r w:rsidRPr="0042754C">
        <w:rPr>
          <w:rFonts w:ascii="Cambria" w:hAnsi="Cambria"/>
          <w:sz w:val="24"/>
          <w:szCs w:val="24"/>
        </w:rPr>
        <w:t xml:space="preserve"> write a </w:t>
      </w:r>
      <w:r w:rsidRPr="004A08B9">
        <w:rPr>
          <w:rFonts w:ascii="Cambria" w:hAnsi="Cambria"/>
          <w:b/>
          <w:bCs/>
          <w:sz w:val="24"/>
          <w:szCs w:val="24"/>
        </w:rPr>
        <w:t>cumulative final exam</w:t>
      </w:r>
      <w:r w:rsidR="00C971E5">
        <w:rPr>
          <w:rFonts w:ascii="Cambria" w:hAnsi="Cambria"/>
          <w:b/>
          <w:bCs/>
          <w:sz w:val="24"/>
          <w:szCs w:val="24"/>
        </w:rPr>
        <w:t xml:space="preserve"> in coverage and in weight</w:t>
      </w:r>
      <w:r w:rsidRPr="0042754C">
        <w:rPr>
          <w:rFonts w:ascii="Cambria" w:hAnsi="Cambria"/>
          <w:sz w:val="24"/>
          <w:szCs w:val="24"/>
        </w:rPr>
        <w:t xml:space="preserve">. There is </w:t>
      </w:r>
      <w:r w:rsidRPr="004A08B9">
        <w:rPr>
          <w:rFonts w:ascii="Cambria" w:hAnsi="Cambria"/>
          <w:b/>
          <w:bCs/>
          <w:sz w:val="24"/>
          <w:szCs w:val="24"/>
        </w:rPr>
        <w:t>NO make-up midterm exam</w:t>
      </w:r>
      <w:r w:rsidRPr="0042754C">
        <w:rPr>
          <w:rFonts w:ascii="Cambria" w:hAnsi="Cambria"/>
          <w:sz w:val="24"/>
          <w:szCs w:val="24"/>
        </w:rPr>
        <w:t xml:space="preserve">. </w:t>
      </w:r>
      <w:r w:rsidRPr="0042754C">
        <w:rPr>
          <w:rFonts w:ascii="Cambria" w:hAnsi="Cambria"/>
          <w:sz w:val="24"/>
        </w:rPr>
        <w:t xml:space="preserve">Students with a </w:t>
      </w:r>
      <w:r w:rsidRPr="00282485">
        <w:rPr>
          <w:rFonts w:ascii="Cambria" w:hAnsi="Cambria"/>
          <w:b/>
          <w:bCs/>
          <w:color w:val="FF0000"/>
          <w:sz w:val="24"/>
        </w:rPr>
        <w:t>conflict due to religious</w:t>
      </w:r>
      <w:r w:rsidRPr="0042754C">
        <w:rPr>
          <w:rFonts w:ascii="Cambria" w:hAnsi="Cambria"/>
          <w:sz w:val="24"/>
        </w:rPr>
        <w:t xml:space="preserve"> </w:t>
      </w:r>
      <w:r w:rsidRPr="00591CAE">
        <w:rPr>
          <w:rFonts w:ascii="Cambria" w:hAnsi="Cambria"/>
          <w:b/>
          <w:bCs/>
          <w:color w:val="FF0000"/>
          <w:sz w:val="24"/>
        </w:rPr>
        <w:t>reasons</w:t>
      </w:r>
      <w:r w:rsidRPr="0042754C">
        <w:rPr>
          <w:rFonts w:ascii="Cambria" w:hAnsi="Cambria"/>
          <w:sz w:val="24"/>
        </w:rPr>
        <w:t xml:space="preserve"> will be accommodated</w:t>
      </w:r>
      <w:r w:rsidR="004A08B9">
        <w:rPr>
          <w:rFonts w:ascii="Cambria" w:hAnsi="Cambria"/>
          <w:sz w:val="24"/>
        </w:rPr>
        <w:t>.</w:t>
      </w:r>
      <w:r w:rsidR="009977F5" w:rsidRPr="0042754C">
        <w:rPr>
          <w:rFonts w:ascii="Cambria" w:hAnsi="Cambria"/>
          <w:sz w:val="24"/>
        </w:rPr>
        <w:t xml:space="preserve"> </w:t>
      </w:r>
      <w:r w:rsidR="004A08B9" w:rsidRPr="004A08B9">
        <w:rPr>
          <w:rFonts w:ascii="Cambria" w:hAnsi="Cambria"/>
          <w:sz w:val="24"/>
        </w:rPr>
        <w:t>Please</w:t>
      </w:r>
      <w:r w:rsidR="009977F5" w:rsidRPr="004A08B9">
        <w:rPr>
          <w:rFonts w:ascii="Cambria" w:hAnsi="Cambria"/>
          <w:sz w:val="24"/>
        </w:rPr>
        <w:t xml:space="preserve"> </w:t>
      </w:r>
      <w:r w:rsidRPr="004A08B9">
        <w:rPr>
          <w:rFonts w:ascii="Cambria" w:hAnsi="Cambria"/>
          <w:sz w:val="24"/>
        </w:rPr>
        <w:t xml:space="preserve">inform the </w:t>
      </w:r>
      <w:r w:rsidR="00591CAE">
        <w:rPr>
          <w:rFonts w:ascii="Cambria" w:hAnsi="Cambria"/>
          <w:sz w:val="24"/>
        </w:rPr>
        <w:t>c</w:t>
      </w:r>
      <w:r w:rsidRPr="004A08B9">
        <w:rPr>
          <w:rFonts w:ascii="Cambria" w:hAnsi="Cambria"/>
          <w:sz w:val="24"/>
        </w:rPr>
        <w:t xml:space="preserve">ourse </w:t>
      </w:r>
      <w:r w:rsidR="00591CAE">
        <w:rPr>
          <w:rFonts w:ascii="Cambria" w:hAnsi="Cambria"/>
          <w:sz w:val="24"/>
        </w:rPr>
        <w:t>d</w:t>
      </w:r>
      <w:r w:rsidRPr="004A08B9">
        <w:rPr>
          <w:rFonts w:ascii="Cambria" w:hAnsi="Cambria"/>
          <w:sz w:val="24"/>
        </w:rPr>
        <w:t xml:space="preserve">irector in writing by the </w:t>
      </w:r>
      <w:r w:rsidR="00F0744F" w:rsidRPr="00282485">
        <w:rPr>
          <w:rFonts w:ascii="Cambria" w:hAnsi="Cambria"/>
          <w:b/>
          <w:bCs/>
          <w:color w:val="FF0000"/>
          <w:sz w:val="24"/>
        </w:rPr>
        <w:t>third</w:t>
      </w:r>
      <w:r w:rsidRPr="00282485">
        <w:rPr>
          <w:rFonts w:ascii="Cambria" w:hAnsi="Cambria"/>
          <w:b/>
          <w:bCs/>
          <w:color w:val="FF0000"/>
          <w:sz w:val="24"/>
        </w:rPr>
        <w:t xml:space="preserve"> class</w:t>
      </w:r>
      <w:r w:rsidRPr="004A08B9">
        <w:rPr>
          <w:rFonts w:ascii="Cambria" w:hAnsi="Cambria"/>
          <w:sz w:val="24"/>
        </w:rPr>
        <w:t xml:space="preserve">. </w:t>
      </w:r>
      <w:r w:rsidRPr="004A08B9">
        <w:rPr>
          <w:rFonts w:ascii="Cambria" w:hAnsi="Cambria"/>
          <w:sz w:val="24"/>
          <w:szCs w:val="24"/>
        </w:rPr>
        <w:t>All students who</w:t>
      </w:r>
      <w:r w:rsidRPr="0042754C">
        <w:rPr>
          <w:rFonts w:ascii="Cambria" w:hAnsi="Cambria"/>
          <w:sz w:val="24"/>
          <w:szCs w:val="24"/>
        </w:rPr>
        <w:t xml:space="preserve"> need a passing grade for the course must take the final exam.</w:t>
      </w:r>
    </w:p>
    <w:p w14:paraId="5D38B8AE" w14:textId="77777777" w:rsidR="008A5AE2" w:rsidRPr="0042754C" w:rsidRDefault="008A5AE2" w:rsidP="00D8675E">
      <w:pPr>
        <w:pStyle w:val="BodyText2"/>
        <w:tabs>
          <w:tab w:val="left" w:pos="0"/>
          <w:tab w:val="left" w:pos="540"/>
        </w:tabs>
        <w:rPr>
          <w:rFonts w:ascii="Cambria" w:hAnsi="Cambria"/>
          <w:szCs w:val="24"/>
        </w:rPr>
      </w:pPr>
    </w:p>
    <w:p w14:paraId="39FD60C4" w14:textId="77777777" w:rsidR="002A33D5" w:rsidRDefault="002A33D5">
      <w:pPr>
        <w:rPr>
          <w:rFonts w:asciiTheme="majorHAnsi" w:hAnsiTheme="majorHAnsi" w:cstheme="majorBidi"/>
          <w:b/>
          <w:bCs/>
          <w:color w:val="000000" w:themeColor="text1"/>
          <w:sz w:val="24"/>
          <w:szCs w:val="24"/>
        </w:rPr>
      </w:pPr>
      <w:r>
        <w:rPr>
          <w:rFonts w:asciiTheme="majorHAnsi" w:hAnsiTheme="majorHAnsi" w:cstheme="majorBidi"/>
          <w:b/>
          <w:bCs/>
          <w:color w:val="000000" w:themeColor="text1"/>
          <w:sz w:val="24"/>
          <w:szCs w:val="24"/>
        </w:rPr>
        <w:br w:type="page"/>
      </w:r>
    </w:p>
    <w:p w14:paraId="2EB7851E" w14:textId="4CCB9AC5" w:rsidR="00251ACD" w:rsidRPr="00251ACD" w:rsidRDefault="00251ACD" w:rsidP="00251ACD">
      <w:pPr>
        <w:rPr>
          <w:rFonts w:asciiTheme="majorHAnsi" w:hAnsiTheme="majorHAnsi" w:cstheme="majorBidi"/>
          <w:b/>
          <w:bCs/>
          <w:color w:val="000000" w:themeColor="text1"/>
          <w:sz w:val="24"/>
          <w:szCs w:val="24"/>
        </w:rPr>
      </w:pPr>
      <w:r w:rsidRPr="00251ACD">
        <w:rPr>
          <w:rFonts w:asciiTheme="majorHAnsi" w:hAnsiTheme="majorHAnsi" w:cstheme="majorBidi"/>
          <w:b/>
          <w:bCs/>
          <w:color w:val="000000" w:themeColor="text1"/>
          <w:sz w:val="24"/>
          <w:szCs w:val="24"/>
        </w:rPr>
        <w:lastRenderedPageBreak/>
        <w:t xml:space="preserve">Academic </w:t>
      </w:r>
      <w:r>
        <w:rPr>
          <w:rFonts w:asciiTheme="majorHAnsi" w:hAnsiTheme="majorHAnsi" w:cstheme="majorBidi"/>
          <w:b/>
          <w:bCs/>
          <w:color w:val="000000" w:themeColor="text1"/>
          <w:sz w:val="24"/>
          <w:szCs w:val="24"/>
        </w:rPr>
        <w:t>H</w:t>
      </w:r>
      <w:r w:rsidRPr="00251ACD">
        <w:rPr>
          <w:rFonts w:asciiTheme="majorHAnsi" w:hAnsiTheme="majorHAnsi" w:cstheme="majorBidi"/>
          <w:b/>
          <w:bCs/>
          <w:color w:val="000000" w:themeColor="text1"/>
          <w:sz w:val="24"/>
          <w:szCs w:val="24"/>
        </w:rPr>
        <w:t xml:space="preserve">onesty and </w:t>
      </w:r>
      <w:r>
        <w:rPr>
          <w:rFonts w:asciiTheme="majorHAnsi" w:hAnsiTheme="majorHAnsi" w:cstheme="majorBidi"/>
          <w:b/>
          <w:bCs/>
          <w:color w:val="000000" w:themeColor="text1"/>
          <w:sz w:val="24"/>
          <w:szCs w:val="24"/>
        </w:rPr>
        <w:t>I</w:t>
      </w:r>
      <w:r w:rsidRPr="00251ACD">
        <w:rPr>
          <w:rFonts w:asciiTheme="majorHAnsi" w:hAnsiTheme="majorHAnsi" w:cstheme="majorBidi"/>
          <w:b/>
          <w:bCs/>
          <w:color w:val="000000" w:themeColor="text1"/>
          <w:sz w:val="24"/>
          <w:szCs w:val="24"/>
        </w:rPr>
        <w:t>ntegrity</w:t>
      </w:r>
    </w:p>
    <w:p w14:paraId="2DA391F9" w14:textId="25C8749E" w:rsidR="00251ACD" w:rsidRPr="00251ACD" w:rsidRDefault="00251ACD" w:rsidP="00251ACD">
      <w:pPr>
        <w:jc w:val="both"/>
        <w:rPr>
          <w:rFonts w:asciiTheme="majorHAnsi" w:hAnsiTheme="majorHAnsi" w:cstheme="majorBidi"/>
          <w:color w:val="000000" w:themeColor="text1"/>
          <w:sz w:val="24"/>
          <w:szCs w:val="24"/>
        </w:rPr>
      </w:pPr>
      <w:r w:rsidRPr="00251ACD">
        <w:rPr>
          <w:rFonts w:asciiTheme="majorHAnsi" w:hAnsiTheme="majorHAnsi" w:cstheme="majorBidi"/>
          <w:color w:val="000000" w:themeColor="text1"/>
          <w:sz w:val="24"/>
          <w:szCs w:val="24"/>
        </w:rPr>
        <w:t xml:space="preserve">In this course, we strive to maintain academic integrity to the highest extent possible. Please familiarize yourself with the meaning of academic integrity by completing </w:t>
      </w:r>
      <w:hyperlink r:id="rId15" w:history="1">
        <w:r w:rsidRPr="00254551">
          <w:rPr>
            <w:rStyle w:val="Hyperlink"/>
            <w:rFonts w:asciiTheme="majorHAnsi" w:hAnsiTheme="majorHAnsi" w:cstheme="majorBidi"/>
            <w:sz w:val="24"/>
            <w:szCs w:val="24"/>
          </w:rPr>
          <w:t>SPARK’s Academic Integrity</w:t>
        </w:r>
      </w:hyperlink>
      <w:r w:rsidRPr="00251ACD">
        <w:rPr>
          <w:rFonts w:asciiTheme="majorHAnsi" w:hAnsiTheme="majorHAnsi" w:cstheme="majorBidi"/>
          <w:color w:val="000000" w:themeColor="text1"/>
          <w:sz w:val="24"/>
          <w:szCs w:val="24"/>
        </w:rPr>
        <w:t xml:space="preserve"> module at the beginning of the course. Breaches of academic integrity range from cheating to plagiarism (i.e., the improper crediting of another’s work, the representation of another’s ideas as your own, etc.). All instances of academic dishonesty in this course will be reported to the appropriate university authorities</w:t>
      </w:r>
      <w:r w:rsidR="007209AC">
        <w:rPr>
          <w:rFonts w:asciiTheme="majorHAnsi" w:hAnsiTheme="majorHAnsi" w:cstheme="majorBidi"/>
          <w:color w:val="000000" w:themeColor="text1"/>
          <w:sz w:val="24"/>
          <w:szCs w:val="24"/>
        </w:rPr>
        <w:t xml:space="preserve"> </w:t>
      </w:r>
      <w:r w:rsidRPr="00251ACD">
        <w:rPr>
          <w:rFonts w:asciiTheme="majorHAnsi" w:hAnsiTheme="majorHAnsi" w:cstheme="majorBidi"/>
          <w:color w:val="000000" w:themeColor="text1"/>
          <w:sz w:val="24"/>
          <w:szCs w:val="24"/>
        </w:rPr>
        <w:t>and can be punishable according to the Senate Policy on Academic Honesty.</w:t>
      </w:r>
    </w:p>
    <w:p w14:paraId="30DFC022" w14:textId="77777777" w:rsidR="00251ACD" w:rsidRDefault="00251ACD" w:rsidP="00251ACD">
      <w:pPr>
        <w:rPr>
          <w:rFonts w:asciiTheme="majorHAnsi" w:hAnsiTheme="majorHAnsi" w:cstheme="majorBidi"/>
          <w:b/>
          <w:bCs/>
          <w:color w:val="000000" w:themeColor="text1"/>
          <w:sz w:val="24"/>
          <w:szCs w:val="24"/>
        </w:rPr>
      </w:pPr>
    </w:p>
    <w:p w14:paraId="0E5CC9DF" w14:textId="7723BB92" w:rsidR="006C2C88" w:rsidRPr="00B87C35" w:rsidRDefault="006C2C88" w:rsidP="00251ACD">
      <w:pPr>
        <w:rPr>
          <w:rFonts w:asciiTheme="majorHAnsi" w:hAnsiTheme="majorHAnsi" w:cstheme="majorBidi"/>
          <w:b/>
          <w:bCs/>
          <w:color w:val="000000" w:themeColor="text1"/>
          <w:sz w:val="24"/>
          <w:szCs w:val="24"/>
        </w:rPr>
      </w:pPr>
      <w:r w:rsidRPr="00B87C35">
        <w:rPr>
          <w:rFonts w:asciiTheme="majorHAnsi" w:hAnsiTheme="majorHAnsi" w:cstheme="majorBidi"/>
          <w:b/>
          <w:bCs/>
          <w:color w:val="000000" w:themeColor="text1"/>
          <w:sz w:val="24"/>
          <w:szCs w:val="24"/>
        </w:rPr>
        <w:t>Finance Area policy on DSA (Deferred Standing Agreement)</w:t>
      </w:r>
    </w:p>
    <w:p w14:paraId="18B92D61" w14:textId="77777777" w:rsidR="006C2C88" w:rsidRPr="00B87C35" w:rsidRDefault="006C2C88" w:rsidP="006C2C88">
      <w:pPr>
        <w:jc w:val="both"/>
        <w:rPr>
          <w:rFonts w:asciiTheme="majorHAnsi" w:hAnsiTheme="majorHAnsi" w:cstheme="majorBidi"/>
          <w:color w:val="000000" w:themeColor="text1"/>
          <w:sz w:val="24"/>
          <w:szCs w:val="24"/>
        </w:rPr>
      </w:pPr>
      <w:r w:rsidRPr="00B87C35">
        <w:rPr>
          <w:rFonts w:asciiTheme="majorHAnsi" w:hAnsiTheme="majorHAnsi" w:cstheme="majorBidi"/>
          <w:color w:val="000000" w:themeColor="text1"/>
          <w:sz w:val="24"/>
          <w:szCs w:val="24"/>
        </w:rPr>
        <w:t xml:space="preserve">It is the policy of the Admin Studies finance area that instructors </w:t>
      </w:r>
      <w:r w:rsidRPr="00B87C35">
        <w:rPr>
          <w:rFonts w:asciiTheme="majorHAnsi" w:hAnsiTheme="majorHAnsi" w:cstheme="majorBidi"/>
          <w:b/>
          <w:bCs/>
          <w:color w:val="FF0000"/>
          <w:sz w:val="24"/>
          <w:szCs w:val="24"/>
        </w:rPr>
        <w:t>will NOT</w:t>
      </w:r>
      <w:r w:rsidRPr="00B87C35">
        <w:rPr>
          <w:rFonts w:asciiTheme="majorHAnsi" w:hAnsiTheme="majorHAnsi" w:cstheme="majorBidi"/>
          <w:b/>
          <w:bCs/>
          <w:color w:val="FF0000"/>
          <w:sz w:val="24"/>
          <w:szCs w:val="24"/>
        </w:rPr>
        <w:br/>
        <w:t>sign a DSA form if you miss both the midterm and final exams</w:t>
      </w:r>
      <w:r w:rsidRPr="00B87C35">
        <w:rPr>
          <w:rFonts w:asciiTheme="majorHAnsi" w:hAnsiTheme="majorHAnsi" w:cstheme="majorBidi"/>
          <w:color w:val="000000" w:themeColor="text1"/>
          <w:sz w:val="24"/>
          <w:szCs w:val="24"/>
        </w:rPr>
        <w:t>. Students in this</w:t>
      </w:r>
      <w:r w:rsidRPr="00B87C35">
        <w:rPr>
          <w:rFonts w:asciiTheme="majorHAnsi" w:hAnsiTheme="majorHAnsi" w:cstheme="majorBidi"/>
          <w:color w:val="000000" w:themeColor="text1"/>
          <w:sz w:val="24"/>
          <w:szCs w:val="24"/>
        </w:rPr>
        <w:br/>
        <w:t>situation will need to petition for deferred exam, late withdrawal, or a remedy appropriate to their circumstances.</w:t>
      </w:r>
    </w:p>
    <w:p w14:paraId="130EB304" w14:textId="77777777" w:rsidR="006C2C88" w:rsidRPr="00B87C35" w:rsidRDefault="006C2C88" w:rsidP="006C2C88">
      <w:pPr>
        <w:rPr>
          <w:rFonts w:asciiTheme="majorHAnsi" w:hAnsiTheme="majorHAnsi" w:cstheme="majorBidi"/>
          <w:color w:val="000000" w:themeColor="text1"/>
          <w:sz w:val="24"/>
          <w:szCs w:val="24"/>
        </w:rPr>
      </w:pPr>
    </w:p>
    <w:p w14:paraId="35F64C96" w14:textId="77777777" w:rsidR="006C2C88" w:rsidRPr="00B87C35" w:rsidRDefault="006C2C88" w:rsidP="006C2C88">
      <w:pPr>
        <w:rPr>
          <w:rFonts w:asciiTheme="majorHAnsi" w:hAnsiTheme="majorHAnsi" w:cstheme="majorBidi"/>
          <w:b/>
          <w:bCs/>
          <w:color w:val="000000" w:themeColor="text1"/>
          <w:sz w:val="24"/>
          <w:szCs w:val="24"/>
        </w:rPr>
      </w:pPr>
      <w:r w:rsidRPr="00B87C35">
        <w:rPr>
          <w:rFonts w:asciiTheme="majorHAnsi" w:hAnsiTheme="majorHAnsi" w:cstheme="majorBidi"/>
          <w:b/>
          <w:bCs/>
          <w:color w:val="000000" w:themeColor="text1"/>
          <w:sz w:val="24"/>
          <w:szCs w:val="24"/>
        </w:rPr>
        <w:t>Relevant University/LA&amp;PS/School Regulations</w:t>
      </w:r>
    </w:p>
    <w:p w14:paraId="44E4EFCF" w14:textId="77777777" w:rsidR="006C2C88" w:rsidRPr="00B87C35" w:rsidRDefault="006C2C88" w:rsidP="006C2C88">
      <w:pPr>
        <w:rPr>
          <w:rFonts w:asciiTheme="majorHAnsi" w:hAnsiTheme="majorHAnsi" w:cstheme="majorBidi"/>
          <w:color w:val="000000" w:themeColor="text1"/>
          <w:sz w:val="24"/>
          <w:szCs w:val="24"/>
        </w:rPr>
      </w:pPr>
      <w:r w:rsidRPr="00B87C35">
        <w:rPr>
          <w:rFonts w:asciiTheme="majorHAnsi" w:hAnsiTheme="majorHAnsi" w:cstheme="majorBidi"/>
          <w:color w:val="000000" w:themeColor="text1"/>
          <w:sz w:val="24"/>
          <w:szCs w:val="24"/>
        </w:rPr>
        <w:t>The regulations on many aspects of coursework that apply to you are on:</w:t>
      </w:r>
    </w:p>
    <w:p w14:paraId="1DD09F75" w14:textId="77777777" w:rsidR="006C2C88" w:rsidRPr="00B87C35" w:rsidRDefault="004B4797" w:rsidP="005D5349">
      <w:pPr>
        <w:rPr>
          <w:rFonts w:asciiTheme="majorHAnsi" w:hAnsiTheme="majorHAnsi" w:cstheme="majorBidi"/>
          <w:color w:val="000000" w:themeColor="text1"/>
          <w:sz w:val="24"/>
          <w:szCs w:val="24"/>
        </w:rPr>
      </w:pPr>
      <w:hyperlink r:id="rId16" w:history="1">
        <w:r w:rsidR="005D5349" w:rsidRPr="003F181B">
          <w:rPr>
            <w:rStyle w:val="Hyperlink"/>
            <w:rFonts w:asciiTheme="majorHAnsi" w:hAnsiTheme="majorHAnsi" w:cstheme="majorBidi"/>
            <w:sz w:val="24"/>
            <w:szCs w:val="24"/>
          </w:rPr>
          <w:t>http://sas.laps.yorku.ca/students/</w:t>
        </w:r>
      </w:hyperlink>
    </w:p>
    <w:p w14:paraId="67821B60" w14:textId="77777777" w:rsidR="006C2C88" w:rsidRPr="00B87C35" w:rsidRDefault="006C2C88" w:rsidP="006C2C88">
      <w:pPr>
        <w:rPr>
          <w:rFonts w:asciiTheme="majorHAnsi" w:hAnsiTheme="majorHAnsi" w:cstheme="majorBidi"/>
          <w:color w:val="000000" w:themeColor="text1"/>
          <w:sz w:val="24"/>
          <w:szCs w:val="24"/>
        </w:rPr>
      </w:pPr>
    </w:p>
    <w:p w14:paraId="056123D8" w14:textId="77777777" w:rsidR="006C2C88" w:rsidRPr="00B87C35" w:rsidRDefault="006C2C88" w:rsidP="006C2C88">
      <w:pPr>
        <w:rPr>
          <w:rFonts w:asciiTheme="majorHAnsi" w:hAnsiTheme="majorHAnsi" w:cstheme="majorBidi"/>
          <w:color w:val="000000" w:themeColor="text1"/>
          <w:sz w:val="24"/>
          <w:szCs w:val="24"/>
        </w:rPr>
      </w:pPr>
      <w:r w:rsidRPr="00B87C35">
        <w:rPr>
          <w:rFonts w:asciiTheme="majorHAnsi" w:hAnsiTheme="majorHAnsi" w:cstheme="majorBidi"/>
          <w:color w:val="000000" w:themeColor="text1"/>
          <w:sz w:val="24"/>
          <w:szCs w:val="24"/>
        </w:rPr>
        <w:t>You are responsible for understanding and following these regulations.</w:t>
      </w:r>
    </w:p>
    <w:p w14:paraId="7AA8D382" w14:textId="77777777" w:rsidR="006C2C88" w:rsidRPr="00B87C35" w:rsidRDefault="006C2C88" w:rsidP="006C2C88">
      <w:pPr>
        <w:pStyle w:val="BodyText2"/>
        <w:tabs>
          <w:tab w:val="left" w:pos="0"/>
          <w:tab w:val="left" w:pos="540"/>
        </w:tabs>
        <w:rPr>
          <w:rFonts w:asciiTheme="majorHAnsi" w:hAnsiTheme="majorHAnsi"/>
          <w:lang w:val="en-CA"/>
        </w:rPr>
      </w:pPr>
    </w:p>
    <w:p w14:paraId="39C70B5A" w14:textId="77777777" w:rsidR="006C2C88" w:rsidRPr="00B87C35" w:rsidRDefault="006C2C88" w:rsidP="006C2C88">
      <w:pPr>
        <w:widowControl w:val="0"/>
        <w:rPr>
          <w:rFonts w:asciiTheme="majorHAnsi" w:hAnsiTheme="majorHAnsi"/>
          <w:b/>
          <w:color w:val="000000"/>
          <w:sz w:val="24"/>
          <w:szCs w:val="24"/>
        </w:rPr>
      </w:pPr>
      <w:r w:rsidRPr="00B87C35">
        <w:rPr>
          <w:rFonts w:asciiTheme="majorHAnsi" w:hAnsiTheme="majorHAnsi"/>
          <w:b/>
          <w:color w:val="000000"/>
          <w:sz w:val="24"/>
          <w:szCs w:val="24"/>
        </w:rPr>
        <w:t>Forms and Policies</w:t>
      </w:r>
    </w:p>
    <w:p w14:paraId="240B4F8B" w14:textId="77777777" w:rsidR="006C2C88" w:rsidRPr="00B87C35" w:rsidRDefault="006C2C88" w:rsidP="006C2C88">
      <w:pPr>
        <w:widowControl w:val="0"/>
        <w:rPr>
          <w:rFonts w:asciiTheme="majorHAnsi" w:hAnsiTheme="majorHAnsi"/>
          <w:color w:val="000000"/>
          <w:sz w:val="24"/>
          <w:szCs w:val="24"/>
        </w:rPr>
      </w:pPr>
      <w:r w:rsidRPr="00B87C35">
        <w:rPr>
          <w:rFonts w:asciiTheme="majorHAnsi" w:hAnsiTheme="majorHAnsi"/>
          <w:color w:val="000000"/>
          <w:sz w:val="24"/>
          <w:szCs w:val="24"/>
        </w:rPr>
        <w:t>Attending Physician's Statement form, for missed midterm or missed final exam:</w:t>
      </w:r>
    </w:p>
    <w:p w14:paraId="60F744C9" w14:textId="77777777" w:rsidR="006C2C88" w:rsidRPr="00B87C35" w:rsidRDefault="004B4797" w:rsidP="006C2C88">
      <w:pPr>
        <w:widowControl w:val="0"/>
        <w:rPr>
          <w:rFonts w:asciiTheme="majorHAnsi" w:hAnsiTheme="majorHAnsi"/>
          <w:color w:val="000000"/>
          <w:sz w:val="24"/>
          <w:szCs w:val="24"/>
        </w:rPr>
      </w:pPr>
      <w:hyperlink r:id="rId17" w:history="1">
        <w:r w:rsidR="006C2C88" w:rsidRPr="00B87C35">
          <w:rPr>
            <w:rFonts w:asciiTheme="majorHAnsi" w:hAnsiTheme="majorHAnsi"/>
            <w:color w:val="0000FF"/>
            <w:sz w:val="24"/>
            <w:szCs w:val="24"/>
            <w:u w:val="single"/>
          </w:rPr>
          <w:t>http://www.registrar.yorku.ca/pdf/attend_physician_statement.pdf</w:t>
        </w:r>
      </w:hyperlink>
      <w:r w:rsidR="006C2C88" w:rsidRPr="00B87C35">
        <w:rPr>
          <w:rFonts w:asciiTheme="majorHAnsi" w:hAnsiTheme="majorHAnsi"/>
          <w:color w:val="000000"/>
          <w:sz w:val="24"/>
          <w:szCs w:val="24"/>
        </w:rPr>
        <w:t xml:space="preserve"> </w:t>
      </w:r>
      <w:r w:rsidR="006C2C88" w:rsidRPr="00B87C35">
        <w:rPr>
          <w:rFonts w:asciiTheme="majorHAnsi" w:hAnsiTheme="majorHAnsi"/>
          <w:color w:val="000000"/>
          <w:sz w:val="24"/>
          <w:szCs w:val="24"/>
        </w:rPr>
        <w:br/>
      </w:r>
    </w:p>
    <w:p w14:paraId="0916C331" w14:textId="77777777" w:rsidR="006C2C88" w:rsidRPr="00B87C35" w:rsidRDefault="006C2C88" w:rsidP="005D5349">
      <w:pPr>
        <w:widowControl w:val="0"/>
        <w:rPr>
          <w:rFonts w:asciiTheme="majorHAnsi" w:hAnsiTheme="majorHAnsi"/>
          <w:color w:val="000000"/>
          <w:sz w:val="24"/>
          <w:szCs w:val="24"/>
        </w:rPr>
      </w:pPr>
      <w:r w:rsidRPr="00B87C35">
        <w:rPr>
          <w:rFonts w:asciiTheme="majorHAnsi" w:hAnsiTheme="majorHAnsi"/>
          <w:color w:val="000000"/>
          <w:sz w:val="24"/>
          <w:szCs w:val="24"/>
        </w:rPr>
        <w:t>DSA Form for missed final exam:</w:t>
      </w:r>
    </w:p>
    <w:p w14:paraId="494ADF0E" w14:textId="6424102E" w:rsidR="006C2C88" w:rsidRPr="00B87C35" w:rsidRDefault="004B4797" w:rsidP="006C2C88">
      <w:pPr>
        <w:tabs>
          <w:tab w:val="left" w:pos="0"/>
          <w:tab w:val="left" w:pos="540"/>
        </w:tabs>
        <w:jc w:val="both"/>
        <w:rPr>
          <w:rFonts w:asciiTheme="majorHAnsi" w:hAnsiTheme="majorHAnsi"/>
          <w:color w:val="000000"/>
          <w:sz w:val="24"/>
          <w:szCs w:val="24"/>
          <w:lang w:val="en-GB"/>
        </w:rPr>
      </w:pPr>
      <w:hyperlink r:id="rId18" w:history="1">
        <w:r w:rsidR="00BF5662" w:rsidRPr="00A573D5">
          <w:rPr>
            <w:rStyle w:val="Hyperlink"/>
            <w:rFonts w:asciiTheme="majorHAnsi" w:hAnsiTheme="majorHAnsi"/>
            <w:sz w:val="24"/>
            <w:szCs w:val="24"/>
            <w:lang w:val="en-GB"/>
          </w:rPr>
          <w:t>http://www.registrar.yorku.ca/pdf/deferred_standing_agreement.pdf</w:t>
        </w:r>
      </w:hyperlink>
      <w:r w:rsidR="006C2C88" w:rsidRPr="00B87C35">
        <w:rPr>
          <w:rFonts w:asciiTheme="majorHAnsi" w:hAnsiTheme="majorHAnsi"/>
          <w:color w:val="000000"/>
          <w:sz w:val="24"/>
          <w:szCs w:val="24"/>
          <w:lang w:val="en-GB"/>
        </w:rPr>
        <w:t xml:space="preserve"> </w:t>
      </w:r>
    </w:p>
    <w:p w14:paraId="585BF506" w14:textId="77777777" w:rsidR="006C2C88" w:rsidRPr="00B87C35" w:rsidRDefault="006C2C88" w:rsidP="006C2C88">
      <w:pPr>
        <w:tabs>
          <w:tab w:val="left" w:pos="0"/>
          <w:tab w:val="left" w:pos="540"/>
        </w:tabs>
        <w:jc w:val="both"/>
        <w:rPr>
          <w:rFonts w:asciiTheme="majorHAnsi" w:hAnsiTheme="majorHAnsi"/>
          <w:color w:val="000000"/>
          <w:sz w:val="24"/>
          <w:szCs w:val="24"/>
          <w:lang w:val="en-GB"/>
        </w:rPr>
      </w:pPr>
    </w:p>
    <w:p w14:paraId="0C1EA645" w14:textId="58D6B318" w:rsidR="006C2C88" w:rsidRPr="00B87C35" w:rsidRDefault="006C2C88" w:rsidP="006C2C88">
      <w:pPr>
        <w:tabs>
          <w:tab w:val="left" w:pos="0"/>
          <w:tab w:val="left" w:pos="540"/>
        </w:tabs>
        <w:jc w:val="both"/>
        <w:rPr>
          <w:rFonts w:asciiTheme="majorHAnsi" w:hAnsiTheme="majorHAnsi"/>
          <w:color w:val="0000FF"/>
          <w:sz w:val="24"/>
          <w:u w:val="single"/>
          <w:lang w:val="en-GB"/>
        </w:rPr>
      </w:pPr>
      <w:r w:rsidRPr="00B87C35">
        <w:rPr>
          <w:rFonts w:asciiTheme="majorHAnsi" w:hAnsiTheme="majorHAnsi"/>
          <w:color w:val="000000"/>
          <w:sz w:val="24"/>
          <w:szCs w:val="24"/>
        </w:rPr>
        <w:t>DSA Process and Petitions for ADMS classes:</w:t>
      </w:r>
      <w:r w:rsidR="003D40C3">
        <w:rPr>
          <w:rFonts w:asciiTheme="majorHAnsi" w:hAnsiTheme="majorHAnsi"/>
          <w:color w:val="000000"/>
          <w:sz w:val="24"/>
          <w:szCs w:val="24"/>
        </w:rPr>
        <w:t xml:space="preserve"> </w:t>
      </w:r>
      <w:hyperlink r:id="rId19" w:history="1">
        <w:r w:rsidRPr="00B87C35">
          <w:rPr>
            <w:rFonts w:asciiTheme="majorHAnsi" w:hAnsiTheme="majorHAnsi"/>
            <w:color w:val="0000FF"/>
            <w:sz w:val="24"/>
            <w:u w:val="single"/>
          </w:rPr>
          <w:t>http://www.yorku.ca/laps/sas/links.html</w:t>
        </w:r>
      </w:hyperlink>
    </w:p>
    <w:p w14:paraId="75CE0B1D" w14:textId="77777777" w:rsidR="002A33D5" w:rsidRDefault="002A33D5">
      <w:pPr>
        <w:rPr>
          <w:rFonts w:ascii="Cambria" w:hAnsi="Cambria"/>
          <w:b/>
          <w:sz w:val="24"/>
          <w:lang w:val="en-GB"/>
        </w:rPr>
      </w:pPr>
      <w:r>
        <w:rPr>
          <w:rFonts w:ascii="Cambria" w:hAnsi="Cambria"/>
          <w:b/>
        </w:rPr>
        <w:br w:type="page"/>
      </w:r>
    </w:p>
    <w:p w14:paraId="5FF057C2" w14:textId="487619F1" w:rsidR="00A02787" w:rsidRPr="0042754C" w:rsidRDefault="00D1155B" w:rsidP="00A44017">
      <w:pPr>
        <w:pStyle w:val="BodyText2"/>
        <w:tabs>
          <w:tab w:val="left" w:pos="0"/>
          <w:tab w:val="left" w:pos="540"/>
        </w:tabs>
        <w:rPr>
          <w:rFonts w:ascii="Cambria" w:hAnsi="Cambria"/>
        </w:rPr>
      </w:pPr>
      <w:r w:rsidRPr="0042754C">
        <w:rPr>
          <w:rFonts w:ascii="Cambria" w:hAnsi="Cambria"/>
          <w:b/>
        </w:rPr>
        <w:lastRenderedPageBreak/>
        <w:t xml:space="preserve">Tentative </w:t>
      </w:r>
      <w:r w:rsidR="00A02787" w:rsidRPr="0042754C">
        <w:rPr>
          <w:rFonts w:ascii="Cambria" w:hAnsi="Cambria"/>
          <w:b/>
        </w:rPr>
        <w:t>Course Schedule</w:t>
      </w:r>
    </w:p>
    <w:p w14:paraId="22638A8A" w14:textId="6F57AFD3" w:rsidR="00306D06" w:rsidRPr="0042754C" w:rsidRDefault="00A02787" w:rsidP="00417CF4">
      <w:pPr>
        <w:pStyle w:val="BodyText"/>
        <w:jc w:val="both"/>
        <w:rPr>
          <w:rFonts w:ascii="Cambria" w:hAnsi="Cambria"/>
          <w:szCs w:val="24"/>
        </w:rPr>
      </w:pPr>
      <w:r w:rsidRPr="0042754C">
        <w:rPr>
          <w:rFonts w:ascii="Cambria" w:hAnsi="Cambria"/>
        </w:rPr>
        <w:t>The topic order will be as s</w:t>
      </w:r>
      <w:r w:rsidR="001B2931">
        <w:rPr>
          <w:rFonts w:ascii="Cambria" w:hAnsi="Cambria"/>
        </w:rPr>
        <w:t>tated below. However, if we can</w:t>
      </w:r>
      <w:r w:rsidRPr="0042754C">
        <w:rPr>
          <w:rFonts w:ascii="Cambria" w:hAnsi="Cambria"/>
        </w:rPr>
        <w:t xml:space="preserve">not finish the material listed in a </w:t>
      </w:r>
      <w:r w:rsidR="00EA48C4" w:rsidRPr="0042754C">
        <w:rPr>
          <w:rFonts w:ascii="Cambria" w:hAnsi="Cambria"/>
        </w:rPr>
        <w:t>lecture</w:t>
      </w:r>
      <w:r w:rsidRPr="0042754C">
        <w:rPr>
          <w:rFonts w:ascii="Cambria" w:hAnsi="Cambria"/>
        </w:rPr>
        <w:t xml:space="preserve">, the remainder will be carried forward to the following </w:t>
      </w:r>
      <w:r w:rsidR="00B16691" w:rsidRPr="0042754C">
        <w:rPr>
          <w:rFonts w:ascii="Cambria" w:hAnsi="Cambria"/>
        </w:rPr>
        <w:t>one</w:t>
      </w:r>
      <w:r w:rsidRPr="0042754C">
        <w:rPr>
          <w:rFonts w:ascii="Cambria" w:hAnsi="Cambria"/>
        </w:rPr>
        <w:t xml:space="preserve">. </w:t>
      </w:r>
      <w:r w:rsidR="00306D06" w:rsidRPr="0042754C">
        <w:rPr>
          <w:rFonts w:ascii="Cambria" w:hAnsi="Cambria"/>
          <w:szCs w:val="24"/>
        </w:rPr>
        <w:t xml:space="preserve">Dates </w:t>
      </w:r>
      <w:r w:rsidR="00495243" w:rsidRPr="0042754C">
        <w:rPr>
          <w:rFonts w:ascii="Cambria" w:hAnsi="Cambria"/>
          <w:szCs w:val="24"/>
        </w:rPr>
        <w:t xml:space="preserve">and topics </w:t>
      </w:r>
      <w:r w:rsidR="00306D06" w:rsidRPr="0042754C">
        <w:rPr>
          <w:rFonts w:ascii="Cambria" w:hAnsi="Cambria"/>
          <w:szCs w:val="24"/>
        </w:rPr>
        <w:t xml:space="preserve">are </w:t>
      </w:r>
      <w:r w:rsidR="00306D06" w:rsidRPr="0042754C">
        <w:rPr>
          <w:rFonts w:ascii="Cambria" w:hAnsi="Cambria"/>
          <w:i/>
          <w:iCs/>
          <w:color w:val="FF0000"/>
          <w:szCs w:val="24"/>
          <w:u w:val="single"/>
        </w:rPr>
        <w:t>tentative and subject to change with notice</w:t>
      </w:r>
      <w:r w:rsidR="00306D06" w:rsidRPr="0042754C">
        <w:rPr>
          <w:rFonts w:ascii="Cambria" w:hAnsi="Cambria"/>
          <w:szCs w:val="24"/>
        </w:rPr>
        <w:t>.</w:t>
      </w:r>
      <w:r w:rsidR="00084B87">
        <w:rPr>
          <w:rFonts w:ascii="Cambria" w:hAnsi="Cambria"/>
          <w:szCs w:val="24"/>
        </w:rPr>
        <w:t xml:space="preserve"> </w:t>
      </w:r>
      <w:r w:rsidR="007A7C35" w:rsidRPr="008757F9">
        <w:rPr>
          <w:rFonts w:ascii="Cambria" w:hAnsi="Cambria"/>
          <w:b/>
          <w:bCs/>
          <w:color w:val="0000CC"/>
          <w:szCs w:val="24"/>
        </w:rPr>
        <w:t>A</w:t>
      </w:r>
      <w:r w:rsidR="00084B87" w:rsidRPr="008757F9">
        <w:rPr>
          <w:rFonts w:ascii="Cambria" w:hAnsi="Cambria"/>
          <w:b/>
          <w:bCs/>
          <w:color w:val="0000CC"/>
          <w:szCs w:val="24"/>
        </w:rPr>
        <w:t>ll times are in the</w:t>
      </w:r>
      <w:r w:rsidR="00084B87" w:rsidRPr="008757F9">
        <w:rPr>
          <w:rFonts w:ascii="Cambria" w:hAnsi="Cambria"/>
          <w:color w:val="0000CC"/>
          <w:szCs w:val="24"/>
        </w:rPr>
        <w:t xml:space="preserve"> </w:t>
      </w:r>
      <w:r w:rsidR="00084B87" w:rsidRPr="008757F9">
        <w:rPr>
          <w:rFonts w:ascii="Cambria" w:hAnsi="Cambria"/>
          <w:b/>
          <w:bCs/>
          <w:color w:val="0000CC"/>
          <w:szCs w:val="24"/>
        </w:rPr>
        <w:t>Eastern Time Zone</w:t>
      </w:r>
      <w:r w:rsidR="00084B87">
        <w:rPr>
          <w:rFonts w:ascii="Cambria" w:hAnsi="Cambria"/>
          <w:szCs w:val="24"/>
        </w:rPr>
        <w:t>.</w:t>
      </w:r>
    </w:p>
    <w:p w14:paraId="25EDD5D9" w14:textId="0840D958" w:rsidR="00433E5E" w:rsidRDefault="00433E5E">
      <w:pPr>
        <w:rPr>
          <w:rFonts w:ascii="Cambria" w:hAnsi="Cambria"/>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710"/>
        <w:gridCol w:w="6750"/>
      </w:tblGrid>
      <w:tr w:rsidR="00433E5E" w:rsidRPr="0042754C" w14:paraId="0A70D4C1" w14:textId="77777777" w:rsidTr="000754D2">
        <w:tc>
          <w:tcPr>
            <w:tcW w:w="1098" w:type="dxa"/>
          </w:tcPr>
          <w:p w14:paraId="64146CC0" w14:textId="77777777" w:rsidR="00433E5E" w:rsidRPr="0042754C" w:rsidRDefault="00433E5E" w:rsidP="00922EC2">
            <w:pPr>
              <w:pStyle w:val="BodyText"/>
              <w:rPr>
                <w:rFonts w:ascii="Cambria" w:hAnsi="Cambria"/>
                <w:b/>
                <w:sz w:val="22"/>
                <w:szCs w:val="22"/>
              </w:rPr>
            </w:pPr>
            <w:r w:rsidRPr="0042754C">
              <w:rPr>
                <w:rFonts w:ascii="Cambria" w:hAnsi="Cambria"/>
                <w:b/>
                <w:sz w:val="22"/>
                <w:szCs w:val="22"/>
              </w:rPr>
              <w:t>Lecture</w:t>
            </w:r>
          </w:p>
        </w:tc>
        <w:tc>
          <w:tcPr>
            <w:tcW w:w="1710" w:type="dxa"/>
          </w:tcPr>
          <w:p w14:paraId="7E9CE1E1" w14:textId="77777777" w:rsidR="00433E5E" w:rsidRPr="0042754C" w:rsidRDefault="00433E5E" w:rsidP="00922EC2">
            <w:pPr>
              <w:pStyle w:val="BodyText"/>
              <w:rPr>
                <w:rFonts w:ascii="Cambria" w:hAnsi="Cambria"/>
                <w:b/>
                <w:sz w:val="22"/>
                <w:szCs w:val="22"/>
              </w:rPr>
            </w:pPr>
            <w:r w:rsidRPr="0042754C">
              <w:rPr>
                <w:rFonts w:ascii="Cambria" w:hAnsi="Cambria"/>
                <w:b/>
                <w:sz w:val="22"/>
                <w:szCs w:val="22"/>
              </w:rPr>
              <w:t>Date</w:t>
            </w:r>
          </w:p>
          <w:p w14:paraId="639276A9" w14:textId="77777777" w:rsidR="00433E5E" w:rsidRPr="0042754C" w:rsidRDefault="00433E5E" w:rsidP="00922EC2">
            <w:pPr>
              <w:pStyle w:val="BodyText"/>
              <w:rPr>
                <w:rFonts w:ascii="Cambria" w:hAnsi="Cambria"/>
                <w:b/>
                <w:sz w:val="22"/>
                <w:szCs w:val="22"/>
              </w:rPr>
            </w:pPr>
          </w:p>
        </w:tc>
        <w:tc>
          <w:tcPr>
            <w:tcW w:w="6750" w:type="dxa"/>
          </w:tcPr>
          <w:p w14:paraId="04DF3067" w14:textId="77777777" w:rsidR="00433E5E" w:rsidRPr="0042754C" w:rsidRDefault="00433E5E" w:rsidP="00922EC2">
            <w:pPr>
              <w:pStyle w:val="BodyText"/>
              <w:rPr>
                <w:rFonts w:ascii="Cambria" w:hAnsi="Cambria"/>
                <w:b/>
                <w:sz w:val="22"/>
                <w:szCs w:val="22"/>
              </w:rPr>
            </w:pPr>
            <w:r w:rsidRPr="0042754C">
              <w:rPr>
                <w:rFonts w:ascii="Cambria" w:hAnsi="Cambria"/>
                <w:b/>
                <w:sz w:val="22"/>
                <w:szCs w:val="22"/>
              </w:rPr>
              <w:t>Topics and Chapters Readings</w:t>
            </w:r>
          </w:p>
          <w:p w14:paraId="01508E54" w14:textId="77777777" w:rsidR="00433E5E" w:rsidRPr="0042754C" w:rsidRDefault="00433E5E" w:rsidP="00922EC2">
            <w:pPr>
              <w:pStyle w:val="BodyText"/>
              <w:jc w:val="center"/>
              <w:rPr>
                <w:rFonts w:ascii="Cambria" w:hAnsi="Cambria"/>
                <w:b/>
                <w:sz w:val="22"/>
                <w:szCs w:val="22"/>
              </w:rPr>
            </w:pPr>
          </w:p>
        </w:tc>
      </w:tr>
      <w:tr w:rsidR="00433E5E" w:rsidRPr="0042754C" w14:paraId="63CD92D0" w14:textId="77777777" w:rsidTr="000754D2">
        <w:tc>
          <w:tcPr>
            <w:tcW w:w="1098" w:type="dxa"/>
          </w:tcPr>
          <w:p w14:paraId="259EB859" w14:textId="77777777" w:rsidR="00433E5E" w:rsidRPr="0042754C" w:rsidRDefault="00433E5E" w:rsidP="00922EC2">
            <w:pPr>
              <w:pStyle w:val="BodyText"/>
              <w:rPr>
                <w:rFonts w:ascii="Cambria" w:hAnsi="Cambria"/>
                <w:sz w:val="22"/>
                <w:szCs w:val="22"/>
              </w:rPr>
            </w:pPr>
            <w:r w:rsidRPr="0042754C">
              <w:rPr>
                <w:rFonts w:ascii="Cambria" w:hAnsi="Cambria"/>
                <w:sz w:val="22"/>
                <w:szCs w:val="22"/>
              </w:rPr>
              <w:t>1</w:t>
            </w:r>
          </w:p>
        </w:tc>
        <w:tc>
          <w:tcPr>
            <w:tcW w:w="1710" w:type="dxa"/>
          </w:tcPr>
          <w:p w14:paraId="5512F134" w14:textId="030785E7" w:rsidR="00433E5E" w:rsidRPr="0042754C" w:rsidRDefault="00000698" w:rsidP="00922EC2">
            <w:pPr>
              <w:pStyle w:val="BodyText"/>
              <w:rPr>
                <w:rFonts w:ascii="Cambria" w:hAnsi="Cambria"/>
                <w:sz w:val="22"/>
                <w:szCs w:val="22"/>
              </w:rPr>
            </w:pPr>
            <w:r>
              <w:rPr>
                <w:rFonts w:ascii="Cambria" w:hAnsi="Cambria"/>
                <w:sz w:val="22"/>
                <w:szCs w:val="22"/>
              </w:rPr>
              <w:t>Sep 9, 4pm and 7pm</w:t>
            </w:r>
          </w:p>
        </w:tc>
        <w:tc>
          <w:tcPr>
            <w:tcW w:w="6750" w:type="dxa"/>
          </w:tcPr>
          <w:p w14:paraId="1C54ABE6" w14:textId="2D6DB69A" w:rsidR="00433E5E" w:rsidRDefault="00433E5E" w:rsidP="00922EC2">
            <w:pPr>
              <w:pStyle w:val="BodyText"/>
              <w:rPr>
                <w:rFonts w:ascii="Cambria" w:hAnsi="Cambria"/>
                <w:sz w:val="22"/>
                <w:szCs w:val="22"/>
              </w:rPr>
            </w:pPr>
            <w:r w:rsidRPr="0042754C">
              <w:rPr>
                <w:rFonts w:ascii="Cambria" w:hAnsi="Cambria"/>
                <w:sz w:val="22"/>
                <w:szCs w:val="22"/>
              </w:rPr>
              <w:t>Brief Introduction, Chapter 1</w:t>
            </w:r>
          </w:p>
          <w:p w14:paraId="6502F59B" w14:textId="685AD75A" w:rsidR="005D2D85" w:rsidRPr="0042754C" w:rsidRDefault="005D2D85" w:rsidP="00922EC2">
            <w:pPr>
              <w:pStyle w:val="BodyText"/>
              <w:rPr>
                <w:rFonts w:ascii="Cambria" w:hAnsi="Cambria"/>
                <w:sz w:val="22"/>
                <w:szCs w:val="22"/>
              </w:rPr>
            </w:pPr>
            <w:r w:rsidRPr="0042754C">
              <w:rPr>
                <w:rFonts w:ascii="Cambria" w:hAnsi="Cambria"/>
                <w:sz w:val="22"/>
                <w:szCs w:val="22"/>
              </w:rPr>
              <w:t xml:space="preserve">Mechanics of </w:t>
            </w:r>
            <w:r w:rsidR="00314AFC">
              <w:rPr>
                <w:rFonts w:ascii="Cambria" w:hAnsi="Cambria"/>
                <w:sz w:val="22"/>
                <w:szCs w:val="22"/>
              </w:rPr>
              <w:t>O</w:t>
            </w:r>
            <w:r w:rsidRPr="0042754C">
              <w:rPr>
                <w:rFonts w:ascii="Cambria" w:hAnsi="Cambria"/>
                <w:sz w:val="22"/>
                <w:szCs w:val="22"/>
              </w:rPr>
              <w:t>ptions Markets, Chapter 10</w:t>
            </w:r>
            <w:r>
              <w:rPr>
                <w:rFonts w:ascii="Cambria" w:hAnsi="Cambria"/>
                <w:sz w:val="22"/>
                <w:szCs w:val="22"/>
              </w:rPr>
              <w:t xml:space="preserve"> (self-study)</w:t>
            </w:r>
          </w:p>
          <w:p w14:paraId="77534E60" w14:textId="2B6C1357" w:rsidR="00433E5E" w:rsidRPr="00CD2C31" w:rsidRDefault="00982507" w:rsidP="00922EC2">
            <w:pPr>
              <w:pStyle w:val="BodyText"/>
              <w:rPr>
                <w:rFonts w:ascii="Cambria" w:hAnsi="Cambria"/>
                <w:sz w:val="22"/>
                <w:szCs w:val="22"/>
              </w:rPr>
            </w:pPr>
            <w:r>
              <w:rPr>
                <w:rFonts w:ascii="Cambria" w:hAnsi="Cambria"/>
                <w:sz w:val="22"/>
                <w:szCs w:val="22"/>
              </w:rPr>
              <w:t xml:space="preserve">Review of </w:t>
            </w:r>
            <w:r w:rsidR="00433E5E" w:rsidRPr="00CD2C31">
              <w:rPr>
                <w:rFonts w:ascii="Cambria" w:hAnsi="Cambria"/>
                <w:sz w:val="22"/>
                <w:szCs w:val="22"/>
              </w:rPr>
              <w:t>Basic Financial and Mathematical Concepts (self-study)</w:t>
            </w:r>
          </w:p>
          <w:p w14:paraId="51F29F14" w14:textId="1F9CEED4" w:rsidR="0068629F" w:rsidRPr="0042754C" w:rsidRDefault="00C91FD4" w:rsidP="00EE62E2">
            <w:pPr>
              <w:pStyle w:val="BodyText"/>
              <w:rPr>
                <w:rFonts w:ascii="Cambria" w:hAnsi="Cambria"/>
                <w:sz w:val="22"/>
                <w:szCs w:val="22"/>
              </w:rPr>
            </w:pPr>
            <w:r>
              <w:rPr>
                <w:rFonts w:ascii="Cambria" w:hAnsi="Cambria"/>
                <w:b/>
                <w:bCs/>
                <w:color w:val="0000CC"/>
                <w:sz w:val="22"/>
                <w:szCs w:val="22"/>
                <w:highlight w:val="green"/>
              </w:rPr>
              <w:t>Review</w:t>
            </w:r>
            <w:r w:rsidR="007165CF" w:rsidRPr="008A04E3">
              <w:rPr>
                <w:rFonts w:ascii="Cambria" w:hAnsi="Cambria"/>
                <w:b/>
                <w:bCs/>
                <w:color w:val="0000CC"/>
                <w:sz w:val="22"/>
                <w:szCs w:val="22"/>
                <w:highlight w:val="green"/>
              </w:rPr>
              <w:t xml:space="preserve"> </w:t>
            </w:r>
            <w:r w:rsidR="00EE62E2">
              <w:rPr>
                <w:rFonts w:ascii="Cambria" w:hAnsi="Cambria"/>
                <w:b/>
                <w:bCs/>
                <w:color w:val="0000CC"/>
                <w:sz w:val="22"/>
                <w:szCs w:val="22"/>
                <w:highlight w:val="green"/>
              </w:rPr>
              <w:t xml:space="preserve">Math </w:t>
            </w:r>
            <w:r w:rsidR="0068629F" w:rsidRPr="008A04E3">
              <w:rPr>
                <w:rFonts w:ascii="Cambria" w:hAnsi="Cambria"/>
                <w:b/>
                <w:bCs/>
                <w:color w:val="0000CC"/>
                <w:sz w:val="22"/>
                <w:szCs w:val="22"/>
                <w:highlight w:val="green"/>
              </w:rPr>
              <w:t>Quiz</w:t>
            </w:r>
            <w:r w:rsidR="00E037FF" w:rsidRPr="008A04E3">
              <w:rPr>
                <w:rFonts w:ascii="Cambria" w:hAnsi="Cambria"/>
                <w:b/>
                <w:bCs/>
                <w:color w:val="0000CC"/>
                <w:sz w:val="22"/>
                <w:szCs w:val="22"/>
                <w:highlight w:val="green"/>
              </w:rPr>
              <w:t xml:space="preserve">: </w:t>
            </w:r>
          </w:p>
        </w:tc>
      </w:tr>
      <w:tr w:rsidR="000D034E" w:rsidRPr="0042754C" w14:paraId="6DAD391B" w14:textId="77777777" w:rsidTr="000754D2">
        <w:tc>
          <w:tcPr>
            <w:tcW w:w="1098" w:type="dxa"/>
            <w:shd w:val="clear" w:color="auto" w:fill="auto"/>
          </w:tcPr>
          <w:p w14:paraId="7E09F708" w14:textId="5D5EB943" w:rsidR="000D034E" w:rsidRPr="0042754C" w:rsidRDefault="003E1B38" w:rsidP="000D034E">
            <w:pPr>
              <w:pStyle w:val="BodyText"/>
              <w:rPr>
                <w:rFonts w:ascii="Cambria" w:hAnsi="Cambria"/>
                <w:sz w:val="22"/>
                <w:szCs w:val="22"/>
              </w:rPr>
            </w:pPr>
            <w:r>
              <w:rPr>
                <w:rFonts w:ascii="Cambria" w:hAnsi="Cambria"/>
                <w:sz w:val="22"/>
                <w:szCs w:val="22"/>
              </w:rPr>
              <w:t>2</w:t>
            </w:r>
          </w:p>
        </w:tc>
        <w:tc>
          <w:tcPr>
            <w:tcW w:w="1710" w:type="dxa"/>
          </w:tcPr>
          <w:p w14:paraId="5F56F85F" w14:textId="0D2D01CC" w:rsidR="000D034E" w:rsidRPr="000D034E" w:rsidRDefault="00000698" w:rsidP="000D034E">
            <w:pPr>
              <w:pStyle w:val="BodyText"/>
              <w:rPr>
                <w:rFonts w:ascii="Cambria" w:hAnsi="Cambria"/>
                <w:sz w:val="22"/>
                <w:szCs w:val="22"/>
              </w:rPr>
            </w:pPr>
            <w:r>
              <w:rPr>
                <w:rFonts w:ascii="Cambria" w:hAnsi="Cambria"/>
                <w:sz w:val="22"/>
                <w:szCs w:val="22"/>
              </w:rPr>
              <w:t>Sep 16, 4pm and 7pm</w:t>
            </w:r>
          </w:p>
        </w:tc>
        <w:tc>
          <w:tcPr>
            <w:tcW w:w="6750" w:type="dxa"/>
            <w:shd w:val="clear" w:color="auto" w:fill="auto"/>
          </w:tcPr>
          <w:p w14:paraId="1572D7E2" w14:textId="540936EE" w:rsidR="000D034E" w:rsidRDefault="000D034E" w:rsidP="00107DDC">
            <w:pPr>
              <w:pStyle w:val="BodyText"/>
              <w:rPr>
                <w:rFonts w:ascii="Cambria" w:hAnsi="Cambria"/>
                <w:sz w:val="22"/>
                <w:szCs w:val="22"/>
              </w:rPr>
            </w:pPr>
            <w:r w:rsidRPr="0042754C">
              <w:rPr>
                <w:rFonts w:ascii="Cambria" w:hAnsi="Cambria"/>
                <w:sz w:val="22"/>
                <w:szCs w:val="22"/>
              </w:rPr>
              <w:t>Properties of Stock Options, Chapter 11</w:t>
            </w:r>
          </w:p>
          <w:p w14:paraId="008D38B5" w14:textId="44C52EFA" w:rsidR="005D2D85" w:rsidRPr="00107DDC" w:rsidRDefault="005D2D85" w:rsidP="00107DDC">
            <w:pPr>
              <w:pStyle w:val="BodyText"/>
              <w:rPr>
                <w:rFonts w:ascii="Cambria" w:hAnsi="Cambria"/>
                <w:sz w:val="22"/>
                <w:szCs w:val="22"/>
              </w:rPr>
            </w:pPr>
            <w:r w:rsidRPr="0042754C">
              <w:rPr>
                <w:rFonts w:ascii="Cambria" w:hAnsi="Cambria"/>
                <w:sz w:val="22"/>
                <w:szCs w:val="22"/>
              </w:rPr>
              <w:t>Trading Strategies involving Options, Chapter 12</w:t>
            </w:r>
          </w:p>
          <w:p w14:paraId="4F49E08E" w14:textId="2FFC688A" w:rsidR="007318A2" w:rsidRDefault="005D2D85" w:rsidP="000D034E">
            <w:pPr>
              <w:pStyle w:val="BodyText"/>
              <w:rPr>
                <w:rFonts w:ascii="Cambria" w:hAnsi="Cambria"/>
                <w:b/>
                <w:bCs/>
                <w:color w:val="0000CC"/>
                <w:sz w:val="22"/>
                <w:szCs w:val="22"/>
              </w:rPr>
            </w:pPr>
            <w:r w:rsidRPr="00C43C98">
              <w:rPr>
                <w:rFonts w:ascii="Cambria" w:hAnsi="Cambria"/>
                <w:b/>
                <w:bCs/>
                <w:color w:val="0000CC"/>
                <w:sz w:val="22"/>
                <w:szCs w:val="22"/>
                <w:highlight w:val="cyan"/>
              </w:rPr>
              <w:t>Assignment 1 posted</w:t>
            </w:r>
            <w:r w:rsidR="00C43C98" w:rsidRPr="00C43C98">
              <w:rPr>
                <w:rFonts w:ascii="Cambria" w:hAnsi="Cambria"/>
                <w:b/>
                <w:bCs/>
                <w:color w:val="0000CC"/>
                <w:sz w:val="22"/>
                <w:szCs w:val="22"/>
                <w:highlight w:val="cyan"/>
              </w:rPr>
              <w:t xml:space="preserve"> </w:t>
            </w:r>
            <w:r w:rsidR="00EE62E2">
              <w:rPr>
                <w:rFonts w:ascii="Cambria" w:hAnsi="Cambria"/>
                <w:b/>
                <w:bCs/>
                <w:color w:val="0000CC"/>
                <w:sz w:val="22"/>
                <w:szCs w:val="22"/>
                <w:highlight w:val="cyan"/>
              </w:rPr>
              <w:t>Sep</w:t>
            </w:r>
            <w:r w:rsidR="001566F1">
              <w:rPr>
                <w:rFonts w:ascii="Cambria" w:hAnsi="Cambria"/>
                <w:b/>
                <w:bCs/>
                <w:color w:val="0000CC"/>
                <w:sz w:val="22"/>
                <w:szCs w:val="22"/>
                <w:highlight w:val="cyan"/>
              </w:rPr>
              <w:t xml:space="preserve"> 1</w:t>
            </w:r>
            <w:r w:rsidR="00EE62E2">
              <w:rPr>
                <w:rFonts w:ascii="Cambria" w:hAnsi="Cambria"/>
                <w:b/>
                <w:bCs/>
                <w:color w:val="0000CC"/>
                <w:sz w:val="22"/>
                <w:szCs w:val="22"/>
                <w:highlight w:val="cyan"/>
              </w:rPr>
              <w:t>6</w:t>
            </w:r>
          </w:p>
          <w:p w14:paraId="71D0ADEC" w14:textId="6C1E371F" w:rsidR="005D2D85" w:rsidRPr="0042754C" w:rsidRDefault="005D2D85" w:rsidP="000D034E">
            <w:pPr>
              <w:pStyle w:val="BodyText"/>
              <w:rPr>
                <w:rFonts w:ascii="Cambria" w:hAnsi="Cambria"/>
                <w:b/>
                <w:color w:val="800000"/>
                <w:sz w:val="22"/>
                <w:szCs w:val="22"/>
              </w:rPr>
            </w:pPr>
          </w:p>
        </w:tc>
      </w:tr>
      <w:tr w:rsidR="000D034E" w:rsidRPr="0042754C" w14:paraId="1917B56D" w14:textId="77777777" w:rsidTr="000754D2">
        <w:tc>
          <w:tcPr>
            <w:tcW w:w="1098" w:type="dxa"/>
            <w:shd w:val="clear" w:color="auto" w:fill="auto"/>
          </w:tcPr>
          <w:p w14:paraId="2974C31C" w14:textId="1E89BBDE" w:rsidR="000D034E" w:rsidRPr="0042754C" w:rsidRDefault="003E1B38" w:rsidP="000D034E">
            <w:pPr>
              <w:pStyle w:val="BodyText"/>
              <w:rPr>
                <w:rFonts w:ascii="Cambria" w:hAnsi="Cambria"/>
                <w:sz w:val="22"/>
                <w:szCs w:val="22"/>
              </w:rPr>
            </w:pPr>
            <w:bookmarkStart w:id="0" w:name="_Hlk39227859"/>
            <w:r>
              <w:rPr>
                <w:rFonts w:ascii="Cambria" w:hAnsi="Cambria"/>
                <w:sz w:val="22"/>
                <w:szCs w:val="22"/>
              </w:rPr>
              <w:t>3</w:t>
            </w:r>
          </w:p>
        </w:tc>
        <w:tc>
          <w:tcPr>
            <w:tcW w:w="1710" w:type="dxa"/>
          </w:tcPr>
          <w:p w14:paraId="7F6DDE36" w14:textId="73ADE23E" w:rsidR="000D034E" w:rsidRPr="000D034E" w:rsidRDefault="00000698" w:rsidP="000D034E">
            <w:pPr>
              <w:pStyle w:val="BodyText"/>
              <w:rPr>
                <w:rFonts w:ascii="Cambria" w:hAnsi="Cambria"/>
                <w:sz w:val="22"/>
                <w:szCs w:val="22"/>
              </w:rPr>
            </w:pPr>
            <w:r>
              <w:rPr>
                <w:rFonts w:ascii="Cambria" w:hAnsi="Cambria"/>
                <w:sz w:val="22"/>
                <w:szCs w:val="22"/>
              </w:rPr>
              <w:t>Sep 23, 4pm and 7pm</w:t>
            </w:r>
          </w:p>
        </w:tc>
        <w:tc>
          <w:tcPr>
            <w:tcW w:w="6750" w:type="dxa"/>
            <w:shd w:val="clear" w:color="auto" w:fill="auto"/>
          </w:tcPr>
          <w:p w14:paraId="220B96B6" w14:textId="37C1F27B" w:rsidR="006F22B4" w:rsidRDefault="000D034E" w:rsidP="000D034E">
            <w:pPr>
              <w:pStyle w:val="NormalWeb"/>
              <w:spacing w:before="0" w:beforeAutospacing="0" w:after="0" w:afterAutospacing="0"/>
              <w:rPr>
                <w:rFonts w:ascii="Cambria" w:hAnsi="Cambria"/>
                <w:sz w:val="22"/>
                <w:szCs w:val="22"/>
              </w:rPr>
            </w:pPr>
            <w:r w:rsidRPr="0042754C">
              <w:rPr>
                <w:rFonts w:ascii="Cambria" w:hAnsi="Cambria"/>
                <w:sz w:val="22"/>
                <w:szCs w:val="22"/>
              </w:rPr>
              <w:t>Trading Strategies involving Options, Chapter 12</w:t>
            </w:r>
            <w:r w:rsidR="005D2D85">
              <w:rPr>
                <w:rFonts w:ascii="Cambria" w:hAnsi="Cambria"/>
                <w:sz w:val="22"/>
                <w:szCs w:val="22"/>
              </w:rPr>
              <w:t xml:space="preserve"> (cont’d)</w:t>
            </w:r>
          </w:p>
          <w:p w14:paraId="60578860" w14:textId="10B3E38A" w:rsidR="000D034E" w:rsidRPr="0042754C" w:rsidRDefault="00526361" w:rsidP="00722AD8">
            <w:pPr>
              <w:pStyle w:val="NormalWeb"/>
              <w:spacing w:before="0" w:beforeAutospacing="0" w:after="0" w:afterAutospacing="0"/>
              <w:rPr>
                <w:rFonts w:ascii="Cambria" w:hAnsi="Cambria"/>
                <w:b/>
                <w:sz w:val="22"/>
                <w:szCs w:val="22"/>
              </w:rPr>
            </w:pPr>
            <w:r>
              <w:rPr>
                <w:rFonts w:ascii="Cambria" w:hAnsi="Cambria"/>
                <w:b/>
                <w:bCs/>
                <w:color w:val="0000CC"/>
                <w:sz w:val="22"/>
                <w:szCs w:val="22"/>
                <w:highlight w:val="cyan"/>
              </w:rPr>
              <w:t>Full Term Pr</w:t>
            </w:r>
            <w:r w:rsidR="00722AD8">
              <w:rPr>
                <w:rFonts w:ascii="Cambria" w:hAnsi="Cambria"/>
                <w:b/>
                <w:bCs/>
                <w:color w:val="0000CC"/>
                <w:sz w:val="22"/>
                <w:szCs w:val="22"/>
                <w:highlight w:val="cyan"/>
              </w:rPr>
              <w:t>oject</w:t>
            </w:r>
            <w:r w:rsidR="00722AD8" w:rsidRPr="00C43C98">
              <w:rPr>
                <w:rFonts w:ascii="Cambria" w:hAnsi="Cambria"/>
                <w:b/>
                <w:bCs/>
                <w:color w:val="0000CC"/>
                <w:sz w:val="22"/>
                <w:szCs w:val="22"/>
                <w:highlight w:val="cyan"/>
              </w:rPr>
              <w:t xml:space="preserve"> posted</w:t>
            </w:r>
          </w:p>
        </w:tc>
      </w:tr>
      <w:bookmarkEnd w:id="0"/>
      <w:tr w:rsidR="005D2D85" w:rsidRPr="0042754C" w14:paraId="15107798" w14:textId="77777777" w:rsidTr="000754D2">
        <w:tc>
          <w:tcPr>
            <w:tcW w:w="1098" w:type="dxa"/>
            <w:shd w:val="clear" w:color="auto" w:fill="auto"/>
          </w:tcPr>
          <w:p w14:paraId="6984CA0C" w14:textId="7C5741D4" w:rsidR="005D2D85" w:rsidRPr="0042754C" w:rsidRDefault="005D2D85" w:rsidP="005D2D85">
            <w:pPr>
              <w:pStyle w:val="BodyText"/>
              <w:rPr>
                <w:rFonts w:ascii="Cambria" w:hAnsi="Cambria"/>
                <w:sz w:val="22"/>
                <w:szCs w:val="22"/>
              </w:rPr>
            </w:pPr>
            <w:r>
              <w:rPr>
                <w:rFonts w:ascii="Cambria" w:hAnsi="Cambria"/>
                <w:sz w:val="22"/>
                <w:szCs w:val="22"/>
              </w:rPr>
              <w:t>4</w:t>
            </w:r>
          </w:p>
        </w:tc>
        <w:tc>
          <w:tcPr>
            <w:tcW w:w="1710" w:type="dxa"/>
          </w:tcPr>
          <w:p w14:paraId="26482952" w14:textId="779A3E15" w:rsidR="005D2D85" w:rsidRPr="000D034E" w:rsidRDefault="00000698" w:rsidP="005D2D85">
            <w:pPr>
              <w:pStyle w:val="BodyText"/>
              <w:rPr>
                <w:rFonts w:ascii="Cambria" w:hAnsi="Cambria"/>
                <w:sz w:val="22"/>
                <w:szCs w:val="22"/>
              </w:rPr>
            </w:pPr>
            <w:r>
              <w:rPr>
                <w:rFonts w:ascii="Cambria" w:hAnsi="Cambria"/>
                <w:sz w:val="22"/>
                <w:szCs w:val="22"/>
              </w:rPr>
              <w:t>Sep 30, 4pm and 7pm</w:t>
            </w:r>
          </w:p>
        </w:tc>
        <w:tc>
          <w:tcPr>
            <w:tcW w:w="6750" w:type="dxa"/>
            <w:shd w:val="clear" w:color="auto" w:fill="auto"/>
          </w:tcPr>
          <w:p w14:paraId="2F1E2D51" w14:textId="341AB1E5" w:rsidR="005D2D85" w:rsidRDefault="005D2D85" w:rsidP="005D2D85">
            <w:pPr>
              <w:pStyle w:val="NormalWeb"/>
              <w:spacing w:before="0" w:beforeAutospacing="0" w:after="0" w:afterAutospacing="0"/>
              <w:rPr>
                <w:rFonts w:ascii="Cambria" w:hAnsi="Cambria"/>
                <w:sz w:val="22"/>
                <w:szCs w:val="22"/>
              </w:rPr>
            </w:pPr>
            <w:r w:rsidRPr="0042754C">
              <w:rPr>
                <w:rFonts w:ascii="Cambria" w:hAnsi="Cambria"/>
                <w:sz w:val="22"/>
                <w:szCs w:val="22"/>
              </w:rPr>
              <w:t>Introduction to Binomial Trees, Chapters 13 and 21</w:t>
            </w:r>
          </w:p>
          <w:p w14:paraId="3965E50A" w14:textId="77777777" w:rsidR="005D2D85" w:rsidRPr="0042754C" w:rsidRDefault="005D2D85" w:rsidP="005D2D85">
            <w:pPr>
              <w:pStyle w:val="NormalWeb"/>
              <w:spacing w:before="0" w:beforeAutospacing="0" w:after="0" w:afterAutospacing="0"/>
              <w:rPr>
                <w:rFonts w:ascii="Cambria" w:hAnsi="Cambria"/>
                <w:sz w:val="22"/>
                <w:szCs w:val="22"/>
              </w:rPr>
            </w:pPr>
          </w:p>
        </w:tc>
      </w:tr>
      <w:tr w:rsidR="005D2D85" w:rsidRPr="0042754C" w14:paraId="731D478E" w14:textId="77777777" w:rsidTr="000754D2">
        <w:tc>
          <w:tcPr>
            <w:tcW w:w="1098" w:type="dxa"/>
          </w:tcPr>
          <w:p w14:paraId="3D97D550" w14:textId="27E26971" w:rsidR="005D2D85" w:rsidRPr="0042754C" w:rsidRDefault="005D2D85" w:rsidP="005D2D85">
            <w:pPr>
              <w:pStyle w:val="BodyText"/>
              <w:rPr>
                <w:rFonts w:ascii="Cambria" w:hAnsi="Cambria"/>
                <w:sz w:val="22"/>
                <w:szCs w:val="22"/>
              </w:rPr>
            </w:pPr>
            <w:r>
              <w:rPr>
                <w:rFonts w:ascii="Cambria" w:hAnsi="Cambria"/>
                <w:sz w:val="22"/>
                <w:szCs w:val="22"/>
              </w:rPr>
              <w:t>5</w:t>
            </w:r>
          </w:p>
        </w:tc>
        <w:tc>
          <w:tcPr>
            <w:tcW w:w="1710" w:type="dxa"/>
          </w:tcPr>
          <w:p w14:paraId="04DF392E" w14:textId="3608D4F6" w:rsidR="005D2D85" w:rsidRPr="000D034E" w:rsidRDefault="00000698" w:rsidP="005D2D85">
            <w:pPr>
              <w:pStyle w:val="BodyText"/>
              <w:rPr>
                <w:rFonts w:ascii="Cambria" w:hAnsi="Cambria"/>
                <w:sz w:val="22"/>
                <w:szCs w:val="22"/>
              </w:rPr>
            </w:pPr>
            <w:r>
              <w:rPr>
                <w:rFonts w:ascii="Cambria" w:hAnsi="Cambria"/>
                <w:sz w:val="22"/>
                <w:szCs w:val="22"/>
              </w:rPr>
              <w:t>Oct 7, 4pm and 7pm</w:t>
            </w:r>
          </w:p>
        </w:tc>
        <w:tc>
          <w:tcPr>
            <w:tcW w:w="6750" w:type="dxa"/>
          </w:tcPr>
          <w:p w14:paraId="27743B6D" w14:textId="1C9C52A1" w:rsidR="006F22B4" w:rsidRPr="00564E57" w:rsidRDefault="005D2D85" w:rsidP="006F22B4">
            <w:pPr>
              <w:pStyle w:val="NormalWeb"/>
              <w:spacing w:before="0" w:beforeAutospacing="0" w:after="0" w:afterAutospacing="0"/>
              <w:rPr>
                <w:rFonts w:ascii="Cambria" w:hAnsi="Cambria"/>
                <w:sz w:val="22"/>
                <w:szCs w:val="22"/>
              </w:rPr>
            </w:pPr>
            <w:r w:rsidRPr="0042754C">
              <w:rPr>
                <w:rFonts w:ascii="Cambria" w:hAnsi="Cambria"/>
                <w:sz w:val="22"/>
                <w:szCs w:val="22"/>
              </w:rPr>
              <w:t xml:space="preserve">Introduction to Binomial Trees, Chapters 13 and 21 (cont’d)  </w:t>
            </w:r>
          </w:p>
          <w:p w14:paraId="71AC1E8F" w14:textId="0578CD28" w:rsidR="00603B96" w:rsidRPr="0042754C" w:rsidRDefault="00603B96" w:rsidP="00722AD8">
            <w:pPr>
              <w:pStyle w:val="NormalWeb"/>
              <w:spacing w:before="0" w:beforeAutospacing="0" w:after="0" w:afterAutospacing="0"/>
              <w:rPr>
                <w:rFonts w:ascii="Cambria" w:hAnsi="Cambria"/>
                <w:sz w:val="22"/>
                <w:szCs w:val="22"/>
              </w:rPr>
            </w:pPr>
          </w:p>
        </w:tc>
      </w:tr>
      <w:tr w:rsidR="005D2D85" w:rsidRPr="0042754C" w14:paraId="403E4BC5" w14:textId="77777777" w:rsidTr="000754D2">
        <w:tc>
          <w:tcPr>
            <w:tcW w:w="1098" w:type="dxa"/>
          </w:tcPr>
          <w:p w14:paraId="454F0D18" w14:textId="2B84E8D8" w:rsidR="005D2D85" w:rsidRPr="0042754C" w:rsidRDefault="005D2D85" w:rsidP="005D2D85">
            <w:pPr>
              <w:pStyle w:val="BodyText"/>
              <w:rPr>
                <w:rFonts w:ascii="Cambria" w:hAnsi="Cambria"/>
                <w:sz w:val="22"/>
                <w:szCs w:val="22"/>
              </w:rPr>
            </w:pPr>
            <w:r>
              <w:rPr>
                <w:rFonts w:ascii="Cambria" w:hAnsi="Cambria"/>
                <w:sz w:val="22"/>
                <w:szCs w:val="22"/>
              </w:rPr>
              <w:t>6</w:t>
            </w:r>
          </w:p>
        </w:tc>
        <w:tc>
          <w:tcPr>
            <w:tcW w:w="1710" w:type="dxa"/>
          </w:tcPr>
          <w:p w14:paraId="04B62AF6" w14:textId="7126845F" w:rsidR="005D2D85" w:rsidRPr="000D034E" w:rsidRDefault="00000698" w:rsidP="005D2D85">
            <w:pPr>
              <w:pStyle w:val="BodyText"/>
              <w:rPr>
                <w:rFonts w:ascii="Cambria" w:hAnsi="Cambria"/>
                <w:sz w:val="22"/>
                <w:szCs w:val="22"/>
              </w:rPr>
            </w:pPr>
            <w:r>
              <w:rPr>
                <w:rFonts w:ascii="Cambria" w:hAnsi="Cambria"/>
                <w:sz w:val="22"/>
                <w:szCs w:val="22"/>
              </w:rPr>
              <w:t>Oct 21, 4pm and 7pm</w:t>
            </w:r>
          </w:p>
        </w:tc>
        <w:tc>
          <w:tcPr>
            <w:tcW w:w="6750" w:type="dxa"/>
          </w:tcPr>
          <w:p w14:paraId="54D844BB" w14:textId="70679CD4" w:rsidR="007A7C35" w:rsidRDefault="005D2D85" w:rsidP="005D2D85">
            <w:pPr>
              <w:pStyle w:val="NormalWeb"/>
              <w:spacing w:before="0" w:beforeAutospacing="0" w:after="0" w:afterAutospacing="0"/>
              <w:rPr>
                <w:rFonts w:ascii="Cambria" w:hAnsi="Cambria"/>
                <w:sz w:val="22"/>
                <w:szCs w:val="22"/>
              </w:rPr>
            </w:pPr>
            <w:r w:rsidRPr="0042754C">
              <w:rPr>
                <w:rFonts w:ascii="Cambria" w:hAnsi="Cambria"/>
                <w:sz w:val="22"/>
                <w:szCs w:val="22"/>
              </w:rPr>
              <w:t>The Black-Scholes-Merton Model: Options on Stocks and Other   Assets, Chapters 15, 17 and 18</w:t>
            </w:r>
          </w:p>
          <w:p w14:paraId="5F830406" w14:textId="77777777" w:rsidR="005D2D85" w:rsidRPr="0042754C" w:rsidRDefault="005D2D85" w:rsidP="00722AD8">
            <w:pPr>
              <w:pStyle w:val="NormalWeb"/>
              <w:spacing w:before="0" w:beforeAutospacing="0" w:after="0" w:afterAutospacing="0"/>
              <w:rPr>
                <w:rFonts w:ascii="Cambria" w:hAnsi="Cambria"/>
                <w:sz w:val="22"/>
                <w:szCs w:val="22"/>
              </w:rPr>
            </w:pPr>
          </w:p>
        </w:tc>
      </w:tr>
      <w:tr w:rsidR="005D2D85" w:rsidRPr="0042754C" w14:paraId="4C2CA2FA" w14:textId="77777777" w:rsidTr="000754D2">
        <w:tc>
          <w:tcPr>
            <w:tcW w:w="1098" w:type="dxa"/>
          </w:tcPr>
          <w:p w14:paraId="30EDAC7E" w14:textId="6744DF39" w:rsidR="005D2D85" w:rsidRPr="0042754C" w:rsidRDefault="005D2D85" w:rsidP="005D2D85">
            <w:pPr>
              <w:pStyle w:val="BodyText"/>
              <w:rPr>
                <w:rFonts w:ascii="Cambria" w:hAnsi="Cambria"/>
                <w:sz w:val="22"/>
                <w:szCs w:val="22"/>
              </w:rPr>
            </w:pPr>
            <w:r>
              <w:rPr>
                <w:rFonts w:ascii="Cambria" w:hAnsi="Cambria"/>
                <w:sz w:val="22"/>
                <w:szCs w:val="22"/>
              </w:rPr>
              <w:t>7</w:t>
            </w:r>
          </w:p>
        </w:tc>
        <w:tc>
          <w:tcPr>
            <w:tcW w:w="1710" w:type="dxa"/>
          </w:tcPr>
          <w:p w14:paraId="28FF3524" w14:textId="0D35E462" w:rsidR="005D2D85" w:rsidRPr="0042754C" w:rsidRDefault="00000698" w:rsidP="005D2D85">
            <w:pPr>
              <w:pStyle w:val="BodyText"/>
              <w:rPr>
                <w:rFonts w:ascii="Cambria" w:hAnsi="Cambria"/>
                <w:sz w:val="22"/>
                <w:szCs w:val="22"/>
              </w:rPr>
            </w:pPr>
            <w:r>
              <w:rPr>
                <w:rFonts w:ascii="Cambria" w:hAnsi="Cambria"/>
                <w:sz w:val="22"/>
                <w:szCs w:val="22"/>
              </w:rPr>
              <w:t>Oct 28, 4pm and 7pm</w:t>
            </w:r>
          </w:p>
        </w:tc>
        <w:tc>
          <w:tcPr>
            <w:tcW w:w="6750" w:type="dxa"/>
          </w:tcPr>
          <w:p w14:paraId="6D7F0CA0" w14:textId="77777777" w:rsidR="005D2D85" w:rsidRPr="0042754C" w:rsidRDefault="005D2D85" w:rsidP="005D2D85">
            <w:pPr>
              <w:pStyle w:val="NormalWeb"/>
              <w:spacing w:before="0" w:beforeAutospacing="0" w:after="0" w:afterAutospacing="0"/>
              <w:rPr>
                <w:rFonts w:ascii="Cambria" w:hAnsi="Cambria"/>
                <w:sz w:val="22"/>
                <w:szCs w:val="22"/>
              </w:rPr>
            </w:pPr>
            <w:r w:rsidRPr="0042754C">
              <w:rPr>
                <w:rFonts w:ascii="Cambria" w:hAnsi="Cambria"/>
                <w:sz w:val="22"/>
                <w:szCs w:val="22"/>
              </w:rPr>
              <w:t xml:space="preserve">Hedging, Volatility Smiles and Monte-Carlo Simulation, </w:t>
            </w:r>
          </w:p>
          <w:p w14:paraId="3E144EFC" w14:textId="1CCC62E9" w:rsidR="005D2D85" w:rsidRDefault="005D2D85" w:rsidP="005D2D85">
            <w:pPr>
              <w:pStyle w:val="NormalWeb"/>
              <w:spacing w:before="0" w:beforeAutospacing="0" w:after="0" w:afterAutospacing="0"/>
              <w:rPr>
                <w:rFonts w:ascii="Cambria" w:hAnsi="Cambria"/>
                <w:sz w:val="22"/>
                <w:szCs w:val="22"/>
              </w:rPr>
            </w:pPr>
            <w:r w:rsidRPr="0042754C">
              <w:rPr>
                <w:rFonts w:ascii="Cambria" w:hAnsi="Cambria"/>
                <w:sz w:val="22"/>
                <w:szCs w:val="22"/>
              </w:rPr>
              <w:t>Chapters 19 and 20</w:t>
            </w:r>
          </w:p>
          <w:p w14:paraId="60405191" w14:textId="24ECAF95" w:rsidR="006E6377" w:rsidRPr="00D6223E" w:rsidRDefault="005D2D85" w:rsidP="005D2D85">
            <w:pPr>
              <w:pStyle w:val="NormalWeb"/>
              <w:spacing w:before="0" w:beforeAutospacing="0" w:after="0" w:afterAutospacing="0"/>
              <w:rPr>
                <w:rFonts w:ascii="Cambria" w:hAnsi="Cambria"/>
                <w:b/>
                <w:bCs/>
                <w:color w:val="0000CC"/>
                <w:sz w:val="22"/>
                <w:szCs w:val="22"/>
              </w:rPr>
            </w:pPr>
            <w:r w:rsidRPr="00C43C98">
              <w:rPr>
                <w:rFonts w:ascii="Cambria" w:hAnsi="Cambria"/>
                <w:b/>
                <w:bCs/>
                <w:color w:val="0000CC"/>
                <w:sz w:val="22"/>
                <w:szCs w:val="22"/>
                <w:highlight w:val="cyan"/>
              </w:rPr>
              <w:t>Assignment 1 due</w:t>
            </w:r>
            <w:r w:rsidR="00555DD9" w:rsidRPr="00C43C98">
              <w:rPr>
                <w:rFonts w:ascii="Cambria" w:hAnsi="Cambria"/>
                <w:b/>
                <w:bCs/>
                <w:color w:val="0000CC"/>
                <w:sz w:val="22"/>
                <w:szCs w:val="22"/>
                <w:highlight w:val="cyan"/>
              </w:rPr>
              <w:t xml:space="preserve"> </w:t>
            </w:r>
            <w:r w:rsidR="00EE62E2">
              <w:rPr>
                <w:rFonts w:ascii="Cambria" w:hAnsi="Cambria"/>
                <w:b/>
                <w:bCs/>
                <w:color w:val="0000CC"/>
                <w:sz w:val="22"/>
                <w:szCs w:val="22"/>
                <w:highlight w:val="cyan"/>
              </w:rPr>
              <w:t>Oct 31 by 11.59 p</w:t>
            </w:r>
            <w:r w:rsidR="00555DD9" w:rsidRPr="00C43C98">
              <w:rPr>
                <w:rFonts w:ascii="Cambria" w:hAnsi="Cambria"/>
                <w:b/>
                <w:bCs/>
                <w:color w:val="0000CC"/>
                <w:sz w:val="22"/>
                <w:szCs w:val="22"/>
                <w:highlight w:val="cyan"/>
              </w:rPr>
              <w:t>m</w:t>
            </w:r>
          </w:p>
          <w:p w14:paraId="4A5579C0" w14:textId="77777777" w:rsidR="005D2D85" w:rsidRPr="0042754C" w:rsidRDefault="005D2D85" w:rsidP="005D2D85">
            <w:pPr>
              <w:pStyle w:val="NormalWeb"/>
              <w:spacing w:before="0" w:beforeAutospacing="0" w:after="0" w:afterAutospacing="0"/>
              <w:rPr>
                <w:rFonts w:ascii="Cambria" w:hAnsi="Cambria"/>
                <w:sz w:val="22"/>
                <w:szCs w:val="22"/>
              </w:rPr>
            </w:pPr>
          </w:p>
        </w:tc>
      </w:tr>
      <w:tr w:rsidR="005D2D85" w:rsidRPr="0042754C" w14:paraId="2AEB58A6" w14:textId="77777777" w:rsidTr="000754D2">
        <w:tc>
          <w:tcPr>
            <w:tcW w:w="1098" w:type="dxa"/>
          </w:tcPr>
          <w:p w14:paraId="67751DB2" w14:textId="720FC281" w:rsidR="005D2D85" w:rsidRPr="0042754C" w:rsidRDefault="005D2D85" w:rsidP="005D2D85">
            <w:pPr>
              <w:pStyle w:val="BodyText"/>
              <w:rPr>
                <w:rFonts w:ascii="Cambria" w:hAnsi="Cambria"/>
                <w:sz w:val="22"/>
                <w:szCs w:val="22"/>
              </w:rPr>
            </w:pPr>
            <w:r>
              <w:rPr>
                <w:rFonts w:ascii="Cambria" w:hAnsi="Cambria"/>
                <w:sz w:val="22"/>
                <w:szCs w:val="22"/>
              </w:rPr>
              <w:t>8</w:t>
            </w:r>
          </w:p>
        </w:tc>
        <w:tc>
          <w:tcPr>
            <w:tcW w:w="1710" w:type="dxa"/>
          </w:tcPr>
          <w:p w14:paraId="13011D71" w14:textId="1E3EC9CE" w:rsidR="008D5EB7" w:rsidRPr="006808D1" w:rsidRDefault="009C57DC" w:rsidP="006808D1">
            <w:pPr>
              <w:pStyle w:val="BodyText"/>
              <w:rPr>
                <w:rFonts w:ascii="Cambria" w:hAnsi="Cambria"/>
                <w:b/>
                <w:bCs/>
                <w:color w:val="FF0000"/>
                <w:sz w:val="22"/>
                <w:szCs w:val="22"/>
              </w:rPr>
            </w:pPr>
            <w:r>
              <w:rPr>
                <w:rFonts w:ascii="Cambria" w:hAnsi="Cambria"/>
                <w:b/>
                <w:bCs/>
                <w:color w:val="FF0000"/>
                <w:sz w:val="22"/>
                <w:szCs w:val="22"/>
              </w:rPr>
              <w:t>TBA</w:t>
            </w:r>
          </w:p>
        </w:tc>
        <w:tc>
          <w:tcPr>
            <w:tcW w:w="6750" w:type="dxa"/>
          </w:tcPr>
          <w:p w14:paraId="32504143" w14:textId="4EDD0673" w:rsidR="005D2D85" w:rsidRDefault="005D2D85" w:rsidP="005D2D85">
            <w:pPr>
              <w:pStyle w:val="BodyText"/>
              <w:rPr>
                <w:rFonts w:ascii="Cambria" w:hAnsi="Cambria"/>
                <w:b/>
                <w:color w:val="FF0000"/>
                <w:sz w:val="22"/>
                <w:szCs w:val="22"/>
              </w:rPr>
            </w:pPr>
            <w:r>
              <w:rPr>
                <w:rFonts w:ascii="Cambria" w:hAnsi="Cambria"/>
                <w:b/>
                <w:bCs/>
                <w:sz w:val="22"/>
                <w:szCs w:val="22"/>
              </w:rPr>
              <w:t xml:space="preserve">Midterm Exam: </w:t>
            </w:r>
            <w:r>
              <w:rPr>
                <w:rFonts w:ascii="Cambria" w:hAnsi="Cambria"/>
                <w:b/>
                <w:color w:val="FF0000"/>
                <w:sz w:val="22"/>
                <w:szCs w:val="22"/>
              </w:rPr>
              <w:t>Lectures</w:t>
            </w:r>
            <w:r w:rsidRPr="0042754C">
              <w:rPr>
                <w:rFonts w:ascii="Cambria" w:hAnsi="Cambria"/>
                <w:b/>
                <w:color w:val="FF0000"/>
                <w:sz w:val="22"/>
                <w:szCs w:val="22"/>
              </w:rPr>
              <w:t xml:space="preserve"> covered </w:t>
            </w:r>
            <w:r w:rsidR="00EE62E2">
              <w:rPr>
                <w:rFonts w:ascii="Cambria" w:hAnsi="Cambria"/>
                <w:b/>
                <w:color w:val="FF0000"/>
                <w:sz w:val="22"/>
                <w:szCs w:val="22"/>
              </w:rPr>
              <w:t>from</w:t>
            </w:r>
            <w:r w:rsidRPr="0042754C">
              <w:rPr>
                <w:rFonts w:ascii="Cambria" w:hAnsi="Cambria"/>
                <w:b/>
                <w:color w:val="FF0000"/>
                <w:sz w:val="22"/>
                <w:szCs w:val="22"/>
              </w:rPr>
              <w:t xml:space="preserve"> </w:t>
            </w:r>
            <w:r>
              <w:rPr>
                <w:rFonts w:ascii="Cambria" w:hAnsi="Cambria"/>
                <w:b/>
                <w:color w:val="FF0000"/>
                <w:sz w:val="22"/>
                <w:szCs w:val="22"/>
              </w:rPr>
              <w:t>1-</w:t>
            </w:r>
            <w:r w:rsidR="00215680">
              <w:rPr>
                <w:rFonts w:ascii="Cambria" w:hAnsi="Cambria"/>
                <w:b/>
                <w:color w:val="FF0000"/>
                <w:sz w:val="22"/>
                <w:szCs w:val="22"/>
              </w:rPr>
              <w:t>7</w:t>
            </w:r>
            <w:r w:rsidR="0039133E">
              <w:rPr>
                <w:rFonts w:ascii="Cambria" w:hAnsi="Cambria"/>
                <w:b/>
                <w:color w:val="FF0000"/>
                <w:sz w:val="22"/>
                <w:szCs w:val="22"/>
              </w:rPr>
              <w:t xml:space="preserve">. </w:t>
            </w:r>
            <w:r w:rsidRPr="00B93273">
              <w:rPr>
                <w:rFonts w:ascii="Cambria" w:hAnsi="Cambria"/>
                <w:b/>
                <w:sz w:val="22"/>
                <w:szCs w:val="22"/>
              </w:rPr>
              <w:t>Time:</w:t>
            </w:r>
            <w:r w:rsidRPr="0042754C">
              <w:rPr>
                <w:rFonts w:ascii="Cambria" w:hAnsi="Cambria"/>
                <w:b/>
                <w:color w:val="FF0000"/>
                <w:sz w:val="22"/>
                <w:szCs w:val="22"/>
              </w:rPr>
              <w:t xml:space="preserve"> </w:t>
            </w:r>
            <w:r w:rsidR="00000698">
              <w:rPr>
                <w:rFonts w:ascii="Cambria" w:hAnsi="Cambria"/>
                <w:b/>
                <w:color w:val="FF0000"/>
                <w:sz w:val="22"/>
                <w:szCs w:val="22"/>
              </w:rPr>
              <w:t>TBA</w:t>
            </w:r>
          </w:p>
          <w:p w14:paraId="421496D6" w14:textId="77777777" w:rsidR="005D2D85" w:rsidRPr="0042754C" w:rsidRDefault="005D2D85" w:rsidP="005D2D85">
            <w:pPr>
              <w:pStyle w:val="NormalWeb"/>
              <w:spacing w:before="0" w:beforeAutospacing="0" w:after="0" w:afterAutospacing="0"/>
              <w:rPr>
                <w:rFonts w:ascii="Cambria" w:hAnsi="Cambria"/>
                <w:sz w:val="22"/>
                <w:szCs w:val="22"/>
              </w:rPr>
            </w:pPr>
          </w:p>
        </w:tc>
      </w:tr>
      <w:tr w:rsidR="005D2D85" w:rsidRPr="0042754C" w14:paraId="1F915FDF" w14:textId="77777777" w:rsidTr="000754D2">
        <w:tc>
          <w:tcPr>
            <w:tcW w:w="1098" w:type="dxa"/>
          </w:tcPr>
          <w:p w14:paraId="687E2901" w14:textId="30B5148C" w:rsidR="005D2D85" w:rsidRPr="0042754C" w:rsidRDefault="005D2D85" w:rsidP="005D2D85">
            <w:pPr>
              <w:pStyle w:val="BodyText"/>
              <w:rPr>
                <w:rFonts w:ascii="Cambria" w:hAnsi="Cambria"/>
                <w:sz w:val="22"/>
                <w:szCs w:val="22"/>
              </w:rPr>
            </w:pPr>
            <w:r>
              <w:rPr>
                <w:rFonts w:ascii="Cambria" w:hAnsi="Cambria"/>
                <w:sz w:val="22"/>
                <w:szCs w:val="22"/>
              </w:rPr>
              <w:t>9</w:t>
            </w:r>
          </w:p>
        </w:tc>
        <w:tc>
          <w:tcPr>
            <w:tcW w:w="1710" w:type="dxa"/>
          </w:tcPr>
          <w:p w14:paraId="4AF804D2" w14:textId="697E66AE" w:rsidR="005D2D85" w:rsidRPr="004E0085" w:rsidRDefault="00000698" w:rsidP="005D2D85">
            <w:pPr>
              <w:pStyle w:val="BodyText"/>
              <w:rPr>
                <w:rFonts w:ascii="Cambria" w:hAnsi="Cambria"/>
                <w:b/>
                <w:bCs/>
                <w:sz w:val="22"/>
                <w:szCs w:val="22"/>
              </w:rPr>
            </w:pPr>
            <w:r>
              <w:rPr>
                <w:rFonts w:ascii="Cambria" w:hAnsi="Cambria"/>
                <w:sz w:val="22"/>
                <w:szCs w:val="22"/>
              </w:rPr>
              <w:t>Nov 11, 4pm and 7pm</w:t>
            </w:r>
          </w:p>
        </w:tc>
        <w:tc>
          <w:tcPr>
            <w:tcW w:w="6750" w:type="dxa"/>
          </w:tcPr>
          <w:p w14:paraId="011642DC" w14:textId="77777777" w:rsidR="005D2D85" w:rsidRDefault="005D2D85" w:rsidP="005D2D85">
            <w:pPr>
              <w:pStyle w:val="NormalWeb"/>
              <w:spacing w:before="0" w:beforeAutospacing="0" w:after="0" w:afterAutospacing="0"/>
              <w:rPr>
                <w:rFonts w:ascii="Cambria" w:hAnsi="Cambria"/>
                <w:sz w:val="22"/>
                <w:szCs w:val="22"/>
              </w:rPr>
            </w:pPr>
            <w:r w:rsidRPr="0042754C">
              <w:rPr>
                <w:rFonts w:ascii="Cambria" w:hAnsi="Cambria"/>
                <w:sz w:val="22"/>
                <w:szCs w:val="22"/>
              </w:rPr>
              <w:t>Mechanics of Futures and Forward Markets, Chapter 2</w:t>
            </w:r>
          </w:p>
          <w:p w14:paraId="41BD8B2F" w14:textId="07085C04" w:rsidR="00955DE1" w:rsidRPr="00433E5E" w:rsidRDefault="00955DE1" w:rsidP="00B12A1C">
            <w:pPr>
              <w:pStyle w:val="NormalWeb"/>
              <w:spacing w:before="0" w:beforeAutospacing="0" w:after="0" w:afterAutospacing="0"/>
              <w:rPr>
                <w:rFonts w:ascii="Cambria" w:hAnsi="Cambria"/>
                <w:b/>
                <w:color w:val="FF0000"/>
                <w:sz w:val="22"/>
                <w:szCs w:val="22"/>
              </w:rPr>
            </w:pPr>
          </w:p>
        </w:tc>
      </w:tr>
      <w:tr w:rsidR="005D2D85" w:rsidRPr="0042754C" w14:paraId="5657FD28" w14:textId="77777777" w:rsidTr="000754D2">
        <w:tc>
          <w:tcPr>
            <w:tcW w:w="1098" w:type="dxa"/>
          </w:tcPr>
          <w:p w14:paraId="54AEF232" w14:textId="5B56F472" w:rsidR="005D2D85" w:rsidRDefault="005D2D85" w:rsidP="005D2D85">
            <w:pPr>
              <w:pStyle w:val="BodyText"/>
              <w:rPr>
                <w:rFonts w:ascii="Cambria" w:hAnsi="Cambria"/>
                <w:sz w:val="22"/>
                <w:szCs w:val="22"/>
              </w:rPr>
            </w:pPr>
            <w:r>
              <w:rPr>
                <w:rFonts w:ascii="Cambria" w:hAnsi="Cambria"/>
                <w:sz w:val="22"/>
                <w:szCs w:val="22"/>
              </w:rPr>
              <w:t>10</w:t>
            </w:r>
          </w:p>
        </w:tc>
        <w:tc>
          <w:tcPr>
            <w:tcW w:w="1710" w:type="dxa"/>
          </w:tcPr>
          <w:p w14:paraId="568E5BB4" w14:textId="75CD4A2F" w:rsidR="005D2D85" w:rsidRPr="003A3A2F" w:rsidRDefault="00000698" w:rsidP="005D2D85">
            <w:pPr>
              <w:pStyle w:val="BodyText"/>
              <w:rPr>
                <w:rFonts w:ascii="Cambria" w:hAnsi="Cambria"/>
                <w:b/>
                <w:bCs/>
                <w:color w:val="00B050"/>
                <w:sz w:val="22"/>
                <w:szCs w:val="22"/>
              </w:rPr>
            </w:pPr>
            <w:r>
              <w:rPr>
                <w:rFonts w:ascii="Cambria" w:hAnsi="Cambria"/>
                <w:sz w:val="22"/>
                <w:szCs w:val="22"/>
              </w:rPr>
              <w:t>Nov 18, 4pm and 7pm</w:t>
            </w:r>
          </w:p>
        </w:tc>
        <w:tc>
          <w:tcPr>
            <w:tcW w:w="6750" w:type="dxa"/>
          </w:tcPr>
          <w:p w14:paraId="45B8BECB" w14:textId="67AE98E6" w:rsidR="005D2D85" w:rsidRPr="0042754C" w:rsidRDefault="005D2D85" w:rsidP="005D2D85">
            <w:pPr>
              <w:pStyle w:val="NormalWeb"/>
              <w:spacing w:before="0" w:beforeAutospacing="0" w:after="0" w:afterAutospacing="0"/>
              <w:rPr>
                <w:rFonts w:ascii="Cambria" w:hAnsi="Cambria"/>
                <w:sz w:val="22"/>
                <w:szCs w:val="22"/>
              </w:rPr>
            </w:pPr>
            <w:r w:rsidRPr="0042754C">
              <w:rPr>
                <w:rFonts w:ascii="Cambria" w:hAnsi="Cambria"/>
                <w:sz w:val="22"/>
                <w:szCs w:val="22"/>
              </w:rPr>
              <w:t>Determination of Futures and Forward Prices, Chapter 5</w:t>
            </w:r>
          </w:p>
          <w:p w14:paraId="2E60E5AE" w14:textId="1DAEA691" w:rsidR="00617CDE" w:rsidRDefault="00617CDE" w:rsidP="00722AD8">
            <w:pPr>
              <w:pStyle w:val="BodyText"/>
              <w:rPr>
                <w:rFonts w:ascii="Cambria" w:hAnsi="Cambria"/>
                <w:b/>
                <w:bCs/>
                <w:sz w:val="22"/>
                <w:szCs w:val="22"/>
              </w:rPr>
            </w:pPr>
          </w:p>
        </w:tc>
      </w:tr>
      <w:tr w:rsidR="00887196" w:rsidRPr="0042754C" w14:paraId="028EE574" w14:textId="77777777" w:rsidTr="000754D2">
        <w:tc>
          <w:tcPr>
            <w:tcW w:w="1098" w:type="dxa"/>
          </w:tcPr>
          <w:p w14:paraId="70EF764D" w14:textId="0E4E3F1C" w:rsidR="00887196" w:rsidRPr="0042754C" w:rsidRDefault="00887196" w:rsidP="00887196">
            <w:pPr>
              <w:pStyle w:val="BodyText"/>
              <w:rPr>
                <w:rFonts w:ascii="Cambria" w:hAnsi="Cambria"/>
                <w:sz w:val="22"/>
                <w:szCs w:val="22"/>
              </w:rPr>
            </w:pPr>
            <w:r>
              <w:rPr>
                <w:rFonts w:ascii="Cambria" w:hAnsi="Cambria"/>
                <w:sz w:val="22"/>
                <w:szCs w:val="22"/>
              </w:rPr>
              <w:t>11</w:t>
            </w:r>
          </w:p>
        </w:tc>
        <w:tc>
          <w:tcPr>
            <w:tcW w:w="1710" w:type="dxa"/>
          </w:tcPr>
          <w:p w14:paraId="2D9A652E" w14:textId="7ADCABAB" w:rsidR="00887196" w:rsidRPr="0042754C" w:rsidRDefault="00000698" w:rsidP="00887196">
            <w:pPr>
              <w:pStyle w:val="BodyText"/>
              <w:rPr>
                <w:rFonts w:ascii="Cambria" w:hAnsi="Cambria"/>
                <w:sz w:val="22"/>
                <w:szCs w:val="22"/>
              </w:rPr>
            </w:pPr>
            <w:r>
              <w:rPr>
                <w:rFonts w:ascii="Cambria" w:hAnsi="Cambria"/>
                <w:sz w:val="22"/>
                <w:szCs w:val="22"/>
              </w:rPr>
              <w:t>Nov 25, 4pm and 7pm</w:t>
            </w:r>
          </w:p>
        </w:tc>
        <w:tc>
          <w:tcPr>
            <w:tcW w:w="6750" w:type="dxa"/>
          </w:tcPr>
          <w:p w14:paraId="6AD96142" w14:textId="142EB7CD" w:rsidR="00887196" w:rsidRDefault="00887196" w:rsidP="00887196">
            <w:pPr>
              <w:pStyle w:val="NormalWeb"/>
              <w:spacing w:before="0" w:beforeAutospacing="0" w:after="0" w:afterAutospacing="0"/>
              <w:rPr>
                <w:rFonts w:ascii="Cambria" w:hAnsi="Cambria"/>
                <w:sz w:val="22"/>
                <w:szCs w:val="22"/>
              </w:rPr>
            </w:pPr>
            <w:r w:rsidRPr="0042754C">
              <w:rPr>
                <w:rFonts w:ascii="Cambria" w:hAnsi="Cambria"/>
                <w:sz w:val="22"/>
                <w:szCs w:val="22"/>
              </w:rPr>
              <w:t>Determination of Futures and Forward Prices, Chapter 5 (cont’d)</w:t>
            </w:r>
          </w:p>
          <w:p w14:paraId="17285D45" w14:textId="5B0887BB" w:rsidR="00887196" w:rsidRPr="0042754C" w:rsidRDefault="0040607E" w:rsidP="00887196">
            <w:pPr>
              <w:pStyle w:val="BodyText2"/>
              <w:rPr>
                <w:rFonts w:ascii="Cambria" w:hAnsi="Cambria"/>
                <w:sz w:val="22"/>
                <w:szCs w:val="22"/>
              </w:rPr>
            </w:pPr>
            <w:r>
              <w:rPr>
                <w:rFonts w:ascii="Cambria" w:hAnsi="Cambria"/>
                <w:sz w:val="22"/>
                <w:szCs w:val="22"/>
              </w:rPr>
              <w:t xml:space="preserve"> </w:t>
            </w:r>
          </w:p>
        </w:tc>
      </w:tr>
      <w:tr w:rsidR="00887196" w:rsidRPr="0042754C" w14:paraId="46F62482" w14:textId="77777777" w:rsidTr="000754D2">
        <w:tc>
          <w:tcPr>
            <w:tcW w:w="1098" w:type="dxa"/>
          </w:tcPr>
          <w:p w14:paraId="203A8D9B" w14:textId="40886C30" w:rsidR="00887196" w:rsidRPr="0042754C" w:rsidRDefault="00887196" w:rsidP="00887196">
            <w:pPr>
              <w:pStyle w:val="BodyText"/>
              <w:rPr>
                <w:rFonts w:ascii="Cambria" w:hAnsi="Cambria"/>
                <w:sz w:val="22"/>
                <w:szCs w:val="22"/>
              </w:rPr>
            </w:pPr>
            <w:r>
              <w:rPr>
                <w:rFonts w:ascii="Cambria" w:hAnsi="Cambria"/>
                <w:sz w:val="22"/>
                <w:szCs w:val="22"/>
              </w:rPr>
              <w:t>12</w:t>
            </w:r>
          </w:p>
        </w:tc>
        <w:tc>
          <w:tcPr>
            <w:tcW w:w="1710" w:type="dxa"/>
          </w:tcPr>
          <w:p w14:paraId="01572D15" w14:textId="754353CC" w:rsidR="00887196" w:rsidRPr="0042754C" w:rsidRDefault="00000698" w:rsidP="00887196">
            <w:pPr>
              <w:pStyle w:val="BodyText"/>
              <w:rPr>
                <w:rFonts w:ascii="Cambria" w:hAnsi="Cambria"/>
                <w:sz w:val="22"/>
                <w:szCs w:val="22"/>
              </w:rPr>
            </w:pPr>
            <w:r>
              <w:rPr>
                <w:rFonts w:ascii="Cambria" w:hAnsi="Cambria"/>
                <w:sz w:val="22"/>
                <w:szCs w:val="22"/>
              </w:rPr>
              <w:t>Dec 2, 4pm and 7pm</w:t>
            </w:r>
          </w:p>
        </w:tc>
        <w:tc>
          <w:tcPr>
            <w:tcW w:w="6750" w:type="dxa"/>
          </w:tcPr>
          <w:p w14:paraId="30750B27" w14:textId="77777777" w:rsidR="00887196" w:rsidRPr="0042754C" w:rsidRDefault="00887196" w:rsidP="00887196">
            <w:pPr>
              <w:pStyle w:val="BodyText"/>
              <w:rPr>
                <w:rFonts w:ascii="Cambria" w:hAnsi="Cambria"/>
                <w:sz w:val="22"/>
                <w:szCs w:val="22"/>
              </w:rPr>
            </w:pPr>
            <w:r w:rsidRPr="0042754C">
              <w:rPr>
                <w:rFonts w:ascii="Cambria" w:hAnsi="Cambria"/>
                <w:sz w:val="22"/>
                <w:szCs w:val="22"/>
              </w:rPr>
              <w:t xml:space="preserve">Hedging Strategies Using Futures, Chapter 3 </w:t>
            </w:r>
          </w:p>
          <w:p w14:paraId="67870D0B" w14:textId="3D8D695B" w:rsidR="00BB4D83" w:rsidRDefault="00722AD8" w:rsidP="00AA1E25">
            <w:pPr>
              <w:pStyle w:val="BodyText"/>
              <w:rPr>
                <w:rFonts w:ascii="Cambria" w:hAnsi="Cambria"/>
                <w:b/>
                <w:bCs/>
                <w:color w:val="0000CC"/>
                <w:sz w:val="22"/>
                <w:szCs w:val="22"/>
              </w:rPr>
            </w:pPr>
            <w:r>
              <w:rPr>
                <w:rFonts w:ascii="Cambria" w:hAnsi="Cambria"/>
                <w:b/>
                <w:bCs/>
                <w:color w:val="0000CC"/>
                <w:sz w:val="22"/>
                <w:szCs w:val="22"/>
                <w:highlight w:val="cyan"/>
              </w:rPr>
              <w:t>Full Term Pr</w:t>
            </w:r>
            <w:r w:rsidR="00B12A1C">
              <w:rPr>
                <w:rFonts w:ascii="Cambria" w:hAnsi="Cambria"/>
                <w:b/>
                <w:bCs/>
                <w:color w:val="0000CC"/>
                <w:sz w:val="22"/>
                <w:szCs w:val="22"/>
                <w:highlight w:val="cyan"/>
              </w:rPr>
              <w:t xml:space="preserve">oject </w:t>
            </w:r>
            <w:r w:rsidR="00BB4D83" w:rsidRPr="00984822">
              <w:rPr>
                <w:rFonts w:ascii="Cambria" w:hAnsi="Cambria"/>
                <w:b/>
                <w:bCs/>
                <w:color w:val="0000CC"/>
                <w:sz w:val="22"/>
                <w:szCs w:val="22"/>
                <w:highlight w:val="cyan"/>
              </w:rPr>
              <w:t xml:space="preserve">due </w:t>
            </w:r>
            <w:r>
              <w:rPr>
                <w:rFonts w:ascii="Cambria" w:hAnsi="Cambria"/>
                <w:b/>
                <w:bCs/>
                <w:color w:val="0000CC"/>
                <w:sz w:val="22"/>
                <w:szCs w:val="22"/>
                <w:highlight w:val="cyan"/>
              </w:rPr>
              <w:t xml:space="preserve">Dec </w:t>
            </w:r>
            <w:r w:rsidR="00B12A1C">
              <w:rPr>
                <w:rFonts w:ascii="Cambria" w:hAnsi="Cambria"/>
                <w:b/>
                <w:bCs/>
                <w:color w:val="0000CC"/>
                <w:sz w:val="22"/>
                <w:szCs w:val="22"/>
                <w:highlight w:val="cyan"/>
              </w:rPr>
              <w:t>1 by 11.59pm</w:t>
            </w:r>
            <w:bookmarkStart w:id="1" w:name="_GoBack"/>
            <w:bookmarkEnd w:id="1"/>
          </w:p>
          <w:p w14:paraId="086933D5" w14:textId="77777777" w:rsidR="00887196" w:rsidRPr="0042754C" w:rsidRDefault="00887196" w:rsidP="00E00D51">
            <w:pPr>
              <w:pStyle w:val="NormalWeb"/>
              <w:spacing w:before="0" w:beforeAutospacing="0" w:after="0" w:afterAutospacing="0"/>
              <w:rPr>
                <w:rFonts w:ascii="Cambria" w:hAnsi="Cambria"/>
                <w:sz w:val="22"/>
                <w:szCs w:val="22"/>
              </w:rPr>
            </w:pPr>
          </w:p>
        </w:tc>
      </w:tr>
      <w:tr w:rsidR="005D2D85" w:rsidRPr="0042754C" w14:paraId="2D2F7279" w14:textId="77777777" w:rsidTr="000754D2">
        <w:tc>
          <w:tcPr>
            <w:tcW w:w="1098" w:type="dxa"/>
          </w:tcPr>
          <w:p w14:paraId="113579C0" w14:textId="7F1B3DBE" w:rsidR="005D2D85" w:rsidRPr="0042754C" w:rsidRDefault="005D2D85" w:rsidP="005D2D85">
            <w:pPr>
              <w:pStyle w:val="BodyText"/>
              <w:rPr>
                <w:rFonts w:ascii="Cambria" w:hAnsi="Cambria"/>
                <w:sz w:val="22"/>
                <w:szCs w:val="22"/>
              </w:rPr>
            </w:pPr>
            <w:r>
              <w:rPr>
                <w:rFonts w:ascii="Cambria" w:hAnsi="Cambria"/>
                <w:sz w:val="22"/>
                <w:szCs w:val="22"/>
              </w:rPr>
              <w:t>13</w:t>
            </w:r>
          </w:p>
        </w:tc>
        <w:tc>
          <w:tcPr>
            <w:tcW w:w="1710" w:type="dxa"/>
          </w:tcPr>
          <w:p w14:paraId="4B8C883A" w14:textId="36713119" w:rsidR="006808D1" w:rsidRPr="004B3D76" w:rsidRDefault="00000698" w:rsidP="009D3173">
            <w:pPr>
              <w:pStyle w:val="BodyText"/>
              <w:rPr>
                <w:rFonts w:ascii="Cambria" w:hAnsi="Cambria"/>
                <w:b/>
                <w:bCs/>
                <w:sz w:val="22"/>
                <w:szCs w:val="22"/>
              </w:rPr>
            </w:pPr>
            <w:r>
              <w:rPr>
                <w:rFonts w:ascii="Cambria" w:hAnsi="Cambria"/>
                <w:b/>
                <w:bCs/>
                <w:color w:val="FF0000"/>
                <w:sz w:val="22"/>
                <w:szCs w:val="22"/>
              </w:rPr>
              <w:t>TBA</w:t>
            </w:r>
          </w:p>
        </w:tc>
        <w:tc>
          <w:tcPr>
            <w:tcW w:w="6750" w:type="dxa"/>
          </w:tcPr>
          <w:p w14:paraId="775B6181" w14:textId="491B0E7B" w:rsidR="005D2D85" w:rsidRPr="00B36954" w:rsidRDefault="005D2D85" w:rsidP="006808D1">
            <w:pPr>
              <w:pStyle w:val="BodyText"/>
              <w:rPr>
                <w:rFonts w:ascii="Cambria" w:hAnsi="Cambria"/>
                <w:b/>
                <w:color w:val="FF0000"/>
                <w:sz w:val="22"/>
                <w:szCs w:val="22"/>
              </w:rPr>
            </w:pPr>
            <w:r>
              <w:rPr>
                <w:rFonts w:ascii="Cambria" w:hAnsi="Cambria"/>
                <w:b/>
                <w:sz w:val="22"/>
                <w:szCs w:val="22"/>
              </w:rPr>
              <w:t>Final</w:t>
            </w:r>
            <w:r w:rsidRPr="00B93273">
              <w:rPr>
                <w:rFonts w:ascii="Cambria" w:hAnsi="Cambria"/>
                <w:b/>
                <w:sz w:val="22"/>
                <w:szCs w:val="22"/>
              </w:rPr>
              <w:t xml:space="preserve"> exam: </w:t>
            </w:r>
            <w:r>
              <w:rPr>
                <w:rFonts w:ascii="Cambria" w:hAnsi="Cambria"/>
                <w:b/>
                <w:color w:val="FF0000"/>
                <w:sz w:val="22"/>
                <w:szCs w:val="22"/>
              </w:rPr>
              <w:t>Lectures</w:t>
            </w:r>
            <w:r w:rsidRPr="0042754C">
              <w:rPr>
                <w:rFonts w:ascii="Cambria" w:hAnsi="Cambria"/>
                <w:b/>
                <w:color w:val="FF0000"/>
                <w:sz w:val="22"/>
                <w:szCs w:val="22"/>
              </w:rPr>
              <w:t xml:space="preserve"> covered are </w:t>
            </w:r>
            <w:r w:rsidR="00B34ECC">
              <w:rPr>
                <w:rFonts w:ascii="Cambria" w:hAnsi="Cambria"/>
                <w:b/>
                <w:color w:val="FF0000"/>
                <w:sz w:val="22"/>
                <w:szCs w:val="22"/>
              </w:rPr>
              <w:t>9</w:t>
            </w:r>
            <w:r>
              <w:rPr>
                <w:rFonts w:ascii="Cambria" w:hAnsi="Cambria"/>
                <w:b/>
                <w:color w:val="FF0000"/>
                <w:sz w:val="22"/>
                <w:szCs w:val="22"/>
              </w:rPr>
              <w:t>-12</w:t>
            </w:r>
            <w:r w:rsidR="0039133E">
              <w:rPr>
                <w:rFonts w:ascii="Cambria" w:hAnsi="Cambria"/>
                <w:b/>
                <w:color w:val="FF0000"/>
                <w:sz w:val="22"/>
                <w:szCs w:val="22"/>
              </w:rPr>
              <w:t xml:space="preserve">. </w:t>
            </w:r>
            <w:r w:rsidRPr="00B93273">
              <w:rPr>
                <w:rFonts w:ascii="Cambria" w:hAnsi="Cambria"/>
                <w:b/>
                <w:sz w:val="22"/>
                <w:szCs w:val="22"/>
              </w:rPr>
              <w:t>Time:</w:t>
            </w:r>
            <w:r w:rsidRPr="0042754C">
              <w:rPr>
                <w:rFonts w:ascii="Cambria" w:hAnsi="Cambria"/>
                <w:b/>
                <w:color w:val="FF0000"/>
                <w:sz w:val="22"/>
                <w:szCs w:val="22"/>
              </w:rPr>
              <w:t xml:space="preserve"> </w:t>
            </w:r>
            <w:r w:rsidR="00DA01F8">
              <w:rPr>
                <w:rFonts w:ascii="Cambria" w:hAnsi="Cambria"/>
                <w:b/>
                <w:color w:val="FF0000"/>
                <w:sz w:val="22"/>
                <w:szCs w:val="22"/>
              </w:rPr>
              <w:t>TBA</w:t>
            </w:r>
          </w:p>
          <w:p w14:paraId="6952EBDD" w14:textId="6FFBF2DF" w:rsidR="0039133E" w:rsidRPr="0042754C" w:rsidRDefault="0039133E" w:rsidP="00BB4D83">
            <w:pPr>
              <w:pStyle w:val="BodyText"/>
              <w:rPr>
                <w:rFonts w:ascii="Cambria" w:hAnsi="Cambria"/>
                <w:sz w:val="22"/>
                <w:szCs w:val="22"/>
              </w:rPr>
            </w:pPr>
          </w:p>
        </w:tc>
      </w:tr>
    </w:tbl>
    <w:p w14:paraId="0D4B3F9B" w14:textId="77777777" w:rsidR="00C85DFD" w:rsidRDefault="00C85DFD" w:rsidP="008D6A9E">
      <w:pPr>
        <w:rPr>
          <w:rFonts w:ascii="Cambria" w:hAnsi="Cambria"/>
          <w:sz w:val="24"/>
          <w:szCs w:val="24"/>
        </w:rPr>
      </w:pPr>
    </w:p>
    <w:sectPr w:rsidR="00C85DFD" w:rsidSect="009F13E4">
      <w:headerReference w:type="even" r:id="rId20"/>
      <w:headerReference w:type="default" r:id="rId21"/>
      <w:footerReference w:type="even" r:id="rId22"/>
      <w:footerReference w:type="default" r:id="rId23"/>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918CC" w14:textId="77777777" w:rsidR="004B4797" w:rsidRDefault="004B4797">
      <w:r>
        <w:separator/>
      </w:r>
    </w:p>
  </w:endnote>
  <w:endnote w:type="continuationSeparator" w:id="0">
    <w:p w14:paraId="7A31E350" w14:textId="77777777" w:rsidR="004B4797" w:rsidRDefault="004B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FAC96" w14:textId="77777777" w:rsidR="00087E8C" w:rsidRDefault="00087E8C" w:rsidP="00A027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3CAE17" w14:textId="77777777" w:rsidR="00087E8C" w:rsidRDefault="00087E8C" w:rsidP="00B46E5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AD895" w14:textId="21889EBC" w:rsidR="00087E8C" w:rsidRDefault="00087E8C" w:rsidP="00A027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2A1C">
      <w:rPr>
        <w:rStyle w:val="PageNumber"/>
        <w:noProof/>
      </w:rPr>
      <w:t>4</w:t>
    </w:r>
    <w:r>
      <w:rPr>
        <w:rStyle w:val="PageNumber"/>
      </w:rPr>
      <w:fldChar w:fldCharType="end"/>
    </w:r>
  </w:p>
  <w:p w14:paraId="27F38899" w14:textId="77777777" w:rsidR="00087E8C" w:rsidRDefault="00087E8C" w:rsidP="00B46E5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93BC6" w14:textId="77777777" w:rsidR="004B4797" w:rsidRDefault="004B4797">
      <w:r>
        <w:separator/>
      </w:r>
    </w:p>
  </w:footnote>
  <w:footnote w:type="continuationSeparator" w:id="0">
    <w:p w14:paraId="72C43000" w14:textId="77777777" w:rsidR="004B4797" w:rsidRDefault="004B47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9BA82" w14:textId="77777777" w:rsidR="00087E8C" w:rsidRDefault="00087E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234C68D" w14:textId="77777777" w:rsidR="00087E8C" w:rsidRDefault="00087E8C">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3F892" w14:textId="60245213" w:rsidR="000754D2" w:rsidRDefault="000754D2" w:rsidP="000754D2">
    <w:pPr>
      <w:ind w:right="-360"/>
      <w:rPr>
        <w:rFonts w:asciiTheme="majorHAnsi" w:hAnsiTheme="majorHAnsi"/>
        <w:b/>
        <w:bCs/>
      </w:rPr>
    </w:pPr>
    <w:r w:rsidRPr="000754D2">
      <w:rPr>
        <w:rFonts w:asciiTheme="majorHAnsi" w:hAnsiTheme="majorHAnsi"/>
        <w:noProof/>
        <w:lang w:val="en-CA" w:eastAsia="en-CA"/>
      </w:rPr>
      <w:drawing>
        <wp:anchor distT="0" distB="0" distL="114300" distR="114300" simplePos="0" relativeHeight="251658752" behindDoc="0" locked="0" layoutInCell="1" allowOverlap="1" wp14:anchorId="2D563C56" wp14:editId="60557C31">
          <wp:simplePos x="0" y="0"/>
          <wp:positionH relativeFrom="column">
            <wp:posOffset>5157682</wp:posOffset>
          </wp:positionH>
          <wp:positionV relativeFrom="paragraph">
            <wp:posOffset>-76200</wp:posOffset>
          </wp:positionV>
          <wp:extent cx="721360" cy="313690"/>
          <wp:effectExtent l="0" t="0" r="2540" b="0"/>
          <wp:wrapSquare wrapText="bothSides"/>
          <wp:docPr id="3" name="Picture 6" descr="York University">
            <a:extLst xmlns:a="http://schemas.openxmlformats.org/drawingml/2006/main">
              <a:ext uri="{FF2B5EF4-FFF2-40B4-BE49-F238E27FC236}">
                <a16:creationId xmlns:a16="http://schemas.microsoft.com/office/drawing/2014/main" id="{719BAE08-0394-4BAA-B4A9-2074D4337348}"/>
              </a:ext>
            </a:extLst>
          </wp:docPr>
          <wp:cNvGraphicFramePr/>
          <a:graphic xmlns:a="http://schemas.openxmlformats.org/drawingml/2006/main">
            <a:graphicData uri="http://schemas.openxmlformats.org/drawingml/2006/picture">
              <pic:pic xmlns:pic="http://schemas.openxmlformats.org/drawingml/2006/picture">
                <pic:nvPicPr>
                  <pic:cNvPr id="3" name="Picture 6" descr="York University">
                    <a:extLst>
                      <a:ext uri="{FF2B5EF4-FFF2-40B4-BE49-F238E27FC236}">
                        <a16:creationId xmlns:a16="http://schemas.microsoft.com/office/drawing/2014/main" id="{719BAE08-0394-4BAA-B4A9-2074D4337348}"/>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1360" cy="313690"/>
                  </a:xfrm>
                  <a:prstGeom prst="rect">
                    <a:avLst/>
                  </a:prstGeom>
                  <a:noFill/>
                </pic:spPr>
              </pic:pic>
            </a:graphicData>
          </a:graphic>
          <wp14:sizeRelH relativeFrom="page">
            <wp14:pctWidth>0</wp14:pctWidth>
          </wp14:sizeRelH>
          <wp14:sizeRelV relativeFrom="page">
            <wp14:pctHeight>0</wp14:pctHeight>
          </wp14:sizeRelV>
        </wp:anchor>
      </w:drawing>
    </w:r>
    <w:r w:rsidRPr="000754D2">
      <w:rPr>
        <w:rFonts w:asciiTheme="majorHAnsi" w:hAnsiTheme="majorHAnsi"/>
        <w:b/>
        <w:bCs/>
      </w:rPr>
      <w:t>ADMS 4503</w:t>
    </w:r>
    <w:r w:rsidR="00A922E5">
      <w:rPr>
        <w:rFonts w:asciiTheme="majorHAnsi" w:hAnsiTheme="majorHAnsi"/>
        <w:b/>
        <w:bCs/>
      </w:rPr>
      <w:t xml:space="preserve"> Fall 2020 – </w:t>
    </w:r>
    <w:proofErr w:type="spellStart"/>
    <w:r w:rsidR="00A922E5">
      <w:rPr>
        <w:rFonts w:asciiTheme="majorHAnsi" w:hAnsiTheme="majorHAnsi"/>
        <w:b/>
        <w:bCs/>
      </w:rPr>
      <w:t>Vikram</w:t>
    </w:r>
    <w:proofErr w:type="spellEnd"/>
    <w:r w:rsidR="00A922E5">
      <w:rPr>
        <w:rFonts w:asciiTheme="majorHAnsi" w:hAnsiTheme="majorHAnsi"/>
        <w:b/>
        <w:bCs/>
      </w:rPr>
      <w:t xml:space="preserve"> </w:t>
    </w:r>
    <w:proofErr w:type="spellStart"/>
    <w:r w:rsidR="00A922E5">
      <w:rPr>
        <w:rFonts w:asciiTheme="majorHAnsi" w:hAnsiTheme="majorHAnsi"/>
        <w:b/>
        <w:bCs/>
      </w:rPr>
      <w:t>Iyer</w:t>
    </w:r>
    <w:proofErr w:type="spellEnd"/>
    <w:r w:rsidRPr="000754D2">
      <w:rPr>
        <w:rFonts w:asciiTheme="majorHAnsi" w:hAnsiTheme="majorHAnsi"/>
        <w:b/>
        <w:bCs/>
      </w:rPr>
      <w:t xml:space="preserve">  </w:t>
    </w:r>
  </w:p>
  <w:p w14:paraId="6C6D9F35" w14:textId="77777777" w:rsidR="00A922E5" w:rsidRPr="000754D2" w:rsidRDefault="00A922E5" w:rsidP="000754D2">
    <w:pPr>
      <w:ind w:right="-360"/>
      <w:rPr>
        <w:rFonts w:asciiTheme="majorHAnsi" w:hAnsiTheme="majorHAnsi"/>
      </w:rPr>
    </w:pPr>
  </w:p>
  <w:p w14:paraId="774501AC" w14:textId="77777777" w:rsidR="00087E8C" w:rsidRDefault="00087E8C">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603E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176FF6"/>
    <w:multiLevelType w:val="hybridMultilevel"/>
    <w:tmpl w:val="9E38388A"/>
    <w:lvl w:ilvl="0" w:tplc="B65C683A">
      <w:start w:val="1"/>
      <w:numFmt w:val="decimal"/>
      <w:lvlText w:val="%1."/>
      <w:lvlJc w:val="left"/>
      <w:pPr>
        <w:tabs>
          <w:tab w:val="num" w:pos="1080"/>
        </w:tabs>
        <w:ind w:left="1080" w:hanging="720"/>
      </w:pPr>
      <w:rPr>
        <w:rFonts w:hint="default"/>
      </w:rPr>
    </w:lvl>
    <w:lvl w:ilvl="1" w:tplc="EC1CAC6C" w:tentative="1">
      <w:start w:val="1"/>
      <w:numFmt w:val="lowerLetter"/>
      <w:lvlText w:val="%2."/>
      <w:lvlJc w:val="left"/>
      <w:pPr>
        <w:tabs>
          <w:tab w:val="num" w:pos="1440"/>
        </w:tabs>
        <w:ind w:left="1440" w:hanging="360"/>
      </w:pPr>
    </w:lvl>
    <w:lvl w:ilvl="2" w:tplc="2746FADE" w:tentative="1">
      <w:start w:val="1"/>
      <w:numFmt w:val="lowerRoman"/>
      <w:lvlText w:val="%3."/>
      <w:lvlJc w:val="right"/>
      <w:pPr>
        <w:tabs>
          <w:tab w:val="num" w:pos="2160"/>
        </w:tabs>
        <w:ind w:left="2160" w:hanging="180"/>
      </w:pPr>
    </w:lvl>
    <w:lvl w:ilvl="3" w:tplc="C8AAA5BE" w:tentative="1">
      <w:start w:val="1"/>
      <w:numFmt w:val="decimal"/>
      <w:lvlText w:val="%4."/>
      <w:lvlJc w:val="left"/>
      <w:pPr>
        <w:tabs>
          <w:tab w:val="num" w:pos="2880"/>
        </w:tabs>
        <w:ind w:left="2880" w:hanging="360"/>
      </w:pPr>
    </w:lvl>
    <w:lvl w:ilvl="4" w:tplc="07A494E0" w:tentative="1">
      <w:start w:val="1"/>
      <w:numFmt w:val="lowerLetter"/>
      <w:lvlText w:val="%5."/>
      <w:lvlJc w:val="left"/>
      <w:pPr>
        <w:tabs>
          <w:tab w:val="num" w:pos="3600"/>
        </w:tabs>
        <w:ind w:left="3600" w:hanging="360"/>
      </w:pPr>
    </w:lvl>
    <w:lvl w:ilvl="5" w:tplc="F37A3A02" w:tentative="1">
      <w:start w:val="1"/>
      <w:numFmt w:val="lowerRoman"/>
      <w:lvlText w:val="%6."/>
      <w:lvlJc w:val="right"/>
      <w:pPr>
        <w:tabs>
          <w:tab w:val="num" w:pos="4320"/>
        </w:tabs>
        <w:ind w:left="4320" w:hanging="180"/>
      </w:pPr>
    </w:lvl>
    <w:lvl w:ilvl="6" w:tplc="DB0E51A8" w:tentative="1">
      <w:start w:val="1"/>
      <w:numFmt w:val="decimal"/>
      <w:lvlText w:val="%7."/>
      <w:lvlJc w:val="left"/>
      <w:pPr>
        <w:tabs>
          <w:tab w:val="num" w:pos="5040"/>
        </w:tabs>
        <w:ind w:left="5040" w:hanging="360"/>
      </w:pPr>
    </w:lvl>
    <w:lvl w:ilvl="7" w:tplc="202ECC2C" w:tentative="1">
      <w:start w:val="1"/>
      <w:numFmt w:val="lowerLetter"/>
      <w:lvlText w:val="%8."/>
      <w:lvlJc w:val="left"/>
      <w:pPr>
        <w:tabs>
          <w:tab w:val="num" w:pos="5760"/>
        </w:tabs>
        <w:ind w:left="5760" w:hanging="360"/>
      </w:pPr>
    </w:lvl>
    <w:lvl w:ilvl="8" w:tplc="575A6A0C" w:tentative="1">
      <w:start w:val="1"/>
      <w:numFmt w:val="lowerRoman"/>
      <w:lvlText w:val="%9."/>
      <w:lvlJc w:val="right"/>
      <w:pPr>
        <w:tabs>
          <w:tab w:val="num" w:pos="6480"/>
        </w:tabs>
        <w:ind w:left="6480" w:hanging="180"/>
      </w:pPr>
    </w:lvl>
  </w:abstractNum>
  <w:abstractNum w:abstractNumId="2" w15:restartNumberingAfterBreak="0">
    <w:nsid w:val="4E5723A5"/>
    <w:multiLevelType w:val="hybridMultilevel"/>
    <w:tmpl w:val="BA62C81E"/>
    <w:lvl w:ilvl="0" w:tplc="A2BA45F0">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470130"/>
    <w:multiLevelType w:val="hybridMultilevel"/>
    <w:tmpl w:val="896A429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E56"/>
    <w:rsid w:val="00000698"/>
    <w:rsid w:val="0000516A"/>
    <w:rsid w:val="00005D92"/>
    <w:rsid w:val="000063E9"/>
    <w:rsid w:val="0001129D"/>
    <w:rsid w:val="00012382"/>
    <w:rsid w:val="000126DE"/>
    <w:rsid w:val="00015843"/>
    <w:rsid w:val="00015B01"/>
    <w:rsid w:val="00015C0C"/>
    <w:rsid w:val="000168C6"/>
    <w:rsid w:val="00020DB5"/>
    <w:rsid w:val="000220E7"/>
    <w:rsid w:val="00022A0D"/>
    <w:rsid w:val="000230D9"/>
    <w:rsid w:val="00026E12"/>
    <w:rsid w:val="00037048"/>
    <w:rsid w:val="00037975"/>
    <w:rsid w:val="000424D2"/>
    <w:rsid w:val="00051C7F"/>
    <w:rsid w:val="0005367B"/>
    <w:rsid w:val="000552A0"/>
    <w:rsid w:val="00056216"/>
    <w:rsid w:val="000611B2"/>
    <w:rsid w:val="000648C5"/>
    <w:rsid w:val="000655A2"/>
    <w:rsid w:val="0006698C"/>
    <w:rsid w:val="000676AD"/>
    <w:rsid w:val="00071E4E"/>
    <w:rsid w:val="000743F5"/>
    <w:rsid w:val="000754D2"/>
    <w:rsid w:val="000825E0"/>
    <w:rsid w:val="00082B52"/>
    <w:rsid w:val="00084B87"/>
    <w:rsid w:val="00084F16"/>
    <w:rsid w:val="000857C1"/>
    <w:rsid w:val="000863BB"/>
    <w:rsid w:val="00087E8C"/>
    <w:rsid w:val="00091A2C"/>
    <w:rsid w:val="000967A8"/>
    <w:rsid w:val="00097DC1"/>
    <w:rsid w:val="000A0D4C"/>
    <w:rsid w:val="000A1132"/>
    <w:rsid w:val="000A1848"/>
    <w:rsid w:val="000A7BF8"/>
    <w:rsid w:val="000C1FE0"/>
    <w:rsid w:val="000C2B42"/>
    <w:rsid w:val="000C3711"/>
    <w:rsid w:val="000C3D61"/>
    <w:rsid w:val="000C49D6"/>
    <w:rsid w:val="000C5563"/>
    <w:rsid w:val="000D034E"/>
    <w:rsid w:val="000D4328"/>
    <w:rsid w:val="000E550C"/>
    <w:rsid w:val="000E6B9D"/>
    <w:rsid w:val="000E7783"/>
    <w:rsid w:val="000F0F66"/>
    <w:rsid w:val="000F23B8"/>
    <w:rsid w:val="0010076E"/>
    <w:rsid w:val="00100BE2"/>
    <w:rsid w:val="00102AEA"/>
    <w:rsid w:val="00102B5D"/>
    <w:rsid w:val="00105E9F"/>
    <w:rsid w:val="00107DDC"/>
    <w:rsid w:val="00110084"/>
    <w:rsid w:val="0011534E"/>
    <w:rsid w:val="0012216E"/>
    <w:rsid w:val="00125D3C"/>
    <w:rsid w:val="00127120"/>
    <w:rsid w:val="0013618E"/>
    <w:rsid w:val="00144FFE"/>
    <w:rsid w:val="0015055B"/>
    <w:rsid w:val="001518DB"/>
    <w:rsid w:val="001566F1"/>
    <w:rsid w:val="001607B5"/>
    <w:rsid w:val="00162ADC"/>
    <w:rsid w:val="0016790D"/>
    <w:rsid w:val="0017083B"/>
    <w:rsid w:val="00171763"/>
    <w:rsid w:val="00173E43"/>
    <w:rsid w:val="00174DA2"/>
    <w:rsid w:val="001779B4"/>
    <w:rsid w:val="001819B0"/>
    <w:rsid w:val="0018313C"/>
    <w:rsid w:val="001841B1"/>
    <w:rsid w:val="00186D99"/>
    <w:rsid w:val="00193973"/>
    <w:rsid w:val="001A2FF1"/>
    <w:rsid w:val="001A33E3"/>
    <w:rsid w:val="001A5A78"/>
    <w:rsid w:val="001B0E2D"/>
    <w:rsid w:val="001B2931"/>
    <w:rsid w:val="001C7420"/>
    <w:rsid w:val="001C7D56"/>
    <w:rsid w:val="001D3054"/>
    <w:rsid w:val="001D5CA2"/>
    <w:rsid w:val="001D5F28"/>
    <w:rsid w:val="001D789E"/>
    <w:rsid w:val="001E4B5E"/>
    <w:rsid w:val="001E7E90"/>
    <w:rsid w:val="001F03FF"/>
    <w:rsid w:val="001F11B3"/>
    <w:rsid w:val="00200F40"/>
    <w:rsid w:val="002054A6"/>
    <w:rsid w:val="0020589A"/>
    <w:rsid w:val="00206FE8"/>
    <w:rsid w:val="00215680"/>
    <w:rsid w:val="0022498D"/>
    <w:rsid w:val="00233635"/>
    <w:rsid w:val="0023765C"/>
    <w:rsid w:val="00237931"/>
    <w:rsid w:val="00245457"/>
    <w:rsid w:val="0024657B"/>
    <w:rsid w:val="00247D19"/>
    <w:rsid w:val="00251ACD"/>
    <w:rsid w:val="00254551"/>
    <w:rsid w:val="0026278A"/>
    <w:rsid w:val="00264D21"/>
    <w:rsid w:val="00274539"/>
    <w:rsid w:val="00277D6F"/>
    <w:rsid w:val="00282485"/>
    <w:rsid w:val="002845BE"/>
    <w:rsid w:val="002866A4"/>
    <w:rsid w:val="0029169B"/>
    <w:rsid w:val="00293CD6"/>
    <w:rsid w:val="00294C0C"/>
    <w:rsid w:val="002958AA"/>
    <w:rsid w:val="00297489"/>
    <w:rsid w:val="002A0561"/>
    <w:rsid w:val="002A33D5"/>
    <w:rsid w:val="002A445D"/>
    <w:rsid w:val="002A660B"/>
    <w:rsid w:val="002A6AA7"/>
    <w:rsid w:val="002B1018"/>
    <w:rsid w:val="002B40BE"/>
    <w:rsid w:val="002B59BD"/>
    <w:rsid w:val="002B626B"/>
    <w:rsid w:val="002C4497"/>
    <w:rsid w:val="002C5AFA"/>
    <w:rsid w:val="002C6220"/>
    <w:rsid w:val="002E403C"/>
    <w:rsid w:val="002E7D43"/>
    <w:rsid w:val="002F0C58"/>
    <w:rsid w:val="002F4F81"/>
    <w:rsid w:val="002F68C8"/>
    <w:rsid w:val="003010E8"/>
    <w:rsid w:val="00301246"/>
    <w:rsid w:val="00301ED8"/>
    <w:rsid w:val="00306CBA"/>
    <w:rsid w:val="00306D06"/>
    <w:rsid w:val="00310541"/>
    <w:rsid w:val="00312E3A"/>
    <w:rsid w:val="00314AFC"/>
    <w:rsid w:val="00314FB7"/>
    <w:rsid w:val="003178DC"/>
    <w:rsid w:val="0032266A"/>
    <w:rsid w:val="003277E1"/>
    <w:rsid w:val="00334866"/>
    <w:rsid w:val="003355B6"/>
    <w:rsid w:val="003401CD"/>
    <w:rsid w:val="00343BE4"/>
    <w:rsid w:val="00354A4C"/>
    <w:rsid w:val="00356031"/>
    <w:rsid w:val="00356AA1"/>
    <w:rsid w:val="00360AB1"/>
    <w:rsid w:val="00361482"/>
    <w:rsid w:val="00361E42"/>
    <w:rsid w:val="00361EF3"/>
    <w:rsid w:val="003642AE"/>
    <w:rsid w:val="0036753C"/>
    <w:rsid w:val="003727FE"/>
    <w:rsid w:val="00372A94"/>
    <w:rsid w:val="00375277"/>
    <w:rsid w:val="003757B8"/>
    <w:rsid w:val="00381D63"/>
    <w:rsid w:val="003832AB"/>
    <w:rsid w:val="003839BA"/>
    <w:rsid w:val="00385412"/>
    <w:rsid w:val="0039133E"/>
    <w:rsid w:val="00391595"/>
    <w:rsid w:val="003962C9"/>
    <w:rsid w:val="003A3A2F"/>
    <w:rsid w:val="003A6828"/>
    <w:rsid w:val="003A7447"/>
    <w:rsid w:val="003B737B"/>
    <w:rsid w:val="003B7B92"/>
    <w:rsid w:val="003B7D2C"/>
    <w:rsid w:val="003D2D8D"/>
    <w:rsid w:val="003D40C3"/>
    <w:rsid w:val="003D5072"/>
    <w:rsid w:val="003D7362"/>
    <w:rsid w:val="003E117F"/>
    <w:rsid w:val="003E1B38"/>
    <w:rsid w:val="003E21F1"/>
    <w:rsid w:val="003E255F"/>
    <w:rsid w:val="003E2ECC"/>
    <w:rsid w:val="003E574B"/>
    <w:rsid w:val="003F184B"/>
    <w:rsid w:val="003F271E"/>
    <w:rsid w:val="003F46A7"/>
    <w:rsid w:val="003F6F9F"/>
    <w:rsid w:val="004007D4"/>
    <w:rsid w:val="0040607E"/>
    <w:rsid w:val="0041473C"/>
    <w:rsid w:val="00417CF4"/>
    <w:rsid w:val="00422840"/>
    <w:rsid w:val="0042754C"/>
    <w:rsid w:val="00433E5E"/>
    <w:rsid w:val="00433EF1"/>
    <w:rsid w:val="00437C18"/>
    <w:rsid w:val="00441A9F"/>
    <w:rsid w:val="00443496"/>
    <w:rsid w:val="004439E2"/>
    <w:rsid w:val="00451919"/>
    <w:rsid w:val="00455BC8"/>
    <w:rsid w:val="004578FE"/>
    <w:rsid w:val="00464859"/>
    <w:rsid w:val="00464AC2"/>
    <w:rsid w:val="004661D2"/>
    <w:rsid w:val="004677E9"/>
    <w:rsid w:val="004776C1"/>
    <w:rsid w:val="00477D41"/>
    <w:rsid w:val="00483ACD"/>
    <w:rsid w:val="00484071"/>
    <w:rsid w:val="00486CBC"/>
    <w:rsid w:val="004877C6"/>
    <w:rsid w:val="0048787F"/>
    <w:rsid w:val="00492E21"/>
    <w:rsid w:val="00495243"/>
    <w:rsid w:val="004A08B9"/>
    <w:rsid w:val="004A27A5"/>
    <w:rsid w:val="004A2986"/>
    <w:rsid w:val="004A3310"/>
    <w:rsid w:val="004A5B47"/>
    <w:rsid w:val="004A5EFD"/>
    <w:rsid w:val="004A686C"/>
    <w:rsid w:val="004A716D"/>
    <w:rsid w:val="004A7A51"/>
    <w:rsid w:val="004B0506"/>
    <w:rsid w:val="004B3B15"/>
    <w:rsid w:val="004B3D76"/>
    <w:rsid w:val="004B4797"/>
    <w:rsid w:val="004B6AA6"/>
    <w:rsid w:val="004C249E"/>
    <w:rsid w:val="004C442F"/>
    <w:rsid w:val="004D1F94"/>
    <w:rsid w:val="004D38A3"/>
    <w:rsid w:val="004D7C1A"/>
    <w:rsid w:val="004E0085"/>
    <w:rsid w:val="004E195E"/>
    <w:rsid w:val="004E2528"/>
    <w:rsid w:val="004E507A"/>
    <w:rsid w:val="004E7FA2"/>
    <w:rsid w:val="004F2F8D"/>
    <w:rsid w:val="004F3279"/>
    <w:rsid w:val="005043A5"/>
    <w:rsid w:val="005175F3"/>
    <w:rsid w:val="00524DB9"/>
    <w:rsid w:val="00526361"/>
    <w:rsid w:val="0053004E"/>
    <w:rsid w:val="005321F9"/>
    <w:rsid w:val="00532B46"/>
    <w:rsid w:val="00532FC7"/>
    <w:rsid w:val="00536248"/>
    <w:rsid w:val="00542CB9"/>
    <w:rsid w:val="0055154A"/>
    <w:rsid w:val="005530B5"/>
    <w:rsid w:val="00555DD9"/>
    <w:rsid w:val="00557975"/>
    <w:rsid w:val="00560287"/>
    <w:rsid w:val="00560DDD"/>
    <w:rsid w:val="00562407"/>
    <w:rsid w:val="005627C8"/>
    <w:rsid w:val="00562D4C"/>
    <w:rsid w:val="00564E57"/>
    <w:rsid w:val="00566E40"/>
    <w:rsid w:val="00567915"/>
    <w:rsid w:val="005808F4"/>
    <w:rsid w:val="00580F7F"/>
    <w:rsid w:val="00582998"/>
    <w:rsid w:val="005837C0"/>
    <w:rsid w:val="00583E5A"/>
    <w:rsid w:val="00586602"/>
    <w:rsid w:val="00586B39"/>
    <w:rsid w:val="00587EAD"/>
    <w:rsid w:val="00591CAE"/>
    <w:rsid w:val="00594370"/>
    <w:rsid w:val="00594482"/>
    <w:rsid w:val="005A0538"/>
    <w:rsid w:val="005A110C"/>
    <w:rsid w:val="005A13EB"/>
    <w:rsid w:val="005A3B1E"/>
    <w:rsid w:val="005A576F"/>
    <w:rsid w:val="005A6D7A"/>
    <w:rsid w:val="005B0361"/>
    <w:rsid w:val="005B2877"/>
    <w:rsid w:val="005B7868"/>
    <w:rsid w:val="005C00EF"/>
    <w:rsid w:val="005C2D94"/>
    <w:rsid w:val="005C5C46"/>
    <w:rsid w:val="005D18BA"/>
    <w:rsid w:val="005D2D59"/>
    <w:rsid w:val="005D2D85"/>
    <w:rsid w:val="005D38D2"/>
    <w:rsid w:val="005D5349"/>
    <w:rsid w:val="005E16E5"/>
    <w:rsid w:val="005E5507"/>
    <w:rsid w:val="005F0D38"/>
    <w:rsid w:val="005F34FB"/>
    <w:rsid w:val="005F3D5B"/>
    <w:rsid w:val="005F5A76"/>
    <w:rsid w:val="005F6AEE"/>
    <w:rsid w:val="00603B96"/>
    <w:rsid w:val="006058BC"/>
    <w:rsid w:val="006147BE"/>
    <w:rsid w:val="00614D52"/>
    <w:rsid w:val="00617CDE"/>
    <w:rsid w:val="00621E60"/>
    <w:rsid w:val="0062491B"/>
    <w:rsid w:val="00624D39"/>
    <w:rsid w:val="006256A6"/>
    <w:rsid w:val="00625A37"/>
    <w:rsid w:val="00627C91"/>
    <w:rsid w:val="00630F28"/>
    <w:rsid w:val="00636075"/>
    <w:rsid w:val="006370CA"/>
    <w:rsid w:val="00640526"/>
    <w:rsid w:val="00641F96"/>
    <w:rsid w:val="00644A06"/>
    <w:rsid w:val="00646670"/>
    <w:rsid w:val="00650792"/>
    <w:rsid w:val="006509AA"/>
    <w:rsid w:val="00650E8E"/>
    <w:rsid w:val="00651812"/>
    <w:rsid w:val="00654BA3"/>
    <w:rsid w:val="006579D5"/>
    <w:rsid w:val="00661860"/>
    <w:rsid w:val="006657EF"/>
    <w:rsid w:val="00675825"/>
    <w:rsid w:val="006759EC"/>
    <w:rsid w:val="0067610D"/>
    <w:rsid w:val="006806F7"/>
    <w:rsid w:val="006808D1"/>
    <w:rsid w:val="00681E33"/>
    <w:rsid w:val="00683255"/>
    <w:rsid w:val="00683CA9"/>
    <w:rsid w:val="00684304"/>
    <w:rsid w:val="0068629F"/>
    <w:rsid w:val="00686C93"/>
    <w:rsid w:val="00687301"/>
    <w:rsid w:val="0069146F"/>
    <w:rsid w:val="00694264"/>
    <w:rsid w:val="00694D2B"/>
    <w:rsid w:val="006967BC"/>
    <w:rsid w:val="00696918"/>
    <w:rsid w:val="00696BB8"/>
    <w:rsid w:val="006B3DAF"/>
    <w:rsid w:val="006B510B"/>
    <w:rsid w:val="006C0C96"/>
    <w:rsid w:val="006C29D8"/>
    <w:rsid w:val="006C2C88"/>
    <w:rsid w:val="006C402D"/>
    <w:rsid w:val="006C42B2"/>
    <w:rsid w:val="006C67A4"/>
    <w:rsid w:val="006C69CB"/>
    <w:rsid w:val="006C7929"/>
    <w:rsid w:val="006D120A"/>
    <w:rsid w:val="006D14C3"/>
    <w:rsid w:val="006D21C3"/>
    <w:rsid w:val="006D3758"/>
    <w:rsid w:val="006D55AB"/>
    <w:rsid w:val="006D63F1"/>
    <w:rsid w:val="006E3350"/>
    <w:rsid w:val="006E4547"/>
    <w:rsid w:val="006E6377"/>
    <w:rsid w:val="006E71E2"/>
    <w:rsid w:val="006E7B5A"/>
    <w:rsid w:val="006F0542"/>
    <w:rsid w:val="006F22B4"/>
    <w:rsid w:val="006F2F2E"/>
    <w:rsid w:val="006F7B38"/>
    <w:rsid w:val="007011B7"/>
    <w:rsid w:val="0070754A"/>
    <w:rsid w:val="00710CD4"/>
    <w:rsid w:val="0071580D"/>
    <w:rsid w:val="007165CF"/>
    <w:rsid w:val="00716D22"/>
    <w:rsid w:val="00717E4E"/>
    <w:rsid w:val="007209AC"/>
    <w:rsid w:val="00722AD8"/>
    <w:rsid w:val="00724983"/>
    <w:rsid w:val="007318A2"/>
    <w:rsid w:val="00734A5A"/>
    <w:rsid w:val="00737DF3"/>
    <w:rsid w:val="00741F4B"/>
    <w:rsid w:val="007502B4"/>
    <w:rsid w:val="00750448"/>
    <w:rsid w:val="0075185B"/>
    <w:rsid w:val="00751C80"/>
    <w:rsid w:val="007547F0"/>
    <w:rsid w:val="0075688C"/>
    <w:rsid w:val="00762A7D"/>
    <w:rsid w:val="00766322"/>
    <w:rsid w:val="00766801"/>
    <w:rsid w:val="00772954"/>
    <w:rsid w:val="00773FC6"/>
    <w:rsid w:val="007766A5"/>
    <w:rsid w:val="00776F27"/>
    <w:rsid w:val="00780094"/>
    <w:rsid w:val="00791439"/>
    <w:rsid w:val="007A3F71"/>
    <w:rsid w:val="007A5BD9"/>
    <w:rsid w:val="007A728A"/>
    <w:rsid w:val="007A7C35"/>
    <w:rsid w:val="007B00E6"/>
    <w:rsid w:val="007B2118"/>
    <w:rsid w:val="007B369E"/>
    <w:rsid w:val="007B62D4"/>
    <w:rsid w:val="007B7CFE"/>
    <w:rsid w:val="007C6BA1"/>
    <w:rsid w:val="007C78E4"/>
    <w:rsid w:val="007D4086"/>
    <w:rsid w:val="007D41A9"/>
    <w:rsid w:val="007D42DF"/>
    <w:rsid w:val="007E2205"/>
    <w:rsid w:val="007E2293"/>
    <w:rsid w:val="007E246D"/>
    <w:rsid w:val="007E372B"/>
    <w:rsid w:val="007F2202"/>
    <w:rsid w:val="007F37E0"/>
    <w:rsid w:val="007F4D1C"/>
    <w:rsid w:val="007F73C9"/>
    <w:rsid w:val="008036E7"/>
    <w:rsid w:val="00803EE9"/>
    <w:rsid w:val="00804B09"/>
    <w:rsid w:val="008052E2"/>
    <w:rsid w:val="00805FBD"/>
    <w:rsid w:val="00806EFE"/>
    <w:rsid w:val="008070E7"/>
    <w:rsid w:val="00830725"/>
    <w:rsid w:val="00836C02"/>
    <w:rsid w:val="00837CC6"/>
    <w:rsid w:val="008438D6"/>
    <w:rsid w:val="0084531D"/>
    <w:rsid w:val="00850665"/>
    <w:rsid w:val="00850FDE"/>
    <w:rsid w:val="00853379"/>
    <w:rsid w:val="00853993"/>
    <w:rsid w:val="00855293"/>
    <w:rsid w:val="00855891"/>
    <w:rsid w:val="00861B0F"/>
    <w:rsid w:val="008633FB"/>
    <w:rsid w:val="00866273"/>
    <w:rsid w:val="00875702"/>
    <w:rsid w:val="008757F9"/>
    <w:rsid w:val="00877135"/>
    <w:rsid w:val="008776A7"/>
    <w:rsid w:val="008810B8"/>
    <w:rsid w:val="00887196"/>
    <w:rsid w:val="00895C71"/>
    <w:rsid w:val="00895CD5"/>
    <w:rsid w:val="008A04E3"/>
    <w:rsid w:val="008A1976"/>
    <w:rsid w:val="008A2254"/>
    <w:rsid w:val="008A2FAC"/>
    <w:rsid w:val="008A37C9"/>
    <w:rsid w:val="008A52C7"/>
    <w:rsid w:val="008A5AE2"/>
    <w:rsid w:val="008B1C8F"/>
    <w:rsid w:val="008B4658"/>
    <w:rsid w:val="008D1184"/>
    <w:rsid w:val="008D1360"/>
    <w:rsid w:val="008D18E0"/>
    <w:rsid w:val="008D2609"/>
    <w:rsid w:val="008D4803"/>
    <w:rsid w:val="008D56FF"/>
    <w:rsid w:val="008D5EB7"/>
    <w:rsid w:val="008D6A9E"/>
    <w:rsid w:val="008E07D3"/>
    <w:rsid w:val="008E2501"/>
    <w:rsid w:val="008E39F0"/>
    <w:rsid w:val="008F0ACF"/>
    <w:rsid w:val="00902745"/>
    <w:rsid w:val="0090391F"/>
    <w:rsid w:val="00910885"/>
    <w:rsid w:val="00911933"/>
    <w:rsid w:val="00912255"/>
    <w:rsid w:val="009138D1"/>
    <w:rsid w:val="00914D75"/>
    <w:rsid w:val="00914DC3"/>
    <w:rsid w:val="00917C97"/>
    <w:rsid w:val="009216B7"/>
    <w:rsid w:val="00923380"/>
    <w:rsid w:val="00930B22"/>
    <w:rsid w:val="00931A16"/>
    <w:rsid w:val="0094401C"/>
    <w:rsid w:val="00944E42"/>
    <w:rsid w:val="00947194"/>
    <w:rsid w:val="00947641"/>
    <w:rsid w:val="00947C35"/>
    <w:rsid w:val="009504BC"/>
    <w:rsid w:val="00955DE1"/>
    <w:rsid w:val="00956889"/>
    <w:rsid w:val="0096023D"/>
    <w:rsid w:val="00963A0B"/>
    <w:rsid w:val="009721E0"/>
    <w:rsid w:val="00973A38"/>
    <w:rsid w:val="0097763E"/>
    <w:rsid w:val="009806CE"/>
    <w:rsid w:val="00982325"/>
    <w:rsid w:val="00982507"/>
    <w:rsid w:val="00983730"/>
    <w:rsid w:val="00984822"/>
    <w:rsid w:val="00993E2B"/>
    <w:rsid w:val="009957D5"/>
    <w:rsid w:val="009977F5"/>
    <w:rsid w:val="00997C47"/>
    <w:rsid w:val="009A24D3"/>
    <w:rsid w:val="009A3304"/>
    <w:rsid w:val="009A35DD"/>
    <w:rsid w:val="009A7D80"/>
    <w:rsid w:val="009B122A"/>
    <w:rsid w:val="009B5895"/>
    <w:rsid w:val="009B7A27"/>
    <w:rsid w:val="009B7BFD"/>
    <w:rsid w:val="009C3D94"/>
    <w:rsid w:val="009C57DC"/>
    <w:rsid w:val="009D3173"/>
    <w:rsid w:val="009D5C15"/>
    <w:rsid w:val="009E0D8D"/>
    <w:rsid w:val="009E329D"/>
    <w:rsid w:val="009E5907"/>
    <w:rsid w:val="009E5AB4"/>
    <w:rsid w:val="009E7724"/>
    <w:rsid w:val="009E777E"/>
    <w:rsid w:val="009F13E4"/>
    <w:rsid w:val="009F1E26"/>
    <w:rsid w:val="009F3865"/>
    <w:rsid w:val="00A008BD"/>
    <w:rsid w:val="00A02787"/>
    <w:rsid w:val="00A04DD1"/>
    <w:rsid w:val="00A04F66"/>
    <w:rsid w:val="00A059D1"/>
    <w:rsid w:val="00A15C75"/>
    <w:rsid w:val="00A2197F"/>
    <w:rsid w:val="00A21BF6"/>
    <w:rsid w:val="00A224E5"/>
    <w:rsid w:val="00A2630E"/>
    <w:rsid w:val="00A31A7F"/>
    <w:rsid w:val="00A35947"/>
    <w:rsid w:val="00A35BE3"/>
    <w:rsid w:val="00A40124"/>
    <w:rsid w:val="00A4129F"/>
    <w:rsid w:val="00A44017"/>
    <w:rsid w:val="00A44096"/>
    <w:rsid w:val="00A50FF4"/>
    <w:rsid w:val="00A545E6"/>
    <w:rsid w:val="00A54642"/>
    <w:rsid w:val="00A56B01"/>
    <w:rsid w:val="00A57700"/>
    <w:rsid w:val="00A578EC"/>
    <w:rsid w:val="00A6295F"/>
    <w:rsid w:val="00A6670B"/>
    <w:rsid w:val="00A67D78"/>
    <w:rsid w:val="00A718CA"/>
    <w:rsid w:val="00A723F6"/>
    <w:rsid w:val="00A724B0"/>
    <w:rsid w:val="00A7340F"/>
    <w:rsid w:val="00A772CE"/>
    <w:rsid w:val="00A80C0A"/>
    <w:rsid w:val="00A82EF2"/>
    <w:rsid w:val="00A8411D"/>
    <w:rsid w:val="00A84997"/>
    <w:rsid w:val="00A86EA6"/>
    <w:rsid w:val="00A9131E"/>
    <w:rsid w:val="00A922E5"/>
    <w:rsid w:val="00A96F25"/>
    <w:rsid w:val="00AA074A"/>
    <w:rsid w:val="00AA0C24"/>
    <w:rsid w:val="00AA1E25"/>
    <w:rsid w:val="00AA69A3"/>
    <w:rsid w:val="00AA78C4"/>
    <w:rsid w:val="00AB0030"/>
    <w:rsid w:val="00AB05AE"/>
    <w:rsid w:val="00AB293D"/>
    <w:rsid w:val="00AB2A3C"/>
    <w:rsid w:val="00AC00C8"/>
    <w:rsid w:val="00AC38E6"/>
    <w:rsid w:val="00AC4C3E"/>
    <w:rsid w:val="00AC6C37"/>
    <w:rsid w:val="00AE39A2"/>
    <w:rsid w:val="00AE4726"/>
    <w:rsid w:val="00AE4BCE"/>
    <w:rsid w:val="00AF2540"/>
    <w:rsid w:val="00AF5DE5"/>
    <w:rsid w:val="00B00909"/>
    <w:rsid w:val="00B055B4"/>
    <w:rsid w:val="00B12A1C"/>
    <w:rsid w:val="00B12A2C"/>
    <w:rsid w:val="00B14872"/>
    <w:rsid w:val="00B16691"/>
    <w:rsid w:val="00B2515E"/>
    <w:rsid w:val="00B30813"/>
    <w:rsid w:val="00B30DC0"/>
    <w:rsid w:val="00B3241F"/>
    <w:rsid w:val="00B34643"/>
    <w:rsid w:val="00B34ECC"/>
    <w:rsid w:val="00B368DF"/>
    <w:rsid w:val="00B36954"/>
    <w:rsid w:val="00B46E56"/>
    <w:rsid w:val="00B51267"/>
    <w:rsid w:val="00B52F0A"/>
    <w:rsid w:val="00B54AA1"/>
    <w:rsid w:val="00B55F54"/>
    <w:rsid w:val="00B576EF"/>
    <w:rsid w:val="00B6254A"/>
    <w:rsid w:val="00B645AD"/>
    <w:rsid w:val="00B66464"/>
    <w:rsid w:val="00B72025"/>
    <w:rsid w:val="00B72DD9"/>
    <w:rsid w:val="00B73FDF"/>
    <w:rsid w:val="00B801DA"/>
    <w:rsid w:val="00B802D5"/>
    <w:rsid w:val="00B92E78"/>
    <w:rsid w:val="00B93273"/>
    <w:rsid w:val="00B942E5"/>
    <w:rsid w:val="00B96B7A"/>
    <w:rsid w:val="00B96E1E"/>
    <w:rsid w:val="00BA5DCD"/>
    <w:rsid w:val="00BA6561"/>
    <w:rsid w:val="00BA7C31"/>
    <w:rsid w:val="00BB2D88"/>
    <w:rsid w:val="00BB2DC6"/>
    <w:rsid w:val="00BB33DB"/>
    <w:rsid w:val="00BB4D83"/>
    <w:rsid w:val="00BC1397"/>
    <w:rsid w:val="00BD1DB3"/>
    <w:rsid w:val="00BD2FB3"/>
    <w:rsid w:val="00BD4AD8"/>
    <w:rsid w:val="00BD5AC6"/>
    <w:rsid w:val="00BD5EEC"/>
    <w:rsid w:val="00BE0C33"/>
    <w:rsid w:val="00BE4329"/>
    <w:rsid w:val="00BE76C0"/>
    <w:rsid w:val="00BE7792"/>
    <w:rsid w:val="00BF0C5C"/>
    <w:rsid w:val="00BF1BC4"/>
    <w:rsid w:val="00BF5662"/>
    <w:rsid w:val="00BF63BD"/>
    <w:rsid w:val="00BF688C"/>
    <w:rsid w:val="00C03E45"/>
    <w:rsid w:val="00C11E30"/>
    <w:rsid w:val="00C124F5"/>
    <w:rsid w:val="00C14110"/>
    <w:rsid w:val="00C16EF6"/>
    <w:rsid w:val="00C22F58"/>
    <w:rsid w:val="00C25864"/>
    <w:rsid w:val="00C31FA0"/>
    <w:rsid w:val="00C346D1"/>
    <w:rsid w:val="00C36095"/>
    <w:rsid w:val="00C36782"/>
    <w:rsid w:val="00C43C98"/>
    <w:rsid w:val="00C44B64"/>
    <w:rsid w:val="00C50D88"/>
    <w:rsid w:val="00C5107D"/>
    <w:rsid w:val="00C5162D"/>
    <w:rsid w:val="00C51643"/>
    <w:rsid w:val="00C51BFC"/>
    <w:rsid w:val="00C51CD9"/>
    <w:rsid w:val="00C54A7B"/>
    <w:rsid w:val="00C62D19"/>
    <w:rsid w:val="00C640F1"/>
    <w:rsid w:val="00C65BE9"/>
    <w:rsid w:val="00C72428"/>
    <w:rsid w:val="00C73946"/>
    <w:rsid w:val="00C767ED"/>
    <w:rsid w:val="00C76F91"/>
    <w:rsid w:val="00C77AE5"/>
    <w:rsid w:val="00C834EA"/>
    <w:rsid w:val="00C85DFD"/>
    <w:rsid w:val="00C85EE8"/>
    <w:rsid w:val="00C868A4"/>
    <w:rsid w:val="00C86AA3"/>
    <w:rsid w:val="00C90A3F"/>
    <w:rsid w:val="00C91FD4"/>
    <w:rsid w:val="00C9356B"/>
    <w:rsid w:val="00C960B0"/>
    <w:rsid w:val="00C971E5"/>
    <w:rsid w:val="00C9763A"/>
    <w:rsid w:val="00CA1420"/>
    <w:rsid w:val="00CA1E51"/>
    <w:rsid w:val="00CA57A7"/>
    <w:rsid w:val="00CB2773"/>
    <w:rsid w:val="00CB3577"/>
    <w:rsid w:val="00CB6164"/>
    <w:rsid w:val="00CC5921"/>
    <w:rsid w:val="00CD2C31"/>
    <w:rsid w:val="00CD5235"/>
    <w:rsid w:val="00CD5D20"/>
    <w:rsid w:val="00CD6F47"/>
    <w:rsid w:val="00CE020E"/>
    <w:rsid w:val="00CE7F6A"/>
    <w:rsid w:val="00CF3BBB"/>
    <w:rsid w:val="00CF554B"/>
    <w:rsid w:val="00CF737E"/>
    <w:rsid w:val="00D10083"/>
    <w:rsid w:val="00D1155B"/>
    <w:rsid w:val="00D12905"/>
    <w:rsid w:val="00D1349B"/>
    <w:rsid w:val="00D2345F"/>
    <w:rsid w:val="00D2365C"/>
    <w:rsid w:val="00D25457"/>
    <w:rsid w:val="00D43201"/>
    <w:rsid w:val="00D46E7F"/>
    <w:rsid w:val="00D5055A"/>
    <w:rsid w:val="00D55A22"/>
    <w:rsid w:val="00D56354"/>
    <w:rsid w:val="00D569DA"/>
    <w:rsid w:val="00D60F1E"/>
    <w:rsid w:val="00D61B6E"/>
    <w:rsid w:val="00D62000"/>
    <w:rsid w:val="00D6223E"/>
    <w:rsid w:val="00D624D4"/>
    <w:rsid w:val="00D63C33"/>
    <w:rsid w:val="00D648B8"/>
    <w:rsid w:val="00D7351C"/>
    <w:rsid w:val="00D75302"/>
    <w:rsid w:val="00D81FF9"/>
    <w:rsid w:val="00D82071"/>
    <w:rsid w:val="00D8675E"/>
    <w:rsid w:val="00D87331"/>
    <w:rsid w:val="00D87E14"/>
    <w:rsid w:val="00D9270C"/>
    <w:rsid w:val="00D92BC6"/>
    <w:rsid w:val="00D9531E"/>
    <w:rsid w:val="00D954F6"/>
    <w:rsid w:val="00DA01F8"/>
    <w:rsid w:val="00DA11B1"/>
    <w:rsid w:val="00DA143C"/>
    <w:rsid w:val="00DA43C4"/>
    <w:rsid w:val="00DA4BFD"/>
    <w:rsid w:val="00DA5C13"/>
    <w:rsid w:val="00DB03E2"/>
    <w:rsid w:val="00DB0FBD"/>
    <w:rsid w:val="00DB4F79"/>
    <w:rsid w:val="00DC0218"/>
    <w:rsid w:val="00DC2EF3"/>
    <w:rsid w:val="00DC3557"/>
    <w:rsid w:val="00DC5FFF"/>
    <w:rsid w:val="00DC68C9"/>
    <w:rsid w:val="00DC7411"/>
    <w:rsid w:val="00DD0B27"/>
    <w:rsid w:val="00DD119B"/>
    <w:rsid w:val="00DD1433"/>
    <w:rsid w:val="00DD251E"/>
    <w:rsid w:val="00DD6663"/>
    <w:rsid w:val="00DE3285"/>
    <w:rsid w:val="00DE402F"/>
    <w:rsid w:val="00DF3B18"/>
    <w:rsid w:val="00DF5539"/>
    <w:rsid w:val="00DF62C9"/>
    <w:rsid w:val="00E00810"/>
    <w:rsid w:val="00E00D51"/>
    <w:rsid w:val="00E037FF"/>
    <w:rsid w:val="00E052DB"/>
    <w:rsid w:val="00E052E4"/>
    <w:rsid w:val="00E10215"/>
    <w:rsid w:val="00E10A5C"/>
    <w:rsid w:val="00E13D5F"/>
    <w:rsid w:val="00E16571"/>
    <w:rsid w:val="00E231CE"/>
    <w:rsid w:val="00E27352"/>
    <w:rsid w:val="00E303A6"/>
    <w:rsid w:val="00E339E8"/>
    <w:rsid w:val="00E35949"/>
    <w:rsid w:val="00E3602D"/>
    <w:rsid w:val="00E37223"/>
    <w:rsid w:val="00E37865"/>
    <w:rsid w:val="00E42D7E"/>
    <w:rsid w:val="00E4386A"/>
    <w:rsid w:val="00E46168"/>
    <w:rsid w:val="00E462BB"/>
    <w:rsid w:val="00E470A1"/>
    <w:rsid w:val="00E47B23"/>
    <w:rsid w:val="00E505A9"/>
    <w:rsid w:val="00E54E1A"/>
    <w:rsid w:val="00E56957"/>
    <w:rsid w:val="00E57948"/>
    <w:rsid w:val="00E57B9A"/>
    <w:rsid w:val="00E6714D"/>
    <w:rsid w:val="00E71211"/>
    <w:rsid w:val="00E74221"/>
    <w:rsid w:val="00E80CA4"/>
    <w:rsid w:val="00E84181"/>
    <w:rsid w:val="00E85BFC"/>
    <w:rsid w:val="00E87D81"/>
    <w:rsid w:val="00E92E85"/>
    <w:rsid w:val="00E94373"/>
    <w:rsid w:val="00EA2011"/>
    <w:rsid w:val="00EA48C4"/>
    <w:rsid w:val="00EA50D9"/>
    <w:rsid w:val="00EB3A51"/>
    <w:rsid w:val="00EC411B"/>
    <w:rsid w:val="00ED557D"/>
    <w:rsid w:val="00ED6AF5"/>
    <w:rsid w:val="00ED6B67"/>
    <w:rsid w:val="00ED7A25"/>
    <w:rsid w:val="00EE0BB9"/>
    <w:rsid w:val="00EE233E"/>
    <w:rsid w:val="00EE4873"/>
    <w:rsid w:val="00EE62E2"/>
    <w:rsid w:val="00EF3370"/>
    <w:rsid w:val="00F028E2"/>
    <w:rsid w:val="00F03775"/>
    <w:rsid w:val="00F04554"/>
    <w:rsid w:val="00F063CD"/>
    <w:rsid w:val="00F0744F"/>
    <w:rsid w:val="00F07641"/>
    <w:rsid w:val="00F11B37"/>
    <w:rsid w:val="00F179DB"/>
    <w:rsid w:val="00F21680"/>
    <w:rsid w:val="00F24BB7"/>
    <w:rsid w:val="00F268D1"/>
    <w:rsid w:val="00F31197"/>
    <w:rsid w:val="00F352C0"/>
    <w:rsid w:val="00F3640F"/>
    <w:rsid w:val="00F42615"/>
    <w:rsid w:val="00F4360A"/>
    <w:rsid w:val="00F46DB7"/>
    <w:rsid w:val="00F46DC4"/>
    <w:rsid w:val="00F47F89"/>
    <w:rsid w:val="00F54708"/>
    <w:rsid w:val="00F54A67"/>
    <w:rsid w:val="00F56CB3"/>
    <w:rsid w:val="00F573D5"/>
    <w:rsid w:val="00F57E49"/>
    <w:rsid w:val="00F6294A"/>
    <w:rsid w:val="00F66F09"/>
    <w:rsid w:val="00F746BD"/>
    <w:rsid w:val="00F76BE3"/>
    <w:rsid w:val="00F80504"/>
    <w:rsid w:val="00F846E2"/>
    <w:rsid w:val="00F85BF5"/>
    <w:rsid w:val="00F91993"/>
    <w:rsid w:val="00F926E6"/>
    <w:rsid w:val="00F92C9D"/>
    <w:rsid w:val="00F94F48"/>
    <w:rsid w:val="00FA13B0"/>
    <w:rsid w:val="00FA1F98"/>
    <w:rsid w:val="00FA22CF"/>
    <w:rsid w:val="00FA3B7F"/>
    <w:rsid w:val="00FA746D"/>
    <w:rsid w:val="00FA79B4"/>
    <w:rsid w:val="00FB0922"/>
    <w:rsid w:val="00FB3731"/>
    <w:rsid w:val="00FB4176"/>
    <w:rsid w:val="00FC013A"/>
    <w:rsid w:val="00FC0527"/>
    <w:rsid w:val="00FC0E92"/>
    <w:rsid w:val="00FC5C0E"/>
    <w:rsid w:val="00FD0D80"/>
    <w:rsid w:val="00FD59EB"/>
    <w:rsid w:val="00FE21A6"/>
    <w:rsid w:val="00FE227D"/>
    <w:rsid w:val="00FE2C46"/>
    <w:rsid w:val="00FE47E7"/>
    <w:rsid w:val="00FE4E95"/>
    <w:rsid w:val="00FE731C"/>
    <w:rsid w:val="00FF075A"/>
    <w:rsid w:val="00FF102F"/>
    <w:rsid w:val="00FF311A"/>
    <w:rsid w:val="00FF3BB8"/>
    <w:rsid w:val="00FF450A"/>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BBCD86"/>
  <w15:docId w15:val="{569DFD8C-15A4-4FEA-B3F0-F34E1644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widowControl w:val="0"/>
      <w:jc w:val="center"/>
      <w:outlineLvl w:val="0"/>
    </w:pPr>
    <w:rPr>
      <w:snapToGrid w:val="0"/>
      <w:sz w:val="24"/>
      <w:u w:val="single"/>
      <w:lang w:val="en-GB"/>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both"/>
      <w:outlineLvl w:val="2"/>
    </w:pPr>
    <w:rPr>
      <w:b/>
      <w:sz w:val="24"/>
      <w:u w:val="single"/>
      <w:lang w:val="en-GB"/>
    </w:rPr>
  </w:style>
  <w:style w:type="paragraph" w:styleId="Heading4">
    <w:name w:val="heading 4"/>
    <w:basedOn w:val="Normal"/>
    <w:next w:val="Normal"/>
    <w:qFormat/>
    <w:pPr>
      <w:keepNext/>
      <w:jc w:val="both"/>
      <w:outlineLvl w:val="3"/>
    </w:pPr>
    <w:rPr>
      <w:b/>
      <w:sz w:val="24"/>
      <w:lang w:val="en-GB"/>
    </w:rPr>
  </w:style>
  <w:style w:type="paragraph" w:styleId="Heading5">
    <w:name w:val="heading 5"/>
    <w:basedOn w:val="Normal"/>
    <w:next w:val="Normal"/>
    <w:qFormat/>
    <w:pPr>
      <w:keepNext/>
      <w:outlineLvl w:val="4"/>
    </w:pPr>
    <w:rPr>
      <w:b/>
      <w:sz w:val="24"/>
      <w:lang w:val="en-GB"/>
    </w:rPr>
  </w:style>
  <w:style w:type="paragraph" w:styleId="Heading6">
    <w:name w:val="heading 6"/>
    <w:basedOn w:val="Normal"/>
    <w:next w:val="Normal"/>
    <w:qFormat/>
    <w:pPr>
      <w:keepNext/>
      <w:outlineLvl w:val="5"/>
    </w:pPr>
    <w:rPr>
      <w:b/>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lang w:val="en-GB"/>
    </w:rPr>
  </w:style>
  <w:style w:type="paragraph" w:styleId="BodyTextIndent">
    <w:name w:val="Body Text Indent"/>
    <w:basedOn w:val="Normal"/>
    <w:pPr>
      <w:ind w:firstLine="720"/>
      <w:jc w:val="both"/>
    </w:pPr>
    <w:rPr>
      <w:sz w:val="24"/>
      <w:lang w:val="en-GB"/>
    </w:rPr>
  </w:style>
  <w:style w:type="paragraph" w:styleId="BodyText2">
    <w:name w:val="Body Text 2"/>
    <w:basedOn w:val="Normal"/>
    <w:pPr>
      <w:jc w:val="both"/>
    </w:pPr>
    <w:rPr>
      <w:sz w:val="24"/>
      <w:lang w:val="en-GB"/>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40"/>
      </w:tabs>
      <w:jc w:val="both"/>
    </w:pPr>
  </w:style>
  <w:style w:type="character" w:styleId="FollowedHyperlink">
    <w:name w:val="FollowedHyperlink"/>
    <w:rPr>
      <w:color w:val="800080"/>
      <w:u w:val="single"/>
    </w:rPr>
  </w:style>
  <w:style w:type="paragraph" w:styleId="Footer">
    <w:name w:val="footer"/>
    <w:basedOn w:val="Normal"/>
    <w:rsid w:val="00B46E56"/>
    <w:pPr>
      <w:tabs>
        <w:tab w:val="center" w:pos="4320"/>
        <w:tab w:val="right" w:pos="8640"/>
      </w:tabs>
    </w:pPr>
  </w:style>
  <w:style w:type="paragraph" w:styleId="NormalWeb">
    <w:name w:val="Normal (Web)"/>
    <w:basedOn w:val="Normal"/>
    <w:uiPriority w:val="99"/>
    <w:rsid w:val="000424D2"/>
    <w:pPr>
      <w:spacing w:before="100" w:beforeAutospacing="1" w:after="100" w:afterAutospacing="1"/>
    </w:pPr>
    <w:rPr>
      <w:sz w:val="24"/>
      <w:szCs w:val="24"/>
    </w:rPr>
  </w:style>
  <w:style w:type="paragraph" w:styleId="HTMLPreformatted">
    <w:name w:val="HTML Preformatted"/>
    <w:basedOn w:val="Normal"/>
    <w:rsid w:val="009E7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fr-FR" w:eastAsia="fr-FR"/>
    </w:rPr>
  </w:style>
  <w:style w:type="character" w:customStyle="1" w:styleId="moz-txt-citetags">
    <w:name w:val="moz-txt-citetags"/>
    <w:basedOn w:val="DefaultParagraphFont"/>
    <w:rsid w:val="00C50D88"/>
  </w:style>
  <w:style w:type="character" w:customStyle="1" w:styleId="BodyTextChar">
    <w:name w:val="Body Text Char"/>
    <w:basedOn w:val="DefaultParagraphFont"/>
    <w:link w:val="BodyText"/>
    <w:rsid w:val="00433E5E"/>
    <w:rPr>
      <w:sz w:val="24"/>
      <w:lang w:val="en-GB" w:eastAsia="en-US"/>
    </w:rPr>
  </w:style>
  <w:style w:type="character" w:customStyle="1" w:styleId="HeaderChar">
    <w:name w:val="Header Char"/>
    <w:basedOn w:val="DefaultParagraphFont"/>
    <w:link w:val="Header"/>
    <w:uiPriority w:val="99"/>
    <w:rsid w:val="00650E8E"/>
    <w:rPr>
      <w:lang w:val="en-US" w:eastAsia="en-US"/>
    </w:rPr>
  </w:style>
  <w:style w:type="paragraph" w:styleId="ListParagraph">
    <w:name w:val="List Paragraph"/>
    <w:basedOn w:val="Normal"/>
    <w:uiPriority w:val="34"/>
    <w:qFormat/>
    <w:rsid w:val="00DF5539"/>
    <w:pPr>
      <w:ind w:left="720"/>
      <w:contextualSpacing/>
    </w:pPr>
  </w:style>
  <w:style w:type="character" w:customStyle="1" w:styleId="UnresolvedMention">
    <w:name w:val="Unresolved Mention"/>
    <w:basedOn w:val="DefaultParagraphFont"/>
    <w:uiPriority w:val="99"/>
    <w:semiHidden/>
    <w:unhideWhenUsed/>
    <w:rsid w:val="00254551"/>
    <w:rPr>
      <w:color w:val="605E5C"/>
      <w:shd w:val="clear" w:color="auto" w:fill="E1DFDD"/>
    </w:rPr>
  </w:style>
  <w:style w:type="paragraph" w:styleId="BalloonText">
    <w:name w:val="Balloon Text"/>
    <w:basedOn w:val="Normal"/>
    <w:link w:val="BalloonTextChar"/>
    <w:rsid w:val="00012382"/>
    <w:rPr>
      <w:rFonts w:ascii="Segoe UI" w:hAnsi="Segoe UI" w:cs="Segoe UI"/>
      <w:sz w:val="18"/>
      <w:szCs w:val="18"/>
    </w:rPr>
  </w:style>
  <w:style w:type="character" w:customStyle="1" w:styleId="BalloonTextChar">
    <w:name w:val="Balloon Text Char"/>
    <w:basedOn w:val="DefaultParagraphFont"/>
    <w:link w:val="BalloonText"/>
    <w:rsid w:val="0001238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89718">
      <w:bodyDiv w:val="1"/>
      <w:marLeft w:val="0"/>
      <w:marRight w:val="0"/>
      <w:marTop w:val="0"/>
      <w:marBottom w:val="0"/>
      <w:divBdr>
        <w:top w:val="none" w:sz="0" w:space="0" w:color="auto"/>
        <w:left w:val="none" w:sz="0" w:space="0" w:color="auto"/>
        <w:bottom w:val="none" w:sz="0" w:space="0" w:color="auto"/>
        <w:right w:val="none" w:sz="0" w:space="0" w:color="auto"/>
      </w:divBdr>
    </w:div>
    <w:div w:id="994451734">
      <w:bodyDiv w:val="1"/>
      <w:marLeft w:val="0"/>
      <w:marRight w:val="0"/>
      <w:marTop w:val="0"/>
      <w:marBottom w:val="0"/>
      <w:divBdr>
        <w:top w:val="none" w:sz="0" w:space="0" w:color="auto"/>
        <w:left w:val="none" w:sz="0" w:space="0" w:color="auto"/>
        <w:bottom w:val="none" w:sz="0" w:space="0" w:color="auto"/>
        <w:right w:val="none" w:sz="0" w:space="0" w:color="auto"/>
      </w:divBdr>
    </w:div>
    <w:div w:id="1236163662">
      <w:bodyDiv w:val="1"/>
      <w:marLeft w:val="0"/>
      <w:marRight w:val="0"/>
      <w:marTop w:val="0"/>
      <w:marBottom w:val="0"/>
      <w:divBdr>
        <w:top w:val="none" w:sz="0" w:space="0" w:color="auto"/>
        <w:left w:val="none" w:sz="0" w:space="0" w:color="auto"/>
        <w:bottom w:val="none" w:sz="0" w:space="0" w:color="auto"/>
        <w:right w:val="none" w:sz="0" w:space="0" w:color="auto"/>
      </w:divBdr>
    </w:div>
    <w:div w:id="1408958532">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84320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yer@yorku.ca" TargetMode="External"/><Relationship Id="rId13" Type="http://schemas.openxmlformats.org/officeDocument/2006/relationships/hyperlink" Target="http://elearning-guide.apps01.yorku.ca/" TargetMode="External"/><Relationship Id="rId18" Type="http://schemas.openxmlformats.org/officeDocument/2006/relationships/hyperlink" Target="http://www.registrar.yorku.ca/pdf/deferred_standing_agreement.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tudent.computing.yorku.ca/" TargetMode="External"/><Relationship Id="rId17" Type="http://schemas.openxmlformats.org/officeDocument/2006/relationships/hyperlink" Target="http://www.registrar.yorku.ca/pdf/attend_physician_statement.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s.laps.yorku.ca/stude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ff.computing.yorku.ca/wp-content/uploads/sites/3/2012/02/Zoom@YorkU-User-Reference-Guide.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park.library.yorku.ca/academic-integrity-module-objectives/" TargetMode="External"/><Relationship Id="rId23" Type="http://schemas.openxmlformats.org/officeDocument/2006/relationships/footer" Target="footer2.xml"/><Relationship Id="rId10" Type="http://schemas.openxmlformats.org/officeDocument/2006/relationships/hyperlink" Target="https://staff.computing.yorku.ca/wp-content/uploads/sites/3/2020/03/Zoom@YorkU-Best-Practicesv2.pdf" TargetMode="External"/><Relationship Id="rId19" Type="http://schemas.openxmlformats.org/officeDocument/2006/relationships/hyperlink" Target="http://www.yorku.ca/laps/sas/links.html" TargetMode="External"/><Relationship Id="rId4" Type="http://schemas.openxmlformats.org/officeDocument/2006/relationships/settings" Target="settings.xml"/><Relationship Id="rId9" Type="http://schemas.openxmlformats.org/officeDocument/2006/relationships/hyperlink" Target="https://lthelp.yorku.ca/student-guide-to-moodle" TargetMode="External"/><Relationship Id="rId14" Type="http://schemas.openxmlformats.org/officeDocument/2006/relationships/hyperlink" Target="http://www.amazon.com/s/ref=nb_sb_noss?url=search-alias%3Dstripbooks&amp;field-keywords=0-13-216496-5"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537B9-6EA6-47C3-9A44-4DDCC7303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5</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Outline</vt:lpstr>
    </vt:vector>
  </TitlesOfParts>
  <Company>School of Admin Studies - York University</Company>
  <LinksUpToDate>false</LinksUpToDate>
  <CharactersWithSpaces>9667</CharactersWithSpaces>
  <SharedDoc>false</SharedDoc>
  <HLinks>
    <vt:vector size="12" baseType="variant">
      <vt:variant>
        <vt:i4>2621502</vt:i4>
      </vt:variant>
      <vt:variant>
        <vt:i4>3</vt:i4>
      </vt:variant>
      <vt:variant>
        <vt:i4>0</vt:i4>
      </vt:variant>
      <vt:variant>
        <vt:i4>5</vt:i4>
      </vt:variant>
      <vt:variant>
        <vt:lpwstr>http://www.amazon.com/s/ref=nb_sb_noss?url=search-alias%3Dstripbooks&amp;field-keywords=0-13-216496-5</vt:lpwstr>
      </vt:variant>
      <vt:variant>
        <vt:lpwstr/>
      </vt:variant>
      <vt:variant>
        <vt:i4>7864402</vt:i4>
      </vt:variant>
      <vt:variant>
        <vt:i4>0</vt:i4>
      </vt:variant>
      <vt:variant>
        <vt:i4>0</vt:i4>
      </vt:variant>
      <vt:variant>
        <vt:i4>5</vt:i4>
      </vt:variant>
      <vt:variant>
        <vt:lpwstr>mailto:ntahani@yorku.ca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dc:title>
  <dc:creator>Nabil Tahani</dc:creator>
  <cp:lastModifiedBy>Vikram Iyer</cp:lastModifiedBy>
  <cp:revision>16</cp:revision>
  <cp:lastPrinted>2020-06-08T21:09:00Z</cp:lastPrinted>
  <dcterms:created xsi:type="dcterms:W3CDTF">2020-09-01T01:03:00Z</dcterms:created>
  <dcterms:modified xsi:type="dcterms:W3CDTF">2020-09-04T19:29:00Z</dcterms:modified>
</cp:coreProperties>
</file>