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9C084" w14:textId="77777777" w:rsidR="002860DA" w:rsidRDefault="002860DA"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bookmarkStart w:id="0" w:name="_Hlk37325331"/>
      <w:r>
        <w:rPr>
          <w:rFonts w:ascii="Arial" w:hAnsi="Arial" w:cs="Arial"/>
          <w:b/>
          <w:bCs/>
          <w:lang w:val="en-GB"/>
        </w:rPr>
        <w:t>Faculty of Liberal Arts &amp; Professional Studies</w:t>
      </w:r>
    </w:p>
    <w:p w14:paraId="039A67ED" w14:textId="77777777" w:rsidR="00B976C9" w:rsidRDefault="00B976C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B976C9">
        <w:rPr>
          <w:rFonts w:ascii="Arial" w:hAnsi="Arial" w:cs="Arial"/>
          <w:b/>
          <w:bCs/>
          <w:lang w:val="en-GB"/>
        </w:rPr>
        <w:t>Labour Economics: Theory (Writing)</w:t>
      </w:r>
    </w:p>
    <w:p w14:paraId="3BBFE21B" w14:textId="3C638CC4" w:rsidR="000A1202" w:rsidRPr="002349E9" w:rsidRDefault="00856E6C"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Pr>
          <w:rFonts w:ascii="Arial" w:hAnsi="Arial" w:cs="Arial"/>
          <w:b/>
          <w:bCs/>
          <w:lang w:val="en-GB"/>
        </w:rPr>
        <w:t>AP/ECON 3</w:t>
      </w:r>
      <w:r w:rsidR="00B976C9">
        <w:rPr>
          <w:rFonts w:ascii="Arial" w:hAnsi="Arial" w:cs="Arial"/>
          <w:b/>
          <w:bCs/>
          <w:lang w:val="en-GB"/>
        </w:rPr>
        <w:t>249M</w:t>
      </w:r>
    </w:p>
    <w:p w14:paraId="4B51F7B4" w14:textId="18C45806" w:rsidR="00426DDE" w:rsidRPr="002349E9" w:rsidRDefault="00B976C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Pr>
          <w:rFonts w:ascii="Arial" w:hAnsi="Arial" w:cs="Arial"/>
          <w:b/>
          <w:bCs/>
          <w:lang w:val="en-GB"/>
        </w:rPr>
        <w:t>Winter</w:t>
      </w:r>
      <w:r w:rsidR="00856E6C">
        <w:rPr>
          <w:rFonts w:ascii="Arial" w:hAnsi="Arial" w:cs="Arial"/>
          <w:b/>
          <w:bCs/>
          <w:lang w:val="en-GB"/>
        </w:rPr>
        <w:t xml:space="preserve"> 202</w:t>
      </w:r>
      <w:r>
        <w:rPr>
          <w:rFonts w:ascii="Arial" w:hAnsi="Arial" w:cs="Arial"/>
          <w:b/>
          <w:bCs/>
          <w:lang w:val="en-GB"/>
        </w:rPr>
        <w:t>1</w:t>
      </w:r>
    </w:p>
    <w:p w14:paraId="54A5FBCC" w14:textId="77777777" w:rsidR="00480818" w:rsidRPr="002349E9" w:rsidRDefault="0048081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u w:val="single"/>
          <w:lang w:val="en-GB"/>
        </w:rPr>
      </w:pPr>
    </w:p>
    <w:p w14:paraId="7EB9B458" w14:textId="77777777" w:rsidR="00064D89" w:rsidRDefault="00064D89"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349E9">
        <w:rPr>
          <w:rFonts w:ascii="Arial" w:hAnsi="Arial" w:cs="Arial"/>
          <w:b/>
        </w:rPr>
        <w:t xml:space="preserve">Course </w:t>
      </w:r>
      <w:r>
        <w:rPr>
          <w:rFonts w:ascii="Arial" w:hAnsi="Arial" w:cs="Arial"/>
          <w:b/>
        </w:rPr>
        <w:t>i</w:t>
      </w:r>
      <w:r w:rsidRPr="002349E9">
        <w:rPr>
          <w:rFonts w:ascii="Arial" w:hAnsi="Arial" w:cs="Arial"/>
          <w:b/>
        </w:rPr>
        <w:t>nstructor:</w:t>
      </w:r>
    </w:p>
    <w:p w14:paraId="3548A21C" w14:textId="77777777" w:rsidR="00856E6C" w:rsidRDefault="00856E6C"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56E6C">
        <w:rPr>
          <w:rFonts w:ascii="Arial" w:hAnsi="Arial" w:cs="Arial"/>
        </w:rPr>
        <w:t>Jeff</w:t>
      </w:r>
      <w:r>
        <w:rPr>
          <w:rFonts w:ascii="Arial" w:hAnsi="Arial" w:cs="Arial"/>
        </w:rPr>
        <w:t xml:space="preserve"> Quattrociocchi</w:t>
      </w:r>
    </w:p>
    <w:p w14:paraId="3E7FD5AD" w14:textId="77777777" w:rsidR="00856E6C" w:rsidRPr="00856E6C" w:rsidRDefault="00856E6C"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Pr>
          <w:rFonts w:ascii="Arial" w:hAnsi="Arial" w:cs="Arial"/>
        </w:rPr>
        <w:t>jeffqfac@yorku.ca</w:t>
      </w:r>
    </w:p>
    <w:p w14:paraId="49352EF4" w14:textId="77777777" w:rsidR="00DB6908" w:rsidRDefault="00DB6908"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p>
    <w:p w14:paraId="18573011" w14:textId="77777777" w:rsidR="002860DA" w:rsidRPr="004D5253" w:rsidRDefault="002860DA" w:rsidP="00286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910C16">
        <w:rPr>
          <w:rFonts w:ascii="Arial" w:hAnsi="Arial" w:cs="Arial"/>
          <w:b/>
          <w:bCs/>
          <w:lang w:val="en-GB"/>
        </w:rPr>
        <w:t xml:space="preserve">Technical requirements for taking the course: </w:t>
      </w:r>
    </w:p>
    <w:p w14:paraId="63DBC574" w14:textId="33EF617D" w:rsidR="002860DA" w:rsidRPr="00856E6C" w:rsidRDefault="002860DA" w:rsidP="002860DA">
      <w:pPr>
        <w:widowControl/>
        <w:adjustRightInd w:val="0"/>
        <w:rPr>
          <w:rFonts w:ascii="Arial" w:eastAsia="Calibri" w:hAnsi="Arial" w:cs="Arial"/>
        </w:rPr>
      </w:pPr>
      <w:r w:rsidRPr="00856E6C">
        <w:rPr>
          <w:rFonts w:ascii="Arial" w:eastAsia="Calibri" w:hAnsi="Arial" w:cs="Arial"/>
        </w:rPr>
        <w:t xml:space="preserve">Several platforms will be used in this course (e.g., </w:t>
      </w:r>
      <w:proofErr w:type="spellStart"/>
      <w:r w:rsidR="00B976C9">
        <w:rPr>
          <w:rFonts w:ascii="Arial" w:eastAsia="Calibri" w:hAnsi="Arial" w:cs="Arial"/>
        </w:rPr>
        <w:t>eClass</w:t>
      </w:r>
      <w:proofErr w:type="spellEnd"/>
      <w:r w:rsidR="00B976C9">
        <w:rPr>
          <w:rFonts w:ascii="Arial" w:eastAsia="Calibri" w:hAnsi="Arial" w:cs="Arial"/>
        </w:rPr>
        <w:t>/Moodle</w:t>
      </w:r>
      <w:r w:rsidRPr="00856E6C">
        <w:rPr>
          <w:rFonts w:ascii="Arial" w:eastAsia="Calibri" w:hAnsi="Arial" w:cs="Arial"/>
        </w:rPr>
        <w:t xml:space="preserve">, Zoom, etc.) through which students will interact with the course materials, the course director/TA, as well as with one another. Please review this syllabus to determine how the class meets (in whole or in part), and how office hours and presentations will be conducted. </w:t>
      </w:r>
    </w:p>
    <w:p w14:paraId="0132E5B6" w14:textId="77777777" w:rsidR="002860DA" w:rsidRPr="00856E6C" w:rsidRDefault="002860DA" w:rsidP="002860DA">
      <w:pPr>
        <w:widowControl/>
        <w:adjustRightInd w:val="0"/>
        <w:rPr>
          <w:rFonts w:ascii="Arial" w:eastAsia="Calibri" w:hAnsi="Arial" w:cs="Arial"/>
        </w:rPr>
      </w:pPr>
    </w:p>
    <w:p w14:paraId="18A3202E" w14:textId="77777777" w:rsidR="002860DA" w:rsidRPr="00856E6C" w:rsidRDefault="002860DA" w:rsidP="002860DA">
      <w:pPr>
        <w:widowControl/>
        <w:adjustRightInd w:val="0"/>
        <w:rPr>
          <w:rFonts w:ascii="Arial" w:eastAsia="Calibri" w:hAnsi="Arial" w:cs="Arial"/>
        </w:rPr>
      </w:pPr>
      <w:r w:rsidRPr="00856E6C">
        <w:rPr>
          <w:rFonts w:ascii="Arial" w:eastAsia="Calibri" w:hAnsi="Arial" w:cs="Arial"/>
        </w:rPr>
        <w:t xml:space="preserve">Students shall note the following: </w:t>
      </w:r>
    </w:p>
    <w:p w14:paraId="45164CDE" w14:textId="77777777" w:rsidR="002860DA" w:rsidRPr="00856E6C" w:rsidRDefault="002860DA" w:rsidP="002860DA">
      <w:pPr>
        <w:widowControl/>
        <w:numPr>
          <w:ilvl w:val="0"/>
          <w:numId w:val="15"/>
        </w:numPr>
        <w:adjustRightInd w:val="0"/>
        <w:ind w:left="630"/>
        <w:rPr>
          <w:rFonts w:ascii="Arial" w:eastAsia="Calibri" w:hAnsi="Arial" w:cs="Arial"/>
        </w:rPr>
      </w:pPr>
      <w:r w:rsidRPr="00856E6C">
        <w:rPr>
          <w:rFonts w:ascii="Arial" w:eastAsia="Calibri" w:hAnsi="Arial" w:cs="Arial"/>
        </w:rPr>
        <w:t xml:space="preserve">Zoom is hosted on servers in the U.S. This includes recordings done through Zoom. </w:t>
      </w:r>
    </w:p>
    <w:p w14:paraId="038FC2EC" w14:textId="77777777" w:rsidR="002860DA" w:rsidRPr="00856E6C" w:rsidRDefault="002860DA" w:rsidP="002860DA">
      <w:pPr>
        <w:widowControl/>
        <w:numPr>
          <w:ilvl w:val="0"/>
          <w:numId w:val="15"/>
        </w:numPr>
        <w:adjustRightInd w:val="0"/>
        <w:ind w:left="630"/>
        <w:rPr>
          <w:rFonts w:ascii="Arial" w:eastAsia="Calibri" w:hAnsi="Arial" w:cs="Arial"/>
        </w:rPr>
      </w:pPr>
      <w:r w:rsidRPr="00856E6C">
        <w:rPr>
          <w:rFonts w:ascii="Arial" w:eastAsia="Calibri" w:hAnsi="Arial" w:cs="Arial"/>
        </w:rPr>
        <w:t xml:space="preserve">If you have privacy concerns about your data, provide only your first name or a nickname when you join a session. </w:t>
      </w:r>
    </w:p>
    <w:p w14:paraId="3D35807F" w14:textId="77777777" w:rsidR="002860DA" w:rsidRPr="00856E6C" w:rsidRDefault="002860DA" w:rsidP="002860DA">
      <w:pPr>
        <w:widowControl/>
        <w:numPr>
          <w:ilvl w:val="0"/>
          <w:numId w:val="15"/>
        </w:numPr>
        <w:adjustRightInd w:val="0"/>
        <w:ind w:left="630"/>
        <w:rPr>
          <w:rFonts w:ascii="Arial" w:eastAsia="Calibri" w:hAnsi="Arial" w:cs="Arial"/>
        </w:rPr>
      </w:pPr>
      <w:r w:rsidRPr="00856E6C">
        <w:rPr>
          <w:rFonts w:ascii="Arial" w:eastAsia="Calibri" w:hAnsi="Arial" w:cs="Arial"/>
        </w:rPr>
        <w:t xml:space="preserve">The system is configured in a way that all participants are automatically notified when a session is being recorded. In other words, a session cannot be recorded without you knowing about it. </w:t>
      </w:r>
    </w:p>
    <w:p w14:paraId="488F5AC8" w14:textId="77777777" w:rsidR="002860DA" w:rsidRPr="00856E6C" w:rsidRDefault="002860DA" w:rsidP="002860DA">
      <w:pPr>
        <w:widowControl/>
        <w:adjustRightInd w:val="0"/>
        <w:rPr>
          <w:rFonts w:ascii="Arial" w:eastAsia="Calibri" w:hAnsi="Arial" w:cs="Arial"/>
        </w:rPr>
      </w:pPr>
    </w:p>
    <w:p w14:paraId="3E9A91E8" w14:textId="77777777" w:rsidR="002860DA" w:rsidRPr="00910C16" w:rsidRDefault="002860DA" w:rsidP="002860DA">
      <w:pPr>
        <w:rPr>
          <w:rFonts w:ascii="Arial" w:eastAsia="Arial" w:hAnsi="Arial" w:cs="Arial"/>
        </w:rPr>
      </w:pPr>
      <w:r w:rsidRPr="00856E6C">
        <w:rPr>
          <w:rFonts w:ascii="Arial" w:eastAsia="Arial" w:hAnsi="Arial" w:cs="Arial"/>
        </w:rPr>
        <w:t xml:space="preserve">Please review the </w:t>
      </w:r>
      <w:hyperlink r:id="rId8" w:history="1">
        <w:r w:rsidRPr="00856E6C">
          <w:rPr>
            <w:rStyle w:val="Hyperlink"/>
            <w:rFonts w:ascii="Arial" w:eastAsia="Arial" w:hAnsi="Arial" w:cs="Arial"/>
            <w:color w:val="auto"/>
          </w:rPr>
          <w:t>technology requirements and FAQs for Moodle</w:t>
        </w:r>
      </w:hyperlink>
      <w:r w:rsidRPr="00856E6C">
        <w:rPr>
          <w:rFonts w:ascii="Arial" w:eastAsia="Arial" w:hAnsi="Arial" w:cs="Arial"/>
        </w:rPr>
        <w:t>.</w:t>
      </w:r>
    </w:p>
    <w:p w14:paraId="4ADC56A9" w14:textId="77777777" w:rsidR="002860DA" w:rsidRDefault="002860DA" w:rsidP="00286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p>
    <w:p w14:paraId="01F56206" w14:textId="77777777" w:rsidR="002860DA" w:rsidRPr="00D6495A" w:rsidRDefault="002860DA" w:rsidP="00286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lang w:val="en-GB"/>
        </w:rPr>
        <w:t>Here are some useful links for s</w:t>
      </w:r>
      <w:proofErr w:type="spellStart"/>
      <w:r w:rsidRPr="00D6495A">
        <w:rPr>
          <w:rFonts w:ascii="Arial" w:hAnsi="Arial" w:cs="Arial"/>
        </w:rPr>
        <w:t>tudent</w:t>
      </w:r>
      <w:proofErr w:type="spellEnd"/>
      <w:r w:rsidRPr="00D6495A">
        <w:rPr>
          <w:rFonts w:ascii="Arial" w:hAnsi="Arial" w:cs="Arial"/>
        </w:rPr>
        <w:t xml:space="preserve"> </w:t>
      </w:r>
      <w:r>
        <w:rPr>
          <w:rFonts w:ascii="Arial" w:hAnsi="Arial" w:cs="Arial"/>
        </w:rPr>
        <w:t>c</w:t>
      </w:r>
      <w:r w:rsidRPr="00D6495A">
        <w:rPr>
          <w:rFonts w:ascii="Arial" w:hAnsi="Arial" w:cs="Arial"/>
        </w:rPr>
        <w:t xml:space="preserve">omputing </w:t>
      </w:r>
      <w:r>
        <w:rPr>
          <w:rFonts w:ascii="Arial" w:hAnsi="Arial" w:cs="Arial"/>
        </w:rPr>
        <w:t>i</w:t>
      </w:r>
      <w:r w:rsidRPr="00D6495A">
        <w:rPr>
          <w:rFonts w:ascii="Arial" w:hAnsi="Arial" w:cs="Arial"/>
        </w:rPr>
        <w:t xml:space="preserve">nformation, </w:t>
      </w:r>
      <w:proofErr w:type="gramStart"/>
      <w:r>
        <w:rPr>
          <w:rFonts w:ascii="Arial" w:hAnsi="Arial" w:cs="Arial"/>
        </w:rPr>
        <w:t>r</w:t>
      </w:r>
      <w:r w:rsidRPr="00D6495A">
        <w:rPr>
          <w:rFonts w:ascii="Arial" w:hAnsi="Arial" w:cs="Arial"/>
        </w:rPr>
        <w:t>esources</w:t>
      </w:r>
      <w:proofErr w:type="gramEnd"/>
      <w:r w:rsidRPr="00D6495A">
        <w:rPr>
          <w:rFonts w:ascii="Arial" w:hAnsi="Arial" w:cs="Arial"/>
        </w:rPr>
        <w:t xml:space="preserve"> and </w:t>
      </w:r>
      <w:r>
        <w:rPr>
          <w:rFonts w:ascii="Arial" w:hAnsi="Arial" w:cs="Arial"/>
        </w:rPr>
        <w:t>h</w:t>
      </w:r>
      <w:r w:rsidRPr="00D6495A">
        <w:rPr>
          <w:rFonts w:ascii="Arial" w:hAnsi="Arial" w:cs="Arial"/>
        </w:rPr>
        <w:t>elp:</w:t>
      </w:r>
    </w:p>
    <w:p w14:paraId="3DBE1E60" w14:textId="77777777" w:rsidR="002860DA" w:rsidRPr="00D6495A" w:rsidRDefault="00E04078" w:rsidP="002860DA">
      <w:pPr>
        <w:pStyle w:val="NormalWeb"/>
        <w:rPr>
          <w:rFonts w:ascii="Arial" w:hAnsi="Arial" w:cs="Arial"/>
          <w:sz w:val="24"/>
          <w:szCs w:val="24"/>
        </w:rPr>
      </w:pPr>
      <w:hyperlink r:id="rId9" w:history="1">
        <w:r w:rsidR="002860DA" w:rsidRPr="00D6495A">
          <w:rPr>
            <w:rStyle w:val="Hyperlink"/>
            <w:rFonts w:ascii="Arial" w:eastAsia="Times New Roman" w:hAnsi="Arial" w:cs="Arial"/>
            <w:sz w:val="24"/>
            <w:szCs w:val="24"/>
          </w:rPr>
          <w:t>Student Guide to Moodle</w:t>
        </w:r>
      </w:hyperlink>
    </w:p>
    <w:p w14:paraId="41A02A6F" w14:textId="77777777" w:rsidR="002860DA" w:rsidRPr="00D6495A" w:rsidRDefault="00E04078" w:rsidP="002860DA">
      <w:pPr>
        <w:pStyle w:val="NormalWeb"/>
        <w:rPr>
          <w:rFonts w:ascii="Arial" w:hAnsi="Arial" w:cs="Arial"/>
          <w:sz w:val="24"/>
          <w:szCs w:val="24"/>
        </w:rPr>
      </w:pPr>
      <w:hyperlink r:id="rId10" w:history="1">
        <w:proofErr w:type="spellStart"/>
        <w:r w:rsidR="002860DA" w:rsidRPr="00D6495A">
          <w:rPr>
            <w:rStyle w:val="Hyperlink"/>
            <w:rFonts w:ascii="Arial" w:eastAsia="Times New Roman" w:hAnsi="Arial" w:cs="Arial"/>
            <w:sz w:val="24"/>
            <w:szCs w:val="24"/>
          </w:rPr>
          <w:t>Zoom@YorkU</w:t>
        </w:r>
        <w:proofErr w:type="spellEnd"/>
        <w:r w:rsidR="002860DA" w:rsidRPr="00D6495A">
          <w:rPr>
            <w:rStyle w:val="Hyperlink"/>
            <w:rFonts w:ascii="Arial" w:eastAsia="Times New Roman" w:hAnsi="Arial" w:cs="Arial"/>
            <w:sz w:val="24"/>
            <w:szCs w:val="24"/>
          </w:rPr>
          <w:t xml:space="preserve"> Best Practices </w:t>
        </w:r>
      </w:hyperlink>
    </w:p>
    <w:p w14:paraId="3888C1D6" w14:textId="77777777" w:rsidR="002860DA" w:rsidRPr="00D6495A" w:rsidRDefault="00E04078" w:rsidP="002860DA">
      <w:pPr>
        <w:pStyle w:val="NormalWeb"/>
        <w:rPr>
          <w:rFonts w:ascii="Arial" w:hAnsi="Arial" w:cs="Arial"/>
          <w:sz w:val="24"/>
          <w:szCs w:val="24"/>
        </w:rPr>
      </w:pPr>
      <w:hyperlink r:id="rId11" w:history="1">
        <w:proofErr w:type="spellStart"/>
        <w:r w:rsidR="002860DA" w:rsidRPr="00D6495A">
          <w:rPr>
            <w:rStyle w:val="Hyperlink"/>
            <w:rFonts w:ascii="Arial" w:eastAsia="Times New Roman" w:hAnsi="Arial" w:cs="Arial"/>
            <w:sz w:val="24"/>
            <w:szCs w:val="24"/>
          </w:rPr>
          <w:t>Zoom@YorkU</w:t>
        </w:r>
        <w:proofErr w:type="spellEnd"/>
        <w:r w:rsidR="002860DA" w:rsidRPr="00D6495A">
          <w:rPr>
            <w:rStyle w:val="Hyperlink"/>
            <w:rFonts w:ascii="Arial" w:eastAsia="Times New Roman" w:hAnsi="Arial" w:cs="Arial"/>
            <w:sz w:val="24"/>
            <w:szCs w:val="24"/>
          </w:rPr>
          <w:t xml:space="preserve"> User Reference Guide</w:t>
        </w:r>
      </w:hyperlink>
    </w:p>
    <w:p w14:paraId="7180FC97" w14:textId="77777777" w:rsidR="002860DA" w:rsidRPr="00D6495A" w:rsidRDefault="00E04078" w:rsidP="002860DA">
      <w:pPr>
        <w:pStyle w:val="NormalWeb"/>
        <w:rPr>
          <w:rFonts w:ascii="Arial" w:hAnsi="Arial" w:cs="Arial"/>
          <w:sz w:val="24"/>
          <w:szCs w:val="24"/>
        </w:rPr>
      </w:pPr>
      <w:hyperlink r:id="rId12" w:history="1">
        <w:r w:rsidR="002860DA" w:rsidRPr="00D6495A">
          <w:rPr>
            <w:rStyle w:val="Hyperlink"/>
            <w:rFonts w:ascii="Arial" w:eastAsia="Times New Roman" w:hAnsi="Arial" w:cs="Arial"/>
            <w:sz w:val="24"/>
            <w:szCs w:val="24"/>
          </w:rPr>
          <w:t>Computing for Students Website</w:t>
        </w:r>
      </w:hyperlink>
      <w:r w:rsidR="002860DA" w:rsidRPr="00D6495A">
        <w:rPr>
          <w:rFonts w:ascii="Arial" w:eastAsia="Times New Roman" w:hAnsi="Arial" w:cs="Arial"/>
          <w:color w:val="323130"/>
          <w:sz w:val="24"/>
          <w:szCs w:val="24"/>
        </w:rPr>
        <w:t> </w:t>
      </w:r>
    </w:p>
    <w:p w14:paraId="7C67227D" w14:textId="77777777" w:rsidR="002860DA" w:rsidRPr="00D6495A" w:rsidRDefault="00E04078" w:rsidP="002860DA">
      <w:pPr>
        <w:pStyle w:val="NormalWeb"/>
        <w:rPr>
          <w:rFonts w:ascii="Arial" w:eastAsia="Times New Roman" w:hAnsi="Arial" w:cs="Arial"/>
          <w:color w:val="323130"/>
          <w:sz w:val="24"/>
          <w:szCs w:val="24"/>
        </w:rPr>
      </w:pPr>
      <w:hyperlink r:id="rId13" w:history="1">
        <w:r w:rsidR="002860DA" w:rsidRPr="00D6495A">
          <w:rPr>
            <w:rStyle w:val="Hyperlink"/>
            <w:rFonts w:ascii="Arial" w:eastAsia="Times New Roman" w:hAnsi="Arial" w:cs="Arial"/>
            <w:sz w:val="24"/>
            <w:szCs w:val="24"/>
          </w:rPr>
          <w:t>Student Guide to eLearning at York University</w:t>
        </w:r>
      </w:hyperlink>
    </w:p>
    <w:p w14:paraId="1BA31C82" w14:textId="77777777" w:rsidR="002860DA" w:rsidRDefault="002860DA" w:rsidP="00286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5B896DE2" w14:textId="77777777" w:rsidR="00856E6C" w:rsidRDefault="00064D89" w:rsidP="00064D89">
      <w:pPr>
        <w:pStyle w:val="BodyText"/>
        <w:jc w:val="left"/>
        <w:rPr>
          <w:rFonts w:ascii="Arial" w:hAnsi="Arial"/>
          <w:b/>
          <w:color w:val="auto"/>
          <w:sz w:val="24"/>
          <w:szCs w:val="24"/>
        </w:rPr>
      </w:pPr>
      <w:r w:rsidRPr="002860DA">
        <w:rPr>
          <w:rFonts w:ascii="Arial" w:hAnsi="Arial"/>
          <w:b/>
          <w:color w:val="auto"/>
          <w:sz w:val="24"/>
          <w:szCs w:val="24"/>
        </w:rPr>
        <w:t xml:space="preserve">Times and locations: </w:t>
      </w:r>
    </w:p>
    <w:p w14:paraId="42495BF5" w14:textId="77777777" w:rsidR="00064D89" w:rsidRDefault="00064D89" w:rsidP="00064D89">
      <w:pPr>
        <w:pStyle w:val="BodyText"/>
        <w:jc w:val="left"/>
        <w:rPr>
          <w:rFonts w:ascii="Arial" w:hAnsi="Arial"/>
          <w:bCs/>
          <w:color w:val="0000FF"/>
          <w:sz w:val="24"/>
          <w:szCs w:val="24"/>
        </w:rPr>
      </w:pPr>
      <w:r w:rsidRPr="00856E6C">
        <w:rPr>
          <w:rFonts w:ascii="Arial" w:hAnsi="Arial"/>
          <w:bCs/>
          <w:color w:val="auto"/>
          <w:sz w:val="24"/>
          <w:szCs w:val="24"/>
        </w:rPr>
        <w:t>Please note that this is a course that depends on remote teaching and learning. There will be no in-person interactions or activities on campus.</w:t>
      </w:r>
    </w:p>
    <w:p w14:paraId="13598C37" w14:textId="77777777" w:rsidR="007829EF" w:rsidRDefault="007829EF" w:rsidP="00064D89">
      <w:pPr>
        <w:pStyle w:val="BodyText"/>
        <w:jc w:val="left"/>
        <w:rPr>
          <w:rFonts w:ascii="Arial" w:hAnsi="Arial"/>
          <w:bCs/>
          <w:color w:val="0000FF"/>
          <w:sz w:val="24"/>
          <w:szCs w:val="24"/>
        </w:rPr>
      </w:pPr>
    </w:p>
    <w:p w14:paraId="6D64D506" w14:textId="77777777" w:rsidR="007829EF" w:rsidRPr="009D223E" w:rsidRDefault="007829EF" w:rsidP="007829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r w:rsidRPr="002860DA">
        <w:rPr>
          <w:rFonts w:ascii="Arial" w:hAnsi="Arial" w:cs="Arial"/>
          <w:b/>
          <w:lang w:val="en-GB"/>
        </w:rPr>
        <w:t>Organization of the course</w:t>
      </w:r>
    </w:p>
    <w:p w14:paraId="504D261D" w14:textId="0B7E4639" w:rsidR="00EF7896" w:rsidRDefault="00EF7896" w:rsidP="007829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Pr>
          <w:rFonts w:ascii="Arial" w:hAnsi="Arial"/>
          <w:bCs/>
        </w:rPr>
        <w:t xml:space="preserve">The course material will be delivered to students via live lessons, </w:t>
      </w:r>
      <w:r w:rsidRPr="00EF7896">
        <w:rPr>
          <w:rFonts w:ascii="Arial" w:hAnsi="Arial"/>
          <w:bCs/>
          <w:u w:val="single"/>
        </w:rPr>
        <w:t xml:space="preserve">held each </w:t>
      </w:r>
      <w:r w:rsidR="00B976C9">
        <w:rPr>
          <w:rFonts w:ascii="Arial" w:hAnsi="Arial"/>
          <w:bCs/>
          <w:u w:val="single"/>
        </w:rPr>
        <w:t>Monday and Wednesday</w:t>
      </w:r>
      <w:r w:rsidRPr="00EF7896">
        <w:rPr>
          <w:rFonts w:ascii="Arial" w:hAnsi="Arial"/>
          <w:bCs/>
          <w:u w:val="single"/>
        </w:rPr>
        <w:t xml:space="preserve"> from 1:</w:t>
      </w:r>
      <w:r w:rsidR="00B976C9">
        <w:rPr>
          <w:rFonts w:ascii="Arial" w:hAnsi="Arial"/>
          <w:bCs/>
          <w:u w:val="single"/>
        </w:rPr>
        <w:t>0</w:t>
      </w:r>
      <w:r w:rsidRPr="00EF7896">
        <w:rPr>
          <w:rFonts w:ascii="Arial" w:hAnsi="Arial"/>
          <w:bCs/>
          <w:u w:val="single"/>
        </w:rPr>
        <w:t>0</w:t>
      </w:r>
      <w:r w:rsidR="00B976C9">
        <w:rPr>
          <w:rFonts w:ascii="Arial" w:hAnsi="Arial"/>
          <w:bCs/>
          <w:u w:val="single"/>
        </w:rPr>
        <w:t>p</w:t>
      </w:r>
      <w:r w:rsidRPr="00EF7896">
        <w:rPr>
          <w:rFonts w:ascii="Arial" w:hAnsi="Arial"/>
          <w:bCs/>
          <w:u w:val="single"/>
        </w:rPr>
        <w:t xml:space="preserve">m to 2:30pm via </w:t>
      </w:r>
      <w:proofErr w:type="spellStart"/>
      <w:r w:rsidRPr="00EF7896">
        <w:rPr>
          <w:rFonts w:ascii="Arial" w:hAnsi="Arial"/>
          <w:bCs/>
          <w:u w:val="single"/>
        </w:rPr>
        <w:t>Zoom</w:t>
      </w:r>
      <w:r w:rsidR="007273F1">
        <w:rPr>
          <w:rFonts w:ascii="Arial" w:hAnsi="Arial"/>
          <w:bCs/>
          <w:u w:val="single"/>
        </w:rPr>
        <w:t>@YorkU</w:t>
      </w:r>
      <w:proofErr w:type="spellEnd"/>
      <w:r>
        <w:rPr>
          <w:rFonts w:ascii="Arial" w:hAnsi="Arial"/>
          <w:bCs/>
        </w:rPr>
        <w:t xml:space="preserve">. All live lessons will be recorded and available to students. In terms of evaluations, there will be a midterm exam (worth </w:t>
      </w:r>
      <w:r w:rsidR="00B976C9">
        <w:rPr>
          <w:rFonts w:ascii="Arial" w:hAnsi="Arial"/>
          <w:bCs/>
        </w:rPr>
        <w:t>25</w:t>
      </w:r>
      <w:r>
        <w:rPr>
          <w:rFonts w:ascii="Arial" w:hAnsi="Arial"/>
          <w:bCs/>
        </w:rPr>
        <w:t>% of your final grade)</w:t>
      </w:r>
      <w:r w:rsidR="00B976C9">
        <w:rPr>
          <w:rFonts w:ascii="Arial" w:hAnsi="Arial"/>
          <w:bCs/>
        </w:rPr>
        <w:t>,</w:t>
      </w:r>
      <w:r>
        <w:rPr>
          <w:rFonts w:ascii="Arial" w:hAnsi="Arial"/>
          <w:bCs/>
        </w:rPr>
        <w:t xml:space="preserve"> a final exam (worth </w:t>
      </w:r>
      <w:r w:rsidR="00B976C9">
        <w:rPr>
          <w:rFonts w:ascii="Arial" w:hAnsi="Arial"/>
          <w:bCs/>
        </w:rPr>
        <w:t>4</w:t>
      </w:r>
      <w:r>
        <w:rPr>
          <w:rFonts w:ascii="Arial" w:hAnsi="Arial"/>
          <w:bCs/>
        </w:rPr>
        <w:t>0% of your final grade)</w:t>
      </w:r>
      <w:r w:rsidR="00B976C9">
        <w:rPr>
          <w:rFonts w:ascii="Arial" w:hAnsi="Arial"/>
          <w:bCs/>
        </w:rPr>
        <w:t xml:space="preserve"> and a paper component </w:t>
      </w:r>
      <w:r w:rsidR="00B976C9">
        <w:rPr>
          <w:rFonts w:ascii="Arial" w:hAnsi="Arial"/>
          <w:bCs/>
        </w:rPr>
        <w:t xml:space="preserve">(worth </w:t>
      </w:r>
      <w:r w:rsidR="00B976C9">
        <w:rPr>
          <w:rFonts w:ascii="Arial" w:hAnsi="Arial"/>
          <w:bCs/>
        </w:rPr>
        <w:t>35</w:t>
      </w:r>
      <w:r w:rsidR="00B976C9">
        <w:rPr>
          <w:rFonts w:ascii="Arial" w:hAnsi="Arial"/>
          <w:bCs/>
        </w:rPr>
        <w:t>% of your final grade)</w:t>
      </w:r>
      <w:r>
        <w:rPr>
          <w:rFonts w:ascii="Arial" w:hAnsi="Arial"/>
          <w:bCs/>
        </w:rPr>
        <w:t xml:space="preserve">. Both </w:t>
      </w:r>
      <w:r w:rsidR="00B976C9">
        <w:rPr>
          <w:rFonts w:ascii="Arial" w:hAnsi="Arial"/>
          <w:bCs/>
        </w:rPr>
        <w:t>the midterm and final</w:t>
      </w:r>
      <w:r>
        <w:rPr>
          <w:rFonts w:ascii="Arial" w:hAnsi="Arial"/>
          <w:bCs/>
        </w:rPr>
        <w:t xml:space="preserve"> exams will be conducted remotely via Moodle.</w:t>
      </w:r>
    </w:p>
    <w:p w14:paraId="3ABC05C5" w14:textId="77777777" w:rsidR="007829EF" w:rsidRDefault="007829EF" w:rsidP="007829EF">
      <w:pPr>
        <w:pStyle w:val="BodyText"/>
        <w:jc w:val="left"/>
        <w:rPr>
          <w:rFonts w:ascii="Arial" w:hAnsi="Arial" w:cs="Arial"/>
          <w:color w:val="auto"/>
          <w:sz w:val="24"/>
          <w:szCs w:val="24"/>
        </w:rPr>
      </w:pPr>
    </w:p>
    <w:p w14:paraId="5A362B3C" w14:textId="77777777" w:rsidR="0050174D" w:rsidRDefault="001C30E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2349E9">
        <w:rPr>
          <w:rFonts w:ascii="Arial" w:hAnsi="Arial" w:cs="Arial"/>
          <w:b/>
          <w:bCs/>
          <w:lang w:val="en-GB"/>
        </w:rPr>
        <w:t>Course</w:t>
      </w:r>
      <w:r w:rsidR="000A1202" w:rsidRPr="002349E9">
        <w:rPr>
          <w:rFonts w:ascii="Arial" w:hAnsi="Arial" w:cs="Arial"/>
          <w:lang w:val="en-GB"/>
        </w:rPr>
        <w:t xml:space="preserve"> </w:t>
      </w:r>
      <w:r w:rsidR="000A1202" w:rsidRPr="002349E9">
        <w:rPr>
          <w:rFonts w:ascii="Arial" w:hAnsi="Arial" w:cs="Arial"/>
          <w:b/>
          <w:bCs/>
          <w:lang w:val="en-GB"/>
        </w:rPr>
        <w:t>webpage</w:t>
      </w:r>
      <w:r w:rsidR="00EF7896">
        <w:rPr>
          <w:rFonts w:ascii="Arial" w:hAnsi="Arial" w:cs="Arial"/>
          <w:lang w:val="en-GB"/>
        </w:rPr>
        <w:t>: Moodle</w:t>
      </w:r>
      <w:r w:rsidR="002D0CD5">
        <w:rPr>
          <w:rFonts w:ascii="Arial" w:hAnsi="Arial" w:cs="Arial"/>
          <w:lang w:val="en-GB"/>
        </w:rPr>
        <w:t>/</w:t>
      </w:r>
      <w:proofErr w:type="spellStart"/>
      <w:r w:rsidR="002D0CD5">
        <w:rPr>
          <w:rFonts w:ascii="Arial" w:hAnsi="Arial" w:cs="Arial"/>
          <w:lang w:val="en-GB"/>
        </w:rPr>
        <w:t>eClass</w:t>
      </w:r>
      <w:proofErr w:type="spellEnd"/>
    </w:p>
    <w:p w14:paraId="18BACC14" w14:textId="056A2B40" w:rsidR="00E658F0" w:rsidRPr="002349E9" w:rsidRDefault="007C5329" w:rsidP="005346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FF"/>
          <w:lang w:val="en-GB"/>
        </w:rPr>
      </w:pPr>
      <w:r w:rsidRPr="002860DA">
        <w:rPr>
          <w:rFonts w:ascii="Arial" w:hAnsi="Arial" w:cs="Arial"/>
          <w:b/>
          <w:bCs/>
          <w:lang w:val="en-GB"/>
        </w:rPr>
        <w:lastRenderedPageBreak/>
        <w:t>Virtual o</w:t>
      </w:r>
      <w:r w:rsidR="000A1202" w:rsidRPr="002860DA">
        <w:rPr>
          <w:rFonts w:ascii="Arial" w:hAnsi="Arial" w:cs="Arial"/>
          <w:b/>
          <w:bCs/>
          <w:lang w:val="en-GB"/>
        </w:rPr>
        <w:t xml:space="preserve">ffice hours: </w:t>
      </w:r>
      <w:r w:rsidR="0053466B">
        <w:rPr>
          <w:rFonts w:ascii="Arial" w:hAnsi="Arial" w:cs="Arial"/>
          <w:lang w:val="en-GB"/>
        </w:rPr>
        <w:t xml:space="preserve">Mondays from </w:t>
      </w:r>
      <w:r w:rsidR="00B976C9">
        <w:rPr>
          <w:rFonts w:ascii="Arial" w:hAnsi="Arial" w:cs="Arial"/>
          <w:lang w:val="en-GB"/>
        </w:rPr>
        <w:t>2</w:t>
      </w:r>
      <w:r w:rsidR="0053466B">
        <w:rPr>
          <w:rFonts w:ascii="Arial" w:hAnsi="Arial" w:cs="Arial"/>
          <w:lang w:val="en-GB"/>
        </w:rPr>
        <w:t xml:space="preserve">:30 to </w:t>
      </w:r>
      <w:r w:rsidR="00B976C9">
        <w:rPr>
          <w:rFonts w:ascii="Arial" w:hAnsi="Arial" w:cs="Arial"/>
          <w:lang w:val="en-GB"/>
        </w:rPr>
        <w:t>3</w:t>
      </w:r>
      <w:r w:rsidR="0053466B">
        <w:rPr>
          <w:rFonts w:ascii="Arial" w:hAnsi="Arial" w:cs="Arial"/>
          <w:lang w:val="en-GB"/>
        </w:rPr>
        <w:t xml:space="preserve">:30pm, via </w:t>
      </w:r>
      <w:proofErr w:type="spellStart"/>
      <w:r w:rsidR="0053466B">
        <w:rPr>
          <w:rFonts w:ascii="Arial" w:hAnsi="Arial" w:cs="Arial"/>
          <w:lang w:val="en-GB"/>
        </w:rPr>
        <w:t>Zoom@YorkU</w:t>
      </w:r>
      <w:proofErr w:type="spellEnd"/>
      <w:r w:rsidR="0053466B">
        <w:rPr>
          <w:rFonts w:ascii="Arial" w:hAnsi="Arial" w:cs="Arial"/>
          <w:lang w:val="en-GB"/>
        </w:rPr>
        <w:t>.</w:t>
      </w:r>
    </w:p>
    <w:p w14:paraId="5133CFA4" w14:textId="77777777" w:rsidR="002349E9" w:rsidRDefault="002349E9" w:rsidP="009D2B06">
      <w:pPr>
        <w:pStyle w:val="BodyText"/>
        <w:jc w:val="left"/>
        <w:rPr>
          <w:rFonts w:ascii="Arial" w:hAnsi="Arial"/>
          <w:b/>
          <w:color w:val="auto"/>
          <w:sz w:val="24"/>
          <w:szCs w:val="24"/>
        </w:rPr>
      </w:pPr>
    </w:p>
    <w:p w14:paraId="4BB19F25" w14:textId="1A603F72" w:rsidR="009E7493" w:rsidRPr="00A34BA1" w:rsidRDefault="007F5235" w:rsidP="009D2B06">
      <w:pPr>
        <w:pStyle w:val="BodyText"/>
        <w:jc w:val="left"/>
        <w:rPr>
          <w:rFonts w:ascii="Arial" w:hAnsi="Arial"/>
          <w:bCs/>
          <w:color w:val="auto"/>
          <w:sz w:val="24"/>
          <w:szCs w:val="24"/>
        </w:rPr>
      </w:pPr>
      <w:r w:rsidRPr="009E7493">
        <w:rPr>
          <w:rFonts w:ascii="Arial" w:hAnsi="Arial"/>
          <w:b/>
          <w:color w:val="auto"/>
          <w:sz w:val="24"/>
          <w:szCs w:val="24"/>
        </w:rPr>
        <w:t xml:space="preserve">Expanded </w:t>
      </w:r>
      <w:r w:rsidR="006622A9">
        <w:rPr>
          <w:rFonts w:ascii="Arial" w:hAnsi="Arial"/>
          <w:b/>
          <w:color w:val="auto"/>
          <w:sz w:val="24"/>
          <w:szCs w:val="24"/>
        </w:rPr>
        <w:t>c</w:t>
      </w:r>
      <w:r w:rsidRPr="009E7493">
        <w:rPr>
          <w:rFonts w:ascii="Arial" w:hAnsi="Arial"/>
          <w:b/>
          <w:color w:val="auto"/>
          <w:sz w:val="24"/>
          <w:szCs w:val="24"/>
        </w:rPr>
        <w:t xml:space="preserve">ourse </w:t>
      </w:r>
      <w:r w:rsidR="006622A9">
        <w:rPr>
          <w:rFonts w:ascii="Arial" w:hAnsi="Arial"/>
          <w:b/>
          <w:color w:val="auto"/>
          <w:sz w:val="24"/>
          <w:szCs w:val="24"/>
        </w:rPr>
        <w:t>d</w:t>
      </w:r>
      <w:r w:rsidRPr="009E7493">
        <w:rPr>
          <w:rFonts w:ascii="Arial" w:hAnsi="Arial"/>
          <w:b/>
          <w:color w:val="auto"/>
          <w:sz w:val="24"/>
          <w:szCs w:val="24"/>
        </w:rPr>
        <w:t>escription</w:t>
      </w:r>
      <w:r w:rsidR="00A34BA1">
        <w:rPr>
          <w:rFonts w:ascii="Arial" w:hAnsi="Arial"/>
          <w:b/>
          <w:color w:val="auto"/>
          <w:sz w:val="24"/>
          <w:szCs w:val="24"/>
        </w:rPr>
        <w:t>:</w:t>
      </w:r>
      <w:r w:rsidR="00A34BA1" w:rsidRPr="00E50FA4">
        <w:rPr>
          <w:rFonts w:ascii="Arial" w:hAnsi="Arial"/>
          <w:bCs/>
          <w:color w:val="auto"/>
          <w:sz w:val="24"/>
          <w:szCs w:val="24"/>
        </w:rPr>
        <w:t xml:space="preserve"> </w:t>
      </w:r>
      <w:r w:rsidR="00E50FA4" w:rsidRPr="00E50FA4">
        <w:rPr>
          <w:rFonts w:ascii="Arial" w:hAnsi="Arial"/>
          <w:bCs/>
          <w:color w:val="auto"/>
          <w:sz w:val="24"/>
          <w:szCs w:val="24"/>
        </w:rPr>
        <w:t>This course a</w:t>
      </w:r>
      <w:r w:rsidR="00E50FA4" w:rsidRPr="00E50FA4">
        <w:rPr>
          <w:rFonts w:ascii="Arial" w:hAnsi="Arial"/>
          <w:bCs/>
          <w:color w:val="auto"/>
          <w:sz w:val="24"/>
          <w:szCs w:val="24"/>
        </w:rPr>
        <w:t>pplies economic theory to</w:t>
      </w:r>
      <w:r w:rsidR="00E50FA4">
        <w:rPr>
          <w:rFonts w:ascii="Arial" w:hAnsi="Arial"/>
          <w:bCs/>
          <w:color w:val="auto"/>
          <w:sz w:val="24"/>
          <w:szCs w:val="24"/>
        </w:rPr>
        <w:t xml:space="preserve"> the</w:t>
      </w:r>
      <w:r w:rsidR="00E50FA4" w:rsidRPr="00E50FA4">
        <w:rPr>
          <w:rFonts w:ascii="Arial" w:hAnsi="Arial"/>
          <w:bCs/>
          <w:color w:val="auto"/>
          <w:sz w:val="24"/>
          <w:szCs w:val="24"/>
        </w:rPr>
        <w:t xml:space="preserve"> labour market. </w:t>
      </w:r>
      <w:r w:rsidR="00E50FA4">
        <w:rPr>
          <w:rFonts w:ascii="Arial" w:hAnsi="Arial"/>
          <w:bCs/>
          <w:color w:val="auto"/>
          <w:sz w:val="24"/>
          <w:szCs w:val="24"/>
        </w:rPr>
        <w:t>Together, we will explore t</w:t>
      </w:r>
      <w:r w:rsidR="00E50FA4" w:rsidRPr="00E50FA4">
        <w:rPr>
          <w:rFonts w:ascii="Arial" w:hAnsi="Arial"/>
          <w:bCs/>
          <w:color w:val="auto"/>
          <w:sz w:val="24"/>
          <w:szCs w:val="24"/>
        </w:rPr>
        <w:t>opics includ</w:t>
      </w:r>
      <w:r w:rsidR="00E50FA4">
        <w:rPr>
          <w:rFonts w:ascii="Arial" w:hAnsi="Arial"/>
          <w:bCs/>
          <w:color w:val="auto"/>
          <w:sz w:val="24"/>
          <w:szCs w:val="24"/>
        </w:rPr>
        <w:t>ing</w:t>
      </w:r>
      <w:r w:rsidR="00E50FA4" w:rsidRPr="00E50FA4">
        <w:rPr>
          <w:rFonts w:ascii="Arial" w:hAnsi="Arial"/>
          <w:bCs/>
          <w:color w:val="auto"/>
          <w:sz w:val="24"/>
          <w:szCs w:val="24"/>
        </w:rPr>
        <w:t xml:space="preserve"> labour force participation, hours of work, investment in education and training, worker mobility, demand for and supply of labour, the effects of market structure on wages and employment, and theories of trade unions and collective bargaining.</w:t>
      </w:r>
      <w:r w:rsidR="00E50FA4" w:rsidRPr="00E50FA4">
        <w:rPr>
          <w:rFonts w:ascii="Arial" w:hAnsi="Arial"/>
          <w:b/>
          <w:color w:val="auto"/>
          <w:sz w:val="24"/>
          <w:szCs w:val="24"/>
        </w:rPr>
        <w:t xml:space="preserve"> </w:t>
      </w:r>
    </w:p>
    <w:p w14:paraId="78331CBD" w14:textId="77777777" w:rsidR="009E7493" w:rsidRDefault="009E7493" w:rsidP="00DC0D02">
      <w:pPr>
        <w:pStyle w:val="BodyText"/>
        <w:jc w:val="left"/>
        <w:rPr>
          <w:rFonts w:ascii="Arial" w:hAnsi="Arial"/>
          <w:color w:val="auto"/>
          <w:sz w:val="24"/>
          <w:szCs w:val="24"/>
        </w:rPr>
      </w:pPr>
    </w:p>
    <w:p w14:paraId="5BE277BE" w14:textId="3FEF04CE" w:rsidR="00DC0D02" w:rsidRPr="00F52450" w:rsidRDefault="005A4985" w:rsidP="00DC0D02">
      <w:pPr>
        <w:rPr>
          <w:rFonts w:ascii="Arial" w:hAnsi="Arial"/>
          <w:sz w:val="22"/>
          <w:szCs w:val="22"/>
        </w:rPr>
      </w:pPr>
      <w:r w:rsidRPr="005A4985">
        <w:rPr>
          <w:rFonts w:ascii="Arial" w:hAnsi="Arial"/>
          <w:b/>
        </w:rPr>
        <w:t xml:space="preserve">Course </w:t>
      </w:r>
      <w:r w:rsidR="006622A9">
        <w:rPr>
          <w:rFonts w:ascii="Arial" w:hAnsi="Arial"/>
          <w:b/>
        </w:rPr>
        <w:t>o</w:t>
      </w:r>
      <w:r w:rsidRPr="005A4985">
        <w:rPr>
          <w:rFonts w:ascii="Arial" w:hAnsi="Arial"/>
          <w:b/>
        </w:rPr>
        <w:t>bjectives</w:t>
      </w:r>
      <w:r>
        <w:rPr>
          <w:rFonts w:ascii="Arial" w:hAnsi="Arial"/>
          <w:b/>
        </w:rPr>
        <w:t xml:space="preserve"> and </w:t>
      </w:r>
      <w:r w:rsidR="006622A9">
        <w:rPr>
          <w:rFonts w:ascii="Arial" w:hAnsi="Arial"/>
          <w:b/>
        </w:rPr>
        <w:t>l</w:t>
      </w:r>
      <w:r>
        <w:rPr>
          <w:rFonts w:ascii="Arial" w:hAnsi="Arial"/>
          <w:b/>
        </w:rPr>
        <w:t xml:space="preserve">earning </w:t>
      </w:r>
      <w:r w:rsidR="006622A9">
        <w:rPr>
          <w:rFonts w:ascii="Arial" w:hAnsi="Arial"/>
          <w:b/>
        </w:rPr>
        <w:t>o</w:t>
      </w:r>
      <w:r>
        <w:rPr>
          <w:rFonts w:ascii="Arial" w:hAnsi="Arial"/>
          <w:b/>
        </w:rPr>
        <w:t>utcomes</w:t>
      </w:r>
      <w:r w:rsidR="00A34BA1">
        <w:rPr>
          <w:rFonts w:ascii="Arial" w:hAnsi="Arial"/>
          <w:b/>
        </w:rPr>
        <w:t xml:space="preserve">: </w:t>
      </w:r>
      <w:r w:rsidR="00E50FA4" w:rsidRPr="00E50FA4">
        <w:rPr>
          <w:rFonts w:ascii="Arial" w:hAnsi="Arial"/>
        </w:rPr>
        <w:t>This course serves to apply microeconomic concepts students learned in their first two years of study to the context of the labour market. Students learn more about the supply and demand of labour and how we can apply labour market theory to the real world. In addition to expanding their economic knowledge, students will also learn more about writing economics papers.</w:t>
      </w:r>
    </w:p>
    <w:p w14:paraId="1A18A23F" w14:textId="77777777" w:rsidR="005A4985"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E1505C8" w14:textId="77777777" w:rsidR="00187A29" w:rsidRDefault="00460C21" w:rsidP="00187A29">
      <w:pPr>
        <w:pStyle w:val="Heading3"/>
        <w:jc w:val="left"/>
        <w:rPr>
          <w:color w:val="auto"/>
          <w:sz w:val="24"/>
          <w:szCs w:val="24"/>
          <w:u w:val="none"/>
        </w:rPr>
      </w:pPr>
      <w:r w:rsidRPr="00261F41">
        <w:rPr>
          <w:color w:val="auto"/>
          <w:sz w:val="24"/>
          <w:szCs w:val="24"/>
          <w:u w:val="none"/>
        </w:rPr>
        <w:t xml:space="preserve">Course </w:t>
      </w:r>
      <w:r w:rsidR="006622A9">
        <w:rPr>
          <w:color w:val="auto"/>
          <w:sz w:val="24"/>
          <w:szCs w:val="24"/>
          <w:u w:val="none"/>
        </w:rPr>
        <w:t>r</w:t>
      </w:r>
      <w:r w:rsidRPr="00261F41">
        <w:rPr>
          <w:color w:val="auto"/>
          <w:sz w:val="24"/>
          <w:szCs w:val="24"/>
          <w:u w:val="none"/>
        </w:rPr>
        <w:t>eadings</w:t>
      </w:r>
    </w:p>
    <w:p w14:paraId="478B9AA7" w14:textId="59CF8DC2" w:rsidR="00DC0D02" w:rsidRPr="00DC0D02" w:rsidRDefault="00DC0D02" w:rsidP="00DC0D02">
      <w:pPr>
        <w:rPr>
          <w:rFonts w:ascii="Arial" w:hAnsi="Arial"/>
          <w:lang w:eastAsia="zh-CN"/>
        </w:rPr>
      </w:pPr>
      <w:r w:rsidRPr="00DC0D02">
        <w:rPr>
          <w:rFonts w:ascii="Arial" w:hAnsi="Arial" w:cs="Arial"/>
          <w:lang w:val="en-GB"/>
        </w:rPr>
        <w:t xml:space="preserve">Our textbook is </w:t>
      </w:r>
      <w:r w:rsidR="00E50FA4">
        <w:rPr>
          <w:rFonts w:ascii="Arial" w:hAnsi="Arial"/>
          <w:u w:val="single"/>
        </w:rPr>
        <w:t>Labour Market Economics</w:t>
      </w:r>
      <w:r w:rsidRPr="00DC0D02">
        <w:rPr>
          <w:rFonts w:ascii="Arial" w:hAnsi="Arial"/>
          <w:u w:val="single"/>
        </w:rPr>
        <w:t xml:space="preserve"> (</w:t>
      </w:r>
      <w:r w:rsidR="00E50FA4">
        <w:rPr>
          <w:rFonts w:ascii="Arial" w:hAnsi="Arial"/>
          <w:u w:val="single"/>
        </w:rPr>
        <w:t>8</w:t>
      </w:r>
      <w:r w:rsidRPr="00DC0D02">
        <w:rPr>
          <w:rFonts w:ascii="Arial" w:hAnsi="Arial"/>
          <w:u w:val="single"/>
        </w:rPr>
        <w:t>th Edition)</w:t>
      </w:r>
      <w:r w:rsidRPr="00DC0D02">
        <w:rPr>
          <w:rFonts w:ascii="Arial" w:hAnsi="Arial"/>
        </w:rPr>
        <w:t xml:space="preserve"> by </w:t>
      </w:r>
      <w:r w:rsidR="00E50FA4">
        <w:rPr>
          <w:rFonts w:ascii="Arial" w:hAnsi="Arial"/>
        </w:rPr>
        <w:t>Dwayne Benjamin, Morley Gunderson, Thomas Lemieux, and W. Craig Riddell</w:t>
      </w:r>
      <w:r w:rsidRPr="00DC0D02">
        <w:rPr>
          <w:rFonts w:ascii="Arial" w:hAnsi="Arial"/>
        </w:rPr>
        <w:t>.</w:t>
      </w:r>
    </w:p>
    <w:p w14:paraId="51B8E011" w14:textId="77777777" w:rsidR="00DC0D02" w:rsidRPr="00DC0D02" w:rsidRDefault="00DC0D02" w:rsidP="00DC0D02">
      <w:pPr>
        <w:rPr>
          <w:lang w:val="en-GB"/>
        </w:rPr>
      </w:pPr>
    </w:p>
    <w:p w14:paraId="3C78DF7E" w14:textId="3F2F0309" w:rsidR="00187A29" w:rsidRDefault="00187A29" w:rsidP="00187A29">
      <w:pPr>
        <w:rPr>
          <w:rFonts w:ascii="Arial" w:hAnsi="Arial" w:cs="Arial"/>
          <w:lang w:val="en-GB"/>
        </w:rPr>
      </w:pPr>
      <w:r w:rsidRPr="00187A29">
        <w:rPr>
          <w:rFonts w:ascii="Arial" w:hAnsi="Arial" w:cs="Arial"/>
          <w:lang w:val="en-GB"/>
        </w:rPr>
        <w:t xml:space="preserve">All chapters listed below refer to the textbook. </w:t>
      </w:r>
      <w:r w:rsidR="00E50FA4">
        <w:rPr>
          <w:rFonts w:ascii="Arial" w:hAnsi="Arial" w:cs="Arial"/>
          <w:lang w:val="en-GB"/>
        </w:rPr>
        <w:t>The intended study</w:t>
      </w:r>
      <w:r w:rsidR="00E50FA4">
        <w:rPr>
          <w:rFonts w:ascii="Arial" w:hAnsi="Arial" w:cs="Arial"/>
          <w:lang w:val="en-GB"/>
        </w:rPr>
        <w:t xml:space="preserve"> plan is to cover Chapters 1 to 13 in full and Chapters 14 to 17 in part.</w:t>
      </w:r>
      <w:r w:rsidR="00E50FA4">
        <w:rPr>
          <w:rFonts w:ascii="Arial" w:hAnsi="Arial" w:cs="Arial"/>
          <w:lang w:val="en-GB"/>
        </w:rPr>
        <w:t xml:space="preserve"> </w:t>
      </w:r>
      <w:r w:rsidRPr="00187A29">
        <w:rPr>
          <w:rFonts w:ascii="Arial" w:hAnsi="Arial" w:cs="Arial"/>
          <w:lang w:val="en-GB"/>
        </w:rPr>
        <w:t>Th</w:t>
      </w:r>
      <w:r w:rsidR="00E50FA4">
        <w:rPr>
          <w:rFonts w:ascii="Arial" w:hAnsi="Arial" w:cs="Arial"/>
          <w:lang w:val="en-GB"/>
        </w:rPr>
        <w:t>is</w:t>
      </w:r>
      <w:r w:rsidRPr="00187A29">
        <w:rPr>
          <w:rFonts w:ascii="Arial" w:hAnsi="Arial" w:cs="Arial"/>
          <w:lang w:val="en-GB"/>
        </w:rPr>
        <w:t xml:space="preserve"> study plan may be adjusted based on the actual teaching schedule by the instructor. You are responsible for materials in the text that correspond to the material covered in class. The text should b</w:t>
      </w:r>
      <w:r w:rsidR="00DC0D02">
        <w:rPr>
          <w:rFonts w:ascii="Arial" w:hAnsi="Arial" w:cs="Arial"/>
          <w:lang w:val="en-GB"/>
        </w:rPr>
        <w:t>e viewed as a learning aide, not</w:t>
      </w:r>
      <w:r w:rsidRPr="00187A29">
        <w:rPr>
          <w:rFonts w:ascii="Arial" w:hAnsi="Arial" w:cs="Arial"/>
          <w:lang w:val="en-GB"/>
        </w:rPr>
        <w:t xml:space="preserve"> as an independent source of examinable material. However, </w:t>
      </w:r>
      <w:r>
        <w:rPr>
          <w:rFonts w:ascii="Arial" w:hAnsi="Arial" w:cs="Arial"/>
          <w:lang w:val="en-GB"/>
        </w:rPr>
        <w:t>completin</w:t>
      </w:r>
      <w:r w:rsidRPr="00187A29">
        <w:rPr>
          <w:rFonts w:ascii="Arial" w:hAnsi="Arial" w:cs="Arial"/>
          <w:lang w:val="en-GB"/>
        </w:rPr>
        <w:t>g</w:t>
      </w:r>
      <w:r>
        <w:rPr>
          <w:rFonts w:ascii="Arial" w:hAnsi="Arial" w:cs="Arial"/>
          <w:lang w:val="en-GB"/>
        </w:rPr>
        <w:t xml:space="preserve"> the</w:t>
      </w:r>
      <w:r w:rsidRPr="00187A29">
        <w:rPr>
          <w:rFonts w:ascii="Arial" w:hAnsi="Arial" w:cs="Arial"/>
          <w:lang w:val="en-GB"/>
        </w:rPr>
        <w:t xml:space="preserve"> questions </w:t>
      </w:r>
      <w:r>
        <w:rPr>
          <w:rFonts w:ascii="Arial" w:hAnsi="Arial" w:cs="Arial"/>
          <w:lang w:val="en-GB"/>
        </w:rPr>
        <w:t xml:space="preserve">at the </w:t>
      </w:r>
      <w:r w:rsidRPr="00187A29">
        <w:rPr>
          <w:rFonts w:ascii="Arial" w:hAnsi="Arial" w:cs="Arial"/>
          <w:lang w:val="en-GB"/>
        </w:rPr>
        <w:t xml:space="preserve">end of each chapter will help you prepare </w:t>
      </w:r>
      <w:r>
        <w:rPr>
          <w:rFonts w:ascii="Arial" w:hAnsi="Arial" w:cs="Arial"/>
          <w:lang w:val="en-GB"/>
        </w:rPr>
        <w:t xml:space="preserve">for the </w:t>
      </w:r>
      <w:r w:rsidRPr="00187A29">
        <w:rPr>
          <w:rFonts w:ascii="Arial" w:hAnsi="Arial" w:cs="Arial"/>
          <w:lang w:val="en-GB"/>
        </w:rPr>
        <w:t xml:space="preserve">exams. </w:t>
      </w:r>
    </w:p>
    <w:p w14:paraId="254D7BE2" w14:textId="289653D6" w:rsidR="00E50FA4" w:rsidRDefault="00E50FA4" w:rsidP="00187A29">
      <w:pPr>
        <w:rPr>
          <w:rFonts w:ascii="Arial" w:hAnsi="Arial" w:cs="Arial"/>
          <w:lang w:val="en-GB"/>
        </w:rPr>
      </w:pPr>
    </w:p>
    <w:p w14:paraId="31B46D24" w14:textId="77777777" w:rsidR="00E50FA4" w:rsidRDefault="00E50FA4" w:rsidP="00187A29">
      <w:pPr>
        <w:ind w:left="284"/>
        <w:rPr>
          <w:rFonts w:ascii="Arial" w:hAnsi="Arial" w:cs="Arial"/>
        </w:rPr>
      </w:pPr>
      <w:r w:rsidRPr="00E50FA4">
        <w:rPr>
          <w:rFonts w:ascii="Arial" w:hAnsi="Arial" w:cs="Arial"/>
        </w:rPr>
        <w:t>Chapter 1: Introduction to Labour Market Economics</w:t>
      </w:r>
    </w:p>
    <w:p w14:paraId="156DECE1" w14:textId="77777777" w:rsidR="00E50FA4" w:rsidRDefault="00E50FA4" w:rsidP="00187A29">
      <w:pPr>
        <w:ind w:left="284"/>
        <w:rPr>
          <w:rFonts w:ascii="Arial" w:hAnsi="Arial" w:cs="Arial"/>
        </w:rPr>
      </w:pPr>
      <w:r w:rsidRPr="00E50FA4">
        <w:rPr>
          <w:rFonts w:ascii="Arial" w:hAnsi="Arial" w:cs="Arial"/>
        </w:rPr>
        <w:t>Chapter 2: Labour Supply: Individual Attachment to the Labour Market</w:t>
      </w:r>
    </w:p>
    <w:p w14:paraId="5A11E9A5" w14:textId="77777777" w:rsidR="00E50FA4" w:rsidRDefault="00E50FA4" w:rsidP="00E50FA4">
      <w:pPr>
        <w:ind w:left="284"/>
        <w:rPr>
          <w:rFonts w:ascii="Arial" w:hAnsi="Arial" w:cs="Arial"/>
        </w:rPr>
      </w:pPr>
      <w:r w:rsidRPr="00E50FA4">
        <w:rPr>
          <w:rFonts w:ascii="Arial" w:hAnsi="Arial" w:cs="Arial"/>
        </w:rPr>
        <w:t xml:space="preserve">Chapter 3: Labour Supply and Public Policy: Work Incentive Effects of Alternative </w:t>
      </w:r>
    </w:p>
    <w:p w14:paraId="1E70AB12" w14:textId="171D4CA4" w:rsidR="00E50FA4" w:rsidRDefault="00E50FA4" w:rsidP="00E50FA4">
      <w:pPr>
        <w:ind w:left="1560"/>
        <w:rPr>
          <w:rFonts w:ascii="Arial" w:hAnsi="Arial" w:cs="Arial"/>
        </w:rPr>
      </w:pPr>
      <w:r w:rsidRPr="00E50FA4">
        <w:rPr>
          <w:rFonts w:ascii="Arial" w:hAnsi="Arial" w:cs="Arial"/>
        </w:rPr>
        <w:t>Income Maintenance Schemes</w:t>
      </w:r>
    </w:p>
    <w:p w14:paraId="65C8F63B" w14:textId="77777777" w:rsidR="00E50FA4" w:rsidRDefault="00E50FA4" w:rsidP="00187A29">
      <w:pPr>
        <w:ind w:left="284"/>
        <w:rPr>
          <w:rFonts w:ascii="Arial" w:hAnsi="Arial" w:cs="Arial"/>
        </w:rPr>
      </w:pPr>
      <w:r w:rsidRPr="00E50FA4">
        <w:rPr>
          <w:rFonts w:ascii="Arial" w:hAnsi="Arial" w:cs="Arial"/>
        </w:rPr>
        <w:t>Chapter 4: Labour Supply over the Life Cycle</w:t>
      </w:r>
    </w:p>
    <w:p w14:paraId="6B3BC8CD" w14:textId="77777777" w:rsidR="00E50FA4" w:rsidRDefault="00E50FA4" w:rsidP="00187A29">
      <w:pPr>
        <w:ind w:left="284"/>
        <w:rPr>
          <w:rFonts w:ascii="Arial" w:hAnsi="Arial" w:cs="Arial"/>
        </w:rPr>
      </w:pPr>
      <w:r w:rsidRPr="00E50FA4">
        <w:rPr>
          <w:rFonts w:ascii="Arial" w:hAnsi="Arial" w:cs="Arial"/>
        </w:rPr>
        <w:t>Chapter 5: Demand for Labour in Competitive Labour Markets</w:t>
      </w:r>
    </w:p>
    <w:p w14:paraId="53946F82" w14:textId="1F44204F" w:rsidR="00E50FA4" w:rsidRDefault="00E50FA4" w:rsidP="00187A29">
      <w:pPr>
        <w:ind w:left="284"/>
        <w:rPr>
          <w:rFonts w:ascii="Arial" w:hAnsi="Arial" w:cs="Arial"/>
        </w:rPr>
      </w:pPr>
      <w:r w:rsidRPr="00E50FA4">
        <w:rPr>
          <w:rFonts w:ascii="Arial" w:hAnsi="Arial" w:cs="Arial"/>
        </w:rPr>
        <w:t xml:space="preserve">Chapter 6: Labour Demand, Non-Wage Benefits, and Quasi-Fixed </w:t>
      </w:r>
      <w:r>
        <w:rPr>
          <w:rFonts w:ascii="Arial" w:hAnsi="Arial" w:cs="Arial"/>
        </w:rPr>
        <w:t>Costs</w:t>
      </w:r>
    </w:p>
    <w:p w14:paraId="50434A42" w14:textId="77777777" w:rsidR="00E50FA4" w:rsidRDefault="00E50FA4" w:rsidP="00187A29">
      <w:pPr>
        <w:ind w:left="284"/>
        <w:rPr>
          <w:rFonts w:ascii="Arial" w:hAnsi="Arial" w:cs="Arial"/>
        </w:rPr>
      </w:pPr>
      <w:r w:rsidRPr="00E50FA4">
        <w:rPr>
          <w:rFonts w:ascii="Arial" w:hAnsi="Arial" w:cs="Arial"/>
        </w:rPr>
        <w:t>Chapter 7: Wages and Employment in a Single Labour Market</w:t>
      </w:r>
    </w:p>
    <w:p w14:paraId="247E0047" w14:textId="77777777" w:rsidR="00E50FA4" w:rsidRDefault="00E50FA4" w:rsidP="00187A29">
      <w:pPr>
        <w:ind w:left="284"/>
        <w:rPr>
          <w:rFonts w:ascii="Arial" w:hAnsi="Arial" w:cs="Arial"/>
        </w:rPr>
      </w:pPr>
      <w:r w:rsidRPr="00E50FA4">
        <w:rPr>
          <w:rFonts w:ascii="Arial" w:hAnsi="Arial" w:cs="Arial"/>
        </w:rPr>
        <w:t>Chapter 8: Compensating Wage Differentials</w:t>
      </w:r>
    </w:p>
    <w:p w14:paraId="1B54CB19" w14:textId="651E10C2" w:rsidR="00E50FA4" w:rsidRDefault="00E50FA4" w:rsidP="00187A29">
      <w:pPr>
        <w:ind w:left="284"/>
        <w:rPr>
          <w:rFonts w:ascii="Arial" w:hAnsi="Arial" w:cs="Arial"/>
        </w:rPr>
      </w:pPr>
      <w:r w:rsidRPr="00E50FA4">
        <w:rPr>
          <w:rFonts w:ascii="Arial" w:hAnsi="Arial" w:cs="Arial"/>
        </w:rPr>
        <w:t>Chapter 9: Human Capital Theory: Applications to Education and Training</w:t>
      </w:r>
    </w:p>
    <w:p w14:paraId="3B38E4E8" w14:textId="77777777" w:rsidR="00E50FA4" w:rsidRDefault="00E50FA4" w:rsidP="00187A29">
      <w:pPr>
        <w:ind w:left="284"/>
        <w:rPr>
          <w:rFonts w:ascii="Arial" w:hAnsi="Arial" w:cs="Arial"/>
        </w:rPr>
      </w:pPr>
      <w:r w:rsidRPr="00E50FA4">
        <w:rPr>
          <w:rFonts w:ascii="Arial" w:hAnsi="Arial" w:cs="Arial"/>
        </w:rPr>
        <w:t>Chapter 10: Wage Structures across Markets</w:t>
      </w:r>
    </w:p>
    <w:p w14:paraId="26587D63" w14:textId="77777777" w:rsidR="00E50FA4" w:rsidRDefault="00E50FA4" w:rsidP="00187A29">
      <w:pPr>
        <w:ind w:left="284"/>
        <w:rPr>
          <w:rFonts w:ascii="Arial" w:hAnsi="Arial" w:cs="Arial"/>
        </w:rPr>
      </w:pPr>
      <w:r w:rsidRPr="00E50FA4">
        <w:rPr>
          <w:rFonts w:ascii="Arial" w:hAnsi="Arial" w:cs="Arial"/>
        </w:rPr>
        <w:t>Chapter 11: The Economics of Immigration</w:t>
      </w:r>
    </w:p>
    <w:p w14:paraId="40C9C199" w14:textId="77777777" w:rsidR="00E50FA4" w:rsidRDefault="00E50FA4" w:rsidP="00187A29">
      <w:pPr>
        <w:ind w:left="284"/>
        <w:rPr>
          <w:rFonts w:ascii="Arial" w:hAnsi="Arial" w:cs="Arial"/>
        </w:rPr>
      </w:pPr>
      <w:r w:rsidRPr="00E50FA4">
        <w:rPr>
          <w:rFonts w:ascii="Arial" w:hAnsi="Arial" w:cs="Arial"/>
        </w:rPr>
        <w:t>Chapter 12: Discrimination and Male-Female Earnings Differentials</w:t>
      </w:r>
    </w:p>
    <w:p w14:paraId="6D41A574" w14:textId="77777777" w:rsidR="00E50FA4" w:rsidRDefault="00E50FA4" w:rsidP="00187A29">
      <w:pPr>
        <w:ind w:left="284"/>
        <w:rPr>
          <w:rFonts w:ascii="Arial" w:hAnsi="Arial" w:cs="Arial"/>
        </w:rPr>
      </w:pPr>
      <w:r w:rsidRPr="00E50FA4">
        <w:rPr>
          <w:rFonts w:ascii="Arial" w:hAnsi="Arial" w:cs="Arial"/>
        </w:rPr>
        <w:t xml:space="preserve">Chapter 13: Optimal Compensation Systems, Deferred Compensation, and </w:t>
      </w:r>
    </w:p>
    <w:p w14:paraId="168EE04A" w14:textId="4043347E" w:rsidR="00E50FA4" w:rsidRDefault="00E50FA4" w:rsidP="00E50FA4">
      <w:pPr>
        <w:ind w:left="1701"/>
        <w:rPr>
          <w:rFonts w:ascii="Arial" w:hAnsi="Arial" w:cs="Arial"/>
        </w:rPr>
      </w:pPr>
      <w:r w:rsidRPr="00E50FA4">
        <w:rPr>
          <w:rFonts w:ascii="Arial" w:hAnsi="Arial" w:cs="Arial"/>
        </w:rPr>
        <w:t>Mandatory Retirement</w:t>
      </w:r>
    </w:p>
    <w:p w14:paraId="4172304F" w14:textId="77777777" w:rsidR="00E50FA4" w:rsidRDefault="00E50FA4" w:rsidP="00187A29">
      <w:pPr>
        <w:ind w:left="284"/>
        <w:rPr>
          <w:rFonts w:ascii="Arial" w:hAnsi="Arial" w:cs="Arial"/>
        </w:rPr>
      </w:pPr>
      <w:r w:rsidRPr="00E50FA4">
        <w:rPr>
          <w:rFonts w:ascii="Arial" w:hAnsi="Arial" w:cs="Arial"/>
        </w:rPr>
        <w:t>Chapter 14: Unions and Collective Bargaining</w:t>
      </w:r>
      <w:r>
        <w:rPr>
          <w:rFonts w:ascii="Arial" w:hAnsi="Arial" w:cs="Arial"/>
        </w:rPr>
        <w:t xml:space="preserve"> </w:t>
      </w:r>
    </w:p>
    <w:p w14:paraId="1EF7ACCC" w14:textId="77777777" w:rsidR="00E50FA4" w:rsidRDefault="00E50FA4" w:rsidP="00187A29">
      <w:pPr>
        <w:ind w:left="284"/>
        <w:rPr>
          <w:rFonts w:ascii="Arial" w:hAnsi="Arial" w:cs="Arial"/>
        </w:rPr>
      </w:pPr>
      <w:r w:rsidRPr="00E50FA4">
        <w:rPr>
          <w:rFonts w:ascii="Arial" w:hAnsi="Arial" w:cs="Arial"/>
        </w:rPr>
        <w:t>Chapter 15: Union Impact on Wage and Non-Wage Outcomes</w:t>
      </w:r>
    </w:p>
    <w:p w14:paraId="0F9230FC" w14:textId="77777777" w:rsidR="00E50FA4" w:rsidRDefault="00E50FA4" w:rsidP="00187A29">
      <w:pPr>
        <w:ind w:left="284"/>
        <w:rPr>
          <w:rFonts w:ascii="Arial" w:hAnsi="Arial" w:cs="Arial"/>
        </w:rPr>
      </w:pPr>
      <w:r w:rsidRPr="00E50FA4">
        <w:rPr>
          <w:rFonts w:ascii="Arial" w:hAnsi="Arial" w:cs="Arial"/>
        </w:rPr>
        <w:t>Chapter 16: Unemployment: Meaning, Measurement, and Canada’s Experience</w:t>
      </w:r>
    </w:p>
    <w:p w14:paraId="2A9BB54D" w14:textId="39732651" w:rsidR="00187A29" w:rsidRPr="00E50FA4" w:rsidRDefault="00E50FA4" w:rsidP="00E50FA4">
      <w:pPr>
        <w:ind w:left="284"/>
        <w:rPr>
          <w:rFonts w:ascii="Arial" w:hAnsi="Arial" w:cs="Arial"/>
          <w:lang w:val="en-US"/>
        </w:rPr>
      </w:pPr>
      <w:r w:rsidRPr="00E50FA4">
        <w:rPr>
          <w:rFonts w:ascii="Arial" w:hAnsi="Arial" w:cs="Arial"/>
        </w:rPr>
        <w:t>Chapter 17: Unemployment: Causes and Consequences</w:t>
      </w:r>
    </w:p>
    <w:p w14:paraId="1681E1A7" w14:textId="77777777" w:rsidR="00E50FA4" w:rsidRDefault="00E50FA4">
      <w:pPr>
        <w:widowControl/>
        <w:autoSpaceDE/>
        <w:autoSpaceDN/>
        <w:rPr>
          <w:rFonts w:ascii="Arial" w:hAnsi="Arial" w:cs="Arial"/>
          <w:b/>
          <w:bCs/>
          <w:lang w:val="en-GB"/>
        </w:rPr>
      </w:pPr>
      <w:r>
        <w:rPr>
          <w:rFonts w:ascii="Arial" w:hAnsi="Arial" w:cs="Arial"/>
          <w:b/>
          <w:bCs/>
          <w:lang w:val="en-GB"/>
        </w:rPr>
        <w:br w:type="page"/>
      </w:r>
    </w:p>
    <w:p w14:paraId="32871C7F" w14:textId="09943A01" w:rsidR="004A36A4" w:rsidRDefault="004A36A4" w:rsidP="004A36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r w:rsidRPr="00261F41">
        <w:rPr>
          <w:rFonts w:ascii="Arial" w:hAnsi="Arial" w:cs="Arial"/>
          <w:b/>
          <w:bCs/>
          <w:lang w:val="en-GB"/>
        </w:rPr>
        <w:lastRenderedPageBreak/>
        <w:t>Evaluation</w:t>
      </w:r>
      <w:r w:rsidR="004C63A2">
        <w:rPr>
          <w:rFonts w:ascii="Arial" w:hAnsi="Arial" w:cs="Arial"/>
          <w:b/>
          <w:bCs/>
          <w:lang w:val="en-GB"/>
        </w:rPr>
        <w:t>s</w:t>
      </w:r>
      <w:r w:rsidRPr="00261F41">
        <w:rPr>
          <w:rFonts w:ascii="Arial" w:hAnsi="Arial" w:cs="Arial"/>
          <w:b/>
          <w:bCs/>
          <w:lang w:val="en-GB"/>
        </w:rPr>
        <w:t xml:space="preserve"> </w:t>
      </w:r>
    </w:p>
    <w:tbl>
      <w:tblPr>
        <w:tblStyle w:val="TableGrid"/>
        <w:tblW w:w="0" w:type="auto"/>
        <w:tblLook w:val="04A0" w:firstRow="1" w:lastRow="0" w:firstColumn="1" w:lastColumn="0" w:noHBand="0" w:noVBand="1"/>
      </w:tblPr>
      <w:tblGrid>
        <w:gridCol w:w="2093"/>
        <w:gridCol w:w="4140"/>
        <w:gridCol w:w="3117"/>
      </w:tblGrid>
      <w:tr w:rsidR="004A36A4" w14:paraId="62BBAAA0" w14:textId="77777777" w:rsidTr="00DC0D02">
        <w:tc>
          <w:tcPr>
            <w:tcW w:w="2093" w:type="dxa"/>
          </w:tcPr>
          <w:p w14:paraId="045CFF98" w14:textId="112263C8" w:rsidR="004A36A4" w:rsidRPr="00562409" w:rsidRDefault="00DC0D02" w:rsidP="008A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i/>
                <w:lang w:val="en-GB"/>
              </w:rPr>
            </w:pPr>
            <w:r w:rsidRPr="00562409">
              <w:rPr>
                <w:rFonts w:ascii="Arial" w:hAnsi="Arial" w:cs="Arial"/>
                <w:b/>
                <w:i/>
                <w:lang w:val="en-GB"/>
              </w:rPr>
              <w:t>E</w:t>
            </w:r>
            <w:r w:rsidR="00C311A9">
              <w:rPr>
                <w:rFonts w:ascii="Arial" w:hAnsi="Arial" w:cs="Arial"/>
                <w:b/>
                <w:i/>
                <w:lang w:val="en-GB"/>
              </w:rPr>
              <w:t>valuation</w:t>
            </w:r>
          </w:p>
        </w:tc>
        <w:tc>
          <w:tcPr>
            <w:tcW w:w="4140" w:type="dxa"/>
          </w:tcPr>
          <w:p w14:paraId="7EC61A52" w14:textId="003D3973" w:rsidR="004A36A4" w:rsidRPr="00562409" w:rsidRDefault="00C311A9" w:rsidP="008A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i/>
                <w:lang w:val="en-GB"/>
              </w:rPr>
            </w:pPr>
            <w:r>
              <w:rPr>
                <w:rFonts w:ascii="Arial" w:hAnsi="Arial" w:cs="Arial"/>
                <w:b/>
                <w:i/>
                <w:lang w:val="en-GB"/>
              </w:rPr>
              <w:t>Evaluation</w:t>
            </w:r>
            <w:r w:rsidR="004A36A4" w:rsidRPr="00562409">
              <w:rPr>
                <w:rFonts w:ascii="Arial" w:hAnsi="Arial" w:cs="Arial"/>
                <w:b/>
                <w:i/>
                <w:lang w:val="en-GB"/>
              </w:rPr>
              <w:t xml:space="preserve"> date</w:t>
            </w:r>
          </w:p>
        </w:tc>
        <w:tc>
          <w:tcPr>
            <w:tcW w:w="3117" w:type="dxa"/>
          </w:tcPr>
          <w:p w14:paraId="10ECAD29" w14:textId="77777777" w:rsidR="004A36A4" w:rsidRPr="00562409" w:rsidRDefault="004A36A4" w:rsidP="008A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i/>
                <w:lang w:val="en-GB"/>
              </w:rPr>
            </w:pPr>
            <w:r w:rsidRPr="00562409">
              <w:rPr>
                <w:rFonts w:ascii="Arial" w:hAnsi="Arial" w:cs="Arial"/>
                <w:b/>
                <w:i/>
                <w:lang w:val="en-GB"/>
              </w:rPr>
              <w:t>Value (% of final grade)</w:t>
            </w:r>
          </w:p>
        </w:tc>
      </w:tr>
      <w:tr w:rsidR="004A36A4" w14:paraId="2EC19F0C" w14:textId="77777777" w:rsidTr="00DC0D02">
        <w:tc>
          <w:tcPr>
            <w:tcW w:w="2093" w:type="dxa"/>
          </w:tcPr>
          <w:p w14:paraId="548DA6D2" w14:textId="77777777" w:rsidR="004A36A4" w:rsidRDefault="00DC0D02"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Midterm Exam</w:t>
            </w:r>
          </w:p>
        </w:tc>
        <w:tc>
          <w:tcPr>
            <w:tcW w:w="4140" w:type="dxa"/>
          </w:tcPr>
          <w:p w14:paraId="5945B94E" w14:textId="54702B90" w:rsidR="004A36A4" w:rsidRDefault="009A799D"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March 1</w:t>
            </w:r>
            <w:r w:rsidRPr="009A799D">
              <w:rPr>
                <w:rFonts w:ascii="Arial" w:hAnsi="Arial" w:cs="Arial"/>
                <w:vertAlign w:val="superscript"/>
                <w:lang w:val="en-GB"/>
              </w:rPr>
              <w:t>st</w:t>
            </w:r>
            <w:r>
              <w:rPr>
                <w:rFonts w:ascii="Arial" w:hAnsi="Arial" w:cs="Arial"/>
                <w:lang w:val="en-GB"/>
              </w:rPr>
              <w:t xml:space="preserve"> (tentative)</w:t>
            </w:r>
          </w:p>
        </w:tc>
        <w:tc>
          <w:tcPr>
            <w:tcW w:w="3117" w:type="dxa"/>
          </w:tcPr>
          <w:p w14:paraId="62E2B834" w14:textId="568F1710" w:rsidR="004A36A4" w:rsidRDefault="00C311A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25</w:t>
            </w:r>
            <w:r w:rsidR="00DC0D02">
              <w:rPr>
                <w:rFonts w:ascii="Arial" w:hAnsi="Arial" w:cs="Arial"/>
                <w:lang w:val="en-GB"/>
              </w:rPr>
              <w:t>%</w:t>
            </w:r>
          </w:p>
        </w:tc>
      </w:tr>
      <w:tr w:rsidR="00C311A9" w14:paraId="41B6DE52" w14:textId="77777777" w:rsidTr="00DC0D02">
        <w:tc>
          <w:tcPr>
            <w:tcW w:w="2093" w:type="dxa"/>
          </w:tcPr>
          <w:p w14:paraId="6D3FC8BB" w14:textId="0C475E07" w:rsidR="00C311A9" w:rsidRDefault="00C311A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Paper Proposal</w:t>
            </w:r>
          </w:p>
        </w:tc>
        <w:tc>
          <w:tcPr>
            <w:tcW w:w="4140" w:type="dxa"/>
          </w:tcPr>
          <w:p w14:paraId="43049B7B" w14:textId="738593FA" w:rsidR="00C311A9" w:rsidRDefault="00630BB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March 1</w:t>
            </w:r>
            <w:r w:rsidR="004409DA">
              <w:rPr>
                <w:rFonts w:ascii="Arial" w:hAnsi="Arial" w:cs="Arial"/>
                <w:lang w:val="en-GB"/>
              </w:rPr>
              <w:t>0</w:t>
            </w:r>
            <w:r w:rsidRPr="00630BB9">
              <w:rPr>
                <w:rFonts w:ascii="Arial" w:hAnsi="Arial" w:cs="Arial"/>
                <w:vertAlign w:val="superscript"/>
                <w:lang w:val="en-GB"/>
              </w:rPr>
              <w:t>th</w:t>
            </w:r>
          </w:p>
        </w:tc>
        <w:tc>
          <w:tcPr>
            <w:tcW w:w="3117" w:type="dxa"/>
          </w:tcPr>
          <w:p w14:paraId="22CD86BE" w14:textId="72D2F442" w:rsidR="00C311A9" w:rsidRDefault="00C311A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5%</w:t>
            </w:r>
          </w:p>
        </w:tc>
      </w:tr>
      <w:tr w:rsidR="00C311A9" w14:paraId="0ED8CD72" w14:textId="77777777" w:rsidTr="00DC0D02">
        <w:tc>
          <w:tcPr>
            <w:tcW w:w="2093" w:type="dxa"/>
          </w:tcPr>
          <w:p w14:paraId="044545E0" w14:textId="61F0F275" w:rsidR="00C311A9" w:rsidRDefault="00C311A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Paper</w:t>
            </w:r>
          </w:p>
        </w:tc>
        <w:tc>
          <w:tcPr>
            <w:tcW w:w="4140" w:type="dxa"/>
          </w:tcPr>
          <w:p w14:paraId="70965433" w14:textId="393D8107" w:rsidR="00C311A9" w:rsidRDefault="00630BB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March 31</w:t>
            </w:r>
            <w:r w:rsidRPr="00630BB9">
              <w:rPr>
                <w:rFonts w:ascii="Arial" w:hAnsi="Arial" w:cs="Arial"/>
                <w:vertAlign w:val="superscript"/>
                <w:lang w:val="en-GB"/>
              </w:rPr>
              <w:t>st</w:t>
            </w:r>
          </w:p>
        </w:tc>
        <w:tc>
          <w:tcPr>
            <w:tcW w:w="3117" w:type="dxa"/>
          </w:tcPr>
          <w:p w14:paraId="522920B6" w14:textId="5ADB8D14" w:rsidR="00C311A9" w:rsidRDefault="00630BB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30%</w:t>
            </w:r>
          </w:p>
        </w:tc>
      </w:tr>
      <w:tr w:rsidR="004A36A4" w14:paraId="7E1BAF5D" w14:textId="77777777" w:rsidTr="00DC0D02">
        <w:tc>
          <w:tcPr>
            <w:tcW w:w="2093" w:type="dxa"/>
          </w:tcPr>
          <w:p w14:paraId="54FF6860" w14:textId="77777777" w:rsidR="004A36A4" w:rsidRDefault="00DC0D02"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Final Exam</w:t>
            </w:r>
          </w:p>
        </w:tc>
        <w:tc>
          <w:tcPr>
            <w:tcW w:w="4140" w:type="dxa"/>
          </w:tcPr>
          <w:p w14:paraId="6553FC9F" w14:textId="1C3167F4" w:rsidR="004A36A4" w:rsidRDefault="00C311A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Winter</w:t>
            </w:r>
            <w:r w:rsidR="00DC0D02">
              <w:rPr>
                <w:rFonts w:ascii="Arial" w:hAnsi="Arial" w:cs="Arial"/>
                <w:lang w:val="en-GB"/>
              </w:rPr>
              <w:t xml:space="preserve"> Exam Period</w:t>
            </w:r>
            <w:r w:rsidR="00D55F33">
              <w:rPr>
                <w:rFonts w:ascii="Arial" w:hAnsi="Arial" w:cs="Arial"/>
                <w:lang w:val="en-GB"/>
              </w:rPr>
              <w:t xml:space="preserve"> (</w:t>
            </w:r>
            <w:r w:rsidR="00630BB9">
              <w:rPr>
                <w:rFonts w:ascii="Arial" w:hAnsi="Arial" w:cs="Arial"/>
                <w:lang w:val="en-GB"/>
              </w:rPr>
              <w:t>April 14-28</w:t>
            </w:r>
            <w:r w:rsidR="00D55F33">
              <w:rPr>
                <w:rFonts w:ascii="Arial" w:hAnsi="Arial" w:cs="Arial"/>
                <w:lang w:val="en-GB"/>
              </w:rPr>
              <w:t>)</w:t>
            </w:r>
          </w:p>
        </w:tc>
        <w:tc>
          <w:tcPr>
            <w:tcW w:w="3117" w:type="dxa"/>
          </w:tcPr>
          <w:p w14:paraId="620F401E" w14:textId="06AAC9C6" w:rsidR="004A36A4" w:rsidRDefault="00C311A9" w:rsidP="00DC0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lang w:val="en-GB"/>
              </w:rPr>
            </w:pPr>
            <w:r>
              <w:rPr>
                <w:rFonts w:ascii="Arial" w:hAnsi="Arial" w:cs="Arial"/>
                <w:lang w:val="en-GB"/>
              </w:rPr>
              <w:t>4</w:t>
            </w:r>
            <w:r w:rsidR="00DC0D02">
              <w:rPr>
                <w:rFonts w:ascii="Arial" w:hAnsi="Arial" w:cs="Arial"/>
                <w:lang w:val="en-GB"/>
              </w:rPr>
              <w:t>0%</w:t>
            </w:r>
          </w:p>
        </w:tc>
      </w:tr>
    </w:tbl>
    <w:p w14:paraId="07237548" w14:textId="77777777" w:rsidR="004A36A4" w:rsidRPr="003302CD" w:rsidRDefault="004A36A4" w:rsidP="004A36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7656ED3F" w14:textId="77777777" w:rsidR="00DC0D02" w:rsidRDefault="00DC0D0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p>
    <w:p w14:paraId="7FD87C86" w14:textId="77777777" w:rsidR="00936160" w:rsidRDefault="0093616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r>
        <w:rPr>
          <w:rFonts w:ascii="Arial" w:hAnsi="Arial" w:cs="Arial"/>
          <w:b/>
          <w:lang w:val="en-GB"/>
        </w:rPr>
        <w:t>Course policies</w:t>
      </w:r>
    </w:p>
    <w:p w14:paraId="2F2E1D96" w14:textId="77777777" w:rsidR="005469BA" w:rsidRDefault="005469BA" w:rsidP="005469BA">
      <w:pPr>
        <w:adjustRightInd w:val="0"/>
        <w:rPr>
          <w:rFonts w:ascii="Arial" w:hAnsi="Arial" w:cs="Arial"/>
          <w:bCs/>
          <w:color w:val="000000"/>
          <w:sz w:val="22"/>
          <w:szCs w:val="22"/>
          <w:u w:val="single"/>
        </w:rPr>
      </w:pPr>
    </w:p>
    <w:p w14:paraId="1731D58B" w14:textId="77777777" w:rsidR="005469BA" w:rsidRPr="005469BA" w:rsidRDefault="005469BA" w:rsidP="005469BA">
      <w:pPr>
        <w:adjustRightInd w:val="0"/>
        <w:rPr>
          <w:rFonts w:ascii="Arial" w:hAnsi="Arial" w:cs="Arial"/>
          <w:bCs/>
          <w:color w:val="000000"/>
        </w:rPr>
      </w:pPr>
      <w:r w:rsidRPr="005469BA">
        <w:rPr>
          <w:rFonts w:ascii="Arial" w:hAnsi="Arial" w:cs="Arial"/>
          <w:bCs/>
          <w:color w:val="000000"/>
          <w:u w:val="single"/>
        </w:rPr>
        <w:t>Missed Exams</w:t>
      </w:r>
    </w:p>
    <w:p w14:paraId="6DD9E500" w14:textId="77777777" w:rsidR="005469BA" w:rsidRPr="005469BA" w:rsidRDefault="005469BA" w:rsidP="005469BA">
      <w:pPr>
        <w:jc w:val="both"/>
        <w:rPr>
          <w:rFonts w:ascii="Arial" w:hAnsi="Arial"/>
        </w:rPr>
      </w:pPr>
    </w:p>
    <w:p w14:paraId="5B3310FB" w14:textId="77777777" w:rsidR="005469BA" w:rsidRPr="005469BA" w:rsidRDefault="005469BA" w:rsidP="005469BA">
      <w:pPr>
        <w:jc w:val="both"/>
        <w:rPr>
          <w:rFonts w:ascii="Arial" w:hAnsi="Arial"/>
        </w:rPr>
      </w:pPr>
      <w:r w:rsidRPr="005469BA">
        <w:rPr>
          <w:rFonts w:ascii="Arial" w:hAnsi="Arial"/>
        </w:rPr>
        <w:t>There will be no make-up midterm exam. Should you miss</w:t>
      </w:r>
      <w:r w:rsidR="00D55F33">
        <w:rPr>
          <w:rFonts w:ascii="Arial" w:hAnsi="Arial"/>
        </w:rPr>
        <w:t xml:space="preserve"> the</w:t>
      </w:r>
      <w:r w:rsidRPr="005469BA">
        <w:rPr>
          <w:rFonts w:ascii="Arial" w:hAnsi="Arial"/>
        </w:rPr>
        <w:t xml:space="preserve"> midterm exam without pr</w:t>
      </w:r>
      <w:r w:rsidR="00D55F33">
        <w:rPr>
          <w:rFonts w:ascii="Arial" w:hAnsi="Arial"/>
        </w:rPr>
        <w:t>io</w:t>
      </w:r>
      <w:r w:rsidRPr="005469BA">
        <w:rPr>
          <w:rFonts w:ascii="Arial" w:hAnsi="Arial"/>
        </w:rPr>
        <w:t xml:space="preserve">r approval of the instructor or a valid </w:t>
      </w:r>
      <w:r w:rsidR="00D55F33">
        <w:rPr>
          <w:rFonts w:ascii="Arial" w:hAnsi="Arial"/>
        </w:rPr>
        <w:t xml:space="preserve">documented </w:t>
      </w:r>
      <w:r w:rsidRPr="005469BA">
        <w:rPr>
          <w:rFonts w:ascii="Arial" w:hAnsi="Arial"/>
        </w:rPr>
        <w:t>reason, you will receive a grade</w:t>
      </w:r>
      <w:r w:rsidR="00D55F33">
        <w:rPr>
          <w:rFonts w:ascii="Arial" w:hAnsi="Arial"/>
        </w:rPr>
        <w:t xml:space="preserve"> of zero on the exam. With prio</w:t>
      </w:r>
      <w:r w:rsidRPr="005469BA">
        <w:rPr>
          <w:rFonts w:ascii="Arial" w:hAnsi="Arial"/>
        </w:rPr>
        <w:t>r approval or a valid</w:t>
      </w:r>
      <w:r w:rsidR="00D55F33">
        <w:rPr>
          <w:rFonts w:ascii="Arial" w:hAnsi="Arial"/>
        </w:rPr>
        <w:t xml:space="preserve"> documented</w:t>
      </w:r>
      <w:r w:rsidRPr="005469BA">
        <w:rPr>
          <w:rFonts w:ascii="Arial" w:hAnsi="Arial"/>
        </w:rPr>
        <w:t xml:space="preserve"> reason, the weight of </w:t>
      </w:r>
      <w:r w:rsidR="00D55F33">
        <w:rPr>
          <w:rFonts w:ascii="Arial" w:hAnsi="Arial"/>
        </w:rPr>
        <w:t>the midterm exam</w:t>
      </w:r>
      <w:r w:rsidRPr="005469BA">
        <w:rPr>
          <w:rFonts w:ascii="Arial" w:hAnsi="Arial"/>
        </w:rPr>
        <w:t xml:space="preserve"> will transfer to your final exam.</w:t>
      </w:r>
    </w:p>
    <w:p w14:paraId="511F613F" w14:textId="77777777" w:rsidR="005469BA" w:rsidRPr="005469BA" w:rsidRDefault="005469BA" w:rsidP="005469BA">
      <w:pPr>
        <w:jc w:val="both"/>
        <w:rPr>
          <w:i/>
        </w:rPr>
      </w:pPr>
    </w:p>
    <w:p w14:paraId="3BE29597" w14:textId="77777777" w:rsidR="005469BA" w:rsidRPr="005469BA" w:rsidRDefault="005469BA" w:rsidP="005469BA">
      <w:pPr>
        <w:adjustRightInd w:val="0"/>
        <w:rPr>
          <w:rFonts w:ascii="Arial" w:hAnsi="Arial" w:cs="Arial"/>
          <w:bCs/>
          <w:color w:val="000000"/>
          <w:u w:val="single"/>
        </w:rPr>
      </w:pPr>
      <w:r w:rsidRPr="005469BA">
        <w:rPr>
          <w:rFonts w:ascii="Arial" w:hAnsi="Arial" w:cs="Arial"/>
          <w:bCs/>
          <w:color w:val="000000"/>
          <w:u w:val="single"/>
        </w:rPr>
        <w:t>Grading</w:t>
      </w:r>
    </w:p>
    <w:p w14:paraId="7E918450" w14:textId="77777777" w:rsidR="005469BA" w:rsidRPr="005469BA" w:rsidRDefault="005469BA" w:rsidP="005469BA">
      <w:pPr>
        <w:adjustRightInd w:val="0"/>
        <w:rPr>
          <w:rFonts w:ascii="Arial" w:hAnsi="Arial" w:cs="Arial"/>
          <w:color w:val="000000"/>
        </w:rPr>
      </w:pPr>
    </w:p>
    <w:p w14:paraId="2F8DF5B0" w14:textId="77777777" w:rsidR="005469BA" w:rsidRPr="005469BA" w:rsidRDefault="005469BA" w:rsidP="005469BA">
      <w:pPr>
        <w:adjustRightInd w:val="0"/>
        <w:rPr>
          <w:rFonts w:ascii="Arial" w:hAnsi="Arial" w:cs="Arial"/>
          <w:color w:val="000000"/>
        </w:rPr>
      </w:pPr>
      <w:r w:rsidRPr="005469BA">
        <w:rPr>
          <w:rFonts w:ascii="Arial" w:hAnsi="Arial" w:cs="Arial"/>
          <w:color w:val="000000"/>
        </w:rPr>
        <w:t>The grading scheme for the course conforms to the 9-point grading system used in undergraduate programs at York (e.g., A+ = 9, A = 8, B+ = 7, C+ = 5, etc.). Assignments and tests</w:t>
      </w:r>
      <w:r w:rsidRPr="005469BA">
        <w:rPr>
          <w:rFonts w:ascii="Arial" w:hAnsi="Arial" w:cs="Arial"/>
          <w:b/>
          <w:bCs/>
          <w:color w:val="000000"/>
        </w:rPr>
        <w:t xml:space="preserve"> </w:t>
      </w:r>
      <w:r w:rsidRPr="005469BA">
        <w:rPr>
          <w:rFonts w:ascii="Arial" w:hAnsi="Arial" w:cs="Arial"/>
          <w:color w:val="000000"/>
        </w:rPr>
        <w:t>will bear either a letter grade designation or a corresponding number grade (</w:t>
      </w:r>
      <w:proofErr w:type="gramStart"/>
      <w:r w:rsidRPr="005469BA">
        <w:rPr>
          <w:rFonts w:ascii="Arial" w:hAnsi="Arial" w:cs="Arial"/>
          <w:color w:val="000000"/>
        </w:rPr>
        <w:t>e.g.</w:t>
      </w:r>
      <w:proofErr w:type="gramEnd"/>
      <w:r w:rsidRPr="005469BA">
        <w:rPr>
          <w:rFonts w:ascii="Arial" w:hAnsi="Arial" w:cs="Arial"/>
          <w:color w:val="000000"/>
        </w:rPr>
        <w:t xml:space="preserve"> A+ = 90 to 100, A = 80 to 90, B+ = 75 to 79, etc.) </w:t>
      </w:r>
    </w:p>
    <w:p w14:paraId="741727E4" w14:textId="77777777" w:rsidR="00D55F33" w:rsidRDefault="00D55F3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3762568E" w14:textId="77777777" w:rsidR="00D55F33" w:rsidRPr="00D55F33" w:rsidRDefault="00D55F3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u w:val="single"/>
          <w:lang w:val="en-GB"/>
        </w:rPr>
      </w:pPr>
      <w:r>
        <w:rPr>
          <w:rFonts w:ascii="Arial" w:hAnsi="Arial" w:cs="Arial"/>
          <w:u w:val="single"/>
          <w:lang w:val="en-GB"/>
        </w:rPr>
        <w:t>Live Lesson Record</w:t>
      </w:r>
      <w:r w:rsidRPr="00D55F33">
        <w:rPr>
          <w:rFonts w:ascii="Arial" w:hAnsi="Arial" w:cs="Arial"/>
          <w:u w:val="single"/>
          <w:lang w:val="en-GB"/>
        </w:rPr>
        <w:t>ings</w:t>
      </w:r>
    </w:p>
    <w:p w14:paraId="529F61D2" w14:textId="77777777" w:rsidR="00D55F33" w:rsidRDefault="00D55F3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778A622" w14:textId="77777777" w:rsidR="006C0A62" w:rsidRDefault="00D55F3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Pr>
          <w:rFonts w:ascii="Arial" w:hAnsi="Arial" w:cs="Arial"/>
          <w:lang w:val="en-GB"/>
        </w:rPr>
        <w:t xml:space="preserve">A recording of each live lesson will be uploaded to the course Moodle site. It is important for students to note that: </w:t>
      </w:r>
      <w:r w:rsidR="006C119B">
        <w:rPr>
          <w:rFonts w:ascii="Arial" w:hAnsi="Arial" w:cs="Arial"/>
          <w:lang w:val="en-GB"/>
        </w:rPr>
        <w:t xml:space="preserve">1) the recordings should be used for educational purposes only and as a means for enhancing accessibility; 2) students do not have permission to duplicate, copy and/or distribute the recordings outside of the class (these acts can violate not only copyright laws but also </w:t>
      </w:r>
      <w:hyperlink r:id="rId14" w:history="1">
        <w:r w:rsidR="006C119B" w:rsidRPr="006C119B">
          <w:rPr>
            <w:rStyle w:val="Hyperlink"/>
            <w:rFonts w:ascii="Arial" w:hAnsi="Arial" w:cs="Arial"/>
            <w:lang w:val="en-GB"/>
          </w:rPr>
          <w:t>FIPPA</w:t>
        </w:r>
      </w:hyperlink>
      <w:r w:rsidR="006C119B">
        <w:rPr>
          <w:rFonts w:ascii="Arial" w:hAnsi="Arial" w:cs="Arial"/>
          <w:lang w:val="en-GB"/>
        </w:rPr>
        <w:t xml:space="preserve">); and 3) all recordings will be destroyed after the end of classes. </w:t>
      </w:r>
    </w:p>
    <w:p w14:paraId="7A8A2EF4" w14:textId="77777777" w:rsidR="00B17E1B" w:rsidRDefault="006C119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Pr>
          <w:rFonts w:ascii="Arial" w:hAnsi="Arial" w:cs="Arial"/>
          <w:lang w:val="en-GB"/>
        </w:rPr>
        <w:t xml:space="preserve"> </w:t>
      </w:r>
    </w:p>
    <w:p w14:paraId="22384738" w14:textId="77777777" w:rsidR="006D40B7" w:rsidRDefault="006D40B7" w:rsidP="006D4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iCs/>
          <w:u w:val="single"/>
          <w:lang w:val="en-GB"/>
        </w:rPr>
      </w:pPr>
      <w:r w:rsidRPr="00D55F33">
        <w:rPr>
          <w:rFonts w:ascii="Arial" w:hAnsi="Arial" w:cs="Arial"/>
          <w:iCs/>
          <w:u w:val="single"/>
          <w:lang w:val="en-GB"/>
        </w:rPr>
        <w:t xml:space="preserve">Academic </w:t>
      </w:r>
      <w:r w:rsidR="00596A96">
        <w:rPr>
          <w:rFonts w:ascii="Arial" w:hAnsi="Arial" w:cs="Arial"/>
          <w:iCs/>
          <w:u w:val="single"/>
          <w:lang w:val="en-GB"/>
        </w:rPr>
        <w:t>H</w:t>
      </w:r>
      <w:r w:rsidRPr="00D55F33">
        <w:rPr>
          <w:rFonts w:ascii="Arial" w:hAnsi="Arial" w:cs="Arial"/>
          <w:iCs/>
          <w:u w:val="single"/>
          <w:lang w:val="en-GB"/>
        </w:rPr>
        <w:t xml:space="preserve">onesty and </w:t>
      </w:r>
      <w:r w:rsidR="00596A96">
        <w:rPr>
          <w:rFonts w:ascii="Arial" w:hAnsi="Arial" w:cs="Arial"/>
          <w:iCs/>
          <w:u w:val="single"/>
          <w:lang w:val="en-GB"/>
        </w:rPr>
        <w:t>I</w:t>
      </w:r>
      <w:r w:rsidRPr="00D55F33">
        <w:rPr>
          <w:rFonts w:ascii="Arial" w:hAnsi="Arial" w:cs="Arial"/>
          <w:iCs/>
          <w:u w:val="single"/>
          <w:lang w:val="en-GB"/>
        </w:rPr>
        <w:t>ntegrity</w:t>
      </w:r>
    </w:p>
    <w:p w14:paraId="6410FD7E" w14:textId="77777777" w:rsidR="00D55F33" w:rsidRPr="00D55F33" w:rsidRDefault="00D55F33" w:rsidP="006D4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iCs/>
          <w:u w:val="single"/>
          <w:lang w:val="en-GB"/>
        </w:rPr>
      </w:pPr>
    </w:p>
    <w:p w14:paraId="7AD9B5EB" w14:textId="77777777" w:rsidR="006D40B7" w:rsidRPr="008A3FA5" w:rsidRDefault="006D40B7" w:rsidP="006D4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Arial" w:hAnsi="Arial" w:cs="Arial"/>
          <w:color w:val="auto"/>
          <w:lang w:val="en-GB"/>
        </w:rPr>
      </w:pPr>
      <w:r w:rsidRPr="00D55F33">
        <w:rPr>
          <w:rFonts w:ascii="Arial" w:hAnsi="Arial" w:cs="Arial"/>
          <w:lang w:val="en-GB"/>
        </w:rPr>
        <w:t xml:space="preserve">In this course, we strive to maintain academic integrity to the highest extent possible. Please familiarize yourself with the meaning of academic integrity by completing SPARK’s </w:t>
      </w:r>
      <w:hyperlink r:id="rId15" w:history="1">
        <w:r w:rsidRPr="00D55F33">
          <w:rPr>
            <w:rStyle w:val="Hyperlink"/>
            <w:rFonts w:ascii="Arial" w:hAnsi="Arial" w:cs="Arial"/>
            <w:color w:val="auto"/>
            <w:lang w:val="en-GB"/>
          </w:rPr>
          <w:t>Academic Integrity module</w:t>
        </w:r>
      </w:hyperlink>
      <w:r w:rsidRPr="00D55F33">
        <w:rPr>
          <w:rFonts w:ascii="Arial" w:hAnsi="Arial" w:cs="Arial"/>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6" w:history="1">
        <w:r w:rsidRPr="00D55F33">
          <w:rPr>
            <w:rStyle w:val="Hyperlink"/>
            <w:rFonts w:ascii="Arial" w:hAnsi="Arial" w:cs="Arial"/>
            <w:color w:val="auto"/>
            <w:lang w:val="en-GB"/>
          </w:rPr>
          <w:t>Senate Policy on Academic Honesty</w:t>
        </w:r>
      </w:hyperlink>
      <w:r w:rsidRPr="00D55F33">
        <w:rPr>
          <w:rStyle w:val="Hyperlink"/>
          <w:rFonts w:ascii="Arial" w:hAnsi="Arial" w:cs="Arial"/>
          <w:color w:val="auto"/>
          <w:lang w:val="en-GB"/>
        </w:rPr>
        <w:t>.</w:t>
      </w:r>
    </w:p>
    <w:p w14:paraId="0D24EED6" w14:textId="77777777" w:rsidR="006D40B7" w:rsidRDefault="006D40B7" w:rsidP="006D4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76EC99E" w14:textId="77777777" w:rsidR="004409DA" w:rsidRDefault="004409DA">
      <w:pPr>
        <w:widowControl/>
        <w:autoSpaceDE/>
        <w:autoSpaceDN/>
        <w:rPr>
          <w:rStyle w:val="Hyperlink"/>
          <w:rFonts w:ascii="Arial" w:hAnsi="Arial" w:cs="Arial"/>
          <w:b/>
          <w:bCs/>
          <w:color w:val="auto"/>
          <w:u w:val="none"/>
          <w:lang w:val="en-GB"/>
        </w:rPr>
      </w:pPr>
      <w:r>
        <w:rPr>
          <w:rStyle w:val="Hyperlink"/>
          <w:rFonts w:ascii="Arial" w:hAnsi="Arial" w:cs="Arial"/>
          <w:b/>
          <w:bCs/>
          <w:color w:val="auto"/>
          <w:u w:val="none"/>
          <w:lang w:val="en-GB"/>
        </w:rPr>
        <w:br w:type="page"/>
      </w:r>
    </w:p>
    <w:p w14:paraId="5CEB41F6" w14:textId="668AD734" w:rsidR="005349B1" w:rsidRPr="005349B1" w:rsidRDefault="005349B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Arial" w:hAnsi="Arial" w:cs="Arial"/>
          <w:b/>
          <w:bCs/>
          <w:color w:val="auto"/>
          <w:u w:val="none"/>
          <w:lang w:val="en-GB"/>
        </w:rPr>
      </w:pPr>
      <w:r>
        <w:rPr>
          <w:rStyle w:val="Hyperlink"/>
          <w:rFonts w:ascii="Arial" w:hAnsi="Arial" w:cs="Arial"/>
          <w:b/>
          <w:bCs/>
          <w:color w:val="auto"/>
          <w:u w:val="none"/>
          <w:lang w:val="en-GB"/>
        </w:rPr>
        <w:lastRenderedPageBreak/>
        <w:t>Course information</w:t>
      </w:r>
    </w:p>
    <w:bookmarkEnd w:id="0"/>
    <w:p w14:paraId="484E5960" w14:textId="77777777" w:rsidR="00C722A8" w:rsidRPr="00C722A8" w:rsidRDefault="00C722A8" w:rsidP="00C722A8">
      <w:pPr>
        <w:widowControl/>
        <w:adjustRightInd w:val="0"/>
        <w:rPr>
          <w:rFonts w:ascii="Arial" w:hAnsi="Arial" w:cs="Arial"/>
          <w:color w:val="000000"/>
        </w:rPr>
      </w:pPr>
    </w:p>
    <w:p w14:paraId="00C79E02" w14:textId="77777777" w:rsidR="00C722A8" w:rsidRDefault="00C722A8" w:rsidP="00C722A8">
      <w:pPr>
        <w:widowControl/>
        <w:adjustRightInd w:val="0"/>
        <w:rPr>
          <w:rFonts w:ascii="Arial" w:hAnsi="Arial" w:cs="Arial"/>
          <w:bCs/>
          <w:color w:val="000000"/>
          <w:u w:val="single"/>
        </w:rPr>
      </w:pPr>
      <w:r w:rsidRPr="00C722A8">
        <w:rPr>
          <w:rFonts w:ascii="Arial" w:hAnsi="Arial" w:cs="Arial"/>
          <w:bCs/>
          <w:color w:val="000000"/>
          <w:u w:val="single"/>
        </w:rPr>
        <w:t xml:space="preserve">Access/Disability </w:t>
      </w:r>
    </w:p>
    <w:p w14:paraId="050555F2" w14:textId="77777777" w:rsidR="00C722A8" w:rsidRPr="00C722A8" w:rsidRDefault="00C722A8" w:rsidP="00C722A8">
      <w:pPr>
        <w:widowControl/>
        <w:adjustRightInd w:val="0"/>
        <w:spacing w:before="92"/>
        <w:rPr>
          <w:rFonts w:ascii="Arial" w:hAnsi="Arial" w:cs="Arial"/>
          <w:color w:val="000000"/>
          <w:u w:val="single"/>
        </w:rPr>
      </w:pPr>
    </w:p>
    <w:p w14:paraId="38BEE6A1" w14:textId="77777777" w:rsidR="00C722A8" w:rsidRPr="00C722A8" w:rsidRDefault="00C722A8" w:rsidP="00C722A8">
      <w:pPr>
        <w:widowControl/>
        <w:adjustRightInd w:val="0"/>
        <w:spacing w:before="1"/>
        <w:ind w:right="125"/>
        <w:rPr>
          <w:rFonts w:ascii="Arial" w:hAnsi="Arial" w:cs="Arial"/>
          <w:color w:val="000000"/>
        </w:rPr>
      </w:pPr>
      <w:r w:rsidRPr="00C722A8">
        <w:rPr>
          <w:rFonts w:ascii="Arial" w:hAnsi="Arial" w:cs="Arial"/>
          <w:color w:val="000000"/>
        </w:rPr>
        <w:t xml:space="preserve">York University is committed to principles of respect, </w:t>
      </w:r>
      <w:proofErr w:type="gramStart"/>
      <w:r w:rsidRPr="00C722A8">
        <w:rPr>
          <w:rFonts w:ascii="Arial" w:hAnsi="Arial" w:cs="Arial"/>
          <w:color w:val="000000"/>
        </w:rPr>
        <w:t>inclusion</w:t>
      </w:r>
      <w:proofErr w:type="gramEnd"/>
      <w:r w:rsidRPr="00C722A8">
        <w:rPr>
          <w:rFonts w:ascii="Arial" w:hAnsi="Arial" w:cs="Arial"/>
          <w:color w:val="000000"/>
        </w:rPr>
        <w:t xml:space="preserve"> and equality of all persons with disabilities across campus. The University provides services for students with disabilities (including physical, medical, </w:t>
      </w:r>
      <w:proofErr w:type="gramStart"/>
      <w:r w:rsidRPr="00C722A8">
        <w:rPr>
          <w:rFonts w:ascii="Arial" w:hAnsi="Arial" w:cs="Arial"/>
          <w:color w:val="000000"/>
        </w:rPr>
        <w:t>learning</w:t>
      </w:r>
      <w:proofErr w:type="gramEnd"/>
      <w:r w:rsidRPr="00C722A8">
        <w:rPr>
          <w:rFonts w:ascii="Arial" w:hAnsi="Arial" w:cs="Arial"/>
          <w:color w:val="000000"/>
        </w:rPr>
        <w:t xml:space="preserve"> and psychiatric disabilities) needing accommodation related to teaching and evaluation methods/materials. These services are made available to students in all Faculties and programs at York University. </w:t>
      </w:r>
    </w:p>
    <w:p w14:paraId="0EA278EE" w14:textId="77777777" w:rsidR="00C722A8" w:rsidRPr="00C722A8" w:rsidRDefault="00C722A8" w:rsidP="00C722A8">
      <w:pPr>
        <w:widowControl/>
        <w:adjustRightInd w:val="0"/>
        <w:ind w:right="308"/>
        <w:rPr>
          <w:rFonts w:ascii="Arial" w:hAnsi="Arial" w:cs="Arial"/>
          <w:color w:val="000000"/>
        </w:rPr>
      </w:pPr>
      <w:r w:rsidRPr="00C722A8">
        <w:rPr>
          <w:rFonts w:ascii="Arial" w:hAnsi="Arial" w:cs="Arial"/>
          <w:color w:val="000000"/>
        </w:rPr>
        <w:t xml:space="preserve">Student's in need of these services are asked to register with disability services as early as possible to ensure that appropriate academic accommodation can be provided with advance notice. You are encouraged to schedule a time early in the term to meet with each professor to discuss your accommodation needs. Please note that registering with disabilities services and discussing your needs with your professors is necessary to avoid any impediment to receiving the necessary academic accommodations to meet your needs. </w:t>
      </w:r>
    </w:p>
    <w:p w14:paraId="0A05ECCD" w14:textId="77777777" w:rsidR="00C722A8" w:rsidRPr="00C722A8" w:rsidRDefault="00C722A8" w:rsidP="00C722A8">
      <w:pPr>
        <w:widowControl/>
        <w:adjustRightInd w:val="0"/>
        <w:rPr>
          <w:rFonts w:ascii="Arial" w:hAnsi="Arial" w:cs="Arial"/>
          <w:color w:val="000000"/>
        </w:rPr>
      </w:pPr>
      <w:r w:rsidRPr="00C722A8">
        <w:rPr>
          <w:rFonts w:ascii="Arial" w:hAnsi="Arial" w:cs="Arial"/>
          <w:color w:val="000000"/>
        </w:rPr>
        <w:t xml:space="preserve">Additional information is available at the following websites: </w:t>
      </w:r>
    </w:p>
    <w:p w14:paraId="205A19A4" w14:textId="77777777" w:rsidR="00C722A8" w:rsidRPr="00C722A8" w:rsidRDefault="00C722A8" w:rsidP="00C722A8">
      <w:pPr>
        <w:widowControl/>
        <w:adjustRightInd w:val="0"/>
        <w:rPr>
          <w:rFonts w:ascii="Arial" w:hAnsi="Arial" w:cs="Arial"/>
          <w:color w:val="0000FF"/>
        </w:rPr>
      </w:pPr>
      <w:r w:rsidRPr="00C722A8">
        <w:rPr>
          <w:rFonts w:ascii="Arial" w:hAnsi="Arial" w:cs="Arial"/>
          <w:color w:val="000000"/>
        </w:rPr>
        <w:t xml:space="preserve">Counselling &amp; Disability Services - </w:t>
      </w:r>
      <w:r w:rsidRPr="00C722A8">
        <w:rPr>
          <w:rFonts w:ascii="Arial" w:hAnsi="Arial" w:cs="Arial"/>
          <w:color w:val="0000FF"/>
        </w:rPr>
        <w:t xml:space="preserve">https://counselling.students.yorku.ca// </w:t>
      </w:r>
    </w:p>
    <w:p w14:paraId="3B965FA7" w14:textId="77777777" w:rsidR="00C722A8" w:rsidRPr="00C722A8" w:rsidRDefault="00C722A8" w:rsidP="00C722A8">
      <w:pPr>
        <w:widowControl/>
        <w:adjustRightInd w:val="0"/>
        <w:rPr>
          <w:rFonts w:ascii="Arial" w:hAnsi="Arial" w:cs="Arial"/>
          <w:color w:val="0000FF"/>
        </w:rPr>
      </w:pPr>
      <w:r w:rsidRPr="00C722A8">
        <w:rPr>
          <w:rFonts w:ascii="Arial" w:hAnsi="Arial" w:cs="Arial"/>
          <w:color w:val="000000"/>
        </w:rPr>
        <w:t xml:space="preserve">Counselling &amp; Disability Services at Glendon - </w:t>
      </w:r>
      <w:r w:rsidRPr="00C722A8">
        <w:rPr>
          <w:rFonts w:ascii="Arial" w:hAnsi="Arial" w:cs="Arial"/>
          <w:color w:val="0000FF"/>
        </w:rPr>
        <w:t xml:space="preserve">https://www.glendon.yorku.ca/counselling/ </w:t>
      </w:r>
    </w:p>
    <w:p w14:paraId="12E0508E" w14:textId="77777777" w:rsidR="00C722A8" w:rsidRPr="00C722A8" w:rsidRDefault="00C722A8" w:rsidP="00C722A8">
      <w:pPr>
        <w:widowControl/>
        <w:adjustRightInd w:val="0"/>
        <w:rPr>
          <w:rFonts w:ascii="Arial" w:hAnsi="Arial" w:cs="Arial"/>
          <w:color w:val="0000FF"/>
        </w:rPr>
      </w:pPr>
      <w:r w:rsidRPr="00C722A8">
        <w:rPr>
          <w:rFonts w:ascii="Arial" w:hAnsi="Arial" w:cs="Arial"/>
          <w:color w:val="000000"/>
        </w:rPr>
        <w:t xml:space="preserve">York Accessibility Hub - </w:t>
      </w:r>
      <w:r w:rsidRPr="00C722A8">
        <w:rPr>
          <w:rFonts w:ascii="Arial" w:hAnsi="Arial" w:cs="Arial"/>
          <w:color w:val="0000FF"/>
        </w:rPr>
        <w:t xml:space="preserve">http://accessibilityhub.info.yorku.ca/ </w:t>
      </w:r>
    </w:p>
    <w:p w14:paraId="427F049E" w14:textId="77777777" w:rsidR="00C722A8" w:rsidRDefault="00C722A8" w:rsidP="00C722A8">
      <w:pPr>
        <w:widowControl/>
        <w:adjustRightInd w:val="0"/>
        <w:ind w:left="-1"/>
        <w:rPr>
          <w:rFonts w:ascii="Arial" w:hAnsi="Arial" w:cs="Arial"/>
          <w:b/>
          <w:bCs/>
          <w:color w:val="000000"/>
        </w:rPr>
      </w:pPr>
    </w:p>
    <w:p w14:paraId="1DE1019C" w14:textId="77777777" w:rsidR="00C722A8" w:rsidRPr="00C722A8" w:rsidRDefault="00C722A8" w:rsidP="00C722A8">
      <w:pPr>
        <w:widowControl/>
        <w:adjustRightInd w:val="0"/>
        <w:ind w:left="-1"/>
        <w:rPr>
          <w:rFonts w:ascii="Arial" w:hAnsi="Arial" w:cs="Arial"/>
          <w:bCs/>
          <w:color w:val="000000"/>
          <w:u w:val="single"/>
        </w:rPr>
      </w:pPr>
      <w:r w:rsidRPr="00C722A8">
        <w:rPr>
          <w:rFonts w:ascii="Arial" w:hAnsi="Arial" w:cs="Arial"/>
          <w:bCs/>
          <w:color w:val="000000"/>
          <w:u w:val="single"/>
        </w:rPr>
        <w:t xml:space="preserve">Ethics Review Process </w:t>
      </w:r>
    </w:p>
    <w:p w14:paraId="5C0779D7" w14:textId="77777777" w:rsidR="00C722A8" w:rsidRPr="00C722A8" w:rsidRDefault="00C722A8" w:rsidP="00C722A8">
      <w:pPr>
        <w:widowControl/>
        <w:adjustRightInd w:val="0"/>
        <w:ind w:left="-1"/>
        <w:rPr>
          <w:rFonts w:ascii="Arial" w:hAnsi="Arial" w:cs="Arial"/>
          <w:color w:val="000000"/>
        </w:rPr>
      </w:pPr>
    </w:p>
    <w:p w14:paraId="25DA017A" w14:textId="77777777" w:rsidR="00C722A8" w:rsidRPr="00C722A8" w:rsidRDefault="00C722A8" w:rsidP="00C722A8">
      <w:pPr>
        <w:widowControl/>
        <w:adjustRightInd w:val="0"/>
        <w:spacing w:before="1"/>
        <w:ind w:left="-1" w:right="42"/>
        <w:rPr>
          <w:rFonts w:ascii="Arial" w:hAnsi="Arial" w:cs="Arial"/>
          <w:color w:val="000000"/>
        </w:rPr>
      </w:pPr>
      <w:r w:rsidRPr="00C722A8">
        <w:rPr>
          <w:rFonts w:ascii="Arial" w:hAnsi="Arial" w:cs="Arial"/>
          <w:color w:val="000000"/>
        </w:rPr>
        <w:t xml:space="preserve">York students are subject to the York University </w:t>
      </w:r>
      <w:r w:rsidRPr="00C722A8">
        <w:rPr>
          <w:rFonts w:ascii="Arial" w:hAnsi="Arial" w:cs="Arial"/>
          <w:i/>
          <w:iCs/>
          <w:color w:val="000000"/>
        </w:rPr>
        <w:t xml:space="preserve">Policy for the Ethics Review Process for Research Involving Human Participants. </w:t>
      </w:r>
      <w:r w:rsidRPr="00C722A8">
        <w:rPr>
          <w:rFonts w:ascii="Arial" w:hAnsi="Arial" w:cs="Arial"/>
          <w:color w:val="000000"/>
        </w:rPr>
        <w:t xml:space="preserve">In particular, students proposing to undertake research involving human participants (e.g., interviewing the director of a company or government agency, having students complete a questionnaire, etc.) are required to submit an </w:t>
      </w:r>
      <w:r w:rsidRPr="00C722A8">
        <w:rPr>
          <w:rFonts w:ascii="Arial" w:hAnsi="Arial" w:cs="Arial"/>
          <w:i/>
          <w:iCs/>
          <w:color w:val="000000"/>
        </w:rPr>
        <w:t xml:space="preserve">Application for Ethical Approval of Research Involving Human Participants </w:t>
      </w:r>
      <w:r w:rsidRPr="00C722A8">
        <w:rPr>
          <w:rFonts w:ascii="Arial" w:hAnsi="Arial" w:cs="Arial"/>
          <w:color w:val="000000"/>
        </w:rPr>
        <w:t xml:space="preserve">at least one month before you plan to begin the research. If you are in doubt as to whether this requirement applies to you, contact your Course Director immediately. </w:t>
      </w:r>
    </w:p>
    <w:p w14:paraId="37776D07" w14:textId="77777777" w:rsidR="00C722A8" w:rsidRDefault="00C722A8" w:rsidP="00C722A8">
      <w:pPr>
        <w:widowControl/>
        <w:adjustRightInd w:val="0"/>
        <w:ind w:left="-1"/>
        <w:rPr>
          <w:rFonts w:ascii="Arial" w:hAnsi="Arial" w:cs="Arial"/>
          <w:b/>
          <w:bCs/>
          <w:color w:val="000000"/>
        </w:rPr>
      </w:pPr>
    </w:p>
    <w:p w14:paraId="7B9E78DC" w14:textId="77777777" w:rsidR="00C722A8" w:rsidRPr="00C722A8" w:rsidRDefault="00C722A8" w:rsidP="00C722A8">
      <w:pPr>
        <w:widowControl/>
        <w:adjustRightInd w:val="0"/>
        <w:ind w:left="-1"/>
        <w:rPr>
          <w:rFonts w:ascii="Arial" w:hAnsi="Arial" w:cs="Arial"/>
          <w:bCs/>
          <w:color w:val="000000"/>
          <w:u w:val="single"/>
        </w:rPr>
      </w:pPr>
      <w:r w:rsidRPr="00C722A8">
        <w:rPr>
          <w:rFonts w:ascii="Arial" w:hAnsi="Arial" w:cs="Arial"/>
          <w:bCs/>
          <w:color w:val="000000"/>
          <w:u w:val="single"/>
        </w:rPr>
        <w:t xml:space="preserve">Religious Observance Accommodation </w:t>
      </w:r>
    </w:p>
    <w:p w14:paraId="098F8F87" w14:textId="77777777" w:rsidR="00C722A8" w:rsidRPr="00C722A8" w:rsidRDefault="00C722A8" w:rsidP="00C722A8">
      <w:pPr>
        <w:widowControl/>
        <w:adjustRightInd w:val="0"/>
        <w:ind w:left="-1"/>
        <w:rPr>
          <w:rFonts w:ascii="Arial" w:hAnsi="Arial" w:cs="Arial"/>
          <w:color w:val="000000"/>
        </w:rPr>
      </w:pPr>
    </w:p>
    <w:p w14:paraId="6381EE68" w14:textId="77777777" w:rsidR="00C722A8" w:rsidRPr="00C722A8" w:rsidRDefault="00C722A8" w:rsidP="00C722A8">
      <w:pPr>
        <w:widowControl/>
        <w:adjustRightInd w:val="0"/>
        <w:spacing w:before="1"/>
        <w:ind w:left="-1" w:right="210"/>
        <w:rPr>
          <w:rFonts w:ascii="Arial" w:hAnsi="Arial" w:cs="Arial"/>
          <w:color w:val="000000"/>
        </w:rPr>
      </w:pPr>
      <w:r w:rsidRPr="00C722A8">
        <w:rPr>
          <w:rFonts w:ascii="Arial" w:hAnsi="Arial" w:cs="Arial"/>
          <w:color w:val="000000"/>
        </w:rPr>
        <w:t xml:space="preserve">York University is committed to respecting the religious beliefs and practices of all members of the </w:t>
      </w:r>
      <w:proofErr w:type="gramStart"/>
      <w:r w:rsidRPr="00C722A8">
        <w:rPr>
          <w:rFonts w:ascii="Arial" w:hAnsi="Arial" w:cs="Arial"/>
          <w:color w:val="000000"/>
        </w:rPr>
        <w:t>community, and</w:t>
      </w:r>
      <w:proofErr w:type="gramEnd"/>
      <w:r w:rsidRPr="00C722A8">
        <w:rPr>
          <w:rFonts w:ascii="Arial" w:hAnsi="Arial" w:cs="Arial"/>
          <w:color w:val="000000"/>
        </w:rPr>
        <w:t xml:space="preserve"> making accommodations for observances of special significance to adherents. Should any of the dates specified in this syllabus for an in-class test or examination pose such a conflict for you, contact the Course Director within the first three weeks of class. Similarly, should an assignment to be completed in a lab, practicum placement, workshop, etc., scheduled later in the term pose such a conflict, contact the Course director immediately. Please note that to arrange an alternative date or time for an examination scheduled in the formal examination periods (December and April/May), students must complete an Examination Accommodation Form, which can be obtained from Student Client Services, Student </w:t>
      </w:r>
      <w:r w:rsidRPr="00C722A8">
        <w:rPr>
          <w:rFonts w:ascii="Arial" w:hAnsi="Arial" w:cs="Arial"/>
          <w:color w:val="000000"/>
        </w:rPr>
        <w:lastRenderedPageBreak/>
        <w:t xml:space="preserve">Services Centre or online at </w:t>
      </w:r>
      <w:r w:rsidRPr="00C722A8">
        <w:rPr>
          <w:rFonts w:ascii="Arial" w:hAnsi="Arial" w:cs="Arial"/>
          <w:color w:val="CC0000"/>
        </w:rPr>
        <w:t xml:space="preserve">http://www.registrar.yorku.ca/pdf/exam_accommodation.pdf </w:t>
      </w:r>
      <w:r w:rsidRPr="00C722A8">
        <w:rPr>
          <w:rFonts w:ascii="Arial" w:hAnsi="Arial" w:cs="Arial"/>
          <w:color w:val="000000"/>
        </w:rPr>
        <w:t xml:space="preserve">(PDF) </w:t>
      </w:r>
    </w:p>
    <w:p w14:paraId="0AA3E6BF" w14:textId="77777777" w:rsidR="00C722A8" w:rsidRDefault="00C722A8" w:rsidP="00C722A8">
      <w:pPr>
        <w:widowControl/>
        <w:adjustRightInd w:val="0"/>
        <w:ind w:left="-1"/>
        <w:rPr>
          <w:rFonts w:ascii="Arial" w:hAnsi="Arial" w:cs="Arial"/>
          <w:b/>
          <w:bCs/>
          <w:color w:val="000000"/>
        </w:rPr>
      </w:pPr>
    </w:p>
    <w:p w14:paraId="4CD7F47E" w14:textId="77777777" w:rsidR="00C722A8" w:rsidRPr="00C722A8" w:rsidRDefault="00C722A8" w:rsidP="00C722A8">
      <w:pPr>
        <w:widowControl/>
        <w:adjustRightInd w:val="0"/>
        <w:ind w:left="-1"/>
        <w:rPr>
          <w:rFonts w:ascii="Arial" w:hAnsi="Arial" w:cs="Arial"/>
          <w:bCs/>
          <w:color w:val="000000"/>
          <w:u w:val="single"/>
        </w:rPr>
      </w:pPr>
      <w:r w:rsidRPr="00C722A8">
        <w:rPr>
          <w:rFonts w:ascii="Arial" w:hAnsi="Arial" w:cs="Arial"/>
          <w:bCs/>
          <w:color w:val="000000"/>
          <w:u w:val="single"/>
        </w:rPr>
        <w:t xml:space="preserve">Student Conduct in Academic Situations </w:t>
      </w:r>
    </w:p>
    <w:p w14:paraId="13CB6E14" w14:textId="77777777" w:rsidR="00F104E7" w:rsidRPr="00C722A8" w:rsidRDefault="00C722A8" w:rsidP="00C722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C722A8">
        <w:rPr>
          <w:rFonts w:ascii="Arial" w:hAnsi="Arial" w:cs="Arial"/>
          <w:color w:val="000000"/>
        </w:rPr>
        <w:t xml:space="preserve">Students and instructors are expected to maintain a professional relationship characterized by courtesy and mutual respect. Moreover, it is the responsibility of the instructor to maintain an appropriate academic atmosphere in the classroom and other academic settings, and the responsibility of the student to cooperate in that endeavour. Further, the instructor is the best person to decide, in the first instance, whether such an atmosphere is present in the class. The policy and procedures governing disruptive and/or harassing behaviour by students in academic situations is available at - </w:t>
      </w:r>
      <w:r w:rsidRPr="00C722A8">
        <w:rPr>
          <w:rFonts w:ascii="Arial" w:hAnsi="Arial" w:cs="Arial"/>
          <w:color w:val="0000FF"/>
        </w:rPr>
        <w:t xml:space="preserve">http://secretariat-policies.info.yorku.ca/policies/disruptive- </w:t>
      </w:r>
      <w:proofErr w:type="spellStart"/>
      <w:r w:rsidRPr="00C722A8">
        <w:rPr>
          <w:rFonts w:ascii="Arial" w:hAnsi="Arial" w:cs="Arial"/>
          <w:color w:val="0000FF"/>
        </w:rPr>
        <w:t>andor</w:t>
      </w:r>
      <w:proofErr w:type="spellEnd"/>
      <w:r w:rsidRPr="00C722A8">
        <w:rPr>
          <w:rFonts w:ascii="Arial" w:hAnsi="Arial" w:cs="Arial"/>
          <w:color w:val="0000FF"/>
        </w:rPr>
        <w:t>-harassing-behaviour-in-academic-situations-senate-policy/</w:t>
      </w:r>
    </w:p>
    <w:sectPr w:rsidR="00F104E7" w:rsidRPr="00C722A8" w:rsidSect="00392CDB">
      <w:endnotePr>
        <w:numFmt w:val="decimal"/>
      </w:endnotePr>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99B78" w14:textId="77777777" w:rsidR="00E04078" w:rsidRDefault="00E04078" w:rsidP="00230DD3">
      <w:r>
        <w:separator/>
      </w:r>
    </w:p>
  </w:endnote>
  <w:endnote w:type="continuationSeparator" w:id="0">
    <w:p w14:paraId="160C4BD2" w14:textId="77777777" w:rsidR="00E04078" w:rsidRDefault="00E04078"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3B69" w14:textId="77777777" w:rsidR="00E04078" w:rsidRDefault="00E04078" w:rsidP="00230DD3">
      <w:r>
        <w:separator/>
      </w:r>
    </w:p>
  </w:footnote>
  <w:footnote w:type="continuationSeparator" w:id="0">
    <w:p w14:paraId="7272B9A0" w14:textId="77777777" w:rsidR="00E04078" w:rsidRDefault="00E04078"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0C9"/>
    <w:multiLevelType w:val="hybridMultilevel"/>
    <w:tmpl w:val="B63A7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83E79"/>
    <w:multiLevelType w:val="hybridMultilevel"/>
    <w:tmpl w:val="CA98D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F979A4"/>
    <w:multiLevelType w:val="hybridMultilevel"/>
    <w:tmpl w:val="B1349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613E8"/>
    <w:multiLevelType w:val="hybridMultilevel"/>
    <w:tmpl w:val="9D369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7"/>
  </w:num>
  <w:num w:numId="5">
    <w:abstractNumId w:val="5"/>
  </w:num>
  <w:num w:numId="6">
    <w:abstractNumId w:val="4"/>
  </w:num>
  <w:num w:numId="7">
    <w:abstractNumId w:val="6"/>
  </w:num>
  <w:num w:numId="8">
    <w:abstractNumId w:val="9"/>
  </w:num>
  <w:num w:numId="9">
    <w:abstractNumId w:val="11"/>
  </w:num>
  <w:num w:numId="10">
    <w:abstractNumId w:val="14"/>
  </w:num>
  <w:num w:numId="11">
    <w:abstractNumId w:val="13"/>
  </w:num>
  <w:num w:numId="12">
    <w:abstractNumId w:val="15"/>
  </w:num>
  <w:num w:numId="13">
    <w:abstractNumId w:val="3"/>
  </w:num>
  <w:num w:numId="14">
    <w:abstractNumId w:val="10"/>
  </w:num>
  <w:num w:numId="15">
    <w:abstractNumId w:val="8"/>
  </w:num>
  <w:num w:numId="16">
    <w:abstractNumId w:val="16"/>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E8"/>
    <w:rsid w:val="0000218A"/>
    <w:rsid w:val="00022031"/>
    <w:rsid w:val="000355A5"/>
    <w:rsid w:val="000362FF"/>
    <w:rsid w:val="00043903"/>
    <w:rsid w:val="00064D89"/>
    <w:rsid w:val="000673C0"/>
    <w:rsid w:val="000828E6"/>
    <w:rsid w:val="00087500"/>
    <w:rsid w:val="00090CFE"/>
    <w:rsid w:val="0009186C"/>
    <w:rsid w:val="00096C42"/>
    <w:rsid w:val="000A1202"/>
    <w:rsid w:val="000C36F0"/>
    <w:rsid w:val="000C767A"/>
    <w:rsid w:val="000D7014"/>
    <w:rsid w:val="00101572"/>
    <w:rsid w:val="0011343B"/>
    <w:rsid w:val="00113A2E"/>
    <w:rsid w:val="00116E50"/>
    <w:rsid w:val="00116EAE"/>
    <w:rsid w:val="00123DE8"/>
    <w:rsid w:val="001325C9"/>
    <w:rsid w:val="001469D3"/>
    <w:rsid w:val="00155138"/>
    <w:rsid w:val="00160A87"/>
    <w:rsid w:val="001616D2"/>
    <w:rsid w:val="00163EB9"/>
    <w:rsid w:val="00165A88"/>
    <w:rsid w:val="00167237"/>
    <w:rsid w:val="00187A29"/>
    <w:rsid w:val="00187EF3"/>
    <w:rsid w:val="00195DBB"/>
    <w:rsid w:val="00196707"/>
    <w:rsid w:val="00196EE6"/>
    <w:rsid w:val="00197568"/>
    <w:rsid w:val="001A053F"/>
    <w:rsid w:val="001A54B3"/>
    <w:rsid w:val="001A6EBC"/>
    <w:rsid w:val="001B02D3"/>
    <w:rsid w:val="001C30B0"/>
    <w:rsid w:val="001C30E8"/>
    <w:rsid w:val="001E0E28"/>
    <w:rsid w:val="001E56C5"/>
    <w:rsid w:val="001F5378"/>
    <w:rsid w:val="00203F8C"/>
    <w:rsid w:val="00225A4D"/>
    <w:rsid w:val="00230DD3"/>
    <w:rsid w:val="0023287A"/>
    <w:rsid w:val="002349E9"/>
    <w:rsid w:val="00236A30"/>
    <w:rsid w:val="0024674B"/>
    <w:rsid w:val="00261F41"/>
    <w:rsid w:val="0026642A"/>
    <w:rsid w:val="0027177B"/>
    <w:rsid w:val="00272C59"/>
    <w:rsid w:val="00275A19"/>
    <w:rsid w:val="00284823"/>
    <w:rsid w:val="002860DA"/>
    <w:rsid w:val="002B2F71"/>
    <w:rsid w:val="002B5ECC"/>
    <w:rsid w:val="002D0CD5"/>
    <w:rsid w:val="002D7492"/>
    <w:rsid w:val="002E7200"/>
    <w:rsid w:val="002F63E9"/>
    <w:rsid w:val="003017BD"/>
    <w:rsid w:val="003036C3"/>
    <w:rsid w:val="003133D0"/>
    <w:rsid w:val="00313581"/>
    <w:rsid w:val="00313F44"/>
    <w:rsid w:val="003171A1"/>
    <w:rsid w:val="00335126"/>
    <w:rsid w:val="003413D8"/>
    <w:rsid w:val="003501D0"/>
    <w:rsid w:val="00363847"/>
    <w:rsid w:val="00372181"/>
    <w:rsid w:val="00392A62"/>
    <w:rsid w:val="00392CDB"/>
    <w:rsid w:val="0039416E"/>
    <w:rsid w:val="00394C43"/>
    <w:rsid w:val="003A2BA1"/>
    <w:rsid w:val="003B4DA6"/>
    <w:rsid w:val="003C0FEA"/>
    <w:rsid w:val="003C465B"/>
    <w:rsid w:val="003C53E5"/>
    <w:rsid w:val="003F4165"/>
    <w:rsid w:val="00400248"/>
    <w:rsid w:val="004010AC"/>
    <w:rsid w:val="00401C52"/>
    <w:rsid w:val="00402AF3"/>
    <w:rsid w:val="004077DC"/>
    <w:rsid w:val="00417DD3"/>
    <w:rsid w:val="00422F48"/>
    <w:rsid w:val="00423113"/>
    <w:rsid w:val="00423555"/>
    <w:rsid w:val="004266D6"/>
    <w:rsid w:val="00426DDE"/>
    <w:rsid w:val="0043170F"/>
    <w:rsid w:val="00432C49"/>
    <w:rsid w:val="004409DA"/>
    <w:rsid w:val="004455A2"/>
    <w:rsid w:val="00446FD6"/>
    <w:rsid w:val="00450DD0"/>
    <w:rsid w:val="00460C21"/>
    <w:rsid w:val="00467866"/>
    <w:rsid w:val="00480818"/>
    <w:rsid w:val="004822EF"/>
    <w:rsid w:val="00487341"/>
    <w:rsid w:val="004876B3"/>
    <w:rsid w:val="00495CD1"/>
    <w:rsid w:val="004A2312"/>
    <w:rsid w:val="004A36A4"/>
    <w:rsid w:val="004C63A2"/>
    <w:rsid w:val="004C669C"/>
    <w:rsid w:val="004D7DE0"/>
    <w:rsid w:val="004F2D45"/>
    <w:rsid w:val="004F5253"/>
    <w:rsid w:val="004F6E3A"/>
    <w:rsid w:val="0050174D"/>
    <w:rsid w:val="005043B2"/>
    <w:rsid w:val="00517E1C"/>
    <w:rsid w:val="00527E38"/>
    <w:rsid w:val="00530597"/>
    <w:rsid w:val="0053466B"/>
    <w:rsid w:val="005349B1"/>
    <w:rsid w:val="005469BA"/>
    <w:rsid w:val="0055340C"/>
    <w:rsid w:val="005549CB"/>
    <w:rsid w:val="00562409"/>
    <w:rsid w:val="005640E6"/>
    <w:rsid w:val="005713CD"/>
    <w:rsid w:val="00585688"/>
    <w:rsid w:val="00591F5A"/>
    <w:rsid w:val="00592C63"/>
    <w:rsid w:val="00596A96"/>
    <w:rsid w:val="005A4985"/>
    <w:rsid w:val="005C1C07"/>
    <w:rsid w:val="005E02F2"/>
    <w:rsid w:val="005F4842"/>
    <w:rsid w:val="005F5595"/>
    <w:rsid w:val="00600B56"/>
    <w:rsid w:val="00602391"/>
    <w:rsid w:val="00617927"/>
    <w:rsid w:val="006254C0"/>
    <w:rsid w:val="00630BB9"/>
    <w:rsid w:val="006350E0"/>
    <w:rsid w:val="00637676"/>
    <w:rsid w:val="00651738"/>
    <w:rsid w:val="006622A9"/>
    <w:rsid w:val="00663B43"/>
    <w:rsid w:val="006731E8"/>
    <w:rsid w:val="00673FF8"/>
    <w:rsid w:val="00696F40"/>
    <w:rsid w:val="006B0005"/>
    <w:rsid w:val="006B0AB6"/>
    <w:rsid w:val="006B1AAE"/>
    <w:rsid w:val="006C0A62"/>
    <w:rsid w:val="006C119B"/>
    <w:rsid w:val="006D40B7"/>
    <w:rsid w:val="006F7B6D"/>
    <w:rsid w:val="00710498"/>
    <w:rsid w:val="00712BA4"/>
    <w:rsid w:val="007273F1"/>
    <w:rsid w:val="00727B83"/>
    <w:rsid w:val="0073435A"/>
    <w:rsid w:val="00734806"/>
    <w:rsid w:val="007451B1"/>
    <w:rsid w:val="0075393C"/>
    <w:rsid w:val="007615E0"/>
    <w:rsid w:val="007769D4"/>
    <w:rsid w:val="00780E3E"/>
    <w:rsid w:val="007829EF"/>
    <w:rsid w:val="00782D90"/>
    <w:rsid w:val="0079018D"/>
    <w:rsid w:val="00796CAC"/>
    <w:rsid w:val="007B3818"/>
    <w:rsid w:val="007C0CB7"/>
    <w:rsid w:val="007C5329"/>
    <w:rsid w:val="007C7E02"/>
    <w:rsid w:val="007D23C3"/>
    <w:rsid w:val="007D4FC6"/>
    <w:rsid w:val="007E475D"/>
    <w:rsid w:val="007E5495"/>
    <w:rsid w:val="007F4FC4"/>
    <w:rsid w:val="007F5235"/>
    <w:rsid w:val="0080331C"/>
    <w:rsid w:val="0081299A"/>
    <w:rsid w:val="008476CA"/>
    <w:rsid w:val="0085043A"/>
    <w:rsid w:val="00851076"/>
    <w:rsid w:val="00853F0F"/>
    <w:rsid w:val="008556D5"/>
    <w:rsid w:val="00856E6C"/>
    <w:rsid w:val="00861E41"/>
    <w:rsid w:val="00871893"/>
    <w:rsid w:val="008A6B78"/>
    <w:rsid w:val="008A7B4D"/>
    <w:rsid w:val="008B69D5"/>
    <w:rsid w:val="008D5A1F"/>
    <w:rsid w:val="008E5ED3"/>
    <w:rsid w:val="00912B69"/>
    <w:rsid w:val="0091503C"/>
    <w:rsid w:val="009255A7"/>
    <w:rsid w:val="00926A72"/>
    <w:rsid w:val="00936160"/>
    <w:rsid w:val="00943E93"/>
    <w:rsid w:val="00952244"/>
    <w:rsid w:val="009650FF"/>
    <w:rsid w:val="00984DD7"/>
    <w:rsid w:val="009A799D"/>
    <w:rsid w:val="009C48AD"/>
    <w:rsid w:val="009C6D2B"/>
    <w:rsid w:val="009D223E"/>
    <w:rsid w:val="009D2B06"/>
    <w:rsid w:val="009E7493"/>
    <w:rsid w:val="00A04A3A"/>
    <w:rsid w:val="00A12C85"/>
    <w:rsid w:val="00A203D6"/>
    <w:rsid w:val="00A25002"/>
    <w:rsid w:val="00A3123A"/>
    <w:rsid w:val="00A34BA1"/>
    <w:rsid w:val="00A429C6"/>
    <w:rsid w:val="00A44878"/>
    <w:rsid w:val="00A52108"/>
    <w:rsid w:val="00A56D07"/>
    <w:rsid w:val="00A636A9"/>
    <w:rsid w:val="00A66ED5"/>
    <w:rsid w:val="00A70EF3"/>
    <w:rsid w:val="00AA1666"/>
    <w:rsid w:val="00AA58A6"/>
    <w:rsid w:val="00AB396C"/>
    <w:rsid w:val="00AC04E8"/>
    <w:rsid w:val="00AC0877"/>
    <w:rsid w:val="00AC420A"/>
    <w:rsid w:val="00AC6540"/>
    <w:rsid w:val="00AE103B"/>
    <w:rsid w:val="00AF6F5B"/>
    <w:rsid w:val="00B116BF"/>
    <w:rsid w:val="00B175A3"/>
    <w:rsid w:val="00B17E1B"/>
    <w:rsid w:val="00B23F69"/>
    <w:rsid w:val="00B2795D"/>
    <w:rsid w:val="00B73745"/>
    <w:rsid w:val="00B7564A"/>
    <w:rsid w:val="00B83B66"/>
    <w:rsid w:val="00B9357A"/>
    <w:rsid w:val="00B971FF"/>
    <w:rsid w:val="00B976C9"/>
    <w:rsid w:val="00B977FE"/>
    <w:rsid w:val="00BC0565"/>
    <w:rsid w:val="00BC7898"/>
    <w:rsid w:val="00BD50BB"/>
    <w:rsid w:val="00BE76F8"/>
    <w:rsid w:val="00C04EC1"/>
    <w:rsid w:val="00C07590"/>
    <w:rsid w:val="00C311A9"/>
    <w:rsid w:val="00C3798B"/>
    <w:rsid w:val="00C40377"/>
    <w:rsid w:val="00C4186F"/>
    <w:rsid w:val="00C47E3D"/>
    <w:rsid w:val="00C722A8"/>
    <w:rsid w:val="00C73976"/>
    <w:rsid w:val="00C75714"/>
    <w:rsid w:val="00C80484"/>
    <w:rsid w:val="00C84C02"/>
    <w:rsid w:val="00C85155"/>
    <w:rsid w:val="00C85FB1"/>
    <w:rsid w:val="00CA70E1"/>
    <w:rsid w:val="00CC5087"/>
    <w:rsid w:val="00CD6D1B"/>
    <w:rsid w:val="00CF0402"/>
    <w:rsid w:val="00CF220A"/>
    <w:rsid w:val="00CF22C6"/>
    <w:rsid w:val="00CF6A37"/>
    <w:rsid w:val="00D02933"/>
    <w:rsid w:val="00D06069"/>
    <w:rsid w:val="00D20B39"/>
    <w:rsid w:val="00D225F5"/>
    <w:rsid w:val="00D26923"/>
    <w:rsid w:val="00D278FC"/>
    <w:rsid w:val="00D32DCF"/>
    <w:rsid w:val="00D34D65"/>
    <w:rsid w:val="00D418C2"/>
    <w:rsid w:val="00D55F33"/>
    <w:rsid w:val="00D65805"/>
    <w:rsid w:val="00D67AC2"/>
    <w:rsid w:val="00D803F5"/>
    <w:rsid w:val="00D80FAD"/>
    <w:rsid w:val="00D94854"/>
    <w:rsid w:val="00D95148"/>
    <w:rsid w:val="00D97C6C"/>
    <w:rsid w:val="00DA5489"/>
    <w:rsid w:val="00DB6908"/>
    <w:rsid w:val="00DC0D02"/>
    <w:rsid w:val="00DC49E9"/>
    <w:rsid w:val="00DC70F4"/>
    <w:rsid w:val="00DD5689"/>
    <w:rsid w:val="00DE2510"/>
    <w:rsid w:val="00DF28E8"/>
    <w:rsid w:val="00E01044"/>
    <w:rsid w:val="00E04078"/>
    <w:rsid w:val="00E159B4"/>
    <w:rsid w:val="00E1657E"/>
    <w:rsid w:val="00E256EB"/>
    <w:rsid w:val="00E50FA4"/>
    <w:rsid w:val="00E658F0"/>
    <w:rsid w:val="00E6648A"/>
    <w:rsid w:val="00E71A55"/>
    <w:rsid w:val="00E87624"/>
    <w:rsid w:val="00EA462B"/>
    <w:rsid w:val="00EA72FE"/>
    <w:rsid w:val="00EB2438"/>
    <w:rsid w:val="00EB2615"/>
    <w:rsid w:val="00EC581A"/>
    <w:rsid w:val="00EC7B33"/>
    <w:rsid w:val="00ED1798"/>
    <w:rsid w:val="00EE3256"/>
    <w:rsid w:val="00EF5A88"/>
    <w:rsid w:val="00EF7896"/>
    <w:rsid w:val="00EF7BB3"/>
    <w:rsid w:val="00F00512"/>
    <w:rsid w:val="00F0595B"/>
    <w:rsid w:val="00F104E7"/>
    <w:rsid w:val="00F20697"/>
    <w:rsid w:val="00F31AEF"/>
    <w:rsid w:val="00F43B75"/>
    <w:rsid w:val="00F56D4B"/>
    <w:rsid w:val="00F630E2"/>
    <w:rsid w:val="00FA161E"/>
    <w:rsid w:val="00FA2F8A"/>
    <w:rsid w:val="00FA342E"/>
    <w:rsid w:val="00FB6A52"/>
    <w:rsid w:val="00FC7246"/>
    <w:rsid w:val="00FD27CD"/>
    <w:rsid w:val="00FD3337"/>
    <w:rsid w:val="00FE0350"/>
    <w:rsid w:val="00FE09CA"/>
    <w:rsid w:val="00FE3ED8"/>
    <w:rsid w:val="00FF391E"/>
    <w:rsid w:val="00FF48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92612"/>
  <w15:docId w15:val="{ACC5D824-F7C2-4915-A103-FB33A5C1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lang w:val="en-CA"/>
    </w:rPr>
  </w:style>
  <w:style w:type="paragraph" w:styleId="Heading1">
    <w:name w:val="heading 1"/>
    <w:basedOn w:val="Normal"/>
    <w:next w:val="Normal"/>
    <w:qFormat/>
    <w:rsid w:val="0048734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rsid w:val="0048734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rsid w:val="0048734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87341"/>
  </w:style>
  <w:style w:type="paragraph" w:styleId="BodyText">
    <w:name w:val="Body Text"/>
    <w:basedOn w:val="Normal"/>
    <w:rsid w:val="00487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rsid w:val="00487341"/>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rsid w:val="00487341"/>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sid w:val="00487341"/>
    <w:rPr>
      <w:rFonts w:ascii="Arial Black" w:hAnsi="Arial Black"/>
      <w:spacing w:val="-10"/>
      <w:sz w:val="18"/>
      <w:szCs w:val="18"/>
    </w:rPr>
  </w:style>
  <w:style w:type="paragraph" w:customStyle="1" w:styleId="MessageHeaderLast">
    <w:name w:val="Message Header Last"/>
    <w:basedOn w:val="MessageHeader"/>
    <w:next w:val="BodyText"/>
    <w:rsid w:val="00487341"/>
    <w:pPr>
      <w:pBdr>
        <w:bottom w:val="single" w:sz="6" w:space="15" w:color="auto"/>
      </w:pBdr>
      <w:spacing w:after="320"/>
    </w:pPr>
  </w:style>
  <w:style w:type="character" w:styleId="Hyperlink">
    <w:name w:val="Hyperlink"/>
    <w:rsid w:val="00487341"/>
    <w:rPr>
      <w:color w:val="0000FF"/>
      <w:u w:val="single"/>
    </w:rPr>
  </w:style>
  <w:style w:type="paragraph" w:styleId="BodyText2">
    <w:name w:val="Body Text 2"/>
    <w:basedOn w:val="Normal"/>
    <w:rsid w:val="00487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rsid w:val="00487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paragraph" w:customStyle="1" w:styleId="Default">
    <w:name w:val="Default"/>
    <w:rsid w:val="006D40B7"/>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u.ca/moodle/students/faq/index.html" TargetMode="External"/><Relationship Id="rId13" Type="http://schemas.openxmlformats.org/officeDocument/2006/relationships/hyperlink" Target="http://elearning-guide.apps01.yorku.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computing.yorku.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policies.info.yorku.ca/policies/academic-honesty-senate-policy-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ff.computing.yorku.ca/wp-content/uploads/sites/3/2012/02/Zoom@YorkU-User-Reference-Guide.pdf" TargetMode="External"/><Relationship Id="rId5" Type="http://schemas.openxmlformats.org/officeDocument/2006/relationships/webSettings" Target="webSettings.xml"/><Relationship Id="rId15" Type="http://schemas.openxmlformats.org/officeDocument/2006/relationships/hyperlink" Target="https://spark.library.yorku.ca/academic-integrity-what-is-academic-integrity/" TargetMode="External"/><Relationship Id="rId10" Type="http://schemas.openxmlformats.org/officeDocument/2006/relationships/hyperlink" Target="https://staff.computing.yorku.ca/wp-content/uploads/sites/3/2020/03/Zoom@YorkU-Best-Practicesv2.pdf" TargetMode="External"/><Relationship Id="rId4" Type="http://schemas.openxmlformats.org/officeDocument/2006/relationships/settings" Target="settings.xml"/><Relationship Id="rId9" Type="http://schemas.openxmlformats.org/officeDocument/2006/relationships/hyperlink" Target="https://lthelp.yorku.ca/student-guide-to-moodle" TargetMode="External"/><Relationship Id="rId14" Type="http://schemas.openxmlformats.org/officeDocument/2006/relationships/hyperlink" Target="https://www.ontario.ca/laws/statute/90f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C9BB-862F-43A6-B754-C074D8DA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10875</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jeff quattrociocchi</cp:lastModifiedBy>
  <cp:revision>4</cp:revision>
  <cp:lastPrinted>2006-03-22T13:53:00Z</cp:lastPrinted>
  <dcterms:created xsi:type="dcterms:W3CDTF">2020-12-20T21:35:00Z</dcterms:created>
  <dcterms:modified xsi:type="dcterms:W3CDTF">2020-12-20T22:33:00Z</dcterms:modified>
</cp:coreProperties>
</file>