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C26A2" w14:textId="40FB9A0A" w:rsidR="00D334E4" w:rsidRDefault="004F19C3">
      <w:pPr>
        <w:pStyle w:val="Heading1"/>
        <w:spacing w:before="68" w:line="275" w:lineRule="exact"/>
        <w:ind w:left="2057" w:right="2741"/>
        <w:jc w:val="center"/>
      </w:pPr>
      <w:r>
        <w:t>ADMS 3015 Fall 202</w:t>
      </w:r>
      <w:r w:rsidR="00FE6F19">
        <w:t>1</w:t>
      </w:r>
    </w:p>
    <w:p w14:paraId="5F430E62" w14:textId="77777777" w:rsidR="00D334E4" w:rsidRDefault="004F19C3">
      <w:pPr>
        <w:spacing w:line="275" w:lineRule="exact"/>
        <w:ind w:left="2057" w:right="2741"/>
        <w:jc w:val="center"/>
        <w:rPr>
          <w:b/>
          <w:sz w:val="24"/>
        </w:rPr>
      </w:pPr>
      <w:r>
        <w:rPr>
          <w:b/>
          <w:sz w:val="24"/>
        </w:rPr>
        <w:t>Professional Communication in a Canadian Context</w:t>
      </w:r>
    </w:p>
    <w:p w14:paraId="2A8BB76B" w14:textId="77777777" w:rsidR="00D334E4" w:rsidRDefault="00D334E4">
      <w:pPr>
        <w:pStyle w:val="BodyText"/>
        <w:rPr>
          <w:b/>
        </w:rPr>
      </w:pPr>
    </w:p>
    <w:p w14:paraId="4D085A56" w14:textId="77777777" w:rsidR="00D334E4" w:rsidRDefault="004F19C3">
      <w:pPr>
        <w:tabs>
          <w:tab w:val="left" w:pos="2991"/>
        </w:tabs>
        <w:ind w:left="111" w:right="3412"/>
        <w:rPr>
          <w:b/>
          <w:sz w:val="24"/>
        </w:rPr>
      </w:pPr>
      <w:r>
        <w:rPr>
          <w:b/>
          <w:sz w:val="24"/>
        </w:rPr>
        <w:t>Course</w:t>
      </w:r>
      <w:r>
        <w:rPr>
          <w:b/>
          <w:spacing w:val="-3"/>
          <w:sz w:val="24"/>
        </w:rPr>
        <w:t xml:space="preserve"> </w:t>
      </w:r>
      <w:r>
        <w:rPr>
          <w:b/>
          <w:sz w:val="24"/>
        </w:rPr>
        <w:t>Directors:</w:t>
      </w:r>
      <w:r>
        <w:rPr>
          <w:b/>
          <w:sz w:val="24"/>
        </w:rPr>
        <w:tab/>
      </w:r>
      <w:r>
        <w:rPr>
          <w:sz w:val="24"/>
        </w:rPr>
        <w:t xml:space="preserve">Jeannie Haller and Jerry Carson </w:t>
      </w:r>
      <w:r>
        <w:rPr>
          <w:b/>
          <w:sz w:val="24"/>
        </w:rPr>
        <w:t>Contact:</w:t>
      </w:r>
      <w:r>
        <w:rPr>
          <w:b/>
          <w:sz w:val="24"/>
        </w:rPr>
        <w:tab/>
      </w:r>
      <w:r>
        <w:rPr>
          <w:spacing w:val="-1"/>
          <w:sz w:val="24"/>
        </w:rPr>
        <w:t xml:space="preserve">jeannieh@yorku.ca/jscarson@yorku.ca </w:t>
      </w:r>
      <w:r>
        <w:rPr>
          <w:b/>
          <w:sz w:val="24"/>
        </w:rPr>
        <w:t>Class</w:t>
      </w:r>
      <w:r>
        <w:rPr>
          <w:b/>
          <w:spacing w:val="-1"/>
          <w:sz w:val="24"/>
        </w:rPr>
        <w:t xml:space="preserve"> </w:t>
      </w:r>
      <w:r>
        <w:rPr>
          <w:b/>
          <w:sz w:val="24"/>
        </w:rPr>
        <w:t>Time/Location:</w:t>
      </w:r>
    </w:p>
    <w:p w14:paraId="547E869C" w14:textId="0C0D2609" w:rsidR="00D334E4" w:rsidRDefault="004F19C3">
      <w:pPr>
        <w:tabs>
          <w:tab w:val="left" w:pos="2991"/>
        </w:tabs>
        <w:spacing w:before="7"/>
        <w:ind w:left="111"/>
        <w:rPr>
          <w:sz w:val="24"/>
        </w:rPr>
      </w:pPr>
      <w:r>
        <w:rPr>
          <w:b/>
          <w:sz w:val="24"/>
        </w:rPr>
        <w:t>Important</w:t>
      </w:r>
      <w:r>
        <w:rPr>
          <w:b/>
          <w:spacing w:val="-1"/>
          <w:sz w:val="24"/>
        </w:rPr>
        <w:t xml:space="preserve"> </w:t>
      </w:r>
      <w:r>
        <w:rPr>
          <w:b/>
          <w:sz w:val="24"/>
        </w:rPr>
        <w:t>Dates:</w:t>
      </w:r>
      <w:r>
        <w:rPr>
          <w:b/>
          <w:sz w:val="24"/>
        </w:rPr>
        <w:tab/>
      </w:r>
      <w:r>
        <w:rPr>
          <w:sz w:val="24"/>
        </w:rPr>
        <w:t>Fall Reading Week: 1</w:t>
      </w:r>
      <w:r w:rsidR="006D6A3B">
        <w:rPr>
          <w:sz w:val="24"/>
        </w:rPr>
        <w:t>1</w:t>
      </w:r>
      <w:r>
        <w:rPr>
          <w:sz w:val="24"/>
        </w:rPr>
        <w:t xml:space="preserve"> – 1</w:t>
      </w:r>
      <w:r w:rsidR="006D6A3B">
        <w:rPr>
          <w:sz w:val="24"/>
        </w:rPr>
        <w:t>7</w:t>
      </w:r>
      <w:r>
        <w:rPr>
          <w:sz w:val="24"/>
        </w:rPr>
        <w:t xml:space="preserve"> October 202</w:t>
      </w:r>
      <w:r w:rsidR="006D6A3B">
        <w:rPr>
          <w:sz w:val="24"/>
        </w:rPr>
        <w:t>1</w:t>
      </w:r>
      <w:r>
        <w:rPr>
          <w:sz w:val="24"/>
        </w:rPr>
        <w:t xml:space="preserve"> (No</w:t>
      </w:r>
      <w:r>
        <w:rPr>
          <w:spacing w:val="-4"/>
          <w:sz w:val="24"/>
        </w:rPr>
        <w:t xml:space="preserve"> </w:t>
      </w:r>
      <w:r>
        <w:rPr>
          <w:sz w:val="24"/>
        </w:rPr>
        <w:t>Class)</w:t>
      </w:r>
    </w:p>
    <w:p w14:paraId="14FEE1B2" w14:textId="77777777" w:rsidR="00D334E4" w:rsidRDefault="004F19C3">
      <w:pPr>
        <w:pStyle w:val="Heading1"/>
        <w:spacing w:before="113"/>
      </w:pPr>
      <w:r>
        <w:t>Overview</w:t>
      </w:r>
    </w:p>
    <w:p w14:paraId="11252709" w14:textId="77777777" w:rsidR="00D334E4" w:rsidRDefault="004F19C3">
      <w:pPr>
        <w:pStyle w:val="BodyText"/>
        <w:spacing w:before="3"/>
        <w:ind w:left="111" w:right="810"/>
      </w:pPr>
      <w:r>
        <w:t>This course is designed to increase the communicative competence of Internationally Educated Professionals (IEP) in both business writing and presentation skills while increasing their ability to analyze and negotiate the Canadian landscape relevant to their chosen profession. The course will explore various genres of business writing, including e-mail, proposals, reports, executive summaries, resumes and cover letters. Key areas of focus include:</w:t>
      </w:r>
    </w:p>
    <w:p w14:paraId="59572EAD" w14:textId="77777777" w:rsidR="00D334E4" w:rsidRDefault="00D334E4">
      <w:pPr>
        <w:pStyle w:val="BodyText"/>
      </w:pPr>
    </w:p>
    <w:p w14:paraId="00A69BB6" w14:textId="77777777" w:rsidR="00D334E4" w:rsidRDefault="004F19C3">
      <w:pPr>
        <w:pStyle w:val="ListParagraph"/>
        <w:numPr>
          <w:ilvl w:val="0"/>
          <w:numId w:val="2"/>
        </w:numPr>
        <w:tabs>
          <w:tab w:val="left" w:pos="1192"/>
        </w:tabs>
        <w:ind w:hanging="361"/>
        <w:rPr>
          <w:sz w:val="24"/>
        </w:rPr>
      </w:pPr>
      <w:r>
        <w:rPr>
          <w:sz w:val="24"/>
        </w:rPr>
        <w:t>Identifying Communicative</w:t>
      </w:r>
      <w:r>
        <w:rPr>
          <w:spacing w:val="-2"/>
          <w:sz w:val="24"/>
        </w:rPr>
        <w:t xml:space="preserve"> </w:t>
      </w:r>
      <w:r>
        <w:rPr>
          <w:sz w:val="24"/>
        </w:rPr>
        <w:t>Goals</w:t>
      </w:r>
    </w:p>
    <w:p w14:paraId="12B04812" w14:textId="77777777" w:rsidR="00D334E4" w:rsidRDefault="004F19C3">
      <w:pPr>
        <w:pStyle w:val="ListParagraph"/>
        <w:numPr>
          <w:ilvl w:val="0"/>
          <w:numId w:val="2"/>
        </w:numPr>
        <w:tabs>
          <w:tab w:val="left" w:pos="1192"/>
        </w:tabs>
        <w:ind w:hanging="361"/>
        <w:rPr>
          <w:sz w:val="24"/>
        </w:rPr>
      </w:pPr>
      <w:r>
        <w:rPr>
          <w:sz w:val="24"/>
        </w:rPr>
        <w:t>Identifying and Assessing Audience</w:t>
      </w:r>
      <w:r>
        <w:rPr>
          <w:spacing w:val="-2"/>
          <w:sz w:val="24"/>
        </w:rPr>
        <w:t xml:space="preserve"> </w:t>
      </w:r>
      <w:r>
        <w:rPr>
          <w:sz w:val="24"/>
        </w:rPr>
        <w:t>Needs</w:t>
      </w:r>
    </w:p>
    <w:p w14:paraId="0FC9A1CD" w14:textId="77777777" w:rsidR="00D334E4" w:rsidRDefault="004F19C3">
      <w:pPr>
        <w:pStyle w:val="ListParagraph"/>
        <w:numPr>
          <w:ilvl w:val="0"/>
          <w:numId w:val="2"/>
        </w:numPr>
        <w:tabs>
          <w:tab w:val="left" w:pos="1192"/>
        </w:tabs>
        <w:spacing w:before="2"/>
        <w:ind w:hanging="361"/>
        <w:rPr>
          <w:sz w:val="24"/>
        </w:rPr>
      </w:pPr>
      <w:r>
        <w:rPr>
          <w:sz w:val="24"/>
        </w:rPr>
        <w:t>Considering Cultural</w:t>
      </w:r>
      <w:r>
        <w:rPr>
          <w:spacing w:val="-1"/>
          <w:sz w:val="24"/>
        </w:rPr>
        <w:t xml:space="preserve"> </w:t>
      </w:r>
      <w:r>
        <w:rPr>
          <w:sz w:val="24"/>
        </w:rPr>
        <w:t>Contexts</w:t>
      </w:r>
    </w:p>
    <w:p w14:paraId="4550EA7C" w14:textId="77777777" w:rsidR="00D334E4" w:rsidRDefault="004F19C3">
      <w:pPr>
        <w:pStyle w:val="ListParagraph"/>
        <w:numPr>
          <w:ilvl w:val="0"/>
          <w:numId w:val="2"/>
        </w:numPr>
        <w:tabs>
          <w:tab w:val="left" w:pos="1192"/>
        </w:tabs>
        <w:ind w:hanging="361"/>
        <w:rPr>
          <w:sz w:val="24"/>
        </w:rPr>
      </w:pPr>
      <w:r>
        <w:rPr>
          <w:sz w:val="24"/>
        </w:rPr>
        <w:t>Developing a Strategic Approach to</w:t>
      </w:r>
      <w:r>
        <w:rPr>
          <w:spacing w:val="-3"/>
          <w:sz w:val="24"/>
        </w:rPr>
        <w:t xml:space="preserve"> </w:t>
      </w:r>
      <w:r>
        <w:rPr>
          <w:sz w:val="24"/>
        </w:rPr>
        <w:t>Communication</w:t>
      </w:r>
    </w:p>
    <w:p w14:paraId="4C40714C" w14:textId="77777777" w:rsidR="00D334E4" w:rsidRDefault="004F19C3">
      <w:pPr>
        <w:pStyle w:val="ListParagraph"/>
        <w:numPr>
          <w:ilvl w:val="0"/>
          <w:numId w:val="2"/>
        </w:numPr>
        <w:tabs>
          <w:tab w:val="left" w:pos="1192"/>
        </w:tabs>
        <w:spacing w:before="3"/>
        <w:ind w:hanging="361"/>
        <w:rPr>
          <w:sz w:val="24"/>
        </w:rPr>
      </w:pPr>
      <w:r>
        <w:rPr>
          <w:sz w:val="24"/>
        </w:rPr>
        <w:t>Analyzing Information and Supporting a</w:t>
      </w:r>
      <w:r>
        <w:rPr>
          <w:spacing w:val="-2"/>
          <w:sz w:val="24"/>
        </w:rPr>
        <w:t xml:space="preserve"> </w:t>
      </w:r>
      <w:r>
        <w:rPr>
          <w:sz w:val="24"/>
        </w:rPr>
        <w:t>Position</w:t>
      </w:r>
    </w:p>
    <w:p w14:paraId="5F475576" w14:textId="77777777" w:rsidR="00D334E4" w:rsidRDefault="004F19C3">
      <w:pPr>
        <w:pStyle w:val="ListParagraph"/>
        <w:numPr>
          <w:ilvl w:val="0"/>
          <w:numId w:val="2"/>
        </w:numPr>
        <w:tabs>
          <w:tab w:val="left" w:pos="1192"/>
        </w:tabs>
        <w:ind w:hanging="361"/>
        <w:rPr>
          <w:sz w:val="24"/>
        </w:rPr>
      </w:pPr>
      <w:r>
        <w:rPr>
          <w:sz w:val="24"/>
        </w:rPr>
        <w:t>Structuring Documents and</w:t>
      </w:r>
      <w:r>
        <w:rPr>
          <w:spacing w:val="-1"/>
          <w:sz w:val="24"/>
        </w:rPr>
        <w:t xml:space="preserve"> </w:t>
      </w:r>
      <w:r>
        <w:rPr>
          <w:sz w:val="24"/>
        </w:rPr>
        <w:t>Presentations</w:t>
      </w:r>
    </w:p>
    <w:p w14:paraId="4EA67C70" w14:textId="77777777" w:rsidR="00D334E4" w:rsidRDefault="004F19C3">
      <w:pPr>
        <w:pStyle w:val="ListParagraph"/>
        <w:numPr>
          <w:ilvl w:val="0"/>
          <w:numId w:val="2"/>
        </w:numPr>
        <w:tabs>
          <w:tab w:val="left" w:pos="1192"/>
        </w:tabs>
        <w:spacing w:before="2" w:line="240" w:lineRule="auto"/>
        <w:ind w:hanging="361"/>
        <w:rPr>
          <w:sz w:val="24"/>
        </w:rPr>
      </w:pPr>
      <w:r>
        <w:rPr>
          <w:sz w:val="24"/>
        </w:rPr>
        <w:t>Editing</w:t>
      </w:r>
      <w:r>
        <w:rPr>
          <w:spacing w:val="-1"/>
          <w:sz w:val="24"/>
        </w:rPr>
        <w:t xml:space="preserve"> </w:t>
      </w:r>
      <w:r>
        <w:rPr>
          <w:sz w:val="24"/>
        </w:rPr>
        <w:t>Effectively</w:t>
      </w:r>
    </w:p>
    <w:p w14:paraId="6400B618" w14:textId="77777777" w:rsidR="00D334E4" w:rsidRDefault="00D334E4">
      <w:pPr>
        <w:pStyle w:val="BodyText"/>
        <w:spacing w:before="2"/>
      </w:pPr>
    </w:p>
    <w:p w14:paraId="0A5695A8" w14:textId="77777777" w:rsidR="00D334E4" w:rsidRDefault="004F19C3">
      <w:pPr>
        <w:pStyle w:val="BodyText"/>
        <w:spacing w:line="237" w:lineRule="auto"/>
        <w:ind w:left="111" w:right="904"/>
      </w:pPr>
      <w:r>
        <w:t>Several platforms will be used in this course (e.g., Moodle, Zoom, etc.) through which students will interact with the course materials, the course director/TA, as well as with one another.</w:t>
      </w:r>
    </w:p>
    <w:p w14:paraId="36B806D4" w14:textId="77777777" w:rsidR="00D334E4" w:rsidRDefault="004F19C3">
      <w:pPr>
        <w:pStyle w:val="BodyText"/>
        <w:spacing w:before="6" w:line="237" w:lineRule="auto"/>
        <w:ind w:left="111" w:right="1297"/>
      </w:pPr>
      <w:r>
        <w:t>Please review this syllabus to determine how the class meets (in whole or in part), and how office hours and presentations will be conducted.</w:t>
      </w:r>
    </w:p>
    <w:p w14:paraId="4CEAC0B7" w14:textId="77777777" w:rsidR="00D334E4" w:rsidRDefault="00D334E4">
      <w:pPr>
        <w:pStyle w:val="BodyText"/>
        <w:spacing w:before="1"/>
      </w:pPr>
    </w:p>
    <w:p w14:paraId="64F0142E" w14:textId="77777777" w:rsidR="00D334E4" w:rsidRDefault="004F19C3">
      <w:pPr>
        <w:pStyle w:val="BodyText"/>
        <w:ind w:left="111"/>
      </w:pPr>
      <w:r>
        <w:t>Students shall note the following:</w:t>
      </w:r>
    </w:p>
    <w:p w14:paraId="69431189" w14:textId="77777777" w:rsidR="00D334E4" w:rsidRDefault="004F19C3">
      <w:pPr>
        <w:pStyle w:val="ListParagraph"/>
        <w:numPr>
          <w:ilvl w:val="0"/>
          <w:numId w:val="1"/>
        </w:numPr>
        <w:tabs>
          <w:tab w:val="left" w:pos="741"/>
          <w:tab w:val="left" w:pos="742"/>
        </w:tabs>
        <w:spacing w:before="22" w:line="294" w:lineRule="exact"/>
        <w:rPr>
          <w:sz w:val="24"/>
        </w:rPr>
      </w:pPr>
      <w:r>
        <w:rPr>
          <w:sz w:val="24"/>
        </w:rPr>
        <w:t>Zoom is hosted on servers in the U.S. This includes recordings done through</w:t>
      </w:r>
      <w:r>
        <w:rPr>
          <w:spacing w:val="-7"/>
          <w:sz w:val="24"/>
        </w:rPr>
        <w:t xml:space="preserve"> </w:t>
      </w:r>
      <w:r>
        <w:rPr>
          <w:sz w:val="24"/>
        </w:rPr>
        <w:t>Zoom.</w:t>
      </w:r>
    </w:p>
    <w:p w14:paraId="4D049307" w14:textId="77777777" w:rsidR="00D334E4" w:rsidRDefault="004F19C3">
      <w:pPr>
        <w:pStyle w:val="ListParagraph"/>
        <w:numPr>
          <w:ilvl w:val="0"/>
          <w:numId w:val="1"/>
        </w:numPr>
        <w:tabs>
          <w:tab w:val="left" w:pos="741"/>
          <w:tab w:val="left" w:pos="742"/>
        </w:tabs>
        <w:spacing w:before="12" w:line="223" w:lineRule="auto"/>
        <w:ind w:right="812"/>
        <w:rPr>
          <w:sz w:val="24"/>
        </w:rPr>
      </w:pPr>
      <w:r>
        <w:rPr>
          <w:sz w:val="24"/>
        </w:rPr>
        <w:t>If you have privacy concerns about your data, provide only your first name or a nickname when you join a</w:t>
      </w:r>
      <w:r>
        <w:rPr>
          <w:spacing w:val="-2"/>
          <w:sz w:val="24"/>
        </w:rPr>
        <w:t xml:space="preserve"> </w:t>
      </w:r>
      <w:r>
        <w:rPr>
          <w:sz w:val="24"/>
        </w:rPr>
        <w:t>session.</w:t>
      </w:r>
    </w:p>
    <w:p w14:paraId="438960B7" w14:textId="77777777" w:rsidR="00D334E4" w:rsidRDefault="004F19C3">
      <w:pPr>
        <w:pStyle w:val="ListParagraph"/>
        <w:numPr>
          <w:ilvl w:val="0"/>
          <w:numId w:val="1"/>
        </w:numPr>
        <w:tabs>
          <w:tab w:val="left" w:pos="741"/>
          <w:tab w:val="left" w:pos="742"/>
        </w:tabs>
        <w:spacing w:before="32" w:line="230" w:lineRule="auto"/>
        <w:ind w:right="973"/>
        <w:rPr>
          <w:sz w:val="24"/>
        </w:rPr>
      </w:pPr>
      <w:r>
        <w:rPr>
          <w:sz w:val="24"/>
        </w:rPr>
        <w:t>The system is configured in a way that all participants are automatically notified when a session is being recorded. In other words, a session cannot be recorded without you knowing about</w:t>
      </w:r>
      <w:r>
        <w:rPr>
          <w:spacing w:val="-2"/>
          <w:sz w:val="24"/>
        </w:rPr>
        <w:t xml:space="preserve"> </w:t>
      </w:r>
      <w:r>
        <w:rPr>
          <w:sz w:val="24"/>
        </w:rPr>
        <w:t>it.</w:t>
      </w:r>
    </w:p>
    <w:p w14:paraId="085018E9" w14:textId="77777777" w:rsidR="00D334E4" w:rsidRDefault="00D334E4">
      <w:pPr>
        <w:pStyle w:val="BodyText"/>
        <w:spacing w:before="1"/>
      </w:pPr>
    </w:p>
    <w:p w14:paraId="03D8609D" w14:textId="77777777" w:rsidR="00D334E4" w:rsidRDefault="004F19C3">
      <w:pPr>
        <w:pStyle w:val="BodyText"/>
        <w:ind w:left="111"/>
      </w:pPr>
      <w:r>
        <w:t xml:space="preserve">Please review the </w:t>
      </w:r>
      <w:r>
        <w:rPr>
          <w:color w:val="0000FF"/>
          <w:u w:val="single" w:color="0000FF"/>
        </w:rPr>
        <w:t>technology requirements and FAQs for Moodle</w:t>
      </w:r>
      <w:r>
        <w:t>.</w:t>
      </w:r>
    </w:p>
    <w:p w14:paraId="1EFF22D5" w14:textId="77777777" w:rsidR="00D334E4" w:rsidRDefault="00D334E4">
      <w:pPr>
        <w:pStyle w:val="BodyText"/>
        <w:spacing w:before="2"/>
        <w:rPr>
          <w:sz w:val="16"/>
        </w:rPr>
      </w:pPr>
    </w:p>
    <w:p w14:paraId="3CE7F6E8" w14:textId="77777777" w:rsidR="00D334E4" w:rsidRDefault="004F19C3">
      <w:pPr>
        <w:pStyle w:val="BodyText"/>
        <w:spacing w:before="90" w:line="247" w:lineRule="auto"/>
        <w:ind w:left="111" w:right="963"/>
      </w:pPr>
      <w:r>
        <w:t>Please note that this is a course that depends on remote teaching and learning. There will be no in-person interactions or activities on campus.</w:t>
      </w:r>
    </w:p>
    <w:p w14:paraId="29F7FE98" w14:textId="77777777" w:rsidR="00D334E4" w:rsidRDefault="00D334E4">
      <w:pPr>
        <w:pStyle w:val="BodyText"/>
        <w:spacing w:before="2"/>
        <w:rPr>
          <w:sz w:val="33"/>
        </w:rPr>
      </w:pPr>
    </w:p>
    <w:p w14:paraId="29EEDEAB" w14:textId="77777777" w:rsidR="00D334E4" w:rsidRDefault="004F19C3">
      <w:pPr>
        <w:pStyle w:val="Heading1"/>
      </w:pPr>
      <w:r>
        <w:t>Learning Objectives</w:t>
      </w:r>
    </w:p>
    <w:p w14:paraId="4BE10A9B" w14:textId="77777777" w:rsidR="00D334E4" w:rsidRDefault="004F19C3">
      <w:pPr>
        <w:pStyle w:val="ListParagraph"/>
        <w:numPr>
          <w:ilvl w:val="1"/>
          <w:numId w:val="1"/>
        </w:numPr>
        <w:tabs>
          <w:tab w:val="left" w:pos="831"/>
          <w:tab w:val="left" w:pos="832"/>
        </w:tabs>
        <w:spacing w:before="31" w:line="223" w:lineRule="auto"/>
        <w:ind w:right="915"/>
        <w:rPr>
          <w:sz w:val="24"/>
        </w:rPr>
      </w:pPr>
      <w:r>
        <w:rPr>
          <w:sz w:val="24"/>
        </w:rPr>
        <w:t>To develop an understanding of the forms and styles of written and oral communication appropriate to the Canadian business</w:t>
      </w:r>
      <w:r>
        <w:rPr>
          <w:spacing w:val="-3"/>
          <w:sz w:val="24"/>
        </w:rPr>
        <w:t xml:space="preserve"> </w:t>
      </w:r>
      <w:r>
        <w:rPr>
          <w:sz w:val="24"/>
        </w:rPr>
        <w:t>context</w:t>
      </w:r>
    </w:p>
    <w:p w14:paraId="1360B6E6" w14:textId="77777777" w:rsidR="00D334E4" w:rsidRDefault="004F19C3">
      <w:pPr>
        <w:pStyle w:val="ListParagraph"/>
        <w:numPr>
          <w:ilvl w:val="1"/>
          <w:numId w:val="1"/>
        </w:numPr>
        <w:tabs>
          <w:tab w:val="left" w:pos="831"/>
          <w:tab w:val="left" w:pos="832"/>
        </w:tabs>
        <w:spacing w:before="38" w:line="223" w:lineRule="auto"/>
        <w:ind w:right="976"/>
        <w:rPr>
          <w:sz w:val="24"/>
        </w:rPr>
      </w:pPr>
      <w:r>
        <w:rPr>
          <w:sz w:val="24"/>
        </w:rPr>
        <w:t>To develop the ability to write and present information and ideas clearly, concisely and persuasively</w:t>
      </w:r>
    </w:p>
    <w:p w14:paraId="00556030" w14:textId="77777777" w:rsidR="00D334E4" w:rsidRDefault="004F19C3">
      <w:pPr>
        <w:pStyle w:val="ListParagraph"/>
        <w:numPr>
          <w:ilvl w:val="1"/>
          <w:numId w:val="1"/>
        </w:numPr>
        <w:tabs>
          <w:tab w:val="left" w:pos="831"/>
          <w:tab w:val="left" w:pos="832"/>
        </w:tabs>
        <w:spacing w:before="34" w:line="223" w:lineRule="auto"/>
        <w:ind w:right="963"/>
        <w:rPr>
          <w:sz w:val="24"/>
        </w:rPr>
      </w:pPr>
      <w:r>
        <w:rPr>
          <w:sz w:val="24"/>
        </w:rPr>
        <w:t>To develop an appreciation for the value and significance of addressing audience needs in business</w:t>
      </w:r>
      <w:r>
        <w:rPr>
          <w:spacing w:val="-1"/>
          <w:sz w:val="24"/>
        </w:rPr>
        <w:t xml:space="preserve"> </w:t>
      </w:r>
      <w:r>
        <w:rPr>
          <w:sz w:val="24"/>
        </w:rPr>
        <w:t>communication</w:t>
      </w:r>
    </w:p>
    <w:p w14:paraId="6657C19D" w14:textId="77777777" w:rsidR="00D334E4" w:rsidRDefault="00D334E4">
      <w:pPr>
        <w:pStyle w:val="BodyText"/>
        <w:spacing w:before="2"/>
      </w:pPr>
    </w:p>
    <w:p w14:paraId="4FAB9C5F" w14:textId="77777777" w:rsidR="00D334E4" w:rsidRDefault="004F19C3">
      <w:pPr>
        <w:tabs>
          <w:tab w:val="left" w:pos="2879"/>
        </w:tabs>
        <w:ind w:right="1466"/>
        <w:jc w:val="right"/>
        <w:rPr>
          <w:i/>
          <w:sz w:val="24"/>
        </w:rPr>
      </w:pPr>
      <w:r>
        <w:rPr>
          <w:b/>
          <w:sz w:val="24"/>
        </w:rPr>
        <w:t>Required</w:t>
      </w:r>
      <w:r>
        <w:rPr>
          <w:b/>
          <w:spacing w:val="-3"/>
          <w:sz w:val="24"/>
        </w:rPr>
        <w:t xml:space="preserve"> </w:t>
      </w:r>
      <w:r>
        <w:rPr>
          <w:b/>
          <w:sz w:val="24"/>
        </w:rPr>
        <w:t>Course</w:t>
      </w:r>
      <w:r>
        <w:rPr>
          <w:b/>
          <w:spacing w:val="-3"/>
          <w:sz w:val="24"/>
        </w:rPr>
        <w:t xml:space="preserve"> </w:t>
      </w:r>
      <w:r>
        <w:rPr>
          <w:b/>
          <w:sz w:val="24"/>
        </w:rPr>
        <w:t>Kit:</w:t>
      </w:r>
      <w:r>
        <w:rPr>
          <w:b/>
          <w:sz w:val="24"/>
        </w:rPr>
        <w:tab/>
      </w:r>
      <w:r>
        <w:rPr>
          <w:sz w:val="24"/>
        </w:rPr>
        <w:t xml:space="preserve">AP/ADMS 3015 3.0 M: </w:t>
      </w:r>
      <w:r>
        <w:rPr>
          <w:i/>
          <w:sz w:val="24"/>
        </w:rPr>
        <w:t>Professional communication in</w:t>
      </w:r>
      <w:r>
        <w:rPr>
          <w:i/>
          <w:spacing w:val="-7"/>
          <w:sz w:val="24"/>
        </w:rPr>
        <w:t xml:space="preserve"> </w:t>
      </w:r>
      <w:r>
        <w:rPr>
          <w:i/>
          <w:sz w:val="24"/>
        </w:rPr>
        <w:t>the</w:t>
      </w:r>
    </w:p>
    <w:p w14:paraId="059AC5CD" w14:textId="52B63037" w:rsidR="00D334E4" w:rsidRDefault="004F19C3">
      <w:pPr>
        <w:spacing w:before="2"/>
        <w:ind w:right="1407"/>
        <w:jc w:val="right"/>
        <w:rPr>
          <w:sz w:val="24"/>
        </w:rPr>
      </w:pPr>
      <w:r>
        <w:rPr>
          <w:i/>
          <w:sz w:val="24"/>
        </w:rPr>
        <w:t xml:space="preserve">Canadian context. </w:t>
      </w:r>
      <w:r>
        <w:rPr>
          <w:sz w:val="24"/>
        </w:rPr>
        <w:t>Fall 202</w:t>
      </w:r>
      <w:r w:rsidR="008D7556">
        <w:rPr>
          <w:sz w:val="24"/>
        </w:rPr>
        <w:t>1</w:t>
      </w:r>
      <w:r>
        <w:rPr>
          <w:sz w:val="24"/>
        </w:rPr>
        <w:t>. (Available at York Bookstore)</w:t>
      </w:r>
    </w:p>
    <w:p w14:paraId="1DA3026C" w14:textId="77777777" w:rsidR="00D334E4" w:rsidRDefault="00D334E4">
      <w:pPr>
        <w:jc w:val="right"/>
        <w:rPr>
          <w:sz w:val="24"/>
        </w:rPr>
        <w:sectPr w:rsidR="00D334E4">
          <w:type w:val="continuous"/>
          <w:pgSz w:w="12240" w:h="15840"/>
          <w:pgMar w:top="1020" w:right="720" w:bottom="280" w:left="1340" w:header="720" w:footer="720" w:gutter="0"/>
          <w:cols w:space="720"/>
        </w:sectPr>
      </w:pPr>
    </w:p>
    <w:p w14:paraId="11A09E83" w14:textId="77777777" w:rsidR="00D334E4" w:rsidRDefault="004F19C3">
      <w:pPr>
        <w:pStyle w:val="Heading1"/>
        <w:spacing w:before="62"/>
      </w:pPr>
      <w:r>
        <w:t>Assignments and Evaluation</w:t>
      </w:r>
    </w:p>
    <w:p w14:paraId="59EDC0AF" w14:textId="77777777" w:rsidR="00D334E4" w:rsidRDefault="004F19C3">
      <w:pPr>
        <w:pStyle w:val="ListParagraph"/>
        <w:numPr>
          <w:ilvl w:val="2"/>
          <w:numId w:val="1"/>
        </w:numPr>
        <w:tabs>
          <w:tab w:val="left" w:pos="1551"/>
          <w:tab w:val="left" w:pos="1552"/>
          <w:tab w:val="left" w:pos="6591"/>
        </w:tabs>
        <w:spacing w:before="21" w:line="294" w:lineRule="exact"/>
        <w:ind w:hanging="361"/>
        <w:rPr>
          <w:sz w:val="24"/>
        </w:rPr>
      </w:pPr>
      <w:r>
        <w:rPr>
          <w:sz w:val="24"/>
        </w:rPr>
        <w:t>Participation: attendance,</w:t>
      </w:r>
      <w:r>
        <w:rPr>
          <w:spacing w:val="-6"/>
          <w:sz w:val="24"/>
        </w:rPr>
        <w:t xml:space="preserve"> </w:t>
      </w:r>
      <w:r>
        <w:rPr>
          <w:sz w:val="24"/>
        </w:rPr>
        <w:t>discussion,</w:t>
      </w:r>
      <w:r>
        <w:rPr>
          <w:spacing w:val="-3"/>
          <w:sz w:val="24"/>
        </w:rPr>
        <w:t xml:space="preserve"> </w:t>
      </w:r>
      <w:r>
        <w:rPr>
          <w:sz w:val="24"/>
        </w:rPr>
        <w:t>activities</w:t>
      </w:r>
      <w:r>
        <w:rPr>
          <w:sz w:val="24"/>
        </w:rPr>
        <w:tab/>
        <w:t>15%</w:t>
      </w:r>
    </w:p>
    <w:p w14:paraId="1105E327" w14:textId="77777777" w:rsidR="00D334E4" w:rsidRDefault="004F19C3">
      <w:pPr>
        <w:pStyle w:val="ListParagraph"/>
        <w:numPr>
          <w:ilvl w:val="2"/>
          <w:numId w:val="1"/>
        </w:numPr>
        <w:tabs>
          <w:tab w:val="left" w:pos="1551"/>
          <w:tab w:val="left" w:pos="1552"/>
          <w:tab w:val="left" w:pos="6591"/>
        </w:tabs>
        <w:spacing w:line="293" w:lineRule="exact"/>
        <w:ind w:hanging="361"/>
        <w:rPr>
          <w:sz w:val="24"/>
        </w:rPr>
      </w:pPr>
      <w:r>
        <w:rPr>
          <w:sz w:val="24"/>
        </w:rPr>
        <w:t>Article</w:t>
      </w:r>
      <w:r>
        <w:rPr>
          <w:spacing w:val="-2"/>
          <w:sz w:val="24"/>
        </w:rPr>
        <w:t xml:space="preserve"> </w:t>
      </w:r>
      <w:r>
        <w:rPr>
          <w:sz w:val="24"/>
        </w:rPr>
        <w:t>Critique</w:t>
      </w:r>
      <w:r>
        <w:rPr>
          <w:sz w:val="24"/>
        </w:rPr>
        <w:tab/>
        <w:t>15%</w:t>
      </w:r>
    </w:p>
    <w:p w14:paraId="29E80006" w14:textId="77777777" w:rsidR="00D334E4" w:rsidRDefault="004F19C3">
      <w:pPr>
        <w:pStyle w:val="ListParagraph"/>
        <w:numPr>
          <w:ilvl w:val="2"/>
          <w:numId w:val="1"/>
        </w:numPr>
        <w:tabs>
          <w:tab w:val="left" w:pos="1551"/>
          <w:tab w:val="left" w:pos="1552"/>
          <w:tab w:val="left" w:pos="6591"/>
        </w:tabs>
        <w:spacing w:line="293" w:lineRule="exact"/>
        <w:ind w:hanging="361"/>
        <w:rPr>
          <w:sz w:val="24"/>
        </w:rPr>
      </w:pPr>
      <w:r>
        <w:rPr>
          <w:sz w:val="24"/>
        </w:rPr>
        <w:t>Midterm</w:t>
      </w:r>
      <w:r>
        <w:rPr>
          <w:sz w:val="24"/>
        </w:rPr>
        <w:tab/>
        <w:t>10%</w:t>
      </w:r>
    </w:p>
    <w:p w14:paraId="4455AA24" w14:textId="69E55649" w:rsidR="00D334E4" w:rsidRDefault="004F19C3">
      <w:pPr>
        <w:pStyle w:val="ListParagraph"/>
        <w:numPr>
          <w:ilvl w:val="2"/>
          <w:numId w:val="1"/>
        </w:numPr>
        <w:tabs>
          <w:tab w:val="left" w:pos="1551"/>
          <w:tab w:val="left" w:pos="1552"/>
          <w:tab w:val="left" w:pos="6591"/>
        </w:tabs>
        <w:spacing w:line="293" w:lineRule="exact"/>
        <w:ind w:hanging="361"/>
        <w:rPr>
          <w:sz w:val="24"/>
        </w:rPr>
      </w:pPr>
      <w:r>
        <w:rPr>
          <w:sz w:val="24"/>
        </w:rPr>
        <w:t>Homework</w:t>
      </w:r>
      <w:r>
        <w:rPr>
          <w:spacing w:val="-2"/>
          <w:sz w:val="24"/>
        </w:rPr>
        <w:t xml:space="preserve"> </w:t>
      </w:r>
      <w:r>
        <w:rPr>
          <w:sz w:val="24"/>
        </w:rPr>
        <w:t>Assignments</w:t>
      </w:r>
      <w:r>
        <w:rPr>
          <w:sz w:val="24"/>
        </w:rPr>
        <w:tab/>
        <w:t>1</w:t>
      </w:r>
      <w:r w:rsidR="008727F6">
        <w:rPr>
          <w:sz w:val="24"/>
        </w:rPr>
        <w:t>5</w:t>
      </w:r>
      <w:r>
        <w:rPr>
          <w:sz w:val="24"/>
        </w:rPr>
        <w:t>%</w:t>
      </w:r>
    </w:p>
    <w:p w14:paraId="256CF741" w14:textId="3E60CFBA" w:rsidR="00D334E4" w:rsidRDefault="004F19C3">
      <w:pPr>
        <w:pStyle w:val="ListParagraph"/>
        <w:numPr>
          <w:ilvl w:val="2"/>
          <w:numId w:val="1"/>
        </w:numPr>
        <w:tabs>
          <w:tab w:val="left" w:pos="1551"/>
          <w:tab w:val="left" w:pos="1552"/>
          <w:tab w:val="left" w:pos="6591"/>
        </w:tabs>
        <w:spacing w:line="293" w:lineRule="exact"/>
        <w:ind w:hanging="361"/>
        <w:rPr>
          <w:sz w:val="24"/>
        </w:rPr>
      </w:pPr>
      <w:r>
        <w:rPr>
          <w:sz w:val="24"/>
        </w:rPr>
        <w:t>Individual Formal</w:t>
      </w:r>
      <w:r>
        <w:rPr>
          <w:spacing w:val="-4"/>
          <w:sz w:val="24"/>
        </w:rPr>
        <w:t xml:space="preserve"> </w:t>
      </w:r>
      <w:r>
        <w:rPr>
          <w:sz w:val="24"/>
        </w:rPr>
        <w:t>Written</w:t>
      </w:r>
      <w:r>
        <w:rPr>
          <w:spacing w:val="-1"/>
          <w:sz w:val="24"/>
        </w:rPr>
        <w:t xml:space="preserve"> </w:t>
      </w:r>
      <w:r>
        <w:rPr>
          <w:sz w:val="24"/>
        </w:rPr>
        <w:t>Report</w:t>
      </w:r>
      <w:r>
        <w:rPr>
          <w:sz w:val="24"/>
        </w:rPr>
        <w:tab/>
        <w:t>2</w:t>
      </w:r>
      <w:r w:rsidR="008727F6">
        <w:rPr>
          <w:sz w:val="24"/>
        </w:rPr>
        <w:t>0</w:t>
      </w:r>
      <w:r>
        <w:rPr>
          <w:sz w:val="24"/>
        </w:rPr>
        <w:t>%</w:t>
      </w:r>
    </w:p>
    <w:p w14:paraId="605639B9" w14:textId="77777777" w:rsidR="00D334E4" w:rsidRDefault="004F19C3">
      <w:pPr>
        <w:pStyle w:val="ListParagraph"/>
        <w:numPr>
          <w:ilvl w:val="2"/>
          <w:numId w:val="1"/>
        </w:numPr>
        <w:tabs>
          <w:tab w:val="left" w:pos="1551"/>
          <w:tab w:val="left" w:pos="1552"/>
          <w:tab w:val="left" w:pos="6591"/>
        </w:tabs>
        <w:spacing w:line="294" w:lineRule="exact"/>
        <w:ind w:hanging="361"/>
        <w:rPr>
          <w:sz w:val="24"/>
        </w:rPr>
      </w:pPr>
      <w:r>
        <w:rPr>
          <w:sz w:val="24"/>
        </w:rPr>
        <w:t>Final</w:t>
      </w:r>
      <w:r>
        <w:rPr>
          <w:spacing w:val="-1"/>
          <w:sz w:val="24"/>
        </w:rPr>
        <w:t xml:space="preserve"> </w:t>
      </w:r>
      <w:r>
        <w:rPr>
          <w:sz w:val="24"/>
        </w:rPr>
        <w:t>Exam</w:t>
      </w:r>
      <w:r>
        <w:rPr>
          <w:sz w:val="24"/>
        </w:rPr>
        <w:tab/>
        <w:t>25%</w:t>
      </w:r>
    </w:p>
    <w:p w14:paraId="66F1687D" w14:textId="77777777" w:rsidR="00D334E4" w:rsidRDefault="00D334E4">
      <w:pPr>
        <w:pStyle w:val="BodyText"/>
        <w:spacing w:before="3"/>
        <w:rPr>
          <w:sz w:val="22"/>
        </w:rPr>
      </w:pPr>
    </w:p>
    <w:p w14:paraId="56426E08" w14:textId="77777777" w:rsidR="00D334E4" w:rsidRDefault="004F19C3">
      <w:pPr>
        <w:pStyle w:val="Heading1"/>
        <w:spacing w:before="1" w:line="275" w:lineRule="exact"/>
      </w:pPr>
      <w:r>
        <w:t>Participation (15%)</w:t>
      </w:r>
    </w:p>
    <w:p w14:paraId="4D8414F4" w14:textId="77777777" w:rsidR="00D334E4" w:rsidRDefault="004F19C3">
      <w:pPr>
        <w:pStyle w:val="BodyText"/>
        <w:spacing w:line="242" w:lineRule="auto"/>
        <w:ind w:left="111" w:right="1178"/>
      </w:pPr>
      <w:r>
        <w:t>Your participation grade will be based on attendance, online contributions and group project participation. Please read all assigned materials.</w:t>
      </w:r>
    </w:p>
    <w:p w14:paraId="5F24ABA1" w14:textId="77777777" w:rsidR="00D334E4" w:rsidRDefault="00D334E4">
      <w:pPr>
        <w:pStyle w:val="BodyText"/>
        <w:spacing w:before="7"/>
        <w:rPr>
          <w:sz w:val="23"/>
        </w:rPr>
      </w:pPr>
    </w:p>
    <w:p w14:paraId="1CD93B46" w14:textId="77777777" w:rsidR="00D334E4" w:rsidRDefault="004F19C3">
      <w:pPr>
        <w:pStyle w:val="Heading1"/>
        <w:spacing w:line="275" w:lineRule="exact"/>
      </w:pPr>
      <w:r>
        <w:t>Article Critique (15%)</w:t>
      </w:r>
    </w:p>
    <w:p w14:paraId="54C3A29A" w14:textId="77777777" w:rsidR="00D334E4" w:rsidRDefault="004F19C3">
      <w:pPr>
        <w:pStyle w:val="BodyText"/>
        <w:spacing w:line="275" w:lineRule="exact"/>
        <w:ind w:left="171"/>
      </w:pPr>
      <w:r>
        <w:t>Each student will be placed in a group and given an article to analyze collaboratively.</w:t>
      </w:r>
    </w:p>
    <w:p w14:paraId="7041D44B" w14:textId="77777777" w:rsidR="00D334E4" w:rsidRDefault="00D334E4">
      <w:pPr>
        <w:pStyle w:val="BodyText"/>
      </w:pPr>
    </w:p>
    <w:p w14:paraId="287A4619" w14:textId="77777777" w:rsidR="00D334E4" w:rsidRDefault="004F19C3">
      <w:pPr>
        <w:pStyle w:val="Heading1"/>
      </w:pPr>
      <w:r>
        <w:t>Midterm Exam (10%)</w:t>
      </w:r>
    </w:p>
    <w:p w14:paraId="75DFE281" w14:textId="77777777" w:rsidR="00D334E4" w:rsidRDefault="004F19C3">
      <w:pPr>
        <w:pStyle w:val="BodyText"/>
        <w:spacing w:before="2"/>
        <w:ind w:left="171"/>
      </w:pPr>
      <w:r>
        <w:t>Students will be tested on knowledge of the course so far.</w:t>
      </w:r>
    </w:p>
    <w:p w14:paraId="29015C43" w14:textId="77777777" w:rsidR="00D334E4" w:rsidRDefault="00D334E4">
      <w:pPr>
        <w:pStyle w:val="BodyText"/>
        <w:spacing w:before="2"/>
      </w:pPr>
    </w:p>
    <w:p w14:paraId="343D314F" w14:textId="0EBFD53B" w:rsidR="00D334E4" w:rsidRDefault="004F19C3">
      <w:pPr>
        <w:pStyle w:val="BodyText"/>
        <w:spacing w:before="1" w:line="237" w:lineRule="auto"/>
        <w:ind w:left="111" w:right="1536"/>
      </w:pPr>
      <w:r>
        <w:rPr>
          <w:b/>
        </w:rPr>
        <w:t xml:space="preserve">Homework Assignments (10%) </w:t>
      </w:r>
      <w:r>
        <w:t xml:space="preserve">Written assignments must be submitted online through </w:t>
      </w:r>
      <w:r w:rsidR="00542F8B">
        <w:t>eClass</w:t>
      </w:r>
      <w:r>
        <w:t xml:space="preserve"> or turnitin.com. Emailed assignments will not be accepted.</w:t>
      </w:r>
    </w:p>
    <w:p w14:paraId="2A997BAB" w14:textId="77777777" w:rsidR="00D334E4" w:rsidRDefault="00D334E4">
      <w:pPr>
        <w:pStyle w:val="BodyText"/>
      </w:pPr>
    </w:p>
    <w:p w14:paraId="5D2A0C09" w14:textId="77777777" w:rsidR="00D334E4" w:rsidRDefault="004F19C3">
      <w:pPr>
        <w:pStyle w:val="Heading1"/>
        <w:spacing w:before="1"/>
      </w:pPr>
      <w:r>
        <w:t>Individual Written Formal Report (25%)</w:t>
      </w:r>
    </w:p>
    <w:p w14:paraId="311CA8F6" w14:textId="77777777" w:rsidR="00D334E4" w:rsidRDefault="004F19C3">
      <w:pPr>
        <w:pStyle w:val="BodyText"/>
        <w:spacing w:before="4" w:line="237" w:lineRule="auto"/>
        <w:ind w:left="111" w:right="1324"/>
      </w:pPr>
      <w:r>
        <w:t>Students will analyze a case study (assigned from the text) and submit a formal report with recommendations, including an email.</w:t>
      </w:r>
    </w:p>
    <w:p w14:paraId="338AAA3A" w14:textId="77777777" w:rsidR="00D334E4" w:rsidRDefault="00D334E4">
      <w:pPr>
        <w:pStyle w:val="BodyText"/>
        <w:spacing w:before="1"/>
      </w:pPr>
    </w:p>
    <w:p w14:paraId="69B14A23" w14:textId="77777777" w:rsidR="00D334E4" w:rsidRDefault="004F19C3">
      <w:pPr>
        <w:pStyle w:val="Heading1"/>
      </w:pPr>
      <w:r>
        <w:t>Final Exam (25%)</w:t>
      </w:r>
    </w:p>
    <w:p w14:paraId="5175FD1A" w14:textId="77777777" w:rsidR="00D334E4" w:rsidRDefault="004F19C3">
      <w:pPr>
        <w:pStyle w:val="BodyText"/>
        <w:spacing w:before="3"/>
        <w:ind w:left="111"/>
      </w:pPr>
      <w:r>
        <w:t>Students will be tested on knowledge of the complete course.</w:t>
      </w:r>
    </w:p>
    <w:p w14:paraId="367BA6DD" w14:textId="77777777" w:rsidR="00D334E4" w:rsidRDefault="00D334E4">
      <w:pPr>
        <w:pStyle w:val="BodyText"/>
        <w:spacing w:before="11"/>
        <w:rPr>
          <w:sz w:val="23"/>
        </w:rPr>
      </w:pPr>
    </w:p>
    <w:p w14:paraId="40BD2CA6" w14:textId="77777777" w:rsidR="00D334E4" w:rsidRDefault="004F19C3">
      <w:pPr>
        <w:pStyle w:val="Heading1"/>
      </w:pPr>
      <w:r>
        <w:t>Academic Honesty</w:t>
      </w:r>
    </w:p>
    <w:p w14:paraId="3466B745" w14:textId="77777777" w:rsidR="00D334E4" w:rsidRDefault="00D334E4">
      <w:pPr>
        <w:pStyle w:val="BodyText"/>
        <w:rPr>
          <w:b/>
        </w:rPr>
      </w:pPr>
    </w:p>
    <w:p w14:paraId="6391992C" w14:textId="77777777" w:rsidR="00D334E4" w:rsidRDefault="004F19C3">
      <w:pPr>
        <w:spacing w:line="275" w:lineRule="exact"/>
        <w:ind w:left="111"/>
        <w:rPr>
          <w:i/>
          <w:sz w:val="24"/>
        </w:rPr>
      </w:pPr>
      <w:r>
        <w:rPr>
          <w:i/>
          <w:sz w:val="24"/>
        </w:rPr>
        <w:t>Academic honesty and integrity</w:t>
      </w:r>
    </w:p>
    <w:p w14:paraId="63AE1548" w14:textId="77777777" w:rsidR="00D334E4" w:rsidRDefault="004F19C3">
      <w:pPr>
        <w:pStyle w:val="BodyText"/>
        <w:ind w:left="111" w:right="116"/>
      </w:pPr>
      <w:r>
        <w:t xml:space="preserve">In this course, we strive to maintain academic integrity to the highest extent possible. Please familiarize yourself with the meaning of academic integrity by completing SPARK’s </w:t>
      </w:r>
      <w:r>
        <w:rPr>
          <w:color w:val="0000FF"/>
          <w:u w:val="single" w:color="0000FF"/>
        </w:rPr>
        <w:t>Academic Integrity module</w:t>
      </w:r>
      <w:r>
        <w:rPr>
          <w:color w:val="0000FF"/>
        </w:rPr>
        <w:t xml:space="preserve"> </w:t>
      </w:r>
      <w:r>
        <w:t xml:space="preserve">at the beginning of the course. Breaches of academic integrity range from cheating to plagiarism (i.e., the improper crediting of another’s work, the representation of another’s ideas as your own, etc.). All instances of academic dishonesty in this course will be reported to the appropriate university </w:t>
      </w:r>
      <w:proofErr w:type="gramStart"/>
      <w:r>
        <w:t>authorities, and</w:t>
      </w:r>
      <w:proofErr w:type="gramEnd"/>
      <w:r>
        <w:t xml:space="preserve"> can be punishable according to the </w:t>
      </w:r>
      <w:r>
        <w:rPr>
          <w:color w:val="0000FF"/>
          <w:u w:val="single" w:color="0000FF"/>
        </w:rPr>
        <w:t>Senate Policy on Academic</w:t>
      </w:r>
      <w:r>
        <w:rPr>
          <w:color w:val="0000FF"/>
          <w:spacing w:val="-12"/>
          <w:u w:val="single" w:color="0000FF"/>
        </w:rPr>
        <w:t xml:space="preserve"> </w:t>
      </w:r>
      <w:r>
        <w:rPr>
          <w:color w:val="0000FF"/>
          <w:u w:val="single" w:color="0000FF"/>
        </w:rPr>
        <w:t>Honesty.</w:t>
      </w:r>
    </w:p>
    <w:p w14:paraId="2873655E" w14:textId="77777777" w:rsidR="00D334E4" w:rsidRDefault="00D334E4">
      <w:pPr>
        <w:pStyle w:val="BodyText"/>
        <w:rPr>
          <w:sz w:val="20"/>
        </w:rPr>
      </w:pPr>
    </w:p>
    <w:p w14:paraId="6E048470" w14:textId="77777777" w:rsidR="00D334E4" w:rsidRDefault="00D334E4">
      <w:pPr>
        <w:pStyle w:val="BodyText"/>
        <w:rPr>
          <w:sz w:val="20"/>
        </w:rPr>
      </w:pPr>
    </w:p>
    <w:p w14:paraId="3E59ACDB" w14:textId="77777777" w:rsidR="00D334E4" w:rsidRDefault="00D334E4">
      <w:pPr>
        <w:pStyle w:val="BodyText"/>
        <w:spacing w:before="4"/>
      </w:pPr>
    </w:p>
    <w:p w14:paraId="11492441" w14:textId="77777777" w:rsidR="00D334E4" w:rsidRDefault="004F19C3">
      <w:pPr>
        <w:pStyle w:val="Heading1"/>
        <w:spacing w:before="90" w:line="275" w:lineRule="exact"/>
      </w:pPr>
      <w:r>
        <w:t>Turnitin</w:t>
      </w:r>
    </w:p>
    <w:p w14:paraId="3E008B29" w14:textId="77777777" w:rsidR="00D334E4" w:rsidRDefault="004F19C3">
      <w:pPr>
        <w:pStyle w:val="BodyText"/>
        <w:ind w:left="111" w:right="131"/>
      </w:pPr>
      <w:r>
        <w:t>To promote academic integrity in this course, students will be normally required to submit their written assignments to Turnitin (via the course Moodle) for a review of textual similarity and the detection of possible plagiarism. In so doing, students will allow their material to be included as source documents in the Turnitin.com reference database, where they will be used only for the purpose of detecting plagiarism. The terms that apply to the University’s use of the Turnitin service are described on the Turnitin.com website.</w:t>
      </w:r>
    </w:p>
    <w:p w14:paraId="35E76A8E" w14:textId="77777777" w:rsidR="00D334E4" w:rsidRDefault="00D334E4">
      <w:pPr>
        <w:sectPr w:rsidR="00D334E4">
          <w:pgSz w:w="12240" w:h="15840"/>
          <w:pgMar w:top="1300" w:right="720" w:bottom="280" w:left="1340" w:header="720" w:footer="720" w:gutter="0"/>
          <w:cols w:space="720"/>
        </w:sectPr>
      </w:pPr>
    </w:p>
    <w:p w14:paraId="09EF8814" w14:textId="77777777" w:rsidR="00D334E4" w:rsidRDefault="004F19C3">
      <w:pPr>
        <w:pStyle w:val="Heading1"/>
        <w:spacing w:before="68" w:line="275" w:lineRule="exact"/>
      </w:pPr>
      <w:r>
        <w:t>Online proctoring</w:t>
      </w:r>
    </w:p>
    <w:p w14:paraId="45442D79" w14:textId="77777777" w:rsidR="00D334E4" w:rsidRDefault="004F19C3">
      <w:pPr>
        <w:pStyle w:val="BodyText"/>
        <w:ind w:left="111" w:right="1011"/>
      </w:pPr>
      <w:r>
        <w:t xml:space="preserve">This course requires the use of online proctoring for examinations. The instructor may use an online proctoring service to deliver the exam(s), which would be administered through the Learning Management System (Moodle). Students are required to have access to minimum technology requirements to complete examinations. If an online proctoring service is used, students will need to become familiar with it at least five days before exam(s). For technology requirements, Frequently Asked Questions (FAQs) and details about the online proctoring service, please visit the </w:t>
      </w:r>
      <w:r>
        <w:rPr>
          <w:color w:val="0000FF"/>
          <w:u w:val="single" w:color="0000FF"/>
        </w:rPr>
        <w:t>Registrar’s Office’s page on online exam proctoring</w:t>
      </w:r>
      <w:r>
        <w:t>. Students are required to share any IT accommodation needs with the instructor as soon as they are able.</w:t>
      </w:r>
    </w:p>
    <w:p w14:paraId="63915C5D" w14:textId="77777777" w:rsidR="00D334E4" w:rsidRDefault="00D334E4">
      <w:pPr>
        <w:sectPr w:rsidR="00D334E4">
          <w:pgSz w:w="12240" w:h="15840"/>
          <w:pgMar w:top="1020" w:right="720" w:bottom="280" w:left="1340" w:header="720" w:footer="720" w:gutter="0"/>
          <w:cols w:space="720"/>
        </w:sectPr>
      </w:pPr>
    </w:p>
    <w:p w14:paraId="5A913AB8" w14:textId="77777777" w:rsidR="00D334E4" w:rsidRDefault="00D334E4">
      <w:pPr>
        <w:pStyle w:val="BodyText"/>
        <w:spacing w:before="4"/>
        <w:rPr>
          <w:sz w:val="17"/>
        </w:rPr>
      </w:pPr>
    </w:p>
    <w:sectPr w:rsidR="00D334E4">
      <w:pgSz w:w="12240" w:h="15840"/>
      <w:pgMar w:top="1500" w:right="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5DF3"/>
    <w:multiLevelType w:val="hybridMultilevel"/>
    <w:tmpl w:val="FBBE3294"/>
    <w:lvl w:ilvl="0" w:tplc="B42684DE">
      <w:numFmt w:val="bullet"/>
      <w:lvlText w:val="•"/>
      <w:lvlJc w:val="left"/>
      <w:pPr>
        <w:ind w:left="741" w:hanging="362"/>
      </w:pPr>
      <w:rPr>
        <w:rFonts w:ascii="Symbol" w:eastAsia="Symbol" w:hAnsi="Symbol" w:cs="Symbol" w:hint="default"/>
        <w:w w:val="100"/>
        <w:sz w:val="24"/>
        <w:szCs w:val="24"/>
      </w:rPr>
    </w:lvl>
    <w:lvl w:ilvl="1" w:tplc="DE52724E">
      <w:numFmt w:val="bullet"/>
      <w:lvlText w:val="•"/>
      <w:lvlJc w:val="left"/>
      <w:pPr>
        <w:ind w:left="831" w:hanging="360"/>
      </w:pPr>
      <w:rPr>
        <w:rFonts w:ascii="Symbol" w:eastAsia="Symbol" w:hAnsi="Symbol" w:cs="Symbol" w:hint="default"/>
        <w:w w:val="100"/>
        <w:sz w:val="24"/>
        <w:szCs w:val="24"/>
      </w:rPr>
    </w:lvl>
    <w:lvl w:ilvl="2" w:tplc="ACDACC6E">
      <w:numFmt w:val="bullet"/>
      <w:lvlText w:val="•"/>
      <w:lvlJc w:val="left"/>
      <w:pPr>
        <w:ind w:left="1551" w:hanging="360"/>
      </w:pPr>
      <w:rPr>
        <w:rFonts w:ascii="Symbol" w:eastAsia="Symbol" w:hAnsi="Symbol" w:cs="Symbol" w:hint="default"/>
        <w:w w:val="100"/>
        <w:sz w:val="24"/>
        <w:szCs w:val="24"/>
      </w:rPr>
    </w:lvl>
    <w:lvl w:ilvl="3" w:tplc="32E272DC">
      <w:numFmt w:val="bullet"/>
      <w:lvlText w:val="•"/>
      <w:lvlJc w:val="left"/>
      <w:pPr>
        <w:ind w:left="2637" w:hanging="360"/>
      </w:pPr>
      <w:rPr>
        <w:rFonts w:hint="default"/>
      </w:rPr>
    </w:lvl>
    <w:lvl w:ilvl="4" w:tplc="F4BED50C">
      <w:numFmt w:val="bullet"/>
      <w:lvlText w:val="•"/>
      <w:lvlJc w:val="left"/>
      <w:pPr>
        <w:ind w:left="3715" w:hanging="360"/>
      </w:pPr>
      <w:rPr>
        <w:rFonts w:hint="default"/>
      </w:rPr>
    </w:lvl>
    <w:lvl w:ilvl="5" w:tplc="B622E564">
      <w:numFmt w:val="bullet"/>
      <w:lvlText w:val="•"/>
      <w:lvlJc w:val="left"/>
      <w:pPr>
        <w:ind w:left="4792" w:hanging="360"/>
      </w:pPr>
      <w:rPr>
        <w:rFonts w:hint="default"/>
      </w:rPr>
    </w:lvl>
    <w:lvl w:ilvl="6" w:tplc="CF940212">
      <w:numFmt w:val="bullet"/>
      <w:lvlText w:val="•"/>
      <w:lvlJc w:val="left"/>
      <w:pPr>
        <w:ind w:left="5870" w:hanging="360"/>
      </w:pPr>
      <w:rPr>
        <w:rFonts w:hint="default"/>
      </w:rPr>
    </w:lvl>
    <w:lvl w:ilvl="7" w:tplc="EF3A095C">
      <w:numFmt w:val="bullet"/>
      <w:lvlText w:val="•"/>
      <w:lvlJc w:val="left"/>
      <w:pPr>
        <w:ind w:left="6947" w:hanging="360"/>
      </w:pPr>
      <w:rPr>
        <w:rFonts w:hint="default"/>
      </w:rPr>
    </w:lvl>
    <w:lvl w:ilvl="8" w:tplc="7FEE3426">
      <w:numFmt w:val="bullet"/>
      <w:lvlText w:val="•"/>
      <w:lvlJc w:val="left"/>
      <w:pPr>
        <w:ind w:left="8025" w:hanging="360"/>
      </w:pPr>
      <w:rPr>
        <w:rFonts w:hint="default"/>
      </w:rPr>
    </w:lvl>
  </w:abstractNum>
  <w:abstractNum w:abstractNumId="1" w15:restartNumberingAfterBreak="0">
    <w:nsid w:val="71841677"/>
    <w:multiLevelType w:val="hybridMultilevel"/>
    <w:tmpl w:val="24646AB2"/>
    <w:lvl w:ilvl="0" w:tplc="8AD20EA6">
      <w:start w:val="1"/>
      <w:numFmt w:val="decimal"/>
      <w:lvlText w:val="%1."/>
      <w:lvlJc w:val="left"/>
      <w:pPr>
        <w:ind w:left="1191" w:hanging="360"/>
        <w:jc w:val="left"/>
      </w:pPr>
      <w:rPr>
        <w:rFonts w:ascii="Times New Roman" w:eastAsia="Times New Roman" w:hAnsi="Times New Roman" w:cs="Times New Roman" w:hint="default"/>
        <w:w w:val="100"/>
        <w:sz w:val="24"/>
        <w:szCs w:val="24"/>
      </w:rPr>
    </w:lvl>
    <w:lvl w:ilvl="1" w:tplc="37146D0E">
      <w:numFmt w:val="bullet"/>
      <w:lvlText w:val="•"/>
      <w:lvlJc w:val="left"/>
      <w:pPr>
        <w:ind w:left="2098" w:hanging="360"/>
      </w:pPr>
      <w:rPr>
        <w:rFonts w:hint="default"/>
      </w:rPr>
    </w:lvl>
    <w:lvl w:ilvl="2" w:tplc="11764DA2">
      <w:numFmt w:val="bullet"/>
      <w:lvlText w:val="•"/>
      <w:lvlJc w:val="left"/>
      <w:pPr>
        <w:ind w:left="2996" w:hanging="360"/>
      </w:pPr>
      <w:rPr>
        <w:rFonts w:hint="default"/>
      </w:rPr>
    </w:lvl>
    <w:lvl w:ilvl="3" w:tplc="A3023096">
      <w:numFmt w:val="bullet"/>
      <w:lvlText w:val="•"/>
      <w:lvlJc w:val="left"/>
      <w:pPr>
        <w:ind w:left="3894" w:hanging="360"/>
      </w:pPr>
      <w:rPr>
        <w:rFonts w:hint="default"/>
      </w:rPr>
    </w:lvl>
    <w:lvl w:ilvl="4" w:tplc="50A41738">
      <w:numFmt w:val="bullet"/>
      <w:lvlText w:val="•"/>
      <w:lvlJc w:val="left"/>
      <w:pPr>
        <w:ind w:left="4792" w:hanging="360"/>
      </w:pPr>
      <w:rPr>
        <w:rFonts w:hint="default"/>
      </w:rPr>
    </w:lvl>
    <w:lvl w:ilvl="5" w:tplc="2408B870">
      <w:numFmt w:val="bullet"/>
      <w:lvlText w:val="•"/>
      <w:lvlJc w:val="left"/>
      <w:pPr>
        <w:ind w:left="5690" w:hanging="360"/>
      </w:pPr>
      <w:rPr>
        <w:rFonts w:hint="default"/>
      </w:rPr>
    </w:lvl>
    <w:lvl w:ilvl="6" w:tplc="303A83A0">
      <w:numFmt w:val="bullet"/>
      <w:lvlText w:val="•"/>
      <w:lvlJc w:val="left"/>
      <w:pPr>
        <w:ind w:left="6588" w:hanging="360"/>
      </w:pPr>
      <w:rPr>
        <w:rFonts w:hint="default"/>
      </w:rPr>
    </w:lvl>
    <w:lvl w:ilvl="7" w:tplc="20DC1F32">
      <w:numFmt w:val="bullet"/>
      <w:lvlText w:val="•"/>
      <w:lvlJc w:val="left"/>
      <w:pPr>
        <w:ind w:left="7486" w:hanging="360"/>
      </w:pPr>
      <w:rPr>
        <w:rFonts w:hint="default"/>
      </w:rPr>
    </w:lvl>
    <w:lvl w:ilvl="8" w:tplc="3F924862">
      <w:numFmt w:val="bullet"/>
      <w:lvlText w:val="•"/>
      <w:lvlJc w:val="left"/>
      <w:pPr>
        <w:ind w:left="838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E4"/>
    <w:rsid w:val="004142CD"/>
    <w:rsid w:val="004F19C3"/>
    <w:rsid w:val="00542F8B"/>
    <w:rsid w:val="006D6A3B"/>
    <w:rsid w:val="008727F6"/>
    <w:rsid w:val="008D7556"/>
    <w:rsid w:val="00D334E4"/>
    <w:rsid w:val="00FE6F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82E811"/>
  <w15:docId w15:val="{0759DBDF-DCAA-BA4D-BE8C-6D1F3FA1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119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ADMS 3015 Course Outline F2020.docx</dc:title>
  <cp:lastModifiedBy>Jeannie Haller</cp:lastModifiedBy>
  <cp:revision>3</cp:revision>
  <dcterms:created xsi:type="dcterms:W3CDTF">2021-10-14T22:54:00Z</dcterms:created>
  <dcterms:modified xsi:type="dcterms:W3CDTF">2021-10-14T22:54:00Z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Word</vt:lpwstr>
  </property>
  <property fmtid="{D5CDD505-2E9C-101B-9397-08002B2CF9AE}" pid="4" name="LastSaved">
    <vt:filetime>2020-09-11T00:00:00Z</vt:filetime>
  </property>
</Properties>
</file>