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DB62" w14:textId="51CE42BC" w:rsidR="00426DDE" w:rsidRPr="00452D29" w:rsidRDefault="00821F8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bookmarkStart w:id="0" w:name="_Hlk37325331"/>
      <w:r w:rsidRPr="00452D29">
        <w:rPr>
          <w:rFonts w:ascii="Times New Roman" w:hAnsi="Times New Roman"/>
          <w:b/>
          <w:bCs/>
        </w:rPr>
        <w:t>Research Seminar in Disaster &amp; Emergency Management</w:t>
      </w:r>
    </w:p>
    <w:p w14:paraId="51F784A7" w14:textId="16359A42" w:rsidR="000A1202" w:rsidRPr="00452D29" w:rsidRDefault="009F5F5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452D29">
        <w:rPr>
          <w:rFonts w:ascii="Times New Roman" w:hAnsi="Times New Roman"/>
          <w:b/>
          <w:bCs/>
          <w:lang w:val="en-GB"/>
        </w:rPr>
        <w:t>DEMS 4708</w:t>
      </w:r>
      <w:r w:rsidR="005C5451" w:rsidRPr="00452D29">
        <w:rPr>
          <w:rFonts w:ascii="Times New Roman" w:hAnsi="Times New Roman"/>
          <w:b/>
          <w:bCs/>
          <w:lang w:val="en-GB"/>
        </w:rPr>
        <w:t xml:space="preserve"> </w:t>
      </w:r>
      <w:r w:rsidR="0062357C" w:rsidRPr="00452D29">
        <w:rPr>
          <w:rFonts w:ascii="Times New Roman" w:hAnsi="Times New Roman"/>
          <w:b/>
          <w:bCs/>
          <w:lang w:val="en-GB"/>
        </w:rPr>
        <w:t>M</w:t>
      </w:r>
    </w:p>
    <w:p w14:paraId="01803870" w14:textId="0E49595A" w:rsidR="00426DDE" w:rsidRPr="00452D29" w:rsidRDefault="0062357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lang w:val="en-GB"/>
        </w:rPr>
      </w:pPr>
      <w:r w:rsidRPr="00452D29">
        <w:rPr>
          <w:rFonts w:ascii="Times New Roman" w:hAnsi="Times New Roman"/>
          <w:b/>
          <w:bCs/>
          <w:lang w:val="en-GB"/>
        </w:rPr>
        <w:t>Winter</w:t>
      </w:r>
      <w:r w:rsidR="005671F8">
        <w:rPr>
          <w:rFonts w:ascii="Times New Roman" w:hAnsi="Times New Roman"/>
          <w:b/>
          <w:bCs/>
          <w:lang w:val="en-GB"/>
        </w:rPr>
        <w:t xml:space="preserve"> 2022</w:t>
      </w:r>
      <w:r w:rsidR="00333CB4">
        <w:rPr>
          <w:rFonts w:ascii="Times New Roman" w:hAnsi="Times New Roman"/>
          <w:b/>
          <w:bCs/>
          <w:lang w:val="en-GB"/>
        </w:rPr>
        <w:t xml:space="preserve"> </w:t>
      </w:r>
    </w:p>
    <w:p w14:paraId="1992F30D" w14:textId="77777777" w:rsidR="00480818" w:rsidRPr="00452D2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lang w:val="en-GB"/>
        </w:rPr>
      </w:pPr>
    </w:p>
    <w:p w14:paraId="2479BB33" w14:textId="46C48FBB" w:rsidR="009366C3" w:rsidRPr="00452D29" w:rsidRDefault="00064D89"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52D29">
        <w:rPr>
          <w:rFonts w:ascii="Times New Roman" w:hAnsi="Times New Roman"/>
          <w:b/>
        </w:rPr>
        <w:t xml:space="preserve">Course instructor: </w:t>
      </w:r>
      <w:r w:rsidR="000716B5">
        <w:rPr>
          <w:rFonts w:ascii="Times New Roman" w:hAnsi="Times New Roman"/>
          <w:bCs/>
        </w:rPr>
        <w:t>Dr.</w:t>
      </w:r>
      <w:r w:rsidR="00F47D91" w:rsidRPr="00452D29">
        <w:rPr>
          <w:rFonts w:ascii="Times New Roman" w:hAnsi="Times New Roman"/>
          <w:bCs/>
        </w:rPr>
        <w:t xml:space="preserve"> Niru</w:t>
      </w:r>
      <w:r w:rsidR="000716B5">
        <w:rPr>
          <w:rFonts w:ascii="Times New Roman" w:hAnsi="Times New Roman"/>
          <w:bCs/>
        </w:rPr>
        <w:t>pama</w:t>
      </w:r>
      <w:r w:rsidR="00F47D91" w:rsidRPr="00452D29">
        <w:rPr>
          <w:rFonts w:ascii="Times New Roman" w:hAnsi="Times New Roman"/>
          <w:bCs/>
        </w:rPr>
        <w:t xml:space="preserve"> Agrawal</w:t>
      </w:r>
    </w:p>
    <w:p w14:paraId="4945CD43" w14:textId="24214885" w:rsidR="00064D89" w:rsidRPr="00452D29" w:rsidRDefault="009366C3"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452D29">
        <w:rPr>
          <w:rFonts w:ascii="Times New Roman" w:hAnsi="Times New Roman"/>
          <w:b/>
        </w:rPr>
        <w:t xml:space="preserve">Contact </w:t>
      </w:r>
      <w:r w:rsidR="003C6DF0">
        <w:rPr>
          <w:rFonts w:ascii="Times New Roman" w:hAnsi="Times New Roman"/>
          <w:b/>
        </w:rPr>
        <w:t>E</w:t>
      </w:r>
      <w:r w:rsidRPr="00452D29">
        <w:rPr>
          <w:rFonts w:ascii="Times New Roman" w:hAnsi="Times New Roman"/>
          <w:b/>
        </w:rPr>
        <w:t xml:space="preserve">mail: </w:t>
      </w:r>
      <w:hyperlink r:id="rId8" w:history="1">
        <w:r w:rsidRPr="00452D29">
          <w:rPr>
            <w:rStyle w:val="Hyperlink"/>
            <w:rFonts w:ascii="Times New Roman" w:hAnsi="Times New Roman"/>
            <w:bCs/>
          </w:rPr>
          <w:t>nirupama@yorku.ca</w:t>
        </w:r>
      </w:hyperlink>
      <w:r w:rsidRPr="00452D29">
        <w:rPr>
          <w:rFonts w:ascii="Times New Roman" w:hAnsi="Times New Roman"/>
          <w:b/>
        </w:rPr>
        <w:t xml:space="preserve"> </w:t>
      </w:r>
    </w:p>
    <w:p w14:paraId="38112287" w14:textId="046660CD" w:rsidR="00DB6908" w:rsidRPr="00452D29"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575C4A4" w14:textId="77777777" w:rsidR="004B0FE8" w:rsidRPr="00452D29" w:rsidRDefault="006F7B6D" w:rsidP="006F7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r w:rsidRPr="00452D29">
        <w:rPr>
          <w:rFonts w:ascii="Times New Roman" w:hAnsi="Times New Roman"/>
          <w:b/>
          <w:bCs/>
          <w:lang w:val="en-GB"/>
        </w:rPr>
        <w:t xml:space="preserve">Technical requirements for taking the course: </w:t>
      </w:r>
    </w:p>
    <w:p w14:paraId="16A966E5" w14:textId="77777777" w:rsidR="00294F61" w:rsidRPr="00452D29" w:rsidRDefault="004B0FE8" w:rsidP="00ED470E">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452D29">
        <w:rPr>
          <w:rFonts w:ascii="Times New Roman" w:hAnsi="Times New Roman"/>
          <w:lang w:val="en-GB"/>
        </w:rPr>
        <w:t>A</w:t>
      </w:r>
      <w:r w:rsidR="00AD5EB8" w:rsidRPr="00452D29">
        <w:rPr>
          <w:rFonts w:ascii="Times New Roman" w:hAnsi="Times New Roman"/>
          <w:lang w:val="en-GB"/>
        </w:rPr>
        <w:t xml:space="preserve"> </w:t>
      </w:r>
      <w:r w:rsidR="00F7307A" w:rsidRPr="00452D29">
        <w:rPr>
          <w:rFonts w:ascii="Times New Roman" w:hAnsi="Times New Roman"/>
          <w:lang w:val="en-GB"/>
        </w:rPr>
        <w:t>stable</w:t>
      </w:r>
      <w:r w:rsidR="00935D26" w:rsidRPr="00452D29">
        <w:rPr>
          <w:rFonts w:ascii="Times New Roman" w:hAnsi="Times New Roman"/>
          <w:lang w:val="en-GB"/>
        </w:rPr>
        <w:t>,</w:t>
      </w:r>
      <w:r w:rsidR="00F7307A" w:rsidRPr="00452D29">
        <w:rPr>
          <w:rFonts w:ascii="Times New Roman" w:hAnsi="Times New Roman"/>
          <w:lang w:val="en-GB"/>
        </w:rPr>
        <w:t xml:space="preserve"> high-speed </w:t>
      </w:r>
      <w:r w:rsidR="00AD5EB8" w:rsidRPr="00452D29">
        <w:rPr>
          <w:rFonts w:ascii="Times New Roman" w:hAnsi="Times New Roman"/>
          <w:lang w:val="en-GB"/>
        </w:rPr>
        <w:t>Internet connection</w:t>
      </w:r>
      <w:r w:rsidR="00935D26" w:rsidRPr="00452D29">
        <w:rPr>
          <w:rFonts w:ascii="Times New Roman" w:hAnsi="Times New Roman"/>
          <w:lang w:val="en-GB"/>
        </w:rPr>
        <w:t>,</w:t>
      </w:r>
      <w:r w:rsidR="00F7307A" w:rsidRPr="00452D29">
        <w:rPr>
          <w:rFonts w:ascii="Times New Roman" w:hAnsi="Times New Roman"/>
          <w:lang w:val="en-GB"/>
        </w:rPr>
        <w:t xml:space="preserve"> </w:t>
      </w:r>
      <w:r w:rsidR="0051260D" w:rsidRPr="00452D29">
        <w:rPr>
          <w:rFonts w:ascii="Times New Roman" w:hAnsi="Times New Roman"/>
          <w:lang w:val="en-GB"/>
        </w:rPr>
        <w:t xml:space="preserve">a laptop with a </w:t>
      </w:r>
      <w:r w:rsidR="00F7307A" w:rsidRPr="00452D29">
        <w:rPr>
          <w:rFonts w:ascii="Times New Roman" w:hAnsi="Times New Roman"/>
          <w:lang w:val="en-GB"/>
        </w:rPr>
        <w:t>webcam and microphone</w:t>
      </w:r>
      <w:r w:rsidR="003730F2" w:rsidRPr="00452D29">
        <w:rPr>
          <w:rFonts w:ascii="Times New Roman" w:hAnsi="Times New Roman"/>
          <w:lang w:val="en-GB"/>
        </w:rPr>
        <w:t xml:space="preserve"> or </w:t>
      </w:r>
      <w:r w:rsidR="002425FD" w:rsidRPr="00452D29">
        <w:rPr>
          <w:rFonts w:ascii="Times New Roman" w:hAnsi="Times New Roman"/>
          <w:lang w:val="en-GB"/>
        </w:rPr>
        <w:t>a smart device with these features</w:t>
      </w:r>
    </w:p>
    <w:p w14:paraId="7485B9D4" w14:textId="7BDD1AAE" w:rsidR="004B0FE8" w:rsidRPr="00452D29" w:rsidRDefault="00ED470E" w:rsidP="00ED470E">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452D29">
        <w:rPr>
          <w:rFonts w:ascii="Times New Roman" w:hAnsi="Times New Roman"/>
          <w:lang w:val="en-GB"/>
        </w:rPr>
        <w:t xml:space="preserve">There are online tests, such as </w:t>
      </w:r>
      <w:hyperlink r:id="rId9" w:history="1">
        <w:proofErr w:type="spellStart"/>
        <w:r w:rsidRPr="00452D29">
          <w:rPr>
            <w:rStyle w:val="Hyperlink"/>
            <w:rFonts w:ascii="Times New Roman" w:hAnsi="Times New Roman"/>
            <w:lang w:val="en-GB"/>
          </w:rPr>
          <w:t>Speedtest</w:t>
        </w:r>
        <w:proofErr w:type="spellEnd"/>
      </w:hyperlink>
      <w:r w:rsidRPr="00452D29">
        <w:rPr>
          <w:rFonts w:ascii="Times New Roman" w:hAnsi="Times New Roman"/>
          <w:lang w:val="en-GB"/>
        </w:rPr>
        <w:t>, that can be run to determine the Internet speed.</w:t>
      </w:r>
    </w:p>
    <w:p w14:paraId="26281EDD" w14:textId="08C22688" w:rsidR="00D51043" w:rsidRPr="00452D29" w:rsidRDefault="00633137" w:rsidP="00ED470E">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452D29">
        <w:rPr>
          <w:rFonts w:ascii="Times New Roman" w:hAnsi="Times New Roman"/>
          <w:lang w:val="en-GB"/>
        </w:rPr>
        <w:t xml:space="preserve">Zoom </w:t>
      </w:r>
      <w:r w:rsidR="00D51043" w:rsidRPr="00452D29">
        <w:rPr>
          <w:rFonts w:ascii="Times New Roman" w:hAnsi="Times New Roman"/>
          <w:lang w:val="en-GB"/>
        </w:rPr>
        <w:t>application</w:t>
      </w:r>
      <w:r w:rsidR="006E4D93" w:rsidRPr="00452D29">
        <w:rPr>
          <w:rFonts w:ascii="Times New Roman" w:hAnsi="Times New Roman"/>
          <w:lang w:val="en-GB"/>
        </w:rPr>
        <w:t xml:space="preserve"> installed</w:t>
      </w:r>
    </w:p>
    <w:p w14:paraId="7C4BC3D2" w14:textId="77777777" w:rsidR="001A4BCF" w:rsidRPr="00452D29" w:rsidRDefault="00D51043" w:rsidP="00ED470E">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452D29">
        <w:rPr>
          <w:rFonts w:ascii="Times New Roman" w:hAnsi="Times New Roman"/>
          <w:lang w:val="en-GB"/>
        </w:rPr>
        <w:t xml:space="preserve">Students are preferred to appear on video </w:t>
      </w:r>
      <w:r w:rsidR="006F7B6D" w:rsidRPr="00452D29">
        <w:rPr>
          <w:rFonts w:ascii="Times New Roman" w:hAnsi="Times New Roman"/>
          <w:lang w:val="en-GB"/>
        </w:rPr>
        <w:t>for seminar discussion</w:t>
      </w:r>
      <w:r w:rsidR="001A4BCF" w:rsidRPr="00452D29">
        <w:rPr>
          <w:rFonts w:ascii="Times New Roman" w:hAnsi="Times New Roman"/>
          <w:lang w:val="en-GB"/>
        </w:rPr>
        <w:t>s and</w:t>
      </w:r>
      <w:r w:rsidR="00896F0D" w:rsidRPr="00452D29">
        <w:rPr>
          <w:rFonts w:ascii="Times New Roman" w:hAnsi="Times New Roman"/>
          <w:lang w:val="en-GB"/>
        </w:rPr>
        <w:t xml:space="preserve"> presentations</w:t>
      </w:r>
    </w:p>
    <w:p w14:paraId="03090FE6" w14:textId="77777777" w:rsidR="00DB6908" w:rsidRPr="00452D29"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p w14:paraId="0DB399D6" w14:textId="4D5323E6" w:rsidR="00DB6908" w:rsidRPr="00452D29" w:rsidRDefault="002425FD"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52D29">
        <w:rPr>
          <w:rFonts w:ascii="Times New Roman" w:hAnsi="Times New Roman"/>
          <w:lang w:val="en-GB"/>
        </w:rPr>
        <w:t>U</w:t>
      </w:r>
      <w:r w:rsidR="00DB6908" w:rsidRPr="00452D29">
        <w:rPr>
          <w:rFonts w:ascii="Times New Roman" w:hAnsi="Times New Roman"/>
          <w:lang w:val="en-GB"/>
        </w:rPr>
        <w:t>seful links for s</w:t>
      </w:r>
      <w:proofErr w:type="spellStart"/>
      <w:r w:rsidR="00DB6908" w:rsidRPr="00452D29">
        <w:rPr>
          <w:rFonts w:ascii="Times New Roman" w:hAnsi="Times New Roman"/>
        </w:rPr>
        <w:t>tudent</w:t>
      </w:r>
      <w:r w:rsidR="001C51B8" w:rsidRPr="00452D29">
        <w:rPr>
          <w:rFonts w:ascii="Times New Roman" w:hAnsi="Times New Roman"/>
        </w:rPr>
        <w:t>s</w:t>
      </w:r>
      <w:proofErr w:type="spellEnd"/>
      <w:r w:rsidR="001C51B8" w:rsidRPr="00452D29">
        <w:rPr>
          <w:rFonts w:ascii="Times New Roman" w:hAnsi="Times New Roman"/>
        </w:rPr>
        <w:t>,</w:t>
      </w:r>
      <w:r w:rsidR="00DB6908" w:rsidRPr="00452D29">
        <w:rPr>
          <w:rFonts w:ascii="Times New Roman" w:hAnsi="Times New Roman"/>
        </w:rPr>
        <w:t xml:space="preserve"> computing information, resources and help:</w:t>
      </w:r>
    </w:p>
    <w:p w14:paraId="3E2171D3" w14:textId="77777777" w:rsidR="00DB6908" w:rsidRPr="00452D29" w:rsidRDefault="00832EC9" w:rsidP="00ED470E">
      <w:pPr>
        <w:pStyle w:val="NormalWeb"/>
        <w:numPr>
          <w:ilvl w:val="0"/>
          <w:numId w:val="20"/>
        </w:numPr>
        <w:rPr>
          <w:rFonts w:ascii="Times New Roman" w:hAnsi="Times New Roman" w:cs="Times New Roman"/>
          <w:sz w:val="24"/>
          <w:szCs w:val="24"/>
        </w:rPr>
      </w:pPr>
      <w:hyperlink r:id="rId10" w:history="1">
        <w:r w:rsidR="00DB6908" w:rsidRPr="00452D29">
          <w:rPr>
            <w:rStyle w:val="Hyperlink"/>
            <w:rFonts w:ascii="Times New Roman" w:eastAsia="Times New Roman" w:hAnsi="Times New Roman" w:cs="Times New Roman"/>
            <w:sz w:val="24"/>
            <w:szCs w:val="24"/>
          </w:rPr>
          <w:t>Student Guide to Moodle</w:t>
        </w:r>
      </w:hyperlink>
    </w:p>
    <w:p w14:paraId="24187648" w14:textId="77777777" w:rsidR="00DB6908" w:rsidRPr="00452D29" w:rsidRDefault="00832EC9" w:rsidP="00ED470E">
      <w:pPr>
        <w:pStyle w:val="NormalWeb"/>
        <w:numPr>
          <w:ilvl w:val="0"/>
          <w:numId w:val="20"/>
        </w:numPr>
        <w:rPr>
          <w:rFonts w:ascii="Times New Roman" w:hAnsi="Times New Roman" w:cs="Times New Roman"/>
          <w:sz w:val="24"/>
          <w:szCs w:val="24"/>
        </w:rPr>
      </w:pPr>
      <w:hyperlink r:id="rId11" w:history="1">
        <w:proofErr w:type="spellStart"/>
        <w:r w:rsidR="00DB6908" w:rsidRPr="00452D29">
          <w:rPr>
            <w:rStyle w:val="Hyperlink"/>
            <w:rFonts w:ascii="Times New Roman" w:eastAsia="Times New Roman" w:hAnsi="Times New Roman" w:cs="Times New Roman"/>
            <w:sz w:val="24"/>
            <w:szCs w:val="24"/>
          </w:rPr>
          <w:t>Zoom@YorkU</w:t>
        </w:r>
        <w:proofErr w:type="spellEnd"/>
        <w:r w:rsidR="00DB6908" w:rsidRPr="00452D29">
          <w:rPr>
            <w:rStyle w:val="Hyperlink"/>
            <w:rFonts w:ascii="Times New Roman" w:eastAsia="Times New Roman" w:hAnsi="Times New Roman" w:cs="Times New Roman"/>
            <w:sz w:val="24"/>
            <w:szCs w:val="24"/>
          </w:rPr>
          <w:t xml:space="preserve"> Best Practices </w:t>
        </w:r>
      </w:hyperlink>
    </w:p>
    <w:p w14:paraId="597E7EB2" w14:textId="77777777" w:rsidR="00DB6908" w:rsidRPr="00452D29" w:rsidRDefault="00832EC9" w:rsidP="00ED470E">
      <w:pPr>
        <w:pStyle w:val="NormalWeb"/>
        <w:numPr>
          <w:ilvl w:val="0"/>
          <w:numId w:val="20"/>
        </w:numPr>
        <w:rPr>
          <w:rFonts w:ascii="Times New Roman" w:hAnsi="Times New Roman" w:cs="Times New Roman"/>
          <w:sz w:val="24"/>
          <w:szCs w:val="24"/>
        </w:rPr>
      </w:pPr>
      <w:hyperlink r:id="rId12" w:history="1">
        <w:proofErr w:type="spellStart"/>
        <w:r w:rsidR="00DB6908" w:rsidRPr="00452D29">
          <w:rPr>
            <w:rStyle w:val="Hyperlink"/>
            <w:rFonts w:ascii="Times New Roman" w:eastAsia="Times New Roman" w:hAnsi="Times New Roman" w:cs="Times New Roman"/>
            <w:sz w:val="24"/>
            <w:szCs w:val="24"/>
          </w:rPr>
          <w:t>Zoom@YorkU</w:t>
        </w:r>
        <w:proofErr w:type="spellEnd"/>
        <w:r w:rsidR="00DB6908" w:rsidRPr="00452D29">
          <w:rPr>
            <w:rStyle w:val="Hyperlink"/>
            <w:rFonts w:ascii="Times New Roman" w:eastAsia="Times New Roman" w:hAnsi="Times New Roman" w:cs="Times New Roman"/>
            <w:sz w:val="24"/>
            <w:szCs w:val="24"/>
          </w:rPr>
          <w:t xml:space="preserve"> User Reference Guide</w:t>
        </w:r>
      </w:hyperlink>
    </w:p>
    <w:p w14:paraId="64CF6AFF" w14:textId="77777777" w:rsidR="00DB6908" w:rsidRPr="00452D29" w:rsidRDefault="00832EC9" w:rsidP="00ED470E">
      <w:pPr>
        <w:pStyle w:val="NormalWeb"/>
        <w:numPr>
          <w:ilvl w:val="0"/>
          <w:numId w:val="20"/>
        </w:numPr>
        <w:rPr>
          <w:rFonts w:ascii="Times New Roman" w:hAnsi="Times New Roman" w:cs="Times New Roman"/>
          <w:sz w:val="24"/>
          <w:szCs w:val="24"/>
        </w:rPr>
      </w:pPr>
      <w:hyperlink r:id="rId13" w:history="1">
        <w:r w:rsidR="00DB6908" w:rsidRPr="00452D29">
          <w:rPr>
            <w:rStyle w:val="Hyperlink"/>
            <w:rFonts w:ascii="Times New Roman" w:eastAsia="Times New Roman" w:hAnsi="Times New Roman" w:cs="Times New Roman"/>
            <w:sz w:val="24"/>
            <w:szCs w:val="24"/>
          </w:rPr>
          <w:t>Computing for Students Website</w:t>
        </w:r>
      </w:hyperlink>
      <w:r w:rsidR="00DB6908" w:rsidRPr="00452D29">
        <w:rPr>
          <w:rFonts w:ascii="Times New Roman" w:eastAsia="Times New Roman" w:hAnsi="Times New Roman" w:cs="Times New Roman"/>
          <w:color w:val="323130"/>
          <w:sz w:val="24"/>
          <w:szCs w:val="24"/>
        </w:rPr>
        <w:t> </w:t>
      </w:r>
    </w:p>
    <w:p w14:paraId="0448ADE7" w14:textId="77777777" w:rsidR="00DB6908" w:rsidRPr="00452D29" w:rsidRDefault="00832EC9" w:rsidP="00ED470E">
      <w:pPr>
        <w:pStyle w:val="NormalWeb"/>
        <w:numPr>
          <w:ilvl w:val="0"/>
          <w:numId w:val="20"/>
        </w:numPr>
        <w:rPr>
          <w:rFonts w:ascii="Times New Roman" w:eastAsia="Times New Roman" w:hAnsi="Times New Roman" w:cs="Times New Roman"/>
          <w:color w:val="323130"/>
          <w:sz w:val="24"/>
          <w:szCs w:val="24"/>
        </w:rPr>
      </w:pPr>
      <w:hyperlink r:id="rId14" w:history="1">
        <w:r w:rsidR="00DB6908" w:rsidRPr="00452D29">
          <w:rPr>
            <w:rStyle w:val="Hyperlink"/>
            <w:rFonts w:ascii="Times New Roman" w:eastAsia="Times New Roman" w:hAnsi="Times New Roman" w:cs="Times New Roman"/>
            <w:sz w:val="24"/>
            <w:szCs w:val="24"/>
          </w:rPr>
          <w:t>Student Guide to eLearning at York University</w:t>
        </w:r>
      </w:hyperlink>
    </w:p>
    <w:p w14:paraId="734434A8" w14:textId="77777777" w:rsidR="00DB6908" w:rsidRPr="00452D29"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p w14:paraId="354BB5D0" w14:textId="77777777" w:rsidR="00212ECE" w:rsidRPr="00452D29" w:rsidRDefault="00064D89" w:rsidP="00064D89">
      <w:pPr>
        <w:pStyle w:val="BodyText"/>
        <w:jc w:val="left"/>
        <w:rPr>
          <w:rFonts w:ascii="Times New Roman" w:hAnsi="Times New Roman"/>
          <w:b/>
          <w:color w:val="auto"/>
          <w:sz w:val="24"/>
          <w:szCs w:val="24"/>
        </w:rPr>
      </w:pPr>
      <w:r w:rsidRPr="00452D29">
        <w:rPr>
          <w:rFonts w:ascii="Times New Roman" w:hAnsi="Times New Roman"/>
          <w:b/>
          <w:color w:val="auto"/>
          <w:sz w:val="24"/>
          <w:szCs w:val="24"/>
        </w:rPr>
        <w:t xml:space="preserve">Times and locations: </w:t>
      </w:r>
    </w:p>
    <w:p w14:paraId="2C5D3E4A" w14:textId="77777777" w:rsidR="00CA6AEE" w:rsidRDefault="008C342C" w:rsidP="00064D89">
      <w:pPr>
        <w:pStyle w:val="BodyText"/>
        <w:jc w:val="left"/>
        <w:rPr>
          <w:rFonts w:ascii="Times New Roman" w:hAnsi="Times New Roman"/>
          <w:bCs/>
          <w:color w:val="auto"/>
          <w:sz w:val="24"/>
          <w:szCs w:val="24"/>
        </w:rPr>
      </w:pPr>
      <w:r w:rsidRPr="00452D29">
        <w:rPr>
          <w:rFonts w:ascii="Times New Roman" w:hAnsi="Times New Roman"/>
          <w:bCs/>
          <w:color w:val="auto"/>
          <w:sz w:val="24"/>
          <w:szCs w:val="24"/>
        </w:rPr>
        <w:t xml:space="preserve">Fridays 11:30 to </w:t>
      </w:r>
      <w:r w:rsidR="007A7ED3">
        <w:rPr>
          <w:rFonts w:ascii="Times New Roman" w:hAnsi="Times New Roman"/>
          <w:bCs/>
          <w:color w:val="auto"/>
          <w:sz w:val="24"/>
          <w:szCs w:val="24"/>
        </w:rPr>
        <w:t>2</w:t>
      </w:r>
      <w:r w:rsidRPr="00452D29">
        <w:rPr>
          <w:rFonts w:ascii="Times New Roman" w:hAnsi="Times New Roman"/>
          <w:bCs/>
          <w:color w:val="auto"/>
          <w:sz w:val="24"/>
          <w:szCs w:val="24"/>
        </w:rPr>
        <w:t>:</w:t>
      </w:r>
      <w:r w:rsidR="00E00B25">
        <w:rPr>
          <w:rFonts w:ascii="Times New Roman" w:hAnsi="Times New Roman"/>
          <w:bCs/>
          <w:color w:val="auto"/>
          <w:sz w:val="24"/>
          <w:szCs w:val="24"/>
        </w:rPr>
        <w:t>3</w:t>
      </w:r>
      <w:r w:rsidRPr="00452D29">
        <w:rPr>
          <w:rFonts w:ascii="Times New Roman" w:hAnsi="Times New Roman"/>
          <w:bCs/>
          <w:color w:val="auto"/>
          <w:sz w:val="24"/>
          <w:szCs w:val="24"/>
        </w:rPr>
        <w:t xml:space="preserve">0 </w:t>
      </w:r>
    </w:p>
    <w:p w14:paraId="384A1F86" w14:textId="71BF6816" w:rsidR="00CA6AEE" w:rsidRDefault="00CA6AEE" w:rsidP="00064D89">
      <w:pPr>
        <w:pStyle w:val="BodyText"/>
        <w:jc w:val="left"/>
        <w:rPr>
          <w:rFonts w:ascii="Times New Roman" w:hAnsi="Times New Roman"/>
          <w:bCs/>
          <w:color w:val="auto"/>
          <w:sz w:val="24"/>
          <w:szCs w:val="24"/>
        </w:rPr>
      </w:pPr>
      <w:r>
        <w:rPr>
          <w:rFonts w:ascii="Times New Roman" w:hAnsi="Times New Roman"/>
          <w:bCs/>
          <w:color w:val="auto"/>
          <w:sz w:val="24"/>
          <w:szCs w:val="24"/>
        </w:rPr>
        <w:t>Z</w:t>
      </w:r>
      <w:r w:rsidR="008C342C" w:rsidRPr="00452D29">
        <w:rPr>
          <w:rFonts w:ascii="Times New Roman" w:hAnsi="Times New Roman"/>
          <w:bCs/>
          <w:color w:val="auto"/>
          <w:sz w:val="24"/>
          <w:szCs w:val="24"/>
        </w:rPr>
        <w:t>oom</w:t>
      </w:r>
      <w:r w:rsidR="002829AD" w:rsidRPr="00452D29">
        <w:rPr>
          <w:rFonts w:ascii="Times New Roman" w:hAnsi="Times New Roman"/>
          <w:bCs/>
          <w:color w:val="auto"/>
          <w:sz w:val="24"/>
          <w:szCs w:val="24"/>
        </w:rPr>
        <w:t xml:space="preserve"> </w:t>
      </w:r>
      <w:r>
        <w:rPr>
          <w:rFonts w:ascii="Times New Roman" w:hAnsi="Times New Roman"/>
          <w:bCs/>
          <w:color w:val="auto"/>
          <w:sz w:val="24"/>
          <w:szCs w:val="24"/>
        </w:rPr>
        <w:t xml:space="preserve">class links provided </w:t>
      </w:r>
      <w:r w:rsidR="00196DA9">
        <w:rPr>
          <w:rFonts w:ascii="Times New Roman" w:hAnsi="Times New Roman"/>
          <w:bCs/>
          <w:color w:val="auto"/>
          <w:sz w:val="24"/>
          <w:szCs w:val="24"/>
        </w:rPr>
        <w:t>o</w:t>
      </w:r>
      <w:r w:rsidR="00BE2C12">
        <w:rPr>
          <w:rFonts w:ascii="Times New Roman" w:hAnsi="Times New Roman"/>
          <w:bCs/>
          <w:color w:val="auto"/>
          <w:sz w:val="24"/>
          <w:szCs w:val="24"/>
        </w:rPr>
        <w:t>n eClass</w:t>
      </w:r>
      <w:r w:rsidR="00196DA9">
        <w:rPr>
          <w:rFonts w:ascii="Times New Roman" w:hAnsi="Times New Roman"/>
          <w:bCs/>
          <w:color w:val="auto"/>
          <w:sz w:val="24"/>
          <w:szCs w:val="24"/>
        </w:rPr>
        <w:t xml:space="preserve"> ahead of time</w:t>
      </w:r>
    </w:p>
    <w:p w14:paraId="4F432123" w14:textId="2BBD0187" w:rsidR="00700608" w:rsidRPr="00452D29" w:rsidRDefault="00196DA9" w:rsidP="00064D89">
      <w:pPr>
        <w:pStyle w:val="BodyText"/>
        <w:jc w:val="left"/>
        <w:rPr>
          <w:rFonts w:ascii="Times New Roman" w:hAnsi="Times New Roman"/>
          <w:bCs/>
          <w:color w:val="auto"/>
          <w:sz w:val="24"/>
          <w:szCs w:val="24"/>
        </w:rPr>
      </w:pPr>
      <w:r w:rsidRPr="00BA00B3">
        <w:rPr>
          <w:rFonts w:ascii="Times New Roman" w:hAnsi="Times New Roman"/>
          <w:bCs/>
          <w:color w:val="auto"/>
          <w:sz w:val="24"/>
          <w:szCs w:val="24"/>
        </w:rPr>
        <w:t xml:space="preserve">In-Person class </w:t>
      </w:r>
      <w:r w:rsidR="00CA6AEE" w:rsidRPr="00BA00B3">
        <w:rPr>
          <w:rFonts w:ascii="Times New Roman" w:hAnsi="Times New Roman"/>
          <w:bCs/>
          <w:color w:val="auto"/>
          <w:sz w:val="24"/>
          <w:szCs w:val="24"/>
        </w:rPr>
        <w:t xml:space="preserve">location: </w:t>
      </w:r>
      <w:r w:rsidR="00F673A6">
        <w:rPr>
          <w:rFonts w:ascii="Times New Roman" w:hAnsi="Times New Roman"/>
          <w:b/>
          <w:color w:val="auto"/>
          <w:sz w:val="24"/>
          <w:szCs w:val="24"/>
        </w:rPr>
        <w:t>ACW 209</w:t>
      </w:r>
      <w:r w:rsidR="004A12F8">
        <w:rPr>
          <w:rFonts w:ascii="Times New Roman" w:hAnsi="Times New Roman"/>
          <w:bCs/>
          <w:color w:val="auto"/>
          <w:sz w:val="24"/>
          <w:szCs w:val="24"/>
        </w:rPr>
        <w:t xml:space="preserve"> </w:t>
      </w:r>
      <w:r>
        <w:rPr>
          <w:rFonts w:ascii="Times New Roman" w:hAnsi="Times New Roman"/>
          <w:bCs/>
          <w:color w:val="auto"/>
          <w:sz w:val="24"/>
          <w:szCs w:val="24"/>
        </w:rPr>
        <w:t xml:space="preserve">- </w:t>
      </w:r>
      <w:r w:rsidR="004A12F8">
        <w:rPr>
          <w:rFonts w:ascii="Times New Roman" w:hAnsi="Times New Roman"/>
          <w:bCs/>
          <w:color w:val="auto"/>
          <w:sz w:val="24"/>
          <w:szCs w:val="24"/>
        </w:rPr>
        <w:t>schedule available on eClass</w:t>
      </w:r>
    </w:p>
    <w:p w14:paraId="1436E1E2" w14:textId="18845C4B" w:rsidR="007829EF" w:rsidRPr="00A24333" w:rsidRDefault="007829EF" w:rsidP="00064D89">
      <w:pPr>
        <w:pStyle w:val="BodyText"/>
        <w:jc w:val="left"/>
        <w:rPr>
          <w:rFonts w:ascii="Times New Roman" w:hAnsi="Times New Roman"/>
          <w:bCs/>
          <w:color w:val="auto"/>
          <w:sz w:val="24"/>
          <w:szCs w:val="24"/>
        </w:rPr>
      </w:pPr>
    </w:p>
    <w:p w14:paraId="1C7B3512" w14:textId="77777777" w:rsidR="007829EF" w:rsidRPr="00452D29"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452D29">
        <w:rPr>
          <w:rFonts w:ascii="Times New Roman" w:hAnsi="Times New Roman"/>
          <w:b/>
          <w:lang w:val="en-GB"/>
        </w:rPr>
        <w:t>Organization of the course</w:t>
      </w:r>
    </w:p>
    <w:p w14:paraId="0BE53776" w14:textId="3945F2D6" w:rsidR="005B4CBF" w:rsidRPr="00452D29" w:rsidRDefault="00031480" w:rsidP="005B4CBF">
      <w:pPr>
        <w:pStyle w:val="BodyText"/>
        <w:jc w:val="left"/>
        <w:rPr>
          <w:rFonts w:ascii="Times New Roman" w:hAnsi="Times New Roman"/>
          <w:bCs/>
          <w:color w:val="auto"/>
          <w:sz w:val="24"/>
          <w:szCs w:val="24"/>
        </w:rPr>
      </w:pPr>
      <w:r w:rsidRPr="00452D29">
        <w:rPr>
          <w:rFonts w:ascii="Times New Roman" w:hAnsi="Times New Roman"/>
          <w:bCs/>
          <w:sz w:val="24"/>
          <w:szCs w:val="24"/>
          <w:lang w:val="en-US"/>
        </w:rPr>
        <w:t xml:space="preserve">This course will be offered through </w:t>
      </w:r>
      <w:r w:rsidR="00222EE2">
        <w:rPr>
          <w:rFonts w:ascii="Times New Roman" w:hAnsi="Times New Roman"/>
          <w:bCs/>
          <w:sz w:val="24"/>
          <w:szCs w:val="24"/>
          <w:lang w:val="en-US"/>
        </w:rPr>
        <w:t xml:space="preserve">blended </w:t>
      </w:r>
      <w:r w:rsidRPr="00452D29">
        <w:rPr>
          <w:rFonts w:ascii="Times New Roman" w:hAnsi="Times New Roman"/>
          <w:bCs/>
          <w:sz w:val="24"/>
          <w:szCs w:val="24"/>
          <w:lang w:val="en-US"/>
        </w:rPr>
        <w:t xml:space="preserve">delivery </w:t>
      </w:r>
      <w:r w:rsidR="00D64146" w:rsidRPr="00452D29">
        <w:rPr>
          <w:rFonts w:ascii="Times New Roman" w:hAnsi="Times New Roman"/>
          <w:bCs/>
          <w:sz w:val="24"/>
          <w:szCs w:val="24"/>
        </w:rPr>
        <w:t xml:space="preserve">via zoom </w:t>
      </w:r>
      <w:r w:rsidR="006249E5">
        <w:rPr>
          <w:rFonts w:ascii="Times New Roman" w:hAnsi="Times New Roman"/>
          <w:bCs/>
          <w:sz w:val="24"/>
          <w:szCs w:val="24"/>
        </w:rPr>
        <w:t>and in</w:t>
      </w:r>
      <w:r w:rsidR="00E83E0E">
        <w:rPr>
          <w:rFonts w:ascii="Times New Roman" w:hAnsi="Times New Roman"/>
          <w:bCs/>
          <w:sz w:val="24"/>
          <w:szCs w:val="24"/>
        </w:rPr>
        <w:t>-</w:t>
      </w:r>
      <w:r w:rsidR="006249E5">
        <w:rPr>
          <w:rFonts w:ascii="Times New Roman" w:hAnsi="Times New Roman"/>
          <w:bCs/>
          <w:sz w:val="24"/>
          <w:szCs w:val="24"/>
        </w:rPr>
        <w:t xml:space="preserve">person </w:t>
      </w:r>
      <w:r w:rsidR="00F6742D" w:rsidRPr="00452D29">
        <w:rPr>
          <w:rFonts w:ascii="Times New Roman" w:hAnsi="Times New Roman"/>
          <w:bCs/>
          <w:sz w:val="24"/>
          <w:szCs w:val="24"/>
        </w:rPr>
        <w:t xml:space="preserve">at the </w:t>
      </w:r>
      <w:r w:rsidR="00602B45" w:rsidRPr="00452D29">
        <w:rPr>
          <w:rFonts w:ascii="Times New Roman" w:hAnsi="Times New Roman"/>
          <w:bCs/>
          <w:sz w:val="24"/>
          <w:szCs w:val="24"/>
        </w:rPr>
        <w:t xml:space="preserve">day and </w:t>
      </w:r>
      <w:r w:rsidR="00F6742D" w:rsidRPr="00452D29">
        <w:rPr>
          <w:rFonts w:ascii="Times New Roman" w:hAnsi="Times New Roman"/>
          <w:bCs/>
          <w:sz w:val="24"/>
          <w:szCs w:val="24"/>
        </w:rPr>
        <w:t xml:space="preserve">time noted above. </w:t>
      </w:r>
      <w:r w:rsidR="00D64146" w:rsidRPr="00452D29">
        <w:rPr>
          <w:rFonts w:ascii="Times New Roman" w:hAnsi="Times New Roman"/>
          <w:bCs/>
          <w:color w:val="000000" w:themeColor="text1"/>
          <w:sz w:val="24"/>
          <w:szCs w:val="24"/>
        </w:rPr>
        <w:t xml:space="preserve">The </w:t>
      </w:r>
      <w:r w:rsidR="00531184" w:rsidRPr="00452D29">
        <w:rPr>
          <w:rFonts w:ascii="Times New Roman" w:hAnsi="Times New Roman"/>
          <w:bCs/>
          <w:color w:val="000000" w:themeColor="text1"/>
          <w:sz w:val="24"/>
          <w:szCs w:val="24"/>
        </w:rPr>
        <w:t xml:space="preserve">format of the </w:t>
      </w:r>
      <w:r w:rsidR="00D64146" w:rsidRPr="00452D29">
        <w:rPr>
          <w:rFonts w:ascii="Times New Roman" w:hAnsi="Times New Roman"/>
          <w:bCs/>
          <w:color w:val="000000" w:themeColor="text1"/>
          <w:sz w:val="24"/>
          <w:szCs w:val="24"/>
        </w:rPr>
        <w:t>course</w:t>
      </w:r>
      <w:r w:rsidR="00531184" w:rsidRPr="00452D29">
        <w:rPr>
          <w:rFonts w:ascii="Times New Roman" w:hAnsi="Times New Roman"/>
          <w:bCs/>
          <w:color w:val="000000" w:themeColor="text1"/>
          <w:sz w:val="24"/>
          <w:szCs w:val="24"/>
        </w:rPr>
        <w:t xml:space="preserve"> is </w:t>
      </w:r>
      <w:r w:rsidR="00D64146" w:rsidRPr="00452D29">
        <w:rPr>
          <w:rFonts w:ascii="Times New Roman" w:hAnsi="Times New Roman"/>
          <w:bCs/>
          <w:color w:val="000000" w:themeColor="text1"/>
          <w:sz w:val="24"/>
          <w:szCs w:val="24"/>
        </w:rPr>
        <w:t xml:space="preserve">interactive and </w:t>
      </w:r>
      <w:proofErr w:type="gramStart"/>
      <w:r w:rsidR="00D64146" w:rsidRPr="00452D29">
        <w:rPr>
          <w:rFonts w:ascii="Times New Roman" w:hAnsi="Times New Roman"/>
          <w:bCs/>
          <w:color w:val="000000" w:themeColor="text1"/>
          <w:sz w:val="24"/>
          <w:szCs w:val="24"/>
        </w:rPr>
        <w:t>discussion</w:t>
      </w:r>
      <w:r w:rsidR="00BA4411" w:rsidRPr="00452D29">
        <w:rPr>
          <w:rFonts w:ascii="Times New Roman" w:hAnsi="Times New Roman"/>
          <w:bCs/>
          <w:color w:val="000000" w:themeColor="text1"/>
          <w:sz w:val="24"/>
          <w:szCs w:val="24"/>
        </w:rPr>
        <w:t>-</w:t>
      </w:r>
      <w:r w:rsidR="00D64146" w:rsidRPr="00452D29">
        <w:rPr>
          <w:rFonts w:ascii="Times New Roman" w:hAnsi="Times New Roman"/>
          <w:bCs/>
          <w:color w:val="000000" w:themeColor="text1"/>
          <w:sz w:val="24"/>
          <w:szCs w:val="24"/>
        </w:rPr>
        <w:t>based</w:t>
      </w:r>
      <w:proofErr w:type="gramEnd"/>
      <w:r w:rsidR="00D64146" w:rsidRPr="00452D29">
        <w:rPr>
          <w:rFonts w:ascii="Times New Roman" w:hAnsi="Times New Roman"/>
          <w:bCs/>
          <w:color w:val="000000" w:themeColor="text1"/>
          <w:sz w:val="24"/>
          <w:szCs w:val="24"/>
        </w:rPr>
        <w:t xml:space="preserve">. Class discussions, exploration of current events and research topics, literature review, and presentation of research ideas will make up the </w:t>
      </w:r>
      <w:r w:rsidR="00E33536" w:rsidRPr="00452D29">
        <w:rPr>
          <w:rFonts w:ascii="Times New Roman" w:hAnsi="Times New Roman"/>
          <w:bCs/>
          <w:color w:val="000000" w:themeColor="text1"/>
          <w:sz w:val="24"/>
          <w:szCs w:val="24"/>
        </w:rPr>
        <w:t xml:space="preserve">course's </w:t>
      </w:r>
      <w:r w:rsidR="005B4CBF" w:rsidRPr="00452D29">
        <w:rPr>
          <w:rFonts w:ascii="Times New Roman" w:hAnsi="Times New Roman"/>
          <w:bCs/>
          <w:color w:val="000000" w:themeColor="text1"/>
          <w:sz w:val="24"/>
          <w:szCs w:val="24"/>
        </w:rPr>
        <w:t>primary</w:t>
      </w:r>
      <w:r w:rsidR="00E33536" w:rsidRPr="00452D29">
        <w:rPr>
          <w:rFonts w:ascii="Times New Roman" w:hAnsi="Times New Roman"/>
          <w:bCs/>
          <w:color w:val="000000" w:themeColor="text1"/>
          <w:sz w:val="24"/>
          <w:szCs w:val="24"/>
        </w:rPr>
        <w:t xml:space="preserve"> organization</w:t>
      </w:r>
      <w:r w:rsidR="00D64146" w:rsidRPr="00452D29">
        <w:rPr>
          <w:rFonts w:ascii="Times New Roman" w:hAnsi="Times New Roman"/>
          <w:bCs/>
          <w:color w:val="000000" w:themeColor="text1"/>
          <w:sz w:val="24"/>
          <w:szCs w:val="24"/>
        </w:rPr>
        <w:t xml:space="preserve">. </w:t>
      </w:r>
    </w:p>
    <w:p w14:paraId="03DD0C75" w14:textId="77777777" w:rsidR="007829EF" w:rsidRPr="00452D29" w:rsidRDefault="007829EF" w:rsidP="007829EF">
      <w:pPr>
        <w:pStyle w:val="BodyText"/>
        <w:jc w:val="left"/>
        <w:rPr>
          <w:rFonts w:ascii="Times New Roman" w:hAnsi="Times New Roman"/>
          <w:color w:val="auto"/>
          <w:sz w:val="24"/>
          <w:szCs w:val="24"/>
        </w:rPr>
      </w:pPr>
    </w:p>
    <w:p w14:paraId="527DC46A" w14:textId="222DE2DE" w:rsidR="0050174D" w:rsidRPr="00452D29"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452D29">
        <w:rPr>
          <w:rFonts w:ascii="Times New Roman" w:hAnsi="Times New Roman"/>
          <w:b/>
          <w:bCs/>
          <w:lang w:val="en-GB"/>
        </w:rPr>
        <w:t>Course</w:t>
      </w:r>
      <w:r w:rsidR="000A1202" w:rsidRPr="00452D29">
        <w:rPr>
          <w:rFonts w:ascii="Times New Roman" w:hAnsi="Times New Roman"/>
          <w:lang w:val="en-GB"/>
        </w:rPr>
        <w:t xml:space="preserve"> </w:t>
      </w:r>
      <w:r w:rsidR="000A1202" w:rsidRPr="00452D29">
        <w:rPr>
          <w:rFonts w:ascii="Times New Roman" w:hAnsi="Times New Roman"/>
          <w:b/>
          <w:bCs/>
          <w:lang w:val="en-GB"/>
        </w:rPr>
        <w:t>web</w:t>
      </w:r>
      <w:r w:rsidR="00495EC5" w:rsidRPr="00452D29">
        <w:rPr>
          <w:rFonts w:ascii="Times New Roman" w:hAnsi="Times New Roman"/>
          <w:b/>
          <w:bCs/>
          <w:lang w:val="en-GB"/>
        </w:rPr>
        <w:t>site</w:t>
      </w:r>
      <w:r w:rsidR="000A1202" w:rsidRPr="00452D29">
        <w:rPr>
          <w:rFonts w:ascii="Times New Roman" w:hAnsi="Times New Roman"/>
          <w:lang w:val="en-GB"/>
        </w:rPr>
        <w:t>: Moodle</w:t>
      </w:r>
    </w:p>
    <w:p w14:paraId="08D6E6DA" w14:textId="77777777" w:rsidR="007C5329" w:rsidRPr="0096226B"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p w14:paraId="0D741416" w14:textId="3E235E9C" w:rsidR="00E658F0" w:rsidRPr="00452D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FF"/>
          <w:lang w:val="en-GB"/>
        </w:rPr>
      </w:pPr>
      <w:r w:rsidRPr="00452D29">
        <w:rPr>
          <w:rFonts w:ascii="Times New Roman" w:hAnsi="Times New Roman"/>
          <w:b/>
          <w:bCs/>
          <w:lang w:val="en-GB"/>
        </w:rPr>
        <w:t>Virtual o</w:t>
      </w:r>
      <w:r w:rsidR="000A1202" w:rsidRPr="00452D29">
        <w:rPr>
          <w:rFonts w:ascii="Times New Roman" w:hAnsi="Times New Roman"/>
          <w:b/>
          <w:bCs/>
          <w:lang w:val="en-GB"/>
        </w:rPr>
        <w:t xml:space="preserve">ffice hours: </w:t>
      </w:r>
      <w:r w:rsidR="00B6662F" w:rsidRPr="00452D29">
        <w:rPr>
          <w:rFonts w:ascii="Times New Roman" w:hAnsi="Times New Roman"/>
          <w:lang w:val="en-GB"/>
        </w:rPr>
        <w:t xml:space="preserve">by </w:t>
      </w:r>
      <w:r w:rsidR="00EE3AEC" w:rsidRPr="00452D29">
        <w:rPr>
          <w:rFonts w:ascii="Times New Roman" w:hAnsi="Times New Roman"/>
          <w:lang w:val="en-GB"/>
        </w:rPr>
        <w:t>request to</w:t>
      </w:r>
      <w:r w:rsidR="001A0136" w:rsidRPr="00452D29">
        <w:rPr>
          <w:rFonts w:ascii="Times New Roman" w:hAnsi="Times New Roman"/>
          <w:lang w:val="en-GB"/>
        </w:rPr>
        <w:t xml:space="preserve"> course director</w:t>
      </w:r>
      <w:r w:rsidR="00EE3AEC" w:rsidRPr="00452D29">
        <w:rPr>
          <w:rFonts w:ascii="Times New Roman" w:hAnsi="Times New Roman"/>
          <w:lang w:val="en-GB"/>
        </w:rPr>
        <w:t xml:space="preserve"> </w:t>
      </w:r>
      <w:hyperlink r:id="rId15" w:history="1">
        <w:r w:rsidR="00EE3AEC" w:rsidRPr="00452D29">
          <w:rPr>
            <w:rStyle w:val="Hyperlink"/>
            <w:rFonts w:ascii="Times New Roman" w:hAnsi="Times New Roman"/>
            <w:lang w:val="en-GB"/>
          </w:rPr>
          <w:t>nirupama@yorku.ca</w:t>
        </w:r>
      </w:hyperlink>
      <w:r w:rsidR="00EE3AEC" w:rsidRPr="00452D29">
        <w:rPr>
          <w:rFonts w:ascii="Times New Roman" w:hAnsi="Times New Roman"/>
          <w:lang w:val="en-GB"/>
        </w:rPr>
        <w:t xml:space="preserve"> </w:t>
      </w:r>
    </w:p>
    <w:p w14:paraId="38A8E0D2" w14:textId="77777777" w:rsidR="002349E9" w:rsidRPr="0096226B" w:rsidRDefault="002349E9" w:rsidP="009D2B06">
      <w:pPr>
        <w:pStyle w:val="BodyText"/>
        <w:jc w:val="left"/>
        <w:rPr>
          <w:rFonts w:ascii="Times New Roman" w:hAnsi="Times New Roman"/>
          <w:bCs/>
          <w:color w:val="auto"/>
          <w:sz w:val="24"/>
          <w:szCs w:val="24"/>
        </w:rPr>
      </w:pPr>
    </w:p>
    <w:p w14:paraId="53B21A5C" w14:textId="77777777" w:rsidR="004C5557" w:rsidRPr="00452D29" w:rsidRDefault="007F5235" w:rsidP="009D2B06">
      <w:pPr>
        <w:pStyle w:val="BodyText"/>
        <w:jc w:val="left"/>
        <w:rPr>
          <w:rFonts w:ascii="Times New Roman" w:hAnsi="Times New Roman"/>
          <w:b/>
          <w:color w:val="auto"/>
          <w:sz w:val="24"/>
          <w:szCs w:val="24"/>
        </w:rPr>
      </w:pPr>
      <w:r w:rsidRPr="00452D29">
        <w:rPr>
          <w:rFonts w:ascii="Times New Roman" w:hAnsi="Times New Roman"/>
          <w:b/>
          <w:color w:val="auto"/>
          <w:sz w:val="24"/>
          <w:szCs w:val="24"/>
        </w:rPr>
        <w:t xml:space="preserve">Expanded </w:t>
      </w:r>
      <w:r w:rsidR="006622A9" w:rsidRPr="00452D29">
        <w:rPr>
          <w:rFonts w:ascii="Times New Roman" w:hAnsi="Times New Roman"/>
          <w:b/>
          <w:color w:val="auto"/>
          <w:sz w:val="24"/>
          <w:szCs w:val="24"/>
        </w:rPr>
        <w:t>c</w:t>
      </w:r>
      <w:r w:rsidRPr="00452D29">
        <w:rPr>
          <w:rFonts w:ascii="Times New Roman" w:hAnsi="Times New Roman"/>
          <w:b/>
          <w:color w:val="auto"/>
          <w:sz w:val="24"/>
          <w:szCs w:val="24"/>
        </w:rPr>
        <w:t xml:space="preserve">ourse </w:t>
      </w:r>
      <w:r w:rsidR="006622A9" w:rsidRPr="00452D29">
        <w:rPr>
          <w:rFonts w:ascii="Times New Roman" w:hAnsi="Times New Roman"/>
          <w:b/>
          <w:color w:val="auto"/>
          <w:sz w:val="24"/>
          <w:szCs w:val="24"/>
        </w:rPr>
        <w:t>d</w:t>
      </w:r>
      <w:r w:rsidRPr="00452D29">
        <w:rPr>
          <w:rFonts w:ascii="Times New Roman" w:hAnsi="Times New Roman"/>
          <w:b/>
          <w:color w:val="auto"/>
          <w:sz w:val="24"/>
          <w:szCs w:val="24"/>
        </w:rPr>
        <w:t>escription</w:t>
      </w:r>
      <w:r w:rsidR="00A34BA1" w:rsidRPr="00452D29">
        <w:rPr>
          <w:rFonts w:ascii="Times New Roman" w:hAnsi="Times New Roman"/>
          <w:b/>
          <w:color w:val="auto"/>
          <w:sz w:val="24"/>
          <w:szCs w:val="24"/>
        </w:rPr>
        <w:t xml:space="preserve">: </w:t>
      </w:r>
    </w:p>
    <w:p w14:paraId="45EFA243" w14:textId="64992BA4" w:rsidR="009E7493" w:rsidRPr="00452D29" w:rsidRDefault="006430C6" w:rsidP="009D2B06">
      <w:pPr>
        <w:pStyle w:val="BodyText"/>
        <w:jc w:val="left"/>
        <w:rPr>
          <w:rFonts w:ascii="Times New Roman" w:hAnsi="Times New Roman"/>
          <w:bCs/>
          <w:color w:val="auto"/>
          <w:sz w:val="24"/>
          <w:szCs w:val="24"/>
        </w:rPr>
      </w:pPr>
      <w:r w:rsidRPr="00452D29">
        <w:rPr>
          <w:rFonts w:ascii="Times New Roman" w:hAnsi="Times New Roman"/>
          <w:bCs/>
          <w:color w:val="auto"/>
          <w:sz w:val="24"/>
          <w:szCs w:val="24"/>
          <w:lang w:val="en-US"/>
        </w:rPr>
        <w:t>AP/DEMS 4708 3.00 is a research seminar course that addresses topics in Disaster &amp; Emergency Management. It is designed to intensify the students’ knowledge of historical and contemporary disasters a</w:t>
      </w:r>
      <w:r w:rsidR="00D8097B" w:rsidRPr="00452D29">
        <w:rPr>
          <w:rFonts w:ascii="Times New Roman" w:hAnsi="Times New Roman"/>
          <w:bCs/>
          <w:color w:val="auto"/>
          <w:sz w:val="24"/>
          <w:szCs w:val="24"/>
          <w:lang w:val="en-US"/>
        </w:rPr>
        <w:t>nd</w:t>
      </w:r>
      <w:r w:rsidRPr="00452D29">
        <w:rPr>
          <w:rFonts w:ascii="Times New Roman" w:hAnsi="Times New Roman"/>
          <w:bCs/>
          <w:color w:val="auto"/>
          <w:sz w:val="24"/>
          <w:szCs w:val="24"/>
          <w:lang w:val="en-US"/>
        </w:rPr>
        <w:t xml:space="preserve"> enhance their appreciation of the discipline’s complexity. The </w:t>
      </w:r>
      <w:r w:rsidR="00D8097B" w:rsidRPr="00452D29">
        <w:rPr>
          <w:rFonts w:ascii="Times New Roman" w:hAnsi="Times New Roman"/>
          <w:bCs/>
          <w:color w:val="auto"/>
          <w:sz w:val="24"/>
          <w:szCs w:val="24"/>
          <w:lang w:val="en-US"/>
        </w:rPr>
        <w:t>particular</w:t>
      </w:r>
      <w:r w:rsidRPr="00452D29">
        <w:rPr>
          <w:rFonts w:ascii="Times New Roman" w:hAnsi="Times New Roman"/>
          <w:bCs/>
          <w:color w:val="auto"/>
          <w:sz w:val="24"/>
          <w:szCs w:val="24"/>
          <w:lang w:val="en-US"/>
        </w:rPr>
        <w:t xml:space="preserve"> topics of this course will </w:t>
      </w:r>
      <w:r w:rsidR="00D8097B" w:rsidRPr="00452D29">
        <w:rPr>
          <w:rFonts w:ascii="Times New Roman" w:hAnsi="Times New Roman"/>
          <w:bCs/>
          <w:color w:val="auto"/>
          <w:sz w:val="24"/>
          <w:szCs w:val="24"/>
          <w:lang w:val="en-US"/>
        </w:rPr>
        <w:t>most</w:t>
      </w:r>
      <w:r w:rsidRPr="00452D29">
        <w:rPr>
          <w:rFonts w:ascii="Times New Roman" w:hAnsi="Times New Roman"/>
          <w:bCs/>
          <w:color w:val="auto"/>
          <w:sz w:val="24"/>
          <w:szCs w:val="24"/>
          <w:lang w:val="en-US"/>
        </w:rPr>
        <w:t xml:space="preserve">ly include: </w:t>
      </w:r>
      <w:r w:rsidR="00D8097B" w:rsidRPr="00452D29">
        <w:rPr>
          <w:rFonts w:ascii="Times New Roman" w:hAnsi="Times New Roman"/>
          <w:bCs/>
          <w:color w:val="auto"/>
          <w:sz w:val="24"/>
          <w:szCs w:val="24"/>
          <w:lang w:val="en-US"/>
        </w:rPr>
        <w:t xml:space="preserve">the </w:t>
      </w:r>
      <w:r w:rsidRPr="00452D29">
        <w:rPr>
          <w:rFonts w:ascii="Times New Roman" w:hAnsi="Times New Roman"/>
          <w:bCs/>
          <w:color w:val="auto"/>
          <w:sz w:val="24"/>
          <w:szCs w:val="24"/>
          <w:lang w:val="en-US"/>
        </w:rPr>
        <w:t xml:space="preserve">complex dynamic between hazards, people, and the environment, disaster risk and resilience, climate change impacts, </w:t>
      </w:r>
      <w:r w:rsidR="006539C0">
        <w:rPr>
          <w:rFonts w:ascii="Times New Roman" w:hAnsi="Times New Roman"/>
          <w:bCs/>
          <w:color w:val="auto"/>
          <w:sz w:val="24"/>
          <w:szCs w:val="24"/>
          <w:lang w:val="en-US"/>
        </w:rPr>
        <w:t xml:space="preserve">the </w:t>
      </w:r>
      <w:r w:rsidRPr="00452D29">
        <w:rPr>
          <w:rFonts w:ascii="Times New Roman" w:hAnsi="Times New Roman"/>
          <w:bCs/>
          <w:color w:val="auto"/>
          <w:sz w:val="24"/>
          <w:szCs w:val="24"/>
          <w:lang w:val="en-US"/>
        </w:rPr>
        <w:t>sustainability of systems, humanitarian assistance and refugee issues, disaster recovery, continuity of critical functions during emergencies, health hazards, disaster economics, and community participation for resilience building.</w:t>
      </w:r>
    </w:p>
    <w:p w14:paraId="1530CE71" w14:textId="77777777" w:rsidR="009E7493" w:rsidRPr="00452D29" w:rsidRDefault="009E7493" w:rsidP="009D2B06">
      <w:pPr>
        <w:pStyle w:val="BodyText"/>
        <w:jc w:val="left"/>
        <w:rPr>
          <w:rFonts w:ascii="Times New Roman" w:hAnsi="Times New Roman"/>
          <w:color w:val="auto"/>
          <w:sz w:val="24"/>
          <w:szCs w:val="24"/>
        </w:rPr>
      </w:pPr>
    </w:p>
    <w:p w14:paraId="38F0D6E0" w14:textId="358513D2" w:rsidR="004F74F2" w:rsidRPr="00452D29" w:rsidRDefault="005A4985" w:rsidP="004F74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52D29">
        <w:rPr>
          <w:rFonts w:ascii="Times New Roman" w:hAnsi="Times New Roman"/>
          <w:b/>
        </w:rPr>
        <w:lastRenderedPageBreak/>
        <w:t xml:space="preserve">Course </w:t>
      </w:r>
      <w:r w:rsidR="006622A9" w:rsidRPr="00452D29">
        <w:rPr>
          <w:rFonts w:ascii="Times New Roman" w:hAnsi="Times New Roman"/>
          <w:b/>
        </w:rPr>
        <w:t>o</w:t>
      </w:r>
      <w:r w:rsidRPr="00452D29">
        <w:rPr>
          <w:rFonts w:ascii="Times New Roman" w:hAnsi="Times New Roman"/>
          <w:b/>
        </w:rPr>
        <w:t xml:space="preserve">bjectives and </w:t>
      </w:r>
      <w:r w:rsidR="006622A9" w:rsidRPr="00452D29">
        <w:rPr>
          <w:rFonts w:ascii="Times New Roman" w:hAnsi="Times New Roman"/>
          <w:b/>
        </w:rPr>
        <w:t>l</w:t>
      </w:r>
      <w:r w:rsidRPr="00452D29">
        <w:rPr>
          <w:rFonts w:ascii="Times New Roman" w:hAnsi="Times New Roman"/>
          <w:b/>
        </w:rPr>
        <w:t xml:space="preserve">earning </w:t>
      </w:r>
      <w:r w:rsidR="006622A9" w:rsidRPr="00452D29">
        <w:rPr>
          <w:rFonts w:ascii="Times New Roman" w:hAnsi="Times New Roman"/>
          <w:b/>
        </w:rPr>
        <w:t>o</w:t>
      </w:r>
      <w:r w:rsidRPr="00452D29">
        <w:rPr>
          <w:rFonts w:ascii="Times New Roman" w:hAnsi="Times New Roman"/>
          <w:b/>
        </w:rPr>
        <w:t>utcomes</w:t>
      </w:r>
      <w:r w:rsidR="00A34BA1" w:rsidRPr="00452D29">
        <w:rPr>
          <w:rFonts w:ascii="Times New Roman" w:hAnsi="Times New Roman"/>
          <w:b/>
        </w:rPr>
        <w:t xml:space="preserve">: </w:t>
      </w:r>
      <w:r w:rsidR="00DD633B" w:rsidRPr="00452D29">
        <w:rPr>
          <w:rFonts w:ascii="Times New Roman" w:hAnsi="Times New Roman"/>
        </w:rPr>
        <w:t>The course</w:t>
      </w:r>
      <w:r w:rsidR="004F74F2" w:rsidRPr="00452D29">
        <w:rPr>
          <w:rFonts w:ascii="Times New Roman" w:hAnsi="Times New Roman"/>
        </w:rPr>
        <w:t xml:space="preserve"> trains and prepares students to:</w:t>
      </w:r>
    </w:p>
    <w:p w14:paraId="0A701656" w14:textId="13C60822" w:rsidR="004F74F2" w:rsidRPr="00452D29" w:rsidRDefault="0004231C" w:rsidP="004F74F2">
      <w:pPr>
        <w:pStyle w:val="ListParagraph"/>
        <w:widowControl/>
        <w:numPr>
          <w:ilvl w:val="0"/>
          <w:numId w:val="15"/>
        </w:numPr>
        <w:autoSpaceDE/>
        <w:autoSpaceDN/>
        <w:contextualSpacing w:val="0"/>
        <w:rPr>
          <w:rFonts w:ascii="Times New Roman" w:hAnsi="Times New Roman"/>
        </w:rPr>
      </w:pPr>
      <w:r w:rsidRPr="00452D29">
        <w:rPr>
          <w:rFonts w:ascii="Times New Roman" w:hAnsi="Times New Roman"/>
        </w:rPr>
        <w:t>Appreciate the value of research through exploring existing works and identifying current and future need</w:t>
      </w:r>
      <w:r w:rsidR="004F74F2" w:rsidRPr="00452D29">
        <w:rPr>
          <w:rFonts w:ascii="Times New Roman" w:hAnsi="Times New Roman"/>
        </w:rPr>
        <w:t>s</w:t>
      </w:r>
    </w:p>
    <w:p w14:paraId="0915953F" w14:textId="4A1ABBCE" w:rsidR="004F74F2" w:rsidRPr="00452D29" w:rsidRDefault="0004231C" w:rsidP="004F74F2">
      <w:pPr>
        <w:pStyle w:val="ListParagraph"/>
        <w:widowControl/>
        <w:numPr>
          <w:ilvl w:val="0"/>
          <w:numId w:val="15"/>
        </w:numPr>
        <w:autoSpaceDE/>
        <w:autoSpaceDN/>
        <w:contextualSpacing w:val="0"/>
        <w:rPr>
          <w:rFonts w:ascii="Times New Roman" w:hAnsi="Times New Roman"/>
        </w:rPr>
      </w:pPr>
      <w:r w:rsidRPr="00452D29">
        <w:rPr>
          <w:rFonts w:ascii="Times New Roman" w:hAnsi="Times New Roman"/>
        </w:rPr>
        <w:t>Critically analyze issues from multiple perspectives before deliberating solutions, strategies, policy, etc</w:t>
      </w:r>
      <w:r w:rsidR="004F74F2" w:rsidRPr="00452D29">
        <w:rPr>
          <w:rFonts w:ascii="Times New Roman" w:hAnsi="Times New Roman"/>
        </w:rPr>
        <w:t>.</w:t>
      </w:r>
    </w:p>
    <w:p w14:paraId="6511C38E" w14:textId="667E73DD" w:rsidR="00DD633B" w:rsidRPr="00452D29" w:rsidRDefault="0004231C" w:rsidP="00DD633B">
      <w:pPr>
        <w:pStyle w:val="BodyText"/>
        <w:widowControl/>
        <w:numPr>
          <w:ilvl w:val="0"/>
          <w:numId w:val="1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spacing w:line="276" w:lineRule="auto"/>
        <w:jc w:val="left"/>
        <w:rPr>
          <w:rFonts w:ascii="Times New Roman" w:hAnsi="Times New Roman"/>
          <w:sz w:val="24"/>
          <w:szCs w:val="24"/>
        </w:rPr>
      </w:pPr>
      <w:r w:rsidRPr="00452D29">
        <w:rPr>
          <w:rFonts w:ascii="Times New Roman" w:hAnsi="Times New Roman"/>
          <w:sz w:val="24"/>
          <w:szCs w:val="24"/>
        </w:rPr>
        <w:t xml:space="preserve">Develop original ideas and thoughts by engaging in meaningful debates  </w:t>
      </w:r>
    </w:p>
    <w:p w14:paraId="1C0B479D" w14:textId="7222597F" w:rsidR="004F74F2" w:rsidRPr="00452D29" w:rsidRDefault="0004231C" w:rsidP="004F74F2">
      <w:pPr>
        <w:pStyle w:val="ListParagraph"/>
        <w:widowControl/>
        <w:numPr>
          <w:ilvl w:val="0"/>
          <w:numId w:val="15"/>
        </w:numPr>
        <w:autoSpaceDE/>
        <w:autoSpaceDN/>
        <w:contextualSpacing w:val="0"/>
        <w:rPr>
          <w:rFonts w:ascii="Times New Roman" w:hAnsi="Times New Roman"/>
        </w:rPr>
      </w:pPr>
      <w:r w:rsidRPr="00452D29">
        <w:rPr>
          <w:rFonts w:ascii="Times New Roman" w:hAnsi="Times New Roman"/>
        </w:rPr>
        <w:t>Develop mat</w:t>
      </w:r>
      <w:r w:rsidR="004F74F2" w:rsidRPr="00452D29">
        <w:rPr>
          <w:rFonts w:ascii="Times New Roman" w:hAnsi="Times New Roman"/>
        </w:rPr>
        <w:t>ure thinking and abilities to apply theoretical concepts to the real world</w:t>
      </w:r>
    </w:p>
    <w:p w14:paraId="6A017C4E" w14:textId="729FEF1B" w:rsidR="000D7EBD" w:rsidRPr="00452D29" w:rsidRDefault="000D7EBD" w:rsidP="000D7EBD">
      <w:pPr>
        <w:pStyle w:val="BodyText"/>
        <w:widowControl/>
        <w:numPr>
          <w:ilvl w:val="0"/>
          <w:numId w:val="1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spacing w:line="276" w:lineRule="auto"/>
        <w:jc w:val="left"/>
        <w:rPr>
          <w:rFonts w:ascii="Times New Roman" w:hAnsi="Times New Roman"/>
          <w:sz w:val="24"/>
          <w:szCs w:val="24"/>
        </w:rPr>
      </w:pPr>
      <w:r w:rsidRPr="00452D29">
        <w:rPr>
          <w:rFonts w:ascii="Times New Roman" w:hAnsi="Times New Roman"/>
          <w:sz w:val="24"/>
          <w:szCs w:val="24"/>
        </w:rPr>
        <w:t xml:space="preserve">Improve </w:t>
      </w:r>
      <w:r w:rsidR="00911523" w:rsidRPr="00452D29">
        <w:rPr>
          <w:rFonts w:ascii="Times New Roman" w:hAnsi="Times New Roman"/>
          <w:sz w:val="24"/>
          <w:szCs w:val="24"/>
        </w:rPr>
        <w:t xml:space="preserve">communication, </w:t>
      </w:r>
      <w:r w:rsidRPr="00452D29">
        <w:rPr>
          <w:rFonts w:ascii="Times New Roman" w:hAnsi="Times New Roman"/>
          <w:sz w:val="24"/>
          <w:szCs w:val="24"/>
        </w:rPr>
        <w:t>presentation</w:t>
      </w:r>
      <w:r w:rsidR="00911523" w:rsidRPr="00452D29">
        <w:rPr>
          <w:rFonts w:ascii="Times New Roman" w:hAnsi="Times New Roman"/>
          <w:sz w:val="24"/>
          <w:szCs w:val="24"/>
        </w:rPr>
        <w:t>,</w:t>
      </w:r>
      <w:r w:rsidRPr="00452D29">
        <w:rPr>
          <w:rFonts w:ascii="Times New Roman" w:hAnsi="Times New Roman"/>
          <w:sz w:val="24"/>
          <w:szCs w:val="24"/>
        </w:rPr>
        <w:t xml:space="preserve"> and writing skills  </w:t>
      </w:r>
    </w:p>
    <w:p w14:paraId="7254E9CE" w14:textId="0EC803AF" w:rsidR="000D7EBD" w:rsidRPr="00452D29" w:rsidRDefault="000D7EBD" w:rsidP="000D7EBD">
      <w:pPr>
        <w:widowControl/>
        <w:numPr>
          <w:ilvl w:val="0"/>
          <w:numId w:val="15"/>
        </w:numPr>
        <w:autoSpaceDE/>
        <w:autoSpaceDN/>
        <w:spacing w:line="276" w:lineRule="auto"/>
        <w:rPr>
          <w:rFonts w:ascii="Times New Roman" w:hAnsi="Times New Roman"/>
        </w:rPr>
      </w:pPr>
      <w:r w:rsidRPr="00452D29">
        <w:rPr>
          <w:rFonts w:ascii="Times New Roman" w:hAnsi="Times New Roman"/>
        </w:rPr>
        <w:t xml:space="preserve">Design, develop, explore, and carry out independent research </w:t>
      </w:r>
    </w:p>
    <w:p w14:paraId="2EA4E57C" w14:textId="07049673" w:rsidR="005A4985" w:rsidRPr="00452D29"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15A59C3E" w14:textId="0A5A7D78" w:rsidR="007B5F48" w:rsidRPr="00452D29" w:rsidRDefault="00460C21" w:rsidP="00094BEA">
      <w:pPr>
        <w:pStyle w:val="Heading3"/>
        <w:jc w:val="left"/>
        <w:rPr>
          <w:rFonts w:ascii="Times New Roman" w:hAnsi="Times New Roman" w:cs="Times New Roman"/>
          <w:color w:val="auto"/>
          <w:sz w:val="24"/>
          <w:szCs w:val="24"/>
          <w:u w:val="none"/>
        </w:rPr>
      </w:pPr>
      <w:r w:rsidRPr="00452D29">
        <w:rPr>
          <w:rFonts w:ascii="Times New Roman" w:hAnsi="Times New Roman" w:cs="Times New Roman"/>
          <w:color w:val="auto"/>
          <w:sz w:val="24"/>
          <w:szCs w:val="24"/>
          <w:u w:val="none"/>
        </w:rPr>
        <w:t xml:space="preserve">Course </w:t>
      </w:r>
      <w:r w:rsidR="006622A9" w:rsidRPr="00452D29">
        <w:rPr>
          <w:rFonts w:ascii="Times New Roman" w:hAnsi="Times New Roman" w:cs="Times New Roman"/>
          <w:color w:val="auto"/>
          <w:sz w:val="24"/>
          <w:szCs w:val="24"/>
          <w:u w:val="none"/>
        </w:rPr>
        <w:t>r</w:t>
      </w:r>
      <w:r w:rsidRPr="00452D29">
        <w:rPr>
          <w:rFonts w:ascii="Times New Roman" w:hAnsi="Times New Roman" w:cs="Times New Roman"/>
          <w:color w:val="auto"/>
          <w:sz w:val="24"/>
          <w:szCs w:val="24"/>
          <w:u w:val="none"/>
        </w:rPr>
        <w:t>eadings</w:t>
      </w:r>
      <w:r w:rsidR="004D2F22" w:rsidRPr="00452D29">
        <w:rPr>
          <w:rFonts w:ascii="Times New Roman" w:hAnsi="Times New Roman" w:cs="Times New Roman"/>
          <w:color w:val="auto"/>
          <w:sz w:val="24"/>
          <w:szCs w:val="24"/>
          <w:u w:val="none"/>
        </w:rPr>
        <w:t xml:space="preserve">: </w:t>
      </w:r>
      <w:r w:rsidR="007B5F48" w:rsidRPr="00452D29">
        <w:rPr>
          <w:rFonts w:ascii="Times New Roman" w:hAnsi="Times New Roman" w:cs="Times New Roman"/>
          <w:b w:val="0"/>
          <w:bCs w:val="0"/>
          <w:color w:val="000000" w:themeColor="text1"/>
          <w:sz w:val="24"/>
          <w:szCs w:val="24"/>
          <w:u w:val="none"/>
        </w:rPr>
        <w:t>The course does not require</w:t>
      </w:r>
      <w:r w:rsidR="00D84682">
        <w:rPr>
          <w:rFonts w:ascii="Times New Roman" w:hAnsi="Times New Roman" w:cs="Times New Roman"/>
          <w:b w:val="0"/>
          <w:bCs w:val="0"/>
          <w:color w:val="000000" w:themeColor="text1"/>
          <w:sz w:val="24"/>
          <w:szCs w:val="24"/>
          <w:u w:val="none"/>
        </w:rPr>
        <w:t xml:space="preserve"> a</w:t>
      </w:r>
      <w:r w:rsidR="007B5F48" w:rsidRPr="00452D29">
        <w:rPr>
          <w:rFonts w:ascii="Times New Roman" w:hAnsi="Times New Roman" w:cs="Times New Roman"/>
          <w:b w:val="0"/>
          <w:bCs w:val="0"/>
          <w:color w:val="000000" w:themeColor="text1"/>
          <w:sz w:val="24"/>
          <w:szCs w:val="24"/>
          <w:u w:val="none"/>
        </w:rPr>
        <w:t xml:space="preserve"> textbook. </w:t>
      </w:r>
      <w:r w:rsidR="004D2F22" w:rsidRPr="00452D29">
        <w:rPr>
          <w:rFonts w:ascii="Times New Roman" w:hAnsi="Times New Roman" w:cs="Times New Roman"/>
          <w:b w:val="0"/>
          <w:bCs w:val="0"/>
          <w:color w:val="000000" w:themeColor="text1"/>
          <w:sz w:val="24"/>
          <w:szCs w:val="24"/>
          <w:u w:val="none"/>
        </w:rPr>
        <w:t>The f</w:t>
      </w:r>
      <w:r w:rsidR="007B5F48" w:rsidRPr="00452D29">
        <w:rPr>
          <w:rFonts w:ascii="Times New Roman" w:hAnsi="Times New Roman" w:cs="Times New Roman"/>
          <w:b w:val="0"/>
          <w:bCs w:val="0"/>
          <w:color w:val="000000" w:themeColor="text1"/>
          <w:sz w:val="24"/>
          <w:szCs w:val="24"/>
          <w:u w:val="none"/>
        </w:rPr>
        <w:t xml:space="preserve">ollowing literature is recommended </w:t>
      </w:r>
      <w:r w:rsidR="000E525E" w:rsidRPr="00452D29">
        <w:rPr>
          <w:rFonts w:ascii="Times New Roman" w:hAnsi="Times New Roman" w:cs="Times New Roman"/>
          <w:b w:val="0"/>
          <w:bCs w:val="0"/>
          <w:color w:val="000000" w:themeColor="text1"/>
          <w:sz w:val="24"/>
          <w:szCs w:val="24"/>
          <w:u w:val="none"/>
        </w:rPr>
        <w:t xml:space="preserve">for </w:t>
      </w:r>
      <w:r w:rsidR="00533287" w:rsidRPr="00452D29">
        <w:rPr>
          <w:rFonts w:ascii="Times New Roman" w:hAnsi="Times New Roman" w:cs="Times New Roman"/>
          <w:b w:val="0"/>
          <w:bCs w:val="0"/>
          <w:color w:val="000000" w:themeColor="text1"/>
          <w:sz w:val="24"/>
          <w:szCs w:val="24"/>
          <w:u w:val="none"/>
        </w:rPr>
        <w:t xml:space="preserve">concepts and applications in </w:t>
      </w:r>
      <w:r w:rsidR="00590A8E" w:rsidRPr="00452D29">
        <w:rPr>
          <w:rFonts w:ascii="Times New Roman" w:hAnsi="Times New Roman" w:cs="Times New Roman"/>
          <w:b w:val="0"/>
          <w:bCs w:val="0"/>
          <w:color w:val="000000" w:themeColor="text1"/>
          <w:sz w:val="24"/>
          <w:szCs w:val="24"/>
          <w:u w:val="none"/>
        </w:rPr>
        <w:t>the field</w:t>
      </w:r>
      <w:r w:rsidR="00533287" w:rsidRPr="00452D29">
        <w:rPr>
          <w:rFonts w:ascii="Times New Roman" w:hAnsi="Times New Roman" w:cs="Times New Roman"/>
          <w:b w:val="0"/>
          <w:bCs w:val="0"/>
          <w:color w:val="000000" w:themeColor="text1"/>
          <w:sz w:val="24"/>
          <w:szCs w:val="24"/>
          <w:u w:val="none"/>
        </w:rPr>
        <w:t xml:space="preserve">. </w:t>
      </w:r>
    </w:p>
    <w:p w14:paraId="0D67BAF0" w14:textId="77777777" w:rsidR="007B5F48" w:rsidRPr="00452D29" w:rsidRDefault="007B5F48" w:rsidP="007B5F48">
      <w:pPr>
        <w:tabs>
          <w:tab w:val="left" w:pos="0"/>
          <w:tab w:val="left" w:pos="360"/>
          <w:tab w:val="left" w:pos="1080"/>
          <w:tab w:val="left" w:pos="1800"/>
          <w:tab w:val="left" w:pos="2520"/>
          <w:tab w:val="left" w:pos="3240"/>
          <w:tab w:val="left" w:pos="3960"/>
          <w:tab w:val="left" w:pos="4680"/>
        </w:tabs>
        <w:adjustRightInd w:val="0"/>
        <w:spacing w:line="276" w:lineRule="auto"/>
        <w:ind w:left="720"/>
        <w:rPr>
          <w:rFonts w:ascii="Times New Roman" w:hAnsi="Times New Roman"/>
          <w:bCs/>
          <w:color w:val="000000" w:themeColor="text1"/>
        </w:rPr>
      </w:pPr>
    </w:p>
    <w:p w14:paraId="5F7B3671" w14:textId="326DE75A" w:rsidR="007B5F48" w:rsidRPr="00452D29" w:rsidRDefault="007B5F48" w:rsidP="00094BEA">
      <w:pPr>
        <w:numPr>
          <w:ilvl w:val="0"/>
          <w:numId w:val="18"/>
        </w:numPr>
        <w:tabs>
          <w:tab w:val="left" w:pos="-1440"/>
          <w:tab w:val="left" w:pos="-720"/>
          <w:tab w:val="left" w:pos="511"/>
          <w:tab w:val="left" w:pos="766"/>
          <w:tab w:val="left" w:pos="2918"/>
          <w:tab w:val="left" w:pos="7934"/>
        </w:tabs>
        <w:autoSpaceDE/>
        <w:autoSpaceDN/>
        <w:spacing w:line="276" w:lineRule="auto"/>
        <w:contextualSpacing/>
        <w:rPr>
          <w:rFonts w:ascii="Times New Roman" w:eastAsiaTheme="minorHAnsi" w:hAnsi="Times New Roman"/>
          <w:color w:val="000000" w:themeColor="text1"/>
          <w:lang w:val="en-GB"/>
        </w:rPr>
      </w:pPr>
      <w:r w:rsidRPr="00452D29">
        <w:rPr>
          <w:rFonts w:ascii="Times New Roman" w:eastAsiaTheme="minorHAnsi" w:hAnsi="Times New Roman"/>
          <w:color w:val="000000" w:themeColor="text1"/>
          <w:lang w:val="en-GB"/>
        </w:rPr>
        <w:t>Nirupama Agrawal</w:t>
      </w:r>
      <w:r w:rsidR="00640C1B" w:rsidRPr="00452D29">
        <w:rPr>
          <w:rFonts w:ascii="Times New Roman" w:eastAsiaTheme="minorHAnsi" w:hAnsi="Times New Roman"/>
          <w:color w:val="000000" w:themeColor="text1"/>
          <w:lang w:val="en-GB"/>
        </w:rPr>
        <w:t>.</w:t>
      </w:r>
      <w:r w:rsidRPr="00452D29">
        <w:rPr>
          <w:rFonts w:ascii="Times New Roman" w:eastAsiaTheme="minorHAnsi" w:hAnsi="Times New Roman"/>
          <w:color w:val="000000" w:themeColor="text1"/>
          <w:lang w:val="en-GB"/>
        </w:rPr>
        <w:t xml:space="preserve"> 2018. Natural disasters and risk management in Canada – an introduction, Springer, 366p</w:t>
      </w:r>
    </w:p>
    <w:p w14:paraId="14E4822B" w14:textId="3D5129B5" w:rsidR="007B5F48" w:rsidRPr="00452D29" w:rsidRDefault="007B5F48" w:rsidP="00094BEA">
      <w:pPr>
        <w:numPr>
          <w:ilvl w:val="0"/>
          <w:numId w:val="18"/>
        </w:numPr>
        <w:tabs>
          <w:tab w:val="left" w:pos="-1440"/>
          <w:tab w:val="left" w:pos="-720"/>
          <w:tab w:val="left" w:pos="511"/>
          <w:tab w:val="left" w:pos="766"/>
          <w:tab w:val="left" w:pos="2918"/>
          <w:tab w:val="left" w:pos="7934"/>
        </w:tabs>
        <w:autoSpaceDE/>
        <w:autoSpaceDN/>
        <w:spacing w:line="276" w:lineRule="auto"/>
        <w:contextualSpacing/>
        <w:rPr>
          <w:rFonts w:ascii="Times New Roman" w:eastAsiaTheme="minorHAnsi" w:hAnsi="Times New Roman"/>
          <w:color w:val="000000" w:themeColor="text1"/>
          <w:lang w:val="en-GB"/>
        </w:rPr>
      </w:pPr>
      <w:r w:rsidRPr="00452D29">
        <w:rPr>
          <w:rFonts w:ascii="Times New Roman" w:eastAsiaTheme="minorHAnsi" w:hAnsi="Times New Roman"/>
          <w:color w:val="000000" w:themeColor="text1"/>
          <w:lang w:val="en-GB"/>
        </w:rPr>
        <w:t xml:space="preserve">Keith Smith and David </w:t>
      </w:r>
      <w:proofErr w:type="spellStart"/>
      <w:r w:rsidRPr="00452D29">
        <w:rPr>
          <w:rFonts w:ascii="Times New Roman" w:eastAsiaTheme="minorHAnsi" w:hAnsi="Times New Roman"/>
          <w:color w:val="000000" w:themeColor="text1"/>
          <w:lang w:val="en-GB"/>
        </w:rPr>
        <w:t>Petley</w:t>
      </w:r>
      <w:proofErr w:type="spellEnd"/>
      <w:r w:rsidR="00640C1B" w:rsidRPr="00452D29">
        <w:rPr>
          <w:rFonts w:ascii="Times New Roman" w:eastAsiaTheme="minorHAnsi" w:hAnsi="Times New Roman"/>
          <w:color w:val="000000" w:themeColor="text1"/>
          <w:lang w:val="en-GB"/>
        </w:rPr>
        <w:t>.</w:t>
      </w:r>
      <w:r w:rsidRPr="00452D29">
        <w:rPr>
          <w:rFonts w:ascii="Times New Roman" w:eastAsiaTheme="minorHAnsi" w:hAnsi="Times New Roman"/>
          <w:color w:val="000000" w:themeColor="text1"/>
          <w:lang w:val="en-GB"/>
        </w:rPr>
        <w:t xml:space="preserve"> 2009. Environmental hazards: assessing risk and reducing disaster, Routledge, 306p. </w:t>
      </w:r>
      <w:hyperlink r:id="rId16" w:history="1">
        <w:r w:rsidRPr="00452D29">
          <w:rPr>
            <w:rFonts w:ascii="Times New Roman" w:eastAsiaTheme="minorHAnsi" w:hAnsi="Times New Roman"/>
            <w:color w:val="0000FF" w:themeColor="hyperlink"/>
            <w:u w:val="single"/>
            <w:lang w:val="en-GB"/>
          </w:rPr>
          <w:t>http://site.ebrary.com/lib/oculyork/docDetail.action?docID=10277389</w:t>
        </w:r>
      </w:hyperlink>
    </w:p>
    <w:p w14:paraId="1D625B6E" w14:textId="22E52962" w:rsidR="007B5F48" w:rsidRPr="00452D29" w:rsidRDefault="007B5F48" w:rsidP="00094BEA">
      <w:pPr>
        <w:numPr>
          <w:ilvl w:val="0"/>
          <w:numId w:val="18"/>
        </w:numPr>
        <w:tabs>
          <w:tab w:val="left" w:pos="-1440"/>
          <w:tab w:val="left" w:pos="-720"/>
          <w:tab w:val="left" w:pos="511"/>
          <w:tab w:val="left" w:pos="766"/>
          <w:tab w:val="left" w:pos="2918"/>
          <w:tab w:val="left" w:pos="7934"/>
        </w:tabs>
        <w:autoSpaceDE/>
        <w:autoSpaceDN/>
        <w:spacing w:line="276" w:lineRule="auto"/>
        <w:contextualSpacing/>
        <w:rPr>
          <w:rFonts w:ascii="Times New Roman" w:eastAsiaTheme="minorHAnsi" w:hAnsi="Times New Roman"/>
          <w:color w:val="000000" w:themeColor="text1"/>
          <w:lang w:val="en-GB"/>
        </w:rPr>
      </w:pPr>
      <w:r w:rsidRPr="00452D29">
        <w:rPr>
          <w:rFonts w:ascii="Times New Roman" w:eastAsiaTheme="minorHAnsi" w:hAnsi="Times New Roman"/>
          <w:color w:val="000000" w:themeColor="text1"/>
          <w:lang w:val="en-GB"/>
        </w:rPr>
        <w:t>Wisner B, Blaikie P, Cannon T and Davis I</w:t>
      </w:r>
      <w:r w:rsidR="00640C1B" w:rsidRPr="00452D29">
        <w:rPr>
          <w:rFonts w:ascii="Times New Roman" w:eastAsiaTheme="minorHAnsi" w:hAnsi="Times New Roman"/>
          <w:color w:val="000000" w:themeColor="text1"/>
          <w:lang w:val="en-GB"/>
        </w:rPr>
        <w:t>.</w:t>
      </w:r>
      <w:r w:rsidRPr="00452D29">
        <w:rPr>
          <w:rFonts w:ascii="Times New Roman" w:eastAsiaTheme="minorHAnsi" w:hAnsi="Times New Roman"/>
          <w:color w:val="000000" w:themeColor="text1"/>
          <w:lang w:val="en-GB"/>
        </w:rPr>
        <w:t xml:space="preserve"> 2004.  At risk: natural hazards, people’s vulnerability and disasters, 2</w:t>
      </w:r>
      <w:r w:rsidRPr="00452D29">
        <w:rPr>
          <w:rFonts w:ascii="Times New Roman" w:eastAsiaTheme="minorHAnsi" w:hAnsi="Times New Roman"/>
          <w:color w:val="000000" w:themeColor="text1"/>
          <w:vertAlign w:val="superscript"/>
          <w:lang w:val="en-GB"/>
        </w:rPr>
        <w:t>nd</w:t>
      </w:r>
      <w:r w:rsidRPr="00452D29">
        <w:rPr>
          <w:rFonts w:ascii="Times New Roman" w:eastAsiaTheme="minorHAnsi" w:hAnsi="Times New Roman"/>
          <w:color w:val="000000" w:themeColor="text1"/>
          <w:lang w:val="en-GB"/>
        </w:rPr>
        <w:t xml:space="preserve"> Edition, Routledge, 469p. </w:t>
      </w:r>
      <w:hyperlink r:id="rId17" w:history="1">
        <w:r w:rsidRPr="00452D29">
          <w:rPr>
            <w:rFonts w:ascii="Times New Roman" w:eastAsiaTheme="minorHAnsi" w:hAnsi="Times New Roman"/>
            <w:color w:val="0000FF" w:themeColor="hyperlink"/>
            <w:u w:val="single"/>
            <w:lang w:val="en-GB"/>
          </w:rPr>
          <w:t>http://site.ebrary.com/lib/oculyork/docDetail.action?docID=10166310</w:t>
        </w:r>
      </w:hyperlink>
    </w:p>
    <w:p w14:paraId="1D957414" w14:textId="29DE9F55" w:rsidR="00460C21" w:rsidRPr="00452D29"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p>
    <w:p w14:paraId="29A26FDE" w14:textId="459D2E6F" w:rsidR="00F43961" w:rsidRPr="00452D29" w:rsidRDefault="00E256EB" w:rsidP="00F43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r w:rsidRPr="00452D29">
        <w:rPr>
          <w:rFonts w:ascii="Times New Roman" w:hAnsi="Times New Roman"/>
          <w:b/>
          <w:bCs/>
          <w:lang w:val="en-GB"/>
        </w:rPr>
        <w:t xml:space="preserve">Evaluation </w:t>
      </w:r>
    </w:p>
    <w:p w14:paraId="3A0B2B92" w14:textId="7DDC6FAC" w:rsidR="00F43961" w:rsidRPr="00452D29" w:rsidRDefault="00F43961" w:rsidP="00F43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rPr>
      </w:pPr>
      <w:r w:rsidRPr="00452D29">
        <w:rPr>
          <w:rFonts w:ascii="Times New Roman" w:hAnsi="Times New Roman"/>
          <w:lang w:val="en-GB"/>
        </w:rPr>
        <w:t>The following</w:t>
      </w:r>
      <w:r w:rsidR="00CA2C81" w:rsidRPr="00452D29">
        <w:rPr>
          <w:rFonts w:ascii="Times New Roman" w:hAnsi="Times New Roman"/>
          <w:lang w:val="en-GB"/>
        </w:rPr>
        <w:t xml:space="preserve"> </w:t>
      </w:r>
      <w:r w:rsidRPr="00452D29">
        <w:rPr>
          <w:rFonts w:ascii="Times New Roman" w:hAnsi="Times New Roman"/>
          <w:lang w:val="en-GB"/>
        </w:rPr>
        <w:t>components</w:t>
      </w:r>
      <w:r w:rsidR="00EC3682" w:rsidRPr="00452D29">
        <w:rPr>
          <w:rFonts w:ascii="Times New Roman" w:hAnsi="Times New Roman"/>
          <w:lang w:val="en-GB"/>
        </w:rPr>
        <w:t xml:space="preserve"> </w:t>
      </w:r>
      <w:r w:rsidR="00102987" w:rsidRPr="00452D29">
        <w:rPr>
          <w:rFonts w:ascii="Times New Roman" w:hAnsi="Times New Roman"/>
          <w:lang w:val="en-GB"/>
        </w:rPr>
        <w:t xml:space="preserve">will make up the </w:t>
      </w:r>
      <w:r w:rsidR="00EC3682" w:rsidRPr="00452D29">
        <w:rPr>
          <w:rFonts w:ascii="Times New Roman" w:hAnsi="Times New Roman"/>
          <w:lang w:val="en-GB"/>
        </w:rPr>
        <w:t xml:space="preserve">course </w:t>
      </w:r>
      <w:r w:rsidR="00102987" w:rsidRPr="00452D29">
        <w:rPr>
          <w:rFonts w:ascii="Times New Roman" w:hAnsi="Times New Roman"/>
          <w:lang w:val="en-GB"/>
        </w:rPr>
        <w:t>evaluation</w:t>
      </w:r>
      <w:r w:rsidR="000850B0">
        <w:rPr>
          <w:rFonts w:ascii="Times New Roman" w:hAnsi="Times New Roman"/>
          <w:lang w:val="en-GB"/>
        </w:rPr>
        <w:t xml:space="preserve">. </w:t>
      </w:r>
    </w:p>
    <w:p w14:paraId="699B8FE2" w14:textId="3CADCACB" w:rsidR="00517047" w:rsidRDefault="005A7F0B" w:rsidP="00434485">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Online </w:t>
      </w:r>
      <w:r w:rsidR="00BC71BF">
        <w:rPr>
          <w:rFonts w:ascii="Times New Roman" w:hAnsi="Times New Roman"/>
        </w:rPr>
        <w:t>discussion forums</w:t>
      </w:r>
      <w:r>
        <w:rPr>
          <w:rFonts w:ascii="Times New Roman" w:hAnsi="Times New Roman"/>
        </w:rPr>
        <w:t xml:space="preserve"> </w:t>
      </w:r>
      <w:r w:rsidR="00515920">
        <w:rPr>
          <w:rFonts w:ascii="Times New Roman" w:hAnsi="Times New Roman"/>
        </w:rPr>
        <w:t>=</w:t>
      </w:r>
      <w:r>
        <w:rPr>
          <w:rFonts w:ascii="Times New Roman" w:hAnsi="Times New Roman"/>
        </w:rPr>
        <w:t xml:space="preserve"> 8 in total, </w:t>
      </w:r>
      <w:r w:rsidR="002762B5">
        <w:rPr>
          <w:rFonts w:ascii="Times New Roman" w:hAnsi="Times New Roman"/>
        </w:rPr>
        <w:t>5</w:t>
      </w:r>
      <w:r w:rsidR="007A221E">
        <w:rPr>
          <w:rFonts w:ascii="Times New Roman" w:hAnsi="Times New Roman"/>
        </w:rPr>
        <w:t xml:space="preserve">% </w:t>
      </w:r>
      <w:r w:rsidR="00BC71BF">
        <w:rPr>
          <w:rFonts w:ascii="Times New Roman" w:hAnsi="Times New Roman"/>
        </w:rPr>
        <w:t>each</w:t>
      </w:r>
    </w:p>
    <w:p w14:paraId="628B9A6F" w14:textId="7B5C86BD" w:rsidR="00050781" w:rsidRPr="006D4CDC" w:rsidRDefault="003F6F1C" w:rsidP="00434485">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Class </w:t>
      </w:r>
      <w:r w:rsidR="005A7F0B">
        <w:rPr>
          <w:rFonts w:ascii="Times New Roman" w:hAnsi="Times New Roman"/>
        </w:rPr>
        <w:t>participation/</w:t>
      </w:r>
      <w:r>
        <w:rPr>
          <w:rFonts w:ascii="Times New Roman" w:hAnsi="Times New Roman"/>
        </w:rPr>
        <w:t>attendance</w:t>
      </w:r>
      <w:r w:rsidR="00BB0DE5">
        <w:rPr>
          <w:rFonts w:ascii="Times New Roman" w:hAnsi="Times New Roman"/>
        </w:rPr>
        <w:t xml:space="preserve"> </w:t>
      </w:r>
      <w:r w:rsidR="0080430C">
        <w:rPr>
          <w:rFonts w:ascii="Times New Roman" w:hAnsi="Times New Roman"/>
        </w:rPr>
        <w:t xml:space="preserve">= </w:t>
      </w:r>
      <w:r w:rsidR="00AC42CF">
        <w:rPr>
          <w:rFonts w:ascii="Times New Roman" w:hAnsi="Times New Roman"/>
        </w:rPr>
        <w:t>4</w:t>
      </w:r>
      <w:r w:rsidR="0080430C">
        <w:rPr>
          <w:rFonts w:ascii="Times New Roman" w:hAnsi="Times New Roman"/>
        </w:rPr>
        <w:t>0%</w:t>
      </w:r>
      <w:r w:rsidR="00E4199F">
        <w:rPr>
          <w:rFonts w:ascii="Times New Roman" w:hAnsi="Times New Roman"/>
        </w:rPr>
        <w:t xml:space="preserve"> </w:t>
      </w:r>
      <w:r w:rsidR="00C837D3">
        <w:rPr>
          <w:rFonts w:ascii="Times New Roman" w:hAnsi="Times New Roman"/>
        </w:rPr>
        <w:t>(10 classes)</w:t>
      </w:r>
    </w:p>
    <w:p w14:paraId="7976AF4D" w14:textId="62DA465C" w:rsidR="00936160" w:rsidRPr="00145411" w:rsidRDefault="00BE3405" w:rsidP="00145411">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r w:rsidRPr="00145411">
        <w:rPr>
          <w:rFonts w:ascii="Times New Roman" w:hAnsi="Times New Roman"/>
        </w:rPr>
        <w:t xml:space="preserve">The final </w:t>
      </w:r>
      <w:r w:rsidR="008708C9">
        <w:rPr>
          <w:rFonts w:ascii="Times New Roman" w:hAnsi="Times New Roman"/>
        </w:rPr>
        <w:t xml:space="preserve">class </w:t>
      </w:r>
      <w:r w:rsidRPr="00145411">
        <w:rPr>
          <w:rFonts w:ascii="Times New Roman" w:hAnsi="Times New Roman"/>
        </w:rPr>
        <w:t xml:space="preserve">presentation </w:t>
      </w:r>
      <w:r w:rsidR="00C3764C">
        <w:rPr>
          <w:rFonts w:ascii="Times New Roman" w:hAnsi="Times New Roman"/>
        </w:rPr>
        <w:t>=</w:t>
      </w:r>
      <w:r w:rsidRPr="00145411">
        <w:rPr>
          <w:rFonts w:ascii="Times New Roman" w:hAnsi="Times New Roman"/>
        </w:rPr>
        <w:t xml:space="preserve"> 20%</w:t>
      </w:r>
    </w:p>
    <w:p w14:paraId="196AAB66" w14:textId="77777777" w:rsidR="00650504" w:rsidRPr="00452D29" w:rsidRDefault="0065050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lang w:val="en-GB"/>
        </w:rPr>
      </w:pPr>
    </w:p>
    <w:p w14:paraId="2216448D" w14:textId="10329DE8" w:rsidR="00936160" w:rsidRPr="00452D29"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lang w:val="en-GB"/>
        </w:rPr>
      </w:pPr>
      <w:r w:rsidRPr="00452D29">
        <w:rPr>
          <w:rFonts w:ascii="Times New Roman" w:hAnsi="Times New Roman"/>
          <w:b/>
          <w:lang w:val="en-GB"/>
        </w:rPr>
        <w:t>Course policies</w:t>
      </w:r>
    </w:p>
    <w:p w14:paraId="1DB88E10" w14:textId="476A9C87" w:rsidR="006C0A62" w:rsidRPr="00452D29" w:rsidRDefault="009A2E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r w:rsidRPr="00452D29">
        <w:rPr>
          <w:rFonts w:ascii="Times New Roman" w:hAnsi="Times New Roman"/>
          <w:lang w:val="en-GB"/>
        </w:rPr>
        <w:t xml:space="preserve">The course will seek guidance from </w:t>
      </w:r>
      <w:r w:rsidR="002B1DA9" w:rsidRPr="00452D29">
        <w:rPr>
          <w:rFonts w:ascii="Times New Roman" w:hAnsi="Times New Roman"/>
          <w:lang w:val="en-GB"/>
        </w:rPr>
        <w:t>the u</w:t>
      </w:r>
      <w:r w:rsidR="003F2F2F" w:rsidRPr="00452D29">
        <w:rPr>
          <w:rFonts w:ascii="Times New Roman" w:hAnsi="Times New Roman"/>
          <w:lang w:val="en-GB"/>
        </w:rPr>
        <w:t xml:space="preserve">niversity information and policy </w:t>
      </w:r>
      <w:hyperlink r:id="rId18" w:history="1">
        <w:r w:rsidR="004A2312" w:rsidRPr="00452D29">
          <w:rPr>
            <w:rStyle w:val="Hyperlink"/>
            <w:rFonts w:ascii="Times New Roman" w:hAnsi="Times New Roman"/>
            <w:lang w:val="en-GB"/>
          </w:rPr>
          <w:t>guidelines</w:t>
        </w:r>
      </w:hyperlink>
      <w:r w:rsidR="004A2312" w:rsidRPr="00452D29">
        <w:rPr>
          <w:rFonts w:ascii="Times New Roman" w:hAnsi="Times New Roman"/>
          <w:lang w:val="en-GB"/>
        </w:rPr>
        <w:t xml:space="preserve"> </w:t>
      </w:r>
      <w:r w:rsidR="002B1DA9" w:rsidRPr="00452D29">
        <w:rPr>
          <w:rFonts w:ascii="Times New Roman" w:hAnsi="Times New Roman"/>
          <w:lang w:val="en-GB"/>
        </w:rPr>
        <w:t xml:space="preserve">to conduct the course. </w:t>
      </w:r>
      <w:r w:rsidR="00794C42" w:rsidRPr="00452D29">
        <w:rPr>
          <w:rFonts w:ascii="Times New Roman" w:hAnsi="Times New Roman"/>
          <w:lang w:val="en-GB"/>
        </w:rPr>
        <w:t xml:space="preserve">In particular, </w:t>
      </w:r>
      <w:r w:rsidR="006C119B" w:rsidRPr="00452D29">
        <w:rPr>
          <w:rFonts w:ascii="Times New Roman" w:hAnsi="Times New Roman"/>
          <w:lang w:val="en-GB"/>
        </w:rPr>
        <w:t xml:space="preserve">1) the </w:t>
      </w:r>
      <w:r w:rsidR="00794C42" w:rsidRPr="00452D29">
        <w:rPr>
          <w:rFonts w:ascii="Times New Roman" w:hAnsi="Times New Roman"/>
          <w:lang w:val="en-GB"/>
        </w:rPr>
        <w:t xml:space="preserve">zoom </w:t>
      </w:r>
      <w:r w:rsidR="006C119B" w:rsidRPr="00452D29">
        <w:rPr>
          <w:rFonts w:ascii="Times New Roman" w:hAnsi="Times New Roman"/>
          <w:lang w:val="en-GB"/>
        </w:rPr>
        <w:t>recordings should be used for educational purposes only and as a means for enhancing accessibility</w:t>
      </w:r>
      <w:r w:rsidR="00CF2B1B" w:rsidRPr="00452D29">
        <w:rPr>
          <w:rFonts w:ascii="Times New Roman" w:hAnsi="Times New Roman"/>
          <w:lang w:val="en-GB"/>
        </w:rPr>
        <w:t>;</w:t>
      </w:r>
      <w:r w:rsidR="006C119B" w:rsidRPr="00452D29">
        <w:rPr>
          <w:rFonts w:ascii="Times New Roman" w:hAnsi="Times New Roman"/>
          <w:lang w:val="en-GB"/>
        </w:rPr>
        <w:t xml:space="preserve"> 2) students do not have permission to duplicate, copy and/or distribute the recordings outside of the class (these acts can violate not only copyright laws but also </w:t>
      </w:r>
      <w:hyperlink r:id="rId19" w:history="1">
        <w:r w:rsidR="006C119B" w:rsidRPr="00452D29">
          <w:rPr>
            <w:rStyle w:val="Hyperlink"/>
            <w:rFonts w:ascii="Times New Roman" w:hAnsi="Times New Roman"/>
            <w:lang w:val="en-GB"/>
          </w:rPr>
          <w:t>FIPPA</w:t>
        </w:r>
      </w:hyperlink>
      <w:r w:rsidR="006C119B" w:rsidRPr="00452D29">
        <w:rPr>
          <w:rFonts w:ascii="Times New Roman" w:hAnsi="Times New Roman"/>
          <w:lang w:val="en-GB"/>
        </w:rPr>
        <w:t xml:space="preserve">); and 3) all recordings will be destroyed after the end of classes. </w:t>
      </w:r>
    </w:p>
    <w:p w14:paraId="58615A6B" w14:textId="4698DE15" w:rsidR="002324CB" w:rsidRDefault="002324CB" w:rsidP="00E35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Times New Roman" w:hAnsi="Times New Roman"/>
          <w:lang w:val="en-GB"/>
        </w:rPr>
      </w:pPr>
    </w:p>
    <w:p w14:paraId="677DBDCC" w14:textId="77777777" w:rsidR="00E35AEA" w:rsidRDefault="00E35AEA">
      <w:pPr>
        <w:widowControl/>
        <w:autoSpaceDE/>
        <w:autoSpaceDN/>
        <w:rPr>
          <w:rFonts w:ascii="Times New Roman" w:hAnsi="Times New Roman"/>
          <w:b/>
          <w:bCs/>
          <w:color w:val="141412"/>
          <w:u w:val="single"/>
        </w:rPr>
      </w:pPr>
      <w:r>
        <w:rPr>
          <w:rFonts w:ascii="Times New Roman" w:hAnsi="Times New Roman"/>
          <w:b/>
          <w:bCs/>
          <w:color w:val="141412"/>
          <w:u w:val="single"/>
        </w:rPr>
        <w:br w:type="page"/>
      </w:r>
    </w:p>
    <w:p w14:paraId="6D498E68" w14:textId="19AEF1C4" w:rsidR="0078710B" w:rsidRPr="0078710B" w:rsidRDefault="0078710B" w:rsidP="0078710B">
      <w:pPr>
        <w:spacing w:after="300"/>
        <w:rPr>
          <w:rFonts w:ascii="Times New Roman" w:hAnsi="Times New Roman"/>
          <w:color w:val="141412"/>
        </w:rPr>
      </w:pPr>
      <w:r w:rsidRPr="0078710B">
        <w:rPr>
          <w:rFonts w:ascii="Times New Roman" w:hAnsi="Times New Roman"/>
          <w:b/>
          <w:bCs/>
          <w:color w:val="141412"/>
          <w:u w:val="single"/>
        </w:rPr>
        <w:t>RELEVANT UNIVERSITY/LA&amp;PS/SCHOOL REGULATIONS</w:t>
      </w:r>
    </w:p>
    <w:p w14:paraId="39E9271D" w14:textId="77777777" w:rsidR="0078710B" w:rsidRPr="0078710B" w:rsidRDefault="0078710B" w:rsidP="0078710B">
      <w:pPr>
        <w:spacing w:after="300"/>
        <w:rPr>
          <w:rFonts w:ascii="Times New Roman" w:hAnsi="Times New Roman"/>
          <w:b/>
          <w:bCs/>
          <w:color w:val="141412"/>
        </w:rPr>
      </w:pPr>
      <w:r w:rsidRPr="0078710B">
        <w:rPr>
          <w:rFonts w:ascii="Times New Roman" w:hAnsi="Times New Roman"/>
          <w:b/>
          <w:bCs/>
          <w:color w:val="141412"/>
        </w:rPr>
        <w:t>Applicable to all ADMS and DEMS courses</w:t>
      </w:r>
    </w:p>
    <w:p w14:paraId="408E5CC6" w14:textId="77777777" w:rsidR="0078710B" w:rsidRPr="0078710B" w:rsidRDefault="0078710B" w:rsidP="0078710B">
      <w:pPr>
        <w:shd w:val="clear" w:color="auto" w:fill="C00000"/>
        <w:spacing w:before="240" w:after="160" w:line="259" w:lineRule="auto"/>
        <w:rPr>
          <w:rFonts w:ascii="Times New Roman" w:eastAsiaTheme="minorHAnsi" w:hAnsi="Times New Roman"/>
          <w:b/>
          <w:bCs/>
        </w:rPr>
      </w:pPr>
      <w:r w:rsidRPr="0078710B">
        <w:rPr>
          <w:rFonts w:ascii="Times New Roman" w:eastAsiaTheme="minorHAnsi" w:hAnsi="Times New Roman"/>
          <w:b/>
          <w:bCs/>
        </w:rPr>
        <w:t>RELEVANT UNIVERSITY REGULATIONS</w:t>
      </w:r>
    </w:p>
    <w:p w14:paraId="2314EFC1" w14:textId="4B81AC75" w:rsidR="002324CB" w:rsidRPr="0078710B" w:rsidRDefault="002324CB" w:rsidP="00232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ight="-720"/>
        <w:rPr>
          <w:rFonts w:ascii="Times New Roman" w:hAnsi="Times New Roman"/>
          <w:lang w:val="en-GB"/>
        </w:rPr>
      </w:pPr>
    </w:p>
    <w:p w14:paraId="40D9F510" w14:textId="77777777" w:rsidR="00A85BE0" w:rsidRPr="00A85BE0" w:rsidRDefault="00A85BE0" w:rsidP="00A85BE0">
      <w:pPr>
        <w:widowControl/>
        <w:autoSpaceDE/>
        <w:autoSpaceDN/>
        <w:spacing w:after="160" w:line="259" w:lineRule="auto"/>
        <w:rPr>
          <w:rFonts w:ascii="Times New Roman" w:eastAsia="Calibri" w:hAnsi="Times New Roman"/>
        </w:rPr>
      </w:pPr>
      <w:r w:rsidRPr="00A85BE0">
        <w:rPr>
          <w:rFonts w:ascii="Times New Roman" w:eastAsia="Calibri" w:hAnsi="Times New Roman"/>
        </w:rPr>
        <w:t>Should there be any updates to these regulations, you can review the most recent Faculty of Liberal Arts and Professional Studies regulations, which are used by SAS (the School of Administrative Studies) at:</w:t>
      </w:r>
    </w:p>
    <w:p w14:paraId="049B333E" w14:textId="77777777" w:rsidR="00A85BE0" w:rsidRPr="00A85BE0" w:rsidRDefault="00832EC9" w:rsidP="00A85BE0">
      <w:pPr>
        <w:widowControl/>
        <w:autoSpaceDE/>
        <w:autoSpaceDN/>
        <w:spacing w:after="160" w:line="259" w:lineRule="auto"/>
        <w:rPr>
          <w:rFonts w:ascii="Times New Roman" w:eastAsia="Calibri" w:hAnsi="Times New Roman"/>
          <w:lang w:val="en-CA"/>
        </w:rPr>
      </w:pPr>
      <w:hyperlink r:id="rId20" w:tooltip="https://www.yorku.ca/laps/sas/academic-resources/common-course-policies/" w:history="1">
        <w:r w:rsidR="00A85BE0" w:rsidRPr="00A85BE0">
          <w:rPr>
            <w:rFonts w:ascii="Times New Roman" w:eastAsia="Calibri" w:hAnsi="Times New Roman"/>
            <w:color w:val="0563C1"/>
            <w:u w:val="single"/>
          </w:rPr>
          <w:t>https://www.yorku.ca/laps/sas/academic-resources/common-course-policies/</w:t>
        </w:r>
      </w:hyperlink>
    </w:p>
    <w:p w14:paraId="51098F7D" w14:textId="77777777" w:rsidR="00A85BE0" w:rsidRPr="00A85BE0" w:rsidRDefault="00A85BE0" w:rsidP="00A85BE0">
      <w:pPr>
        <w:widowControl/>
        <w:adjustRightInd w:val="0"/>
        <w:rPr>
          <w:rFonts w:ascii="Times New Roman" w:hAnsi="Times New Roman"/>
          <w:color w:val="141412"/>
        </w:rPr>
      </w:pPr>
      <w:r w:rsidRPr="00A85BE0">
        <w:rPr>
          <w:rFonts w:ascii="Times New Roman" w:hAnsi="Times New Roman"/>
          <w:b/>
          <w:bCs/>
          <w:color w:val="141412"/>
        </w:rPr>
        <w:t>Deferred Final Exams: </w:t>
      </w:r>
      <w:r w:rsidRPr="00A85BE0">
        <w:rPr>
          <w:rFonts w:ascii="Times New Roman" w:hAnsi="Times New Roman"/>
          <w:color w:val="141412"/>
        </w:rPr>
        <w:t>Deferred standing may be granted to students who are unable to write their final examination at the scheduled time or to submit their outstanding course work on the last day of classes. Details can be found at </w:t>
      </w:r>
      <w:hyperlink r:id="rId21" w:history="1">
        <w:r w:rsidRPr="00A85BE0">
          <w:rPr>
            <w:rFonts w:ascii="Times New Roman" w:hAnsi="Times New Roman"/>
            <w:color w:val="E31837"/>
            <w:u w:val="single"/>
          </w:rPr>
          <w:t>http://myacademicrecord.students.yorku.ca/deferred-standing</w:t>
        </w:r>
      </w:hyperlink>
      <w:r w:rsidRPr="00A85BE0">
        <w:rPr>
          <w:rFonts w:ascii="Times New Roman" w:hAnsi="Times New Roman"/>
          <w:color w:val="141412"/>
        </w:rPr>
        <w:t xml:space="preserve"> </w:t>
      </w:r>
    </w:p>
    <w:p w14:paraId="4800B110" w14:textId="0C32AFB3" w:rsidR="00A85BE0" w:rsidRPr="00A85BE0" w:rsidRDefault="00A85BE0" w:rsidP="004A73D7">
      <w:pPr>
        <w:widowControl/>
        <w:adjustRightInd w:val="0"/>
        <w:rPr>
          <w:rFonts w:ascii="Times New Roman" w:hAnsi="Times New Roman"/>
          <w:color w:val="141412"/>
        </w:rPr>
      </w:pPr>
      <w:r w:rsidRPr="00A85BE0">
        <w:rPr>
          <w:rFonts w:ascii="Times New Roman" w:hAnsi="Times New Roman"/>
          <w:color w:val="141412"/>
        </w:rPr>
        <w:t>DSA Form: </w:t>
      </w:r>
      <w:hyperlink r:id="rId22" w:history="1">
        <w:r w:rsidRPr="00A85BE0">
          <w:rPr>
            <w:rFonts w:ascii="Times New Roman" w:hAnsi="Times New Roman"/>
            <w:color w:val="E31837"/>
            <w:u w:val="single"/>
          </w:rPr>
          <w:t>http://www.registrar.yorku.ca/pdf/deferred_standing_agreement.pdf</w:t>
        </w:r>
      </w:hyperlink>
      <w:r w:rsidRPr="00A85BE0">
        <w:rPr>
          <w:rFonts w:ascii="Times New Roman" w:hAnsi="Times New Roman"/>
          <w:color w:val="141412"/>
        </w:rPr>
        <w:t xml:space="preserve">In order to apply for deferred standing, students must register at: </w:t>
      </w:r>
      <w:hyperlink r:id="rId23" w:history="1">
        <w:r w:rsidRPr="00A85BE0">
          <w:rPr>
            <w:rFonts w:ascii="Times New Roman" w:hAnsi="Times New Roman"/>
            <w:b/>
            <w:color w:val="0000FF"/>
            <w:u w:val="single"/>
          </w:rPr>
          <w:t>http://sas-app.laps.yorku.ca</w:t>
        </w:r>
      </w:hyperlink>
      <w:r w:rsidR="004A73D7">
        <w:rPr>
          <w:rFonts w:ascii="Times New Roman" w:hAnsi="Times New Roman"/>
          <w:b/>
          <w:color w:val="0000FF"/>
          <w:u w:val="single"/>
        </w:rPr>
        <w:t>.</w:t>
      </w:r>
      <w:r w:rsidRPr="00A85BE0">
        <w:rPr>
          <w:rFonts w:ascii="Times New Roman" w:hAnsi="Times New Roman"/>
          <w:b/>
          <w:color w:val="FF0000"/>
        </w:rPr>
        <w:t xml:space="preserve"> </w:t>
      </w:r>
      <w:r w:rsidRPr="00A85BE0">
        <w:rPr>
          <w:rFonts w:ascii="Times New Roman" w:hAnsi="Times New Roman"/>
          <w:color w:val="141412"/>
        </w:rPr>
        <w:t>Followed by handing in a completed original Deferred Standing Agreement (DSA) form and supporting documentation directly to the main office of the School of Administrative Studies (282 Atkinson) and add</w:t>
      </w:r>
      <w:r w:rsidR="00DA704F">
        <w:rPr>
          <w:rFonts w:ascii="Times New Roman" w:hAnsi="Times New Roman"/>
          <w:color w:val="141412"/>
        </w:rPr>
        <w:t>ing</w:t>
      </w:r>
      <w:r w:rsidRPr="00A85BE0">
        <w:rPr>
          <w:rFonts w:ascii="Times New Roman" w:hAnsi="Times New Roman"/>
          <w:color w:val="141412"/>
        </w:rPr>
        <w:t xml:space="preserve">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5D958B3A" w14:textId="0F8B28B8" w:rsidR="00A85BE0" w:rsidRPr="00A85BE0" w:rsidRDefault="00A85BE0" w:rsidP="00A85BE0">
      <w:pPr>
        <w:widowControl/>
        <w:adjustRightInd w:val="0"/>
        <w:spacing w:after="300"/>
        <w:rPr>
          <w:rFonts w:ascii="Times New Roman" w:hAnsi="Times New Roman"/>
          <w:color w:val="2F5496"/>
        </w:rPr>
      </w:pPr>
      <w:r w:rsidRPr="00A85BE0">
        <w:rPr>
          <w:rFonts w:ascii="Times New Roman" w:hAnsi="Times New Roman"/>
          <w:b/>
          <w:bCs/>
          <w:color w:val="7030A0"/>
        </w:rPr>
        <w:t>IMPORTANT NOTE:  Any request for deferred standing on medical grounds must comply with University regulations. At the time of writing this outline, the requirement for APS forms had been suspended due to COVID-19. If it resumes, the University will inform you of such resumption, and you would include an Attending Physician’s Statement form; a “Doctor’s Note” will not be accepted</w:t>
      </w:r>
      <w:r w:rsidRPr="00A85BE0">
        <w:rPr>
          <w:rFonts w:ascii="Times New Roman" w:hAnsi="Times New Roman"/>
          <w:color w:val="2F5496"/>
        </w:rPr>
        <w:t>.</w:t>
      </w:r>
    </w:p>
    <w:p w14:paraId="1C0754DD" w14:textId="77777777" w:rsidR="005671F8" w:rsidRDefault="00A85BE0" w:rsidP="00A85BE0">
      <w:pPr>
        <w:widowControl/>
        <w:adjustRightInd w:val="0"/>
        <w:spacing w:after="300"/>
        <w:rPr>
          <w:rFonts w:ascii="Times New Roman" w:hAnsi="Times New Roman"/>
          <w:color w:val="141412"/>
        </w:rPr>
      </w:pPr>
      <w:r w:rsidRPr="00A85BE0">
        <w:rPr>
          <w:rFonts w:ascii="Times New Roman" w:hAnsi="Times New Roman"/>
          <w:color w:val="141412"/>
        </w:rPr>
        <w:t xml:space="preserve">Students with approved DSA will be able to write their deferred examination during the School's deferred examination period. </w:t>
      </w:r>
      <w:r w:rsidRPr="00A85BE0">
        <w:rPr>
          <w:rFonts w:ascii="Times New Roman" w:hAnsi="Times New Roman"/>
          <w:b/>
          <w:color w:val="141412"/>
          <w:u w:val="single"/>
        </w:rPr>
        <w:t>Deferred exams might take place during the regular exams period or in subsequent weeks depending on the course</w:t>
      </w:r>
      <w:r w:rsidRPr="00A85BE0">
        <w:rPr>
          <w:rFonts w:ascii="Times New Roman" w:hAnsi="Times New Roman"/>
          <w:color w:val="14141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3D766B13" w14:textId="68A5C148" w:rsidR="00A85BE0" w:rsidRPr="00A85BE0" w:rsidRDefault="00A85BE0" w:rsidP="00940056">
      <w:pPr>
        <w:widowControl/>
        <w:adjustRightInd w:val="0"/>
        <w:rPr>
          <w:rFonts w:ascii="Times New Roman" w:hAnsi="Times New Roman"/>
          <w:color w:val="141412"/>
        </w:rPr>
      </w:pPr>
      <w:r w:rsidRPr="00A85BE0">
        <w:rPr>
          <w:rFonts w:ascii="Times New Roman" w:hAnsi="Times New Roman"/>
          <w:b/>
          <w:bCs/>
          <w:color w:val="141412"/>
        </w:rPr>
        <w:t>Academic Honesty</w:t>
      </w:r>
      <w:r w:rsidRPr="00A85BE0">
        <w:rPr>
          <w:rFonts w:ascii="Times New Roman" w:hAnsi="Times New Roman"/>
          <w:color w:val="14141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A85BE0">
        <w:rPr>
          <w:rFonts w:ascii="Times New Roman" w:hAnsi="Times New Roman"/>
          <w:color w:val="141412"/>
        </w:rPr>
        <w:t>investigated</w:t>
      </w:r>
      <w:proofErr w:type="gramEnd"/>
      <w:r w:rsidRPr="00A85BE0">
        <w:rPr>
          <w:rFonts w:ascii="Times New Roman" w:hAnsi="Times New Roman"/>
          <w:color w:val="141412"/>
        </w:rPr>
        <w:t xml:space="preserve"> and charges shall be laid if reasonable and probable grounds exist.</w:t>
      </w:r>
    </w:p>
    <w:p w14:paraId="02F67F03" w14:textId="77777777" w:rsidR="00A85BE0" w:rsidRPr="00A85BE0" w:rsidRDefault="00A85BE0" w:rsidP="00940056">
      <w:pPr>
        <w:widowControl/>
        <w:adjustRightInd w:val="0"/>
        <w:rPr>
          <w:rFonts w:ascii="Times New Roman" w:hAnsi="Times New Roman"/>
          <w:color w:val="141412"/>
        </w:rPr>
      </w:pPr>
      <w:r w:rsidRPr="00A85BE0">
        <w:rPr>
          <w:rFonts w:ascii="Times New Roman" w:hAnsi="Times New Roman"/>
          <w:color w:val="141412"/>
        </w:rPr>
        <w:t>Students should review the York Academic Honesty policy for themselves at:</w:t>
      </w:r>
    </w:p>
    <w:p w14:paraId="45735807" w14:textId="77777777" w:rsidR="00A85BE0" w:rsidRPr="00A85BE0" w:rsidRDefault="00832EC9" w:rsidP="00940056">
      <w:pPr>
        <w:widowControl/>
        <w:adjustRightInd w:val="0"/>
        <w:rPr>
          <w:rFonts w:ascii="Times New Roman" w:hAnsi="Times New Roman"/>
          <w:color w:val="141412"/>
        </w:rPr>
      </w:pPr>
      <w:hyperlink r:id="rId24" w:history="1">
        <w:r w:rsidR="00A85BE0" w:rsidRPr="00A85BE0">
          <w:rPr>
            <w:rFonts w:ascii="Times New Roman" w:hAnsi="Times New Roman"/>
            <w:color w:val="E31837"/>
            <w:u w:val="single"/>
          </w:rPr>
          <w:t>http://www.yorku.ca/secretariat/policies/document.php?document=69</w:t>
        </w:r>
      </w:hyperlink>
    </w:p>
    <w:p w14:paraId="168A13A6" w14:textId="77777777" w:rsidR="00940056" w:rsidRDefault="00940056" w:rsidP="00940056">
      <w:pPr>
        <w:widowControl/>
        <w:adjustRightInd w:val="0"/>
        <w:rPr>
          <w:rFonts w:ascii="Times New Roman" w:hAnsi="Times New Roman"/>
          <w:color w:val="141412"/>
        </w:rPr>
      </w:pPr>
    </w:p>
    <w:p w14:paraId="7504D863" w14:textId="2EE80810" w:rsidR="00A85BE0" w:rsidRPr="00A85BE0" w:rsidRDefault="00A85BE0" w:rsidP="00940056">
      <w:pPr>
        <w:widowControl/>
        <w:adjustRightInd w:val="0"/>
        <w:rPr>
          <w:rFonts w:ascii="Times New Roman" w:hAnsi="Times New Roman"/>
          <w:color w:val="141412"/>
        </w:rPr>
      </w:pPr>
      <w:r w:rsidRPr="00A85BE0">
        <w:rPr>
          <w:rFonts w:ascii="Times New Roman" w:hAnsi="Times New Roman"/>
          <w:color w:val="141412"/>
        </w:rPr>
        <w:t>Students might also wish to review the interactive online Tutorial for students on academic integrity at:</w:t>
      </w:r>
      <w:hyperlink r:id="rId25" w:history="1">
        <w:r w:rsidRPr="00A85BE0">
          <w:rPr>
            <w:rFonts w:ascii="Times New Roman" w:hAnsi="Times New Roman"/>
            <w:color w:val="0000FF"/>
            <w:u w:val="single"/>
          </w:rPr>
          <w:t>https://spark.library.yorku.ca/academic-integrity-what-is-academic-integrity/</w:t>
        </w:r>
      </w:hyperlink>
    </w:p>
    <w:p w14:paraId="55EE489F" w14:textId="77777777"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b/>
          <w:bCs/>
          <w:color w:val="141412"/>
        </w:rPr>
        <w:t>Grading Scheme and Feedback Policy: </w:t>
      </w:r>
      <w:r w:rsidRPr="00A85BE0">
        <w:rPr>
          <w:rFonts w:ascii="Times New Roman" w:hAnsi="Times New Roman"/>
          <w:color w:val="14141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3164E2F0" w14:textId="77777777"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i/>
          <w:iCs/>
          <w:color w:val="141412"/>
        </w:rPr>
        <w:t xml:space="preserve">Note: Under unusual and/or unforeseeable circumstances which disrupt the academic norm, instructors are expected to provide grading schemes and academic feedback in the spirit of these regulations, as soon as possible. </w:t>
      </w:r>
      <w:r w:rsidRPr="00A85BE0">
        <w:rPr>
          <w:rFonts w:ascii="Times New Roman" w:hAnsi="Times New Roman"/>
          <w:color w:val="141412"/>
        </w:rPr>
        <w:t>For more information on the Grading Scheme and Feedback Policy, please visit: </w:t>
      </w:r>
      <w:hyperlink r:id="rId26" w:history="1">
        <w:r w:rsidRPr="00A85BE0">
          <w:rPr>
            <w:rFonts w:ascii="Times New Roman" w:hAnsi="Times New Roman"/>
            <w:color w:val="E31837"/>
            <w:u w:val="single"/>
          </w:rPr>
          <w:t>http://www.yorku.ca/univsec/policies/document.php?document=86</w:t>
        </w:r>
      </w:hyperlink>
    </w:p>
    <w:p w14:paraId="0662EF9A" w14:textId="77777777"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b/>
          <w:bCs/>
          <w:color w:val="141412"/>
        </w:rPr>
        <w:t>In-Class Tests and Exams - the 20% Rule</w:t>
      </w:r>
      <w:r w:rsidRPr="00A85BE0">
        <w:rPr>
          <w:rFonts w:ascii="Times New Roman" w:hAnsi="Times New Roman"/>
          <w:color w:val="141412"/>
        </w:rPr>
        <w:t xml:space="preserve">: For all Undergraduate courses, except those which regularly meet on Friday evening or on a weekend, </w:t>
      </w:r>
      <w:proofErr w:type="gramStart"/>
      <w:r w:rsidRPr="00A85BE0">
        <w:rPr>
          <w:rFonts w:ascii="Times New Roman" w:hAnsi="Times New Roman"/>
          <w:color w:val="141412"/>
        </w:rPr>
        <w:t>tests</w:t>
      </w:r>
      <w:proofErr w:type="gramEnd"/>
      <w:r w:rsidRPr="00A85BE0">
        <w:rPr>
          <w:rFonts w:ascii="Times New Roman" w:hAnsi="Times New Roman"/>
          <w:color w:val="141412"/>
        </w:rPr>
        <w:t xml:space="preserve"> or exams worth more than 20% will not be held in the two weeks prior to the beginning of the official examination period. For further information on the 20% Rule, please visit: </w:t>
      </w:r>
      <w:hyperlink r:id="rId27" w:history="1">
        <w:r w:rsidRPr="00A85BE0">
          <w:rPr>
            <w:rFonts w:ascii="Times New Roman" w:hAnsi="Times New Roman"/>
            <w:color w:val="E31837"/>
            <w:u w:val="single"/>
          </w:rPr>
          <w:t>http://secretariat-policies.info.yorku.ca/policies/limits-on-the-worth-of-examinations-in-the-final-classes-of-a-term-policy/</w:t>
        </w:r>
      </w:hyperlink>
    </w:p>
    <w:p w14:paraId="1C8E9554" w14:textId="4E686F14"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b/>
          <w:bCs/>
          <w:color w:val="141412"/>
        </w:rPr>
        <w:t>Reappraisals</w:t>
      </w:r>
      <w:r w:rsidRPr="00A85BE0">
        <w:rPr>
          <w:rFonts w:ascii="Times New Roman" w:hAnsi="Times New Roman"/>
          <w:color w:val="141412"/>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w:t>
      </w:r>
      <w:r w:rsidR="00940056">
        <w:rPr>
          <w:rFonts w:ascii="Times New Roman" w:hAnsi="Times New Roman"/>
          <w:color w:val="141412"/>
        </w:rPr>
        <w:t>l</w:t>
      </w:r>
      <w:r w:rsidRPr="00A85BE0">
        <w:rPr>
          <w:rFonts w:ascii="Times New Roman" w:hAnsi="Times New Roman"/>
          <w:color w:val="141412"/>
        </w:rPr>
        <w:t xml:space="preserve">ed, video recording or audio recording formats, but not oral work.  Students need to be aware that a request for a grade reappraisal may result in the original grade being raised, </w:t>
      </w:r>
      <w:proofErr w:type="gramStart"/>
      <w:r w:rsidRPr="00A85BE0">
        <w:rPr>
          <w:rFonts w:ascii="Times New Roman" w:hAnsi="Times New Roman"/>
          <w:color w:val="141412"/>
        </w:rPr>
        <w:t>lowered</w:t>
      </w:r>
      <w:proofErr w:type="gramEnd"/>
      <w:r w:rsidRPr="00A85BE0">
        <w:rPr>
          <w:rFonts w:ascii="Times New Roman" w:hAnsi="Times New Roman"/>
          <w:color w:val="141412"/>
        </w:rPr>
        <w:t xml:space="preserve"> or confirmed. For reappraisal procedures and information, please visit the Office of the Registrar site at: </w:t>
      </w:r>
      <w:hyperlink r:id="rId28" w:history="1">
        <w:r w:rsidRPr="00A85BE0">
          <w:rPr>
            <w:rFonts w:ascii="Times New Roman" w:hAnsi="Times New Roman"/>
            <w:color w:val="E31837"/>
            <w:u w:val="single"/>
          </w:rPr>
          <w:t>http://myacademicrecord.students.yorku.ca/grade-reappraisal-policy</w:t>
        </w:r>
      </w:hyperlink>
    </w:p>
    <w:p w14:paraId="25037BB4" w14:textId="77777777"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b/>
          <w:bCs/>
          <w:color w:val="141412"/>
        </w:rPr>
        <w:t>Accommodation Procedures:</w:t>
      </w:r>
      <w:r w:rsidRPr="00A85BE0">
        <w:rPr>
          <w:rFonts w:ascii="Times New Roman" w:hAnsi="Times New Roman"/>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9" w:history="1">
        <w:r w:rsidRPr="00A85BE0">
          <w:rPr>
            <w:rFonts w:ascii="Times New Roman" w:hAnsi="Times New Roman"/>
            <w:color w:val="E31837"/>
            <w:u w:val="single"/>
          </w:rPr>
          <w:t>http://ds.info.yorku.ca/academic-support-accomodations/</w:t>
        </w:r>
      </w:hyperlink>
    </w:p>
    <w:p w14:paraId="11AD671C" w14:textId="7CD644C9"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b/>
          <w:bCs/>
          <w:color w:val="141412"/>
        </w:rPr>
        <w:t>Religious Accommodation</w:t>
      </w:r>
      <w:r w:rsidRPr="00A85BE0">
        <w:rPr>
          <w:rFonts w:ascii="Times New Roman" w:hAnsi="Times New Roman"/>
          <w:color w:val="141412"/>
        </w:rPr>
        <w:t>: York University is committed to respecting the religious beliefs and practices of all members of the community and making accommodations for observances of special significance to adherents. For more information on religious accommodation, please visit:</w:t>
      </w:r>
      <w:r w:rsidR="00940056">
        <w:rPr>
          <w:rFonts w:ascii="Times New Roman" w:hAnsi="Times New Roman"/>
          <w:color w:val="141412"/>
        </w:rPr>
        <w:t xml:space="preserve"> </w:t>
      </w:r>
      <w:hyperlink r:id="rId30" w:history="1">
        <w:r w:rsidRPr="00A85BE0">
          <w:rPr>
            <w:rFonts w:ascii="Times New Roman" w:hAnsi="Times New Roman"/>
            <w:color w:val="E31837"/>
            <w:u w:val="single"/>
          </w:rPr>
          <w:t>https://w2prod.sis.yorku.ca/Apps/WebObjects/cdm.woa/wa/regobs</w:t>
        </w:r>
      </w:hyperlink>
    </w:p>
    <w:p w14:paraId="445951EC" w14:textId="77777777" w:rsidR="00A85BE0" w:rsidRPr="00A85BE0" w:rsidRDefault="00A85BE0" w:rsidP="00A85BE0">
      <w:pPr>
        <w:widowControl/>
        <w:adjustRightInd w:val="0"/>
        <w:spacing w:after="300"/>
        <w:rPr>
          <w:rFonts w:ascii="Times New Roman" w:hAnsi="Times New Roman"/>
          <w:color w:val="141412"/>
        </w:rPr>
      </w:pPr>
      <w:r w:rsidRPr="00A85BE0">
        <w:rPr>
          <w:rFonts w:ascii="Times New Roman" w:hAnsi="Times New Roman"/>
          <w:b/>
          <w:bCs/>
          <w:color w:val="141412"/>
        </w:rPr>
        <w:t>Academic Accommodation for Students with Disabilities (Senate Policy)</w:t>
      </w:r>
    </w:p>
    <w:p w14:paraId="31A89FC7" w14:textId="77777777" w:rsidR="00A85BE0" w:rsidRPr="00A85BE0" w:rsidRDefault="00A85BE0" w:rsidP="00A85BE0">
      <w:pPr>
        <w:widowControl/>
        <w:adjustRightInd w:val="0"/>
        <w:rPr>
          <w:rFonts w:ascii="Times New Roman" w:hAnsi="Times New Roman"/>
          <w:color w:val="141412"/>
        </w:rPr>
      </w:pPr>
      <w:r w:rsidRPr="00A85BE0">
        <w:rPr>
          <w:rFonts w:ascii="Times New Roman" w:hAnsi="Times New Roman"/>
          <w:color w:val="141412"/>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31" w:history="1">
        <w:r w:rsidRPr="00A85BE0">
          <w:rPr>
            <w:rFonts w:ascii="Times New Roman" w:hAnsi="Times New Roman"/>
            <w:color w:val="E31837"/>
            <w:u w:val="single"/>
          </w:rPr>
          <w:t>https://accessibility.students.yorku.ca</w:t>
        </w:r>
      </w:hyperlink>
    </w:p>
    <w:p w14:paraId="2D06755A" w14:textId="2C40D642" w:rsidR="00A85BE0" w:rsidRPr="00A85BE0" w:rsidRDefault="00A85BE0" w:rsidP="00A85BE0">
      <w:pPr>
        <w:widowControl/>
        <w:adjustRightInd w:val="0"/>
        <w:rPr>
          <w:rFonts w:ascii="Times New Roman" w:hAnsi="Times New Roman"/>
          <w:color w:val="141412"/>
        </w:rPr>
      </w:pPr>
      <w:r w:rsidRPr="00A85BE0">
        <w:rPr>
          <w:rFonts w:ascii="Times New Roman" w:hAnsi="Times New Roman"/>
          <w:color w:val="141412"/>
        </w:rPr>
        <w:t xml:space="preserve">York’s disabilities offices and the Registrar’s Office work in partnership to support alternate exam and test accommodation services for students with disabilities at the </w:t>
      </w:r>
      <w:proofErr w:type="spellStart"/>
      <w:r w:rsidRPr="00A85BE0">
        <w:rPr>
          <w:rFonts w:ascii="Times New Roman" w:hAnsi="Times New Roman"/>
          <w:color w:val="141412"/>
        </w:rPr>
        <w:t>Keele</w:t>
      </w:r>
      <w:proofErr w:type="spellEnd"/>
      <w:r w:rsidRPr="00A85BE0">
        <w:rPr>
          <w:rFonts w:ascii="Times New Roman" w:hAnsi="Times New Roman"/>
          <w:color w:val="141412"/>
        </w:rPr>
        <w:t xml:space="preserve"> campus. For more information on alternate exams and tests</w:t>
      </w:r>
      <w:r w:rsidR="00940056">
        <w:rPr>
          <w:rFonts w:ascii="Times New Roman" w:hAnsi="Times New Roman"/>
          <w:color w:val="141412"/>
        </w:rPr>
        <w:t>,</w:t>
      </w:r>
      <w:r w:rsidRPr="00A85BE0">
        <w:rPr>
          <w:rFonts w:ascii="Times New Roman" w:hAnsi="Times New Roman"/>
          <w:color w:val="141412"/>
        </w:rPr>
        <w:t xml:space="preserve"> please visit </w:t>
      </w:r>
      <w:hyperlink r:id="rId32" w:history="1">
        <w:r w:rsidRPr="00A85BE0">
          <w:rPr>
            <w:rFonts w:ascii="Times New Roman" w:hAnsi="Times New Roman"/>
            <w:color w:val="E31837"/>
            <w:u w:val="single"/>
          </w:rPr>
          <w:t>http://www.yorku.ca/altexams/</w:t>
        </w:r>
      </w:hyperlink>
    </w:p>
    <w:p w14:paraId="6BD0D249" w14:textId="77777777" w:rsidR="00A85BE0" w:rsidRPr="00A85BE0" w:rsidRDefault="00A85BE0" w:rsidP="00A85BE0">
      <w:pPr>
        <w:widowControl/>
        <w:adjustRightInd w:val="0"/>
        <w:spacing w:after="300"/>
        <w:rPr>
          <w:rFonts w:ascii="Times New Roman" w:hAnsi="Times New Roman"/>
        </w:rPr>
      </w:pPr>
      <w:r w:rsidRPr="00A85BE0">
        <w:rPr>
          <w:rFonts w:ascii="Times New Roman" w:hAnsi="Times New Roman"/>
          <w:color w:val="141412"/>
        </w:rPr>
        <w:t>Please alert the Course Director as soon as possible should you require special accommodations.</w:t>
      </w:r>
      <w:r w:rsidRPr="00A85BE0">
        <w:rPr>
          <w:rFonts w:ascii="Times New Roman" w:hAnsi="Times New Roman"/>
          <w:color w:val="000000"/>
        </w:rPr>
        <w:t xml:space="preserve"> </w:t>
      </w:r>
    </w:p>
    <w:bookmarkEnd w:id="0"/>
    <w:p w14:paraId="48C1E17D" w14:textId="77777777" w:rsidR="00A85BE0" w:rsidRPr="002324CB" w:rsidRDefault="00A85BE0" w:rsidP="00232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360" w:right="-720"/>
        <w:rPr>
          <w:rFonts w:ascii="Times New Roman" w:hAnsi="Times New Roman"/>
          <w:lang w:val="en-GB"/>
        </w:rPr>
      </w:pPr>
    </w:p>
    <w:sectPr w:rsidR="00A85BE0" w:rsidRPr="002324CB"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7E27" w14:textId="77777777" w:rsidR="00832EC9" w:rsidRDefault="00832EC9" w:rsidP="00230DD3">
      <w:r>
        <w:separator/>
      </w:r>
    </w:p>
  </w:endnote>
  <w:endnote w:type="continuationSeparator" w:id="0">
    <w:p w14:paraId="5470E520" w14:textId="77777777" w:rsidR="00832EC9" w:rsidRDefault="00832EC9"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F6C7" w14:textId="77777777" w:rsidR="00832EC9" w:rsidRDefault="00832EC9" w:rsidP="00230DD3">
      <w:r>
        <w:separator/>
      </w:r>
    </w:p>
  </w:footnote>
  <w:footnote w:type="continuationSeparator" w:id="0">
    <w:p w14:paraId="02630954" w14:textId="77777777" w:rsidR="00832EC9" w:rsidRDefault="00832EC9"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B962456"/>
    <w:multiLevelType w:val="hybridMultilevel"/>
    <w:tmpl w:val="417812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D5549"/>
    <w:multiLevelType w:val="hybridMultilevel"/>
    <w:tmpl w:val="3F28323A"/>
    <w:lvl w:ilvl="0" w:tplc="3C82A926">
      <w:start w:val="1"/>
      <w:numFmt w:val="decimal"/>
      <w:lvlText w:val="%1."/>
      <w:lvlJc w:val="left"/>
      <w:pPr>
        <w:ind w:left="360" w:hanging="360"/>
      </w:pPr>
      <w:rPr>
        <w:rFonts w:asciiTheme="minorHAnsi" w:hAnsiTheme="minorHAnsi"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8D5034"/>
    <w:multiLevelType w:val="hybridMultilevel"/>
    <w:tmpl w:val="3CE47F3E"/>
    <w:lvl w:ilvl="0" w:tplc="30B057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979A4"/>
    <w:multiLevelType w:val="hybridMultilevel"/>
    <w:tmpl w:val="B1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E1B08"/>
    <w:multiLevelType w:val="hybridMultilevel"/>
    <w:tmpl w:val="91EC6F26"/>
    <w:lvl w:ilvl="0" w:tplc="30B05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63296"/>
    <w:multiLevelType w:val="multilevel"/>
    <w:tmpl w:val="E048D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10602"/>
    <w:multiLevelType w:val="hybridMultilevel"/>
    <w:tmpl w:val="4D1E0866"/>
    <w:lvl w:ilvl="0" w:tplc="30B05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30D4F"/>
    <w:multiLevelType w:val="hybridMultilevel"/>
    <w:tmpl w:val="74AA20A8"/>
    <w:lvl w:ilvl="0" w:tplc="59D21E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3"/>
  </w:num>
  <w:num w:numId="4">
    <w:abstractNumId w:val="20"/>
  </w:num>
  <w:num w:numId="5">
    <w:abstractNumId w:val="6"/>
  </w:num>
  <w:num w:numId="6">
    <w:abstractNumId w:val="4"/>
  </w:num>
  <w:num w:numId="7">
    <w:abstractNumId w:val="7"/>
  </w:num>
  <w:num w:numId="8">
    <w:abstractNumId w:val="9"/>
  </w:num>
  <w:num w:numId="9">
    <w:abstractNumId w:val="11"/>
  </w:num>
  <w:num w:numId="10">
    <w:abstractNumId w:val="15"/>
  </w:num>
  <w:num w:numId="11">
    <w:abstractNumId w:val="14"/>
  </w:num>
  <w:num w:numId="12">
    <w:abstractNumId w:val="16"/>
  </w:num>
  <w:num w:numId="13">
    <w:abstractNumId w:val="2"/>
  </w:num>
  <w:num w:numId="14">
    <w:abstractNumId w:val="10"/>
  </w:num>
  <w:num w:numId="15">
    <w:abstractNumId w:val="19"/>
  </w:num>
  <w:num w:numId="16">
    <w:abstractNumId w:val="17"/>
  </w:num>
  <w:num w:numId="17">
    <w:abstractNumId w:val="1"/>
  </w:num>
  <w:num w:numId="18">
    <w:abstractNumId w:val="3"/>
  </w:num>
  <w:num w:numId="19">
    <w:abstractNumId w:val="5"/>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MDW1NLM0NzA2NjZU0lEKTi0uzszPAykwNKgFAFMutlwtAAAA"/>
  </w:docVars>
  <w:rsids>
    <w:rsidRoot w:val="001C30E8"/>
    <w:rsid w:val="0000218A"/>
    <w:rsid w:val="00022031"/>
    <w:rsid w:val="00031480"/>
    <w:rsid w:val="000355A5"/>
    <w:rsid w:val="000362FF"/>
    <w:rsid w:val="00037EE5"/>
    <w:rsid w:val="0004231C"/>
    <w:rsid w:val="00043903"/>
    <w:rsid w:val="00050781"/>
    <w:rsid w:val="00064D89"/>
    <w:rsid w:val="000657DB"/>
    <w:rsid w:val="000666AD"/>
    <w:rsid w:val="000716B5"/>
    <w:rsid w:val="000828E6"/>
    <w:rsid w:val="000850B0"/>
    <w:rsid w:val="00087500"/>
    <w:rsid w:val="00090D7A"/>
    <w:rsid w:val="0009186C"/>
    <w:rsid w:val="00094BEA"/>
    <w:rsid w:val="00096C42"/>
    <w:rsid w:val="000A1202"/>
    <w:rsid w:val="000C36F0"/>
    <w:rsid w:val="000C5D84"/>
    <w:rsid w:val="000C767A"/>
    <w:rsid w:val="000D7014"/>
    <w:rsid w:val="000D7EBD"/>
    <w:rsid w:val="000E525E"/>
    <w:rsid w:val="00101572"/>
    <w:rsid w:val="00102987"/>
    <w:rsid w:val="00104B7C"/>
    <w:rsid w:val="0011343B"/>
    <w:rsid w:val="00113A2E"/>
    <w:rsid w:val="00116E50"/>
    <w:rsid w:val="00116EAE"/>
    <w:rsid w:val="00123DE8"/>
    <w:rsid w:val="001269A0"/>
    <w:rsid w:val="001325C9"/>
    <w:rsid w:val="00145411"/>
    <w:rsid w:val="001469D3"/>
    <w:rsid w:val="001528D4"/>
    <w:rsid w:val="00155138"/>
    <w:rsid w:val="00160A87"/>
    <w:rsid w:val="00163EB9"/>
    <w:rsid w:val="00165A88"/>
    <w:rsid w:val="00195DBB"/>
    <w:rsid w:val="00196DA9"/>
    <w:rsid w:val="00196EE6"/>
    <w:rsid w:val="00197568"/>
    <w:rsid w:val="001A0136"/>
    <w:rsid w:val="001A053F"/>
    <w:rsid w:val="001A4BCF"/>
    <w:rsid w:val="001A54B3"/>
    <w:rsid w:val="001A6EBC"/>
    <w:rsid w:val="001B02D3"/>
    <w:rsid w:val="001C30B0"/>
    <w:rsid w:val="001C30E8"/>
    <w:rsid w:val="001C51B8"/>
    <w:rsid w:val="001E0E28"/>
    <w:rsid w:val="001E56C5"/>
    <w:rsid w:val="00203F8C"/>
    <w:rsid w:val="00212ECE"/>
    <w:rsid w:val="0022268D"/>
    <w:rsid w:val="00222EE2"/>
    <w:rsid w:val="0022385D"/>
    <w:rsid w:val="00225A4D"/>
    <w:rsid w:val="00230DD3"/>
    <w:rsid w:val="002324CB"/>
    <w:rsid w:val="0023287A"/>
    <w:rsid w:val="002349E9"/>
    <w:rsid w:val="00236A30"/>
    <w:rsid w:val="002425FD"/>
    <w:rsid w:val="0024674B"/>
    <w:rsid w:val="00261F41"/>
    <w:rsid w:val="00263C92"/>
    <w:rsid w:val="0026642A"/>
    <w:rsid w:val="0027177B"/>
    <w:rsid w:val="00272C59"/>
    <w:rsid w:val="00275A19"/>
    <w:rsid w:val="002762B5"/>
    <w:rsid w:val="002829AD"/>
    <w:rsid w:val="00284823"/>
    <w:rsid w:val="00294F61"/>
    <w:rsid w:val="002B1DA9"/>
    <w:rsid w:val="002B2F71"/>
    <w:rsid w:val="002B5ECC"/>
    <w:rsid w:val="002C0410"/>
    <w:rsid w:val="002D7492"/>
    <w:rsid w:val="002E7200"/>
    <w:rsid w:val="002F63E9"/>
    <w:rsid w:val="003036C3"/>
    <w:rsid w:val="0031140A"/>
    <w:rsid w:val="003133D0"/>
    <w:rsid w:val="00313581"/>
    <w:rsid w:val="00313F44"/>
    <w:rsid w:val="003153EB"/>
    <w:rsid w:val="003171A1"/>
    <w:rsid w:val="00321B79"/>
    <w:rsid w:val="00333CB4"/>
    <w:rsid w:val="00335126"/>
    <w:rsid w:val="003413D8"/>
    <w:rsid w:val="003501D0"/>
    <w:rsid w:val="00363847"/>
    <w:rsid w:val="003730F2"/>
    <w:rsid w:val="0037344C"/>
    <w:rsid w:val="00392A62"/>
    <w:rsid w:val="00392CDB"/>
    <w:rsid w:val="00394C43"/>
    <w:rsid w:val="003A2BA1"/>
    <w:rsid w:val="003B4DA6"/>
    <w:rsid w:val="003C0FEA"/>
    <w:rsid w:val="003C465B"/>
    <w:rsid w:val="003C53E5"/>
    <w:rsid w:val="003C6DF0"/>
    <w:rsid w:val="003F2F2F"/>
    <w:rsid w:val="003F4165"/>
    <w:rsid w:val="003F6E05"/>
    <w:rsid w:val="003F6F1C"/>
    <w:rsid w:val="00400248"/>
    <w:rsid w:val="004010AC"/>
    <w:rsid w:val="00401C52"/>
    <w:rsid w:val="00402AF3"/>
    <w:rsid w:val="004073AE"/>
    <w:rsid w:val="004077DC"/>
    <w:rsid w:val="00417DD3"/>
    <w:rsid w:val="00421CF7"/>
    <w:rsid w:val="00422F48"/>
    <w:rsid w:val="00423113"/>
    <w:rsid w:val="00423555"/>
    <w:rsid w:val="004266D6"/>
    <w:rsid w:val="00426DDE"/>
    <w:rsid w:val="0043170F"/>
    <w:rsid w:val="00432C49"/>
    <w:rsid w:val="004455A2"/>
    <w:rsid w:val="004455B0"/>
    <w:rsid w:val="00446FD6"/>
    <w:rsid w:val="00450DD0"/>
    <w:rsid w:val="00452D29"/>
    <w:rsid w:val="00460C21"/>
    <w:rsid w:val="00467866"/>
    <w:rsid w:val="00480818"/>
    <w:rsid w:val="004876B3"/>
    <w:rsid w:val="004915E0"/>
    <w:rsid w:val="00495CD1"/>
    <w:rsid w:val="00495EC5"/>
    <w:rsid w:val="004A12F8"/>
    <w:rsid w:val="004A1407"/>
    <w:rsid w:val="004A2312"/>
    <w:rsid w:val="004A73D7"/>
    <w:rsid w:val="004B0FE8"/>
    <w:rsid w:val="004C5557"/>
    <w:rsid w:val="004D2F22"/>
    <w:rsid w:val="004D7DE0"/>
    <w:rsid w:val="004E2584"/>
    <w:rsid w:val="004E3617"/>
    <w:rsid w:val="004F2D45"/>
    <w:rsid w:val="004F6E3A"/>
    <w:rsid w:val="004F74F2"/>
    <w:rsid w:val="0050174D"/>
    <w:rsid w:val="005043B2"/>
    <w:rsid w:val="00507CA7"/>
    <w:rsid w:val="0051260D"/>
    <w:rsid w:val="00515920"/>
    <w:rsid w:val="00517047"/>
    <w:rsid w:val="00517E1C"/>
    <w:rsid w:val="00527E38"/>
    <w:rsid w:val="00530597"/>
    <w:rsid w:val="00531184"/>
    <w:rsid w:val="00533287"/>
    <w:rsid w:val="0053402F"/>
    <w:rsid w:val="005349B1"/>
    <w:rsid w:val="0055310F"/>
    <w:rsid w:val="0055340C"/>
    <w:rsid w:val="005549CB"/>
    <w:rsid w:val="005640E6"/>
    <w:rsid w:val="005671F8"/>
    <w:rsid w:val="005713CD"/>
    <w:rsid w:val="00585688"/>
    <w:rsid w:val="00590A8E"/>
    <w:rsid w:val="00591F5A"/>
    <w:rsid w:val="00592C63"/>
    <w:rsid w:val="00594458"/>
    <w:rsid w:val="005A36F5"/>
    <w:rsid w:val="005A4985"/>
    <w:rsid w:val="005A7F0B"/>
    <w:rsid w:val="005B4CBF"/>
    <w:rsid w:val="005C1C07"/>
    <w:rsid w:val="005C5451"/>
    <w:rsid w:val="005C5CA5"/>
    <w:rsid w:val="005E02F2"/>
    <w:rsid w:val="005F4842"/>
    <w:rsid w:val="005F5595"/>
    <w:rsid w:val="00600B56"/>
    <w:rsid w:val="00602391"/>
    <w:rsid w:val="00602B45"/>
    <w:rsid w:val="00617927"/>
    <w:rsid w:val="00620CEE"/>
    <w:rsid w:val="0062129A"/>
    <w:rsid w:val="0062357C"/>
    <w:rsid w:val="0062426A"/>
    <w:rsid w:val="006249E5"/>
    <w:rsid w:val="006254C0"/>
    <w:rsid w:val="00633137"/>
    <w:rsid w:val="00633A89"/>
    <w:rsid w:val="006350E0"/>
    <w:rsid w:val="00637676"/>
    <w:rsid w:val="00640C1B"/>
    <w:rsid w:val="006430C6"/>
    <w:rsid w:val="00650504"/>
    <w:rsid w:val="00651738"/>
    <w:rsid w:val="006539C0"/>
    <w:rsid w:val="00660D67"/>
    <w:rsid w:val="006622A9"/>
    <w:rsid w:val="00663B43"/>
    <w:rsid w:val="00664471"/>
    <w:rsid w:val="00673FF8"/>
    <w:rsid w:val="00675BC4"/>
    <w:rsid w:val="00693616"/>
    <w:rsid w:val="00696F40"/>
    <w:rsid w:val="006A6820"/>
    <w:rsid w:val="006B0005"/>
    <w:rsid w:val="006B0AB6"/>
    <w:rsid w:val="006B1AAE"/>
    <w:rsid w:val="006C05B9"/>
    <w:rsid w:val="006C0A62"/>
    <w:rsid w:val="006C119B"/>
    <w:rsid w:val="006D4CDC"/>
    <w:rsid w:val="006E38B2"/>
    <w:rsid w:val="006E4D93"/>
    <w:rsid w:val="006F7B6D"/>
    <w:rsid w:val="00700608"/>
    <w:rsid w:val="00701D3A"/>
    <w:rsid w:val="00710498"/>
    <w:rsid w:val="00712BA4"/>
    <w:rsid w:val="00727B83"/>
    <w:rsid w:val="0073435A"/>
    <w:rsid w:val="00734806"/>
    <w:rsid w:val="0074080E"/>
    <w:rsid w:val="007451B1"/>
    <w:rsid w:val="0075008F"/>
    <w:rsid w:val="0075393C"/>
    <w:rsid w:val="007615E0"/>
    <w:rsid w:val="00772AB7"/>
    <w:rsid w:val="007769D4"/>
    <w:rsid w:val="00780E3E"/>
    <w:rsid w:val="007829EF"/>
    <w:rsid w:val="00782D90"/>
    <w:rsid w:val="0078710B"/>
    <w:rsid w:val="0079018D"/>
    <w:rsid w:val="00794C42"/>
    <w:rsid w:val="00796CAC"/>
    <w:rsid w:val="007A221E"/>
    <w:rsid w:val="007A7ED3"/>
    <w:rsid w:val="007B3818"/>
    <w:rsid w:val="007B5F48"/>
    <w:rsid w:val="007C0CB7"/>
    <w:rsid w:val="007C5329"/>
    <w:rsid w:val="007C7E02"/>
    <w:rsid w:val="007D23C3"/>
    <w:rsid w:val="007D4FC6"/>
    <w:rsid w:val="007E3AF8"/>
    <w:rsid w:val="007E475D"/>
    <w:rsid w:val="007E64C0"/>
    <w:rsid w:val="007F4FC4"/>
    <w:rsid w:val="007F5235"/>
    <w:rsid w:val="0080331C"/>
    <w:rsid w:val="0080430C"/>
    <w:rsid w:val="0081299A"/>
    <w:rsid w:val="00821F8B"/>
    <w:rsid w:val="00832EC9"/>
    <w:rsid w:val="008476CA"/>
    <w:rsid w:val="00847C3C"/>
    <w:rsid w:val="0085043A"/>
    <w:rsid w:val="008556D5"/>
    <w:rsid w:val="0085695D"/>
    <w:rsid w:val="008602D4"/>
    <w:rsid w:val="00861E41"/>
    <w:rsid w:val="00863899"/>
    <w:rsid w:val="008708C9"/>
    <w:rsid w:val="00871893"/>
    <w:rsid w:val="00880293"/>
    <w:rsid w:val="00884CBB"/>
    <w:rsid w:val="00890537"/>
    <w:rsid w:val="008954BF"/>
    <w:rsid w:val="00896F0D"/>
    <w:rsid w:val="008A6B78"/>
    <w:rsid w:val="008A7B4D"/>
    <w:rsid w:val="008B69D5"/>
    <w:rsid w:val="008C342C"/>
    <w:rsid w:val="008C3B5D"/>
    <w:rsid w:val="008D72ED"/>
    <w:rsid w:val="008E5ED3"/>
    <w:rsid w:val="008F4590"/>
    <w:rsid w:val="00902AC8"/>
    <w:rsid w:val="00911523"/>
    <w:rsid w:val="0091503C"/>
    <w:rsid w:val="009255A7"/>
    <w:rsid w:val="00926A72"/>
    <w:rsid w:val="00935D26"/>
    <w:rsid w:val="00936160"/>
    <w:rsid w:val="009366C3"/>
    <w:rsid w:val="00940056"/>
    <w:rsid w:val="00943E93"/>
    <w:rsid w:val="00952244"/>
    <w:rsid w:val="0096226B"/>
    <w:rsid w:val="009650FF"/>
    <w:rsid w:val="00972D49"/>
    <w:rsid w:val="00983C4B"/>
    <w:rsid w:val="00984DD7"/>
    <w:rsid w:val="00986DF4"/>
    <w:rsid w:val="009A2E4B"/>
    <w:rsid w:val="009A67EF"/>
    <w:rsid w:val="009A71DE"/>
    <w:rsid w:val="009C48AD"/>
    <w:rsid w:val="009C6D2B"/>
    <w:rsid w:val="009D223E"/>
    <w:rsid w:val="009D2B06"/>
    <w:rsid w:val="009E39B9"/>
    <w:rsid w:val="009E4849"/>
    <w:rsid w:val="009E7493"/>
    <w:rsid w:val="009F5F58"/>
    <w:rsid w:val="00A04A3A"/>
    <w:rsid w:val="00A12C85"/>
    <w:rsid w:val="00A203D6"/>
    <w:rsid w:val="00A24333"/>
    <w:rsid w:val="00A3123A"/>
    <w:rsid w:val="00A34BA1"/>
    <w:rsid w:val="00A429C6"/>
    <w:rsid w:val="00A44878"/>
    <w:rsid w:val="00A52108"/>
    <w:rsid w:val="00A56D07"/>
    <w:rsid w:val="00A636A9"/>
    <w:rsid w:val="00A66ED5"/>
    <w:rsid w:val="00A70EF3"/>
    <w:rsid w:val="00A85BE0"/>
    <w:rsid w:val="00AA1666"/>
    <w:rsid w:val="00AA58A6"/>
    <w:rsid w:val="00AB396C"/>
    <w:rsid w:val="00AC04E8"/>
    <w:rsid w:val="00AC0877"/>
    <w:rsid w:val="00AC420A"/>
    <w:rsid w:val="00AC42CF"/>
    <w:rsid w:val="00AC6540"/>
    <w:rsid w:val="00AD5EB8"/>
    <w:rsid w:val="00AD784F"/>
    <w:rsid w:val="00AE103B"/>
    <w:rsid w:val="00AF25B6"/>
    <w:rsid w:val="00AF6F5B"/>
    <w:rsid w:val="00B0443A"/>
    <w:rsid w:val="00B116BF"/>
    <w:rsid w:val="00B16D51"/>
    <w:rsid w:val="00B175A3"/>
    <w:rsid w:val="00B17E1B"/>
    <w:rsid w:val="00B23F69"/>
    <w:rsid w:val="00B2795D"/>
    <w:rsid w:val="00B61F0E"/>
    <w:rsid w:val="00B6662F"/>
    <w:rsid w:val="00B73745"/>
    <w:rsid w:val="00B7564A"/>
    <w:rsid w:val="00B83B66"/>
    <w:rsid w:val="00B9357A"/>
    <w:rsid w:val="00B971FF"/>
    <w:rsid w:val="00B977FE"/>
    <w:rsid w:val="00BA00B3"/>
    <w:rsid w:val="00BA0F66"/>
    <w:rsid w:val="00BA4411"/>
    <w:rsid w:val="00BB0DE5"/>
    <w:rsid w:val="00BC71BF"/>
    <w:rsid w:val="00BC7898"/>
    <w:rsid w:val="00BD50BB"/>
    <w:rsid w:val="00BD6849"/>
    <w:rsid w:val="00BE2C12"/>
    <w:rsid w:val="00BE3405"/>
    <w:rsid w:val="00BE76F8"/>
    <w:rsid w:val="00C07590"/>
    <w:rsid w:val="00C2671A"/>
    <w:rsid w:val="00C2676D"/>
    <w:rsid w:val="00C3764C"/>
    <w:rsid w:val="00C3798B"/>
    <w:rsid w:val="00C402B3"/>
    <w:rsid w:val="00C40377"/>
    <w:rsid w:val="00C4186F"/>
    <w:rsid w:val="00C47E3D"/>
    <w:rsid w:val="00C5432A"/>
    <w:rsid w:val="00C75714"/>
    <w:rsid w:val="00C80484"/>
    <w:rsid w:val="00C837D3"/>
    <w:rsid w:val="00C84C02"/>
    <w:rsid w:val="00C85155"/>
    <w:rsid w:val="00C851DC"/>
    <w:rsid w:val="00C85FB1"/>
    <w:rsid w:val="00C86F58"/>
    <w:rsid w:val="00CA12D1"/>
    <w:rsid w:val="00CA2C81"/>
    <w:rsid w:val="00CA3684"/>
    <w:rsid w:val="00CA6AEE"/>
    <w:rsid w:val="00CA70E1"/>
    <w:rsid w:val="00CB690A"/>
    <w:rsid w:val="00CC5087"/>
    <w:rsid w:val="00CD6D1B"/>
    <w:rsid w:val="00CE3AA5"/>
    <w:rsid w:val="00CE45D8"/>
    <w:rsid w:val="00CF0402"/>
    <w:rsid w:val="00CF220A"/>
    <w:rsid w:val="00CF22C6"/>
    <w:rsid w:val="00CF2B1B"/>
    <w:rsid w:val="00CF6A37"/>
    <w:rsid w:val="00D02933"/>
    <w:rsid w:val="00D06069"/>
    <w:rsid w:val="00D10DAD"/>
    <w:rsid w:val="00D125BC"/>
    <w:rsid w:val="00D1686E"/>
    <w:rsid w:val="00D20B39"/>
    <w:rsid w:val="00D225F5"/>
    <w:rsid w:val="00D26923"/>
    <w:rsid w:val="00D278FC"/>
    <w:rsid w:val="00D32DCF"/>
    <w:rsid w:val="00D34700"/>
    <w:rsid w:val="00D34D65"/>
    <w:rsid w:val="00D418C2"/>
    <w:rsid w:val="00D51043"/>
    <w:rsid w:val="00D64146"/>
    <w:rsid w:val="00D65805"/>
    <w:rsid w:val="00D67AC2"/>
    <w:rsid w:val="00D803F5"/>
    <w:rsid w:val="00D8097B"/>
    <w:rsid w:val="00D80FAD"/>
    <w:rsid w:val="00D84682"/>
    <w:rsid w:val="00D94854"/>
    <w:rsid w:val="00D95148"/>
    <w:rsid w:val="00DA5489"/>
    <w:rsid w:val="00DA704F"/>
    <w:rsid w:val="00DB6908"/>
    <w:rsid w:val="00DC70F4"/>
    <w:rsid w:val="00DD5689"/>
    <w:rsid w:val="00DD633B"/>
    <w:rsid w:val="00DE33EC"/>
    <w:rsid w:val="00DF28E8"/>
    <w:rsid w:val="00E00B25"/>
    <w:rsid w:val="00E01044"/>
    <w:rsid w:val="00E159B4"/>
    <w:rsid w:val="00E1657E"/>
    <w:rsid w:val="00E22268"/>
    <w:rsid w:val="00E23245"/>
    <w:rsid w:val="00E256EB"/>
    <w:rsid w:val="00E279BB"/>
    <w:rsid w:val="00E33536"/>
    <w:rsid w:val="00E35AEA"/>
    <w:rsid w:val="00E4199F"/>
    <w:rsid w:val="00E658F0"/>
    <w:rsid w:val="00E6648A"/>
    <w:rsid w:val="00E71A55"/>
    <w:rsid w:val="00E83E0E"/>
    <w:rsid w:val="00E87624"/>
    <w:rsid w:val="00EA462B"/>
    <w:rsid w:val="00EA6CBB"/>
    <w:rsid w:val="00EA72FE"/>
    <w:rsid w:val="00EB2438"/>
    <w:rsid w:val="00EB2615"/>
    <w:rsid w:val="00EB75F4"/>
    <w:rsid w:val="00EC3682"/>
    <w:rsid w:val="00EC581A"/>
    <w:rsid w:val="00EC7B33"/>
    <w:rsid w:val="00ED1798"/>
    <w:rsid w:val="00ED447D"/>
    <w:rsid w:val="00ED470E"/>
    <w:rsid w:val="00EE28E2"/>
    <w:rsid w:val="00EE3256"/>
    <w:rsid w:val="00EE33EE"/>
    <w:rsid w:val="00EE3AEC"/>
    <w:rsid w:val="00EF7BB3"/>
    <w:rsid w:val="00F00512"/>
    <w:rsid w:val="00F0595B"/>
    <w:rsid w:val="00F104E7"/>
    <w:rsid w:val="00F20697"/>
    <w:rsid w:val="00F23B6E"/>
    <w:rsid w:val="00F31AEF"/>
    <w:rsid w:val="00F43961"/>
    <w:rsid w:val="00F43B75"/>
    <w:rsid w:val="00F47D91"/>
    <w:rsid w:val="00F5307B"/>
    <w:rsid w:val="00F6186E"/>
    <w:rsid w:val="00F630E2"/>
    <w:rsid w:val="00F673A6"/>
    <w:rsid w:val="00F6742D"/>
    <w:rsid w:val="00F729BA"/>
    <w:rsid w:val="00F7307A"/>
    <w:rsid w:val="00F8775C"/>
    <w:rsid w:val="00FA0401"/>
    <w:rsid w:val="00FA161E"/>
    <w:rsid w:val="00FA2F8A"/>
    <w:rsid w:val="00FA342E"/>
    <w:rsid w:val="00FB6A52"/>
    <w:rsid w:val="00FC7246"/>
    <w:rsid w:val="00FD27CD"/>
    <w:rsid w:val="00FD3337"/>
    <w:rsid w:val="00FE0350"/>
    <w:rsid w:val="00FE09CA"/>
    <w:rsid w:val="00FE3ED8"/>
    <w:rsid w:val="00FE4BB0"/>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7CD"/>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780E3E"/>
    <w:rPr>
      <w:b/>
      <w:bCs/>
    </w:rPr>
  </w:style>
  <w:style w:type="character" w:customStyle="1" w:styleId="CommentTextChar">
    <w:name w:val="Comment Text Char"/>
    <w:basedOn w:val="DefaultParagraphFont"/>
    <w:link w:val="CommentText"/>
    <w:semiHidden/>
    <w:rsid w:val="00780E3E"/>
    <w:rPr>
      <w:rFonts w:ascii="Courier" w:hAnsi="Courier"/>
    </w:rPr>
  </w:style>
  <w:style w:type="character" w:customStyle="1" w:styleId="CommentSubjectChar">
    <w:name w:val="Comment Subject Char"/>
    <w:basedOn w:val="CommentTextChar"/>
    <w:link w:val="CommentSubject"/>
    <w:semiHidden/>
    <w:rsid w:val="00780E3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769931707">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rupama@yorku.ca" TargetMode="External"/><Relationship Id="rId13" Type="http://schemas.openxmlformats.org/officeDocument/2006/relationships/hyperlink" Target="https://student.computing.yorku.ca/" TargetMode="External"/><Relationship Id="rId18" Type="http://schemas.openxmlformats.org/officeDocument/2006/relationships/hyperlink" Target="https://ipo.info.yorku.ca/privacy/guidelines-for-the-taking-and-use-of-photographs-video-and-audio-recordings-by-employees/" TargetMode="External"/><Relationship Id="rId26" Type="http://schemas.openxmlformats.org/officeDocument/2006/relationships/hyperlink" Target="http://www.yorku.ca/univsec/policies/document.php?document=86" TargetMode="External"/><Relationship Id="rId3" Type="http://schemas.openxmlformats.org/officeDocument/2006/relationships/styles" Target="styles.xml"/><Relationship Id="rId21" Type="http://schemas.openxmlformats.org/officeDocument/2006/relationships/hyperlink" Target="http://myacademicrecord.students.yorku.ca/deferred-stand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ff.computing.yorku.ca/wp-content/uploads/sites/3/2012/02/Zoom@YorkU-User-Reference-Guide.pdf" TargetMode="External"/><Relationship Id="rId17" Type="http://schemas.openxmlformats.org/officeDocument/2006/relationships/hyperlink" Target="http://site.ebrary.com/lib/oculyork/docDetail.action?docID=10166310" TargetMode="External"/><Relationship Id="rId25" Type="http://schemas.openxmlformats.org/officeDocument/2006/relationships/hyperlink" Target="https://spark.library.yorku.ca/academic-integrity-what-is-academic-integr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ebrary.com/lib/oculyork/docDetail.action?docID=10277389" TargetMode="External"/><Relationship Id="rId20" Type="http://schemas.openxmlformats.org/officeDocument/2006/relationships/hyperlink" Target="https://www.yorku.ca/laps/sas/academic-resources/common-course-policies/" TargetMode="External"/><Relationship Id="rId29" Type="http://schemas.openxmlformats.org/officeDocument/2006/relationships/hyperlink" Target="http://ds.info.yorku.ca/academic-support-accomo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computing.yorku.ca/wp-content/uploads/sites/3/2020/03/Zoom@YorkU-Best-Practicesv2.pdf" TargetMode="External"/><Relationship Id="rId24" Type="http://schemas.openxmlformats.org/officeDocument/2006/relationships/hyperlink" Target="http://www.yorku.ca/secretariat/policies/document.php?document=69" TargetMode="External"/><Relationship Id="rId32" Type="http://schemas.openxmlformats.org/officeDocument/2006/relationships/hyperlink" Target="http://www.yorku.ca/altexams/" TargetMode="External"/><Relationship Id="rId5" Type="http://schemas.openxmlformats.org/officeDocument/2006/relationships/webSettings" Target="webSettings.xml"/><Relationship Id="rId15" Type="http://schemas.openxmlformats.org/officeDocument/2006/relationships/hyperlink" Target="mailto:nirupama@yorku.ca" TargetMode="External"/><Relationship Id="rId23" Type="http://schemas.openxmlformats.org/officeDocument/2006/relationships/hyperlink" Target="http://sas-app.laps.yorku.ca" TargetMode="External"/><Relationship Id="rId28" Type="http://schemas.openxmlformats.org/officeDocument/2006/relationships/hyperlink" Target="http://myacademicrecord.students.yorku.ca/grade-reappraisal-policy" TargetMode="External"/><Relationship Id="rId10" Type="http://schemas.openxmlformats.org/officeDocument/2006/relationships/hyperlink" Target="https://lthelp.yorku.ca/student-guide-to-moodle" TargetMode="External"/><Relationship Id="rId19" Type="http://schemas.openxmlformats.org/officeDocument/2006/relationships/hyperlink" Target="https://www.ontario.ca/laws/statute/90f31" TargetMode="External"/><Relationship Id="rId31" Type="http://schemas.openxmlformats.org/officeDocument/2006/relationships/hyperlink" Target="https://accessibility.students.yorku.ca/" TargetMode="External"/><Relationship Id="rId4" Type="http://schemas.openxmlformats.org/officeDocument/2006/relationships/settings" Target="settings.xml"/><Relationship Id="rId9" Type="http://schemas.openxmlformats.org/officeDocument/2006/relationships/hyperlink" Target="https://www.speedtest.net/" TargetMode="External"/><Relationship Id="rId14" Type="http://schemas.openxmlformats.org/officeDocument/2006/relationships/hyperlink" Target="http://elearning-guide.apps01.yorku.ca/" TargetMode="External"/><Relationship Id="rId22" Type="http://schemas.openxmlformats.org/officeDocument/2006/relationships/hyperlink" Target="http://www.registrar.yorku.ca/pdf/deferred_standing_agreement.pdf" TargetMode="External"/><Relationship Id="rId27" Type="http://schemas.openxmlformats.org/officeDocument/2006/relationships/hyperlink" Target="http://secretariat-policies.info.yorku.ca/policies/limits-on-the-worth-of-examinations-in-the-final-classes-of-a-term-policy/" TargetMode="External"/><Relationship Id="rId30"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AE58-AB95-4857-8978-806A2B67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13540</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NAgrawal</cp:lastModifiedBy>
  <cp:revision>29</cp:revision>
  <cp:lastPrinted>2021-11-21T14:32:00Z</cp:lastPrinted>
  <dcterms:created xsi:type="dcterms:W3CDTF">2021-11-21T14:33:00Z</dcterms:created>
  <dcterms:modified xsi:type="dcterms:W3CDTF">2021-11-22T14:55:00Z</dcterms:modified>
</cp:coreProperties>
</file>