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7E01BD" w14:textId="480BC763" w:rsidR="001E65EA" w:rsidRPr="00EA572F" w:rsidRDefault="004A6CBE" w:rsidP="00A23B3C">
      <w:pPr>
        <w:pStyle w:val="Heading1"/>
        <w:jc w:val="center"/>
        <w:rPr>
          <w:color w:val="E31837"/>
        </w:rPr>
      </w:pPr>
      <w:r w:rsidRPr="00EA572F">
        <w:rPr>
          <w:color w:val="E31837"/>
        </w:rPr>
        <w:t>Elements of Law: Part One</w:t>
      </w:r>
    </w:p>
    <w:p w14:paraId="421561DD" w14:textId="07C27CF7" w:rsidR="001E65EA" w:rsidRPr="00EA572F" w:rsidRDefault="007E7E53" w:rsidP="001E65EA">
      <w:pPr>
        <w:jc w:val="center"/>
        <w:rPr>
          <w:b/>
          <w:bCs/>
        </w:rPr>
      </w:pPr>
      <w:r w:rsidRPr="00EA572F">
        <w:rPr>
          <w:b/>
          <w:bCs/>
        </w:rPr>
        <w:t xml:space="preserve">AP/ADMS 2610 3.0 – SECTION </w:t>
      </w:r>
      <w:r w:rsidR="000A0117" w:rsidRPr="00EA572F">
        <w:rPr>
          <w:b/>
          <w:bCs/>
        </w:rPr>
        <w:t xml:space="preserve">C </w:t>
      </w:r>
    </w:p>
    <w:p w14:paraId="49582996" w14:textId="4EE59F1B" w:rsidR="001E65EA" w:rsidRPr="00EA572F" w:rsidRDefault="007E7E53" w:rsidP="001E65EA">
      <w:pPr>
        <w:jc w:val="center"/>
        <w:rPr>
          <w:b/>
          <w:bCs/>
        </w:rPr>
      </w:pPr>
      <w:r w:rsidRPr="00EA572F">
        <w:rPr>
          <w:b/>
          <w:bCs/>
        </w:rPr>
        <w:t>Fall 2022</w:t>
      </w:r>
    </w:p>
    <w:p w14:paraId="56403236" w14:textId="77777777" w:rsidR="001E65EA" w:rsidRPr="00EA572F" w:rsidRDefault="001E65EA" w:rsidP="001E65EA">
      <w:pPr>
        <w:jc w:val="center"/>
        <w:rPr>
          <w:b/>
          <w:bCs/>
        </w:rPr>
      </w:pPr>
    </w:p>
    <w:p w14:paraId="77D32FD5" w14:textId="77777777" w:rsidR="001E65EA" w:rsidRPr="00EA572F" w:rsidRDefault="001E65EA" w:rsidP="001E65EA">
      <w:pPr>
        <w:pStyle w:val="Heading2"/>
      </w:pPr>
      <w:r w:rsidRPr="00EA572F">
        <w:t>Course Information</w:t>
      </w:r>
    </w:p>
    <w:p w14:paraId="7BDF05FF" w14:textId="77777777" w:rsidR="001E65EA" w:rsidRPr="00EA572F" w:rsidRDefault="001E65EA" w:rsidP="001E65EA">
      <w:pPr>
        <w:rPr>
          <w:rFonts w:cstheme="minorHAnsi"/>
          <w:color w:val="000000" w:themeColor="text1"/>
        </w:rPr>
        <w:sectPr w:rsidR="001E65EA" w:rsidRPr="00EA572F" w:rsidSect="001E65EA">
          <w:footerReference w:type="default" r:id="rId11"/>
          <w:headerReference w:type="first" r:id="rId12"/>
          <w:footerReference w:type="first" r:id="rId13"/>
          <w:type w:val="continuous"/>
          <w:pgSz w:w="12240" w:h="15840"/>
          <w:pgMar w:top="1440" w:right="1440" w:bottom="1440" w:left="1440" w:header="720" w:footer="720" w:gutter="0"/>
          <w:cols w:space="720"/>
          <w:titlePg/>
          <w:docGrid w:linePitch="360"/>
        </w:sectPr>
      </w:pPr>
    </w:p>
    <w:p w14:paraId="35F5FF26" w14:textId="73A03FF6" w:rsidR="001E65EA" w:rsidRPr="00EA572F" w:rsidRDefault="001E65EA" w:rsidP="005813A7">
      <w:pPr>
        <w:rPr>
          <w:b/>
          <w:bCs/>
        </w:rPr>
      </w:pPr>
      <w:r w:rsidRPr="00EA572F">
        <w:t>Course Instructor:</w:t>
      </w:r>
      <w:r w:rsidR="00F06FAE" w:rsidRPr="00EA572F">
        <w:t xml:space="preserve">  Joanne Prince</w:t>
      </w:r>
    </w:p>
    <w:p w14:paraId="394A23DB" w14:textId="45E2CB25" w:rsidR="001E65EA" w:rsidRPr="00EA572F" w:rsidRDefault="001E65EA" w:rsidP="005813A7">
      <w:pPr>
        <w:rPr>
          <w:b/>
          <w:bCs/>
        </w:rPr>
      </w:pPr>
      <w:r w:rsidRPr="00EA572F">
        <w:t>E-mail:</w:t>
      </w:r>
      <w:r w:rsidR="00F06FAE" w:rsidRPr="00EA572F">
        <w:t xml:space="preserve"> JoannePrince@osgoode.yorku.ca</w:t>
      </w:r>
    </w:p>
    <w:p w14:paraId="6C4E543C" w14:textId="374EC1BF" w:rsidR="001E65EA" w:rsidRPr="00EA572F" w:rsidRDefault="001E65EA" w:rsidP="005813A7">
      <w:pPr>
        <w:rPr>
          <w:b/>
          <w:bCs/>
        </w:rPr>
      </w:pPr>
      <w:r w:rsidRPr="00EA572F">
        <w:t>Phone:</w:t>
      </w:r>
      <w:r w:rsidR="00F06FAE" w:rsidRPr="00EA572F">
        <w:t xml:space="preserve"> 416-820-4045</w:t>
      </w:r>
    </w:p>
    <w:p w14:paraId="14026D2C" w14:textId="0B5CF542" w:rsidR="001E65EA" w:rsidRPr="00EA572F" w:rsidRDefault="001E65EA" w:rsidP="005813A7">
      <w:pPr>
        <w:rPr>
          <w:b/>
          <w:bCs/>
        </w:rPr>
      </w:pPr>
      <w:r w:rsidRPr="00EA572F">
        <w:t>Office Hours &amp; Location:</w:t>
      </w:r>
      <w:r w:rsidR="00F06FAE" w:rsidRPr="00EA572F">
        <w:t xml:space="preserve"> Tuesdays prior to class or by appointment</w:t>
      </w:r>
    </w:p>
    <w:p w14:paraId="3C22EFB3" w14:textId="47AFEDF0" w:rsidR="001E65EA" w:rsidRPr="00EA572F" w:rsidRDefault="001E65EA" w:rsidP="005813A7">
      <w:pPr>
        <w:rPr>
          <w:b/>
          <w:bCs/>
        </w:rPr>
      </w:pPr>
      <w:r w:rsidRPr="00EA572F">
        <w:t>Course Time &amp; Days:</w:t>
      </w:r>
      <w:r w:rsidR="00F06FAE" w:rsidRPr="00EA572F">
        <w:t xml:space="preserve"> Tuesday </w:t>
      </w:r>
    </w:p>
    <w:p w14:paraId="23528124" w14:textId="2824EA0E" w:rsidR="001E65EA" w:rsidRPr="00EA572F" w:rsidRDefault="001E65EA" w:rsidP="005813A7">
      <w:pPr>
        <w:rPr>
          <w:rFonts w:cstheme="minorBidi"/>
          <w:b/>
          <w:bCs/>
        </w:rPr>
      </w:pPr>
      <w:r w:rsidRPr="00EA572F">
        <w:rPr>
          <w:rFonts w:cstheme="minorBidi"/>
        </w:rPr>
        <w:t>Class Location:</w:t>
      </w:r>
      <w:r w:rsidR="00514EAA" w:rsidRPr="00EA572F">
        <w:rPr>
          <w:rFonts w:cstheme="minorBidi"/>
        </w:rPr>
        <w:t xml:space="preserve"> Curtis Lecture Hall (CLH) K </w:t>
      </w:r>
    </w:p>
    <w:p w14:paraId="2F311720" w14:textId="77777777" w:rsidR="001E65EA" w:rsidRPr="00EA572F" w:rsidRDefault="001E65EA" w:rsidP="005813A7">
      <w:pPr>
        <w:rPr>
          <w:b/>
          <w:bCs/>
        </w:rPr>
      </w:pPr>
      <w:r w:rsidRPr="00EA572F">
        <w:t xml:space="preserve">Course </w:t>
      </w:r>
      <w:proofErr w:type="spellStart"/>
      <w:r w:rsidRPr="00EA572F">
        <w:t>eClass</w:t>
      </w:r>
      <w:proofErr w:type="spellEnd"/>
      <w:r w:rsidRPr="00EA572F">
        <w:t xml:space="preserve"> site: </w:t>
      </w:r>
    </w:p>
    <w:p w14:paraId="0950E053" w14:textId="77777777" w:rsidR="001E65EA" w:rsidRPr="00EA572F" w:rsidRDefault="001E65EA" w:rsidP="001E65EA">
      <w:pPr>
        <w:rPr>
          <w:rFonts w:cstheme="minorHAnsi"/>
          <w:color w:val="000000" w:themeColor="text1"/>
        </w:rPr>
        <w:sectPr w:rsidR="001E65EA" w:rsidRPr="00EA572F">
          <w:type w:val="continuous"/>
          <w:pgSz w:w="12240" w:h="15840"/>
          <w:pgMar w:top="1440" w:right="1440" w:bottom="1440" w:left="1440" w:header="720" w:footer="720" w:gutter="0"/>
          <w:cols w:num="2" w:space="720"/>
          <w:titlePg/>
          <w:docGrid w:linePitch="360"/>
        </w:sectPr>
      </w:pPr>
    </w:p>
    <w:p w14:paraId="7EBA7E61" w14:textId="77777777" w:rsidR="001E65EA" w:rsidRPr="00EA572F" w:rsidRDefault="001E65EA" w:rsidP="001E65EA">
      <w:pPr>
        <w:rPr>
          <w:rFonts w:cstheme="minorHAnsi"/>
          <w:color w:val="000000" w:themeColor="text1"/>
        </w:rPr>
      </w:pPr>
    </w:p>
    <w:p w14:paraId="2E34A850" w14:textId="77777777" w:rsidR="001E65EA" w:rsidRPr="00EA572F" w:rsidRDefault="001E65EA" w:rsidP="001E65EA">
      <w:pPr>
        <w:pStyle w:val="Heading2"/>
      </w:pPr>
      <w:r w:rsidRPr="00EA572F">
        <w:t xml:space="preserve">Land Acknowledgment </w:t>
      </w:r>
    </w:p>
    <w:p w14:paraId="3529C19B" w14:textId="15912DEA" w:rsidR="001E65EA" w:rsidRPr="00EA572F" w:rsidRDefault="001E65EA" w:rsidP="001E65EA">
      <w:pPr>
        <w:rPr>
          <w:rFonts w:cstheme="minorHAnsi"/>
          <w:color w:val="000000" w:themeColor="text1"/>
        </w:rPr>
      </w:pPr>
      <w:r w:rsidRPr="00EA572F">
        <w:rPr>
          <w:rFonts w:cstheme="minorHAnsi"/>
          <w:color w:val="000000" w:themeColor="text1"/>
        </w:rPr>
        <w:t xml:space="preserve">York University recognizes that many Indigenous Nations have longstanding relationships with the territories upon which York University campuses are located that precede the establishment of York University. York University acknowledges its presence on the traditional territory of many Indigenous Nations. The area known as </w:t>
      </w:r>
      <w:proofErr w:type="spellStart"/>
      <w:r w:rsidRPr="00EA572F">
        <w:rPr>
          <w:rFonts w:cstheme="minorHAnsi"/>
          <w:color w:val="000000" w:themeColor="text1"/>
        </w:rPr>
        <w:t>Tkaronto</w:t>
      </w:r>
      <w:proofErr w:type="spellEnd"/>
      <w:r w:rsidRPr="00EA572F">
        <w:rPr>
          <w:rFonts w:cstheme="minorHAnsi"/>
          <w:color w:val="000000" w:themeColor="text1"/>
        </w:rPr>
        <w:t xml:space="preserve"> has been care taken by the Anishinabek Nation, the Haudenosaunee Confederacy, and the Huron-Wendat. It is now home to many First Nation, Inuit</w:t>
      </w:r>
      <w:r w:rsidR="00A13140" w:rsidRPr="00EA572F">
        <w:rPr>
          <w:rFonts w:cstheme="minorHAnsi"/>
          <w:color w:val="000000" w:themeColor="text1"/>
        </w:rPr>
        <w:t>,</w:t>
      </w:r>
      <w:r w:rsidRPr="00EA572F">
        <w:rPr>
          <w:rFonts w:cstheme="minorHAnsi"/>
          <w:color w:val="000000" w:themeColor="text1"/>
        </w:rPr>
        <w:t xml:space="preserve"> and Métis communities. We acknowledge the current treaty holders, the </w:t>
      </w:r>
      <w:proofErr w:type="spellStart"/>
      <w:r w:rsidRPr="00EA572F">
        <w:rPr>
          <w:rFonts w:cstheme="minorHAnsi"/>
          <w:color w:val="000000" w:themeColor="text1"/>
        </w:rPr>
        <w:t>Mississaugas</w:t>
      </w:r>
      <w:proofErr w:type="spellEnd"/>
      <w:r w:rsidRPr="00EA572F">
        <w:rPr>
          <w:rFonts w:cstheme="minorHAnsi"/>
          <w:color w:val="000000" w:themeColor="text1"/>
        </w:rPr>
        <w:t xml:space="preserve"> of the Credit First Nation. This territory is subject of the Dish with One Spoon Wampum Belt Covenant, an agreement to peaceably share and care for the Great Lakes region (</w:t>
      </w:r>
      <w:hyperlink r:id="rId14" w:history="1">
        <w:r w:rsidRPr="00EA572F">
          <w:rPr>
            <w:rStyle w:val="Hyperlink"/>
            <w:rFonts w:cstheme="minorHAnsi"/>
          </w:rPr>
          <w:t>LA&amp;PS Land Acknowledgement</w:t>
        </w:r>
      </w:hyperlink>
      <w:r w:rsidRPr="00EA572F">
        <w:rPr>
          <w:rFonts w:cstheme="minorHAnsi"/>
          <w:color w:val="000000" w:themeColor="text1"/>
        </w:rPr>
        <w:t>).</w:t>
      </w:r>
    </w:p>
    <w:p w14:paraId="38E94903" w14:textId="77777777" w:rsidR="001E65EA" w:rsidRPr="00EA572F" w:rsidRDefault="001E65EA" w:rsidP="00A23B3C">
      <w:pPr>
        <w:pStyle w:val="Heading2"/>
        <w:rPr>
          <w:rStyle w:val="Hyperlink"/>
          <w:u w:val="none"/>
        </w:rPr>
      </w:pPr>
      <w:r w:rsidRPr="00EA572F">
        <w:rPr>
          <w:rStyle w:val="Hyperlink"/>
          <w:u w:val="none"/>
        </w:rPr>
        <w:t>Course Overview</w:t>
      </w:r>
    </w:p>
    <w:p w14:paraId="68A2C471" w14:textId="77777777" w:rsidR="001E65EA" w:rsidRPr="00EA572F" w:rsidRDefault="001E65EA" w:rsidP="00E14B28">
      <w:pPr>
        <w:pStyle w:val="Heading3"/>
        <w:rPr>
          <w:rStyle w:val="Hyperlink"/>
          <w:u w:val="none"/>
        </w:rPr>
      </w:pPr>
      <w:r w:rsidRPr="00EA572F">
        <w:rPr>
          <w:rStyle w:val="Hyperlink"/>
          <w:u w:val="none"/>
        </w:rPr>
        <w:t xml:space="preserve">Course Description </w:t>
      </w:r>
    </w:p>
    <w:p w14:paraId="47570069" w14:textId="606C4E9D" w:rsidR="001E65EA" w:rsidRPr="00EA572F" w:rsidRDefault="00BE4BDA" w:rsidP="001E65EA">
      <w:pPr>
        <w:rPr>
          <w:rStyle w:val="Hyperlink"/>
          <w:rFonts w:cstheme="minorHAnsi"/>
          <w:color w:val="000000" w:themeColor="text1"/>
        </w:rPr>
      </w:pPr>
      <w:r w:rsidRPr="00EA572F">
        <w:t xml:space="preserve">This course is intended to provide students with an introduction to the basic legal principles and frameworks that are necessary when one is operating within a business context. The course will introduce students to the fundamental building blocks of business law, contracts and torts (e.g., negligence). This will be followed by a discussion of the legal aspects of the different forms of business organization including: sole proprietorships; partnerships; and corporations. Other important areas of business law to be covered include: employment law; consumer law; competition </w:t>
      </w:r>
      <w:r w:rsidRPr="00EA572F">
        <w:lastRenderedPageBreak/>
        <w:t>law; environmental law; bailment; real estate law (including mortgages); as well as intellectual property. The course is not designed to turn students into lawyers, but to provide them with the basic knowledge and understanding of legal principles so that they are more fully aware of the legal implications of their actions in business and can more easily navigate within the Canadian legal system. Students will be asked to think critically about legal principles and their application in contemporary society.</w:t>
      </w:r>
    </w:p>
    <w:p w14:paraId="72DEE0BF" w14:textId="77777777" w:rsidR="001E65EA" w:rsidRPr="00EA572F" w:rsidRDefault="001E65EA" w:rsidP="005211A7">
      <w:pPr>
        <w:pStyle w:val="Heading3"/>
        <w:rPr>
          <w:rStyle w:val="Hyperlink"/>
          <w:u w:val="none"/>
        </w:rPr>
      </w:pPr>
      <w:r w:rsidRPr="00EA572F">
        <w:rPr>
          <w:rStyle w:val="Hyperlink"/>
          <w:u w:val="none"/>
        </w:rPr>
        <w:t>Course Learning Objectives</w:t>
      </w:r>
    </w:p>
    <w:p w14:paraId="6B610595" w14:textId="77777777" w:rsidR="001E65EA" w:rsidRPr="00EA572F" w:rsidRDefault="001E65EA" w:rsidP="001E65EA">
      <w:pPr>
        <w:rPr>
          <w:rFonts w:cstheme="minorHAnsi"/>
          <w:color w:val="000000" w:themeColor="text1"/>
        </w:rPr>
      </w:pPr>
      <w:r w:rsidRPr="00EA572F">
        <w:rPr>
          <w:rFonts w:cstheme="minorHAnsi"/>
          <w:color w:val="000000" w:themeColor="text1"/>
        </w:rPr>
        <w:t xml:space="preserve">By the end of this course, students will be able to: </w:t>
      </w:r>
    </w:p>
    <w:p w14:paraId="5D0BB7F2" w14:textId="0A97B264" w:rsidR="003C572A" w:rsidRPr="00EA572F" w:rsidRDefault="003C572A" w:rsidP="003C572A">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EA572F">
        <w:t>have a basic understanding of the key legal concepts and principles that relate to business activity, whether as an owner, professional, employee, manager, executive, or director</w:t>
      </w:r>
      <w:r w:rsidR="00E36CDE" w:rsidRPr="00EA572F">
        <w:t>;</w:t>
      </w:r>
    </w:p>
    <w:p w14:paraId="259CA139" w14:textId="5D7CCC4D" w:rsidR="003C572A" w:rsidRPr="00EA572F" w:rsidRDefault="003C572A" w:rsidP="003C572A">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EA572F">
        <w:t>become more aware of the legal implications that can arise while engaged in business activity in order to know when to engage the assistance of a lawyer, as well as how to be a more informed and knowledgeable legal client</w:t>
      </w:r>
      <w:r w:rsidR="00E36CDE" w:rsidRPr="00EA572F">
        <w:t>; and</w:t>
      </w:r>
    </w:p>
    <w:p w14:paraId="04E1C72D" w14:textId="208D59D3" w:rsidR="003C572A" w:rsidRPr="00EA572F" w:rsidRDefault="003C572A" w:rsidP="003C572A">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EA572F">
        <w:t xml:space="preserve">develop critical decision-making skills via the application of concepts and legal principles to business cases. </w:t>
      </w:r>
    </w:p>
    <w:p w14:paraId="6A578B88" w14:textId="77777777" w:rsidR="001E65EA" w:rsidRPr="00EA572F" w:rsidRDefault="001E65EA" w:rsidP="00870BF6">
      <w:pPr>
        <w:pStyle w:val="Heading3"/>
        <w:rPr>
          <w:rStyle w:val="Hyperlink"/>
          <w:u w:val="none"/>
        </w:rPr>
      </w:pPr>
      <w:r w:rsidRPr="00EA572F">
        <w:rPr>
          <w:rStyle w:val="Hyperlink"/>
          <w:u w:val="none"/>
        </w:rPr>
        <w:t xml:space="preserve">Course Format and Organization </w:t>
      </w:r>
    </w:p>
    <w:p w14:paraId="6BF25A7A" w14:textId="10D5B81B" w:rsidR="00126D78" w:rsidRPr="00EA572F" w:rsidRDefault="00126D78" w:rsidP="00126D78">
      <w:pPr>
        <w:pStyle w:val="BodyText"/>
        <w:jc w:val="left"/>
        <w:rPr>
          <w:rFonts w:asciiTheme="minorHAnsi" w:hAnsiTheme="minorHAnsi" w:cs="Arial"/>
          <w:color w:val="auto"/>
          <w:sz w:val="24"/>
          <w:szCs w:val="24"/>
        </w:rPr>
      </w:pPr>
      <w:r w:rsidRPr="00EA572F">
        <w:rPr>
          <w:rFonts w:asciiTheme="minorHAnsi" w:hAnsiTheme="minorHAnsi" w:cs="Arial"/>
          <w:color w:val="auto"/>
          <w:sz w:val="24"/>
          <w:szCs w:val="24"/>
        </w:rPr>
        <w:t>This course includes both in-person and asynchronous elements.</w:t>
      </w:r>
      <w:r w:rsidRPr="00EA572F">
        <w:rPr>
          <w:rFonts w:asciiTheme="minorHAnsi" w:hAnsiTheme="minorHAnsi"/>
        </w:rPr>
        <w:t xml:space="preserve"> </w:t>
      </w:r>
      <w:r w:rsidRPr="00EA572F">
        <w:rPr>
          <w:rFonts w:asciiTheme="minorHAnsi" w:hAnsiTheme="minorHAnsi" w:cs="Arial"/>
          <w:color w:val="auto"/>
          <w:sz w:val="24"/>
          <w:szCs w:val="24"/>
        </w:rPr>
        <w:t>We will always meet as a group on</w:t>
      </w:r>
      <w:r w:rsidR="000A0117" w:rsidRPr="00EA572F">
        <w:rPr>
          <w:rFonts w:asciiTheme="minorHAnsi" w:hAnsiTheme="minorHAnsi" w:cs="Arial"/>
          <w:color w:val="auto"/>
          <w:sz w:val="24"/>
          <w:szCs w:val="24"/>
        </w:rPr>
        <w:t xml:space="preserve"> </w:t>
      </w:r>
      <w:r w:rsidR="000A0117" w:rsidRPr="00EA572F">
        <w:rPr>
          <w:rFonts w:asciiTheme="minorHAnsi" w:hAnsiTheme="minorHAnsi" w:cs="Arial"/>
          <w:b/>
          <w:bCs/>
          <w:color w:val="auto"/>
          <w:sz w:val="24"/>
          <w:szCs w:val="24"/>
        </w:rPr>
        <w:t>Tuesday</w:t>
      </w:r>
      <w:r w:rsidRPr="00EA572F">
        <w:rPr>
          <w:rFonts w:asciiTheme="minorHAnsi" w:hAnsiTheme="minorHAnsi" w:cs="Arial"/>
          <w:color w:val="auto"/>
          <w:sz w:val="24"/>
          <w:szCs w:val="24"/>
        </w:rPr>
        <w:t xml:space="preserve"> starting at </w:t>
      </w:r>
      <w:r w:rsidR="00003D27" w:rsidRPr="00EA572F">
        <w:rPr>
          <w:rFonts w:asciiTheme="minorHAnsi" w:hAnsiTheme="minorHAnsi" w:cs="Arial"/>
          <w:color w:val="auto"/>
          <w:sz w:val="24"/>
          <w:szCs w:val="24"/>
        </w:rPr>
        <w:t>7:00 p.m.</w:t>
      </w:r>
      <w:r w:rsidRPr="00EA572F">
        <w:rPr>
          <w:rFonts w:asciiTheme="minorHAnsi" w:hAnsiTheme="minorHAnsi" w:cs="Arial"/>
          <w:color w:val="auto"/>
          <w:sz w:val="24"/>
          <w:szCs w:val="24"/>
        </w:rPr>
        <w:t xml:space="preserve"> through an in-person session on campus and other learning activities. It is recommended to attend the weekly live sessions to help enhance your understanding and have the opportunity to engage, participate, and ask questions.</w:t>
      </w:r>
    </w:p>
    <w:p w14:paraId="4B85FD25" w14:textId="77777777" w:rsidR="00126D78" w:rsidRPr="00EA572F" w:rsidRDefault="00126D78" w:rsidP="00126D78">
      <w:pPr>
        <w:pStyle w:val="BodyText"/>
        <w:jc w:val="left"/>
        <w:rPr>
          <w:rFonts w:asciiTheme="minorHAnsi" w:hAnsiTheme="minorHAnsi" w:cs="Arial"/>
          <w:color w:val="auto"/>
          <w:sz w:val="24"/>
          <w:szCs w:val="24"/>
        </w:rPr>
      </w:pPr>
    </w:p>
    <w:p w14:paraId="6E4D53F9" w14:textId="5FCD34DF" w:rsidR="00126D78" w:rsidRPr="00EA572F" w:rsidRDefault="00126D78" w:rsidP="00126D78">
      <w:pPr>
        <w:pStyle w:val="BodyText"/>
        <w:jc w:val="left"/>
        <w:rPr>
          <w:rFonts w:asciiTheme="minorHAnsi" w:hAnsiTheme="minorHAnsi" w:cs="Arial"/>
          <w:color w:val="auto"/>
          <w:sz w:val="24"/>
          <w:szCs w:val="24"/>
        </w:rPr>
      </w:pPr>
      <w:r w:rsidRPr="00EA572F">
        <w:rPr>
          <w:rFonts w:asciiTheme="minorHAnsi" w:hAnsiTheme="minorHAnsi" w:cs="Arial"/>
          <w:color w:val="auto"/>
          <w:sz w:val="24"/>
          <w:szCs w:val="24"/>
        </w:rPr>
        <w:t>Additional learning activities will also take place on the course’s</w:t>
      </w:r>
      <w:r w:rsidR="00B85CC5" w:rsidRPr="00EA572F">
        <w:rPr>
          <w:rFonts w:asciiTheme="minorHAnsi" w:hAnsiTheme="minorHAnsi" w:cs="Arial"/>
          <w:color w:val="auto"/>
          <w:sz w:val="24"/>
          <w:szCs w:val="24"/>
        </w:rPr>
        <w:t xml:space="preserve"> </w:t>
      </w:r>
      <w:proofErr w:type="spellStart"/>
      <w:r w:rsidRPr="00EA572F">
        <w:rPr>
          <w:rFonts w:asciiTheme="minorHAnsi" w:hAnsiTheme="minorHAnsi" w:cs="Arial"/>
          <w:color w:val="auto"/>
          <w:sz w:val="24"/>
          <w:szCs w:val="24"/>
        </w:rPr>
        <w:t>eclass</w:t>
      </w:r>
      <w:proofErr w:type="spellEnd"/>
      <w:r w:rsidR="00B85CC5" w:rsidRPr="00EA572F">
        <w:rPr>
          <w:rFonts w:asciiTheme="minorHAnsi" w:hAnsiTheme="minorHAnsi" w:cs="Arial"/>
          <w:color w:val="auto"/>
          <w:sz w:val="24"/>
          <w:szCs w:val="24"/>
        </w:rPr>
        <w:t xml:space="preserve"> site</w:t>
      </w:r>
      <w:r w:rsidRPr="00EA572F">
        <w:rPr>
          <w:rFonts w:asciiTheme="minorHAnsi" w:hAnsiTheme="minorHAnsi" w:cs="Arial"/>
          <w:color w:val="auto"/>
          <w:sz w:val="24"/>
          <w:szCs w:val="24"/>
        </w:rPr>
        <w:t>. You can complete those learning activities at your own pace, following the schedule of readings and activities.</w:t>
      </w:r>
    </w:p>
    <w:p w14:paraId="279B6800" w14:textId="77777777" w:rsidR="00126D78" w:rsidRPr="00EA572F" w:rsidRDefault="00126D78" w:rsidP="00126D78">
      <w:pPr>
        <w:pStyle w:val="BodyText"/>
        <w:jc w:val="left"/>
        <w:rPr>
          <w:rFonts w:asciiTheme="majorHAnsi" w:hAnsiTheme="majorHAnsi" w:cs="Arial"/>
          <w:color w:val="0000FF"/>
          <w:sz w:val="24"/>
          <w:szCs w:val="24"/>
        </w:rPr>
      </w:pPr>
    </w:p>
    <w:tbl>
      <w:tblPr>
        <w:tblStyle w:val="TableGrid"/>
        <w:tblW w:w="0" w:type="auto"/>
        <w:tblLayout w:type="fixed"/>
        <w:tblLook w:val="04A0" w:firstRow="1" w:lastRow="0" w:firstColumn="1" w:lastColumn="0" w:noHBand="0" w:noVBand="1"/>
      </w:tblPr>
      <w:tblGrid>
        <w:gridCol w:w="1705"/>
        <w:gridCol w:w="1980"/>
        <w:gridCol w:w="1530"/>
        <w:gridCol w:w="4135"/>
      </w:tblGrid>
      <w:tr w:rsidR="00126D78" w:rsidRPr="00EA572F" w14:paraId="63CCE7C0" w14:textId="77777777" w:rsidTr="00E764FD">
        <w:trPr>
          <w:tblHeader/>
        </w:trPr>
        <w:tc>
          <w:tcPr>
            <w:tcW w:w="1705" w:type="dxa"/>
          </w:tcPr>
          <w:p w14:paraId="0FF19B40" w14:textId="77777777" w:rsidR="00126D78" w:rsidRPr="00EA572F" w:rsidRDefault="00126D78" w:rsidP="00E764FD">
            <w:pPr>
              <w:pStyle w:val="BodyText"/>
              <w:jc w:val="left"/>
              <w:rPr>
                <w:rFonts w:asciiTheme="minorHAnsi" w:hAnsiTheme="minorHAnsi" w:cs="Arial"/>
                <w:b/>
                <w:bCs/>
                <w:color w:val="auto"/>
                <w:sz w:val="24"/>
                <w:szCs w:val="24"/>
              </w:rPr>
            </w:pPr>
            <w:r w:rsidRPr="00EA572F">
              <w:rPr>
                <w:rFonts w:asciiTheme="minorHAnsi" w:hAnsiTheme="minorHAnsi" w:cs="Arial"/>
                <w:b/>
                <w:bCs/>
                <w:color w:val="auto"/>
                <w:sz w:val="24"/>
                <w:szCs w:val="24"/>
              </w:rPr>
              <w:t>Meeting / Activity</w:t>
            </w:r>
          </w:p>
        </w:tc>
        <w:tc>
          <w:tcPr>
            <w:tcW w:w="1980" w:type="dxa"/>
          </w:tcPr>
          <w:p w14:paraId="42DD9228" w14:textId="77777777" w:rsidR="00126D78" w:rsidRPr="00EA572F" w:rsidRDefault="00126D78" w:rsidP="00E764FD">
            <w:pPr>
              <w:pStyle w:val="BodyText"/>
              <w:jc w:val="left"/>
              <w:rPr>
                <w:rFonts w:asciiTheme="minorHAnsi" w:hAnsiTheme="minorHAnsi" w:cs="Arial"/>
                <w:b/>
                <w:bCs/>
                <w:color w:val="auto"/>
                <w:sz w:val="24"/>
                <w:szCs w:val="24"/>
              </w:rPr>
            </w:pPr>
            <w:r w:rsidRPr="00EA572F">
              <w:rPr>
                <w:rFonts w:asciiTheme="minorHAnsi" w:hAnsiTheme="minorHAnsi" w:cs="Arial"/>
                <w:b/>
                <w:bCs/>
                <w:color w:val="auto"/>
                <w:sz w:val="24"/>
                <w:szCs w:val="24"/>
              </w:rPr>
              <w:t xml:space="preserve">Day </w:t>
            </w:r>
          </w:p>
        </w:tc>
        <w:tc>
          <w:tcPr>
            <w:tcW w:w="1530" w:type="dxa"/>
          </w:tcPr>
          <w:p w14:paraId="493CF34E" w14:textId="77777777" w:rsidR="00126D78" w:rsidRPr="00EA572F" w:rsidRDefault="00126D78" w:rsidP="00E764FD">
            <w:pPr>
              <w:pStyle w:val="BodyText"/>
              <w:jc w:val="left"/>
              <w:rPr>
                <w:rFonts w:asciiTheme="minorHAnsi" w:hAnsiTheme="minorHAnsi" w:cs="Arial"/>
                <w:b/>
                <w:bCs/>
                <w:color w:val="auto"/>
                <w:sz w:val="24"/>
                <w:szCs w:val="24"/>
              </w:rPr>
            </w:pPr>
            <w:r w:rsidRPr="00EA572F">
              <w:rPr>
                <w:rFonts w:asciiTheme="minorHAnsi" w:hAnsiTheme="minorHAnsi" w:cs="Arial"/>
                <w:b/>
                <w:bCs/>
                <w:color w:val="auto"/>
                <w:sz w:val="24"/>
                <w:szCs w:val="24"/>
              </w:rPr>
              <w:t>Time</w:t>
            </w:r>
          </w:p>
        </w:tc>
        <w:tc>
          <w:tcPr>
            <w:tcW w:w="4135" w:type="dxa"/>
          </w:tcPr>
          <w:p w14:paraId="424ECAF5" w14:textId="77777777" w:rsidR="00126D78" w:rsidRPr="00EA572F" w:rsidRDefault="00126D78" w:rsidP="00E764FD">
            <w:pPr>
              <w:pStyle w:val="BodyText"/>
              <w:jc w:val="left"/>
              <w:rPr>
                <w:rFonts w:asciiTheme="minorHAnsi" w:hAnsiTheme="minorHAnsi" w:cs="Arial"/>
                <w:b/>
                <w:bCs/>
                <w:color w:val="auto"/>
                <w:sz w:val="24"/>
                <w:szCs w:val="24"/>
              </w:rPr>
            </w:pPr>
            <w:r w:rsidRPr="00EA572F">
              <w:rPr>
                <w:rFonts w:asciiTheme="minorHAnsi" w:hAnsiTheme="minorHAnsi" w:cs="Arial"/>
                <w:b/>
                <w:bCs/>
                <w:color w:val="auto"/>
                <w:sz w:val="24"/>
                <w:szCs w:val="24"/>
              </w:rPr>
              <w:t>Description</w:t>
            </w:r>
          </w:p>
        </w:tc>
      </w:tr>
      <w:tr w:rsidR="00126D78" w:rsidRPr="00EA572F" w14:paraId="1E38E431" w14:textId="77777777" w:rsidTr="00E764FD">
        <w:tc>
          <w:tcPr>
            <w:tcW w:w="1705" w:type="dxa"/>
          </w:tcPr>
          <w:p w14:paraId="46E3AD48" w14:textId="77777777" w:rsidR="00126D78" w:rsidRPr="00EA572F" w:rsidRDefault="00126D78" w:rsidP="00E764FD">
            <w:pPr>
              <w:pStyle w:val="BodyText"/>
              <w:jc w:val="left"/>
              <w:rPr>
                <w:rFonts w:asciiTheme="minorHAnsi" w:hAnsiTheme="minorHAnsi" w:cs="Arial"/>
                <w:color w:val="auto"/>
                <w:sz w:val="24"/>
                <w:szCs w:val="24"/>
              </w:rPr>
            </w:pPr>
            <w:r w:rsidRPr="00EA572F">
              <w:rPr>
                <w:rFonts w:asciiTheme="minorHAnsi" w:hAnsiTheme="minorHAnsi" w:cs="Arial"/>
                <w:color w:val="auto"/>
                <w:sz w:val="24"/>
                <w:szCs w:val="24"/>
              </w:rPr>
              <w:t>Lecture</w:t>
            </w:r>
          </w:p>
        </w:tc>
        <w:tc>
          <w:tcPr>
            <w:tcW w:w="1980" w:type="dxa"/>
          </w:tcPr>
          <w:p w14:paraId="277B78A7" w14:textId="7C8CB7A5" w:rsidR="00126D78" w:rsidRPr="00EA572F" w:rsidRDefault="00F06FAE" w:rsidP="00E764FD">
            <w:pPr>
              <w:pStyle w:val="BodyText"/>
              <w:jc w:val="left"/>
              <w:rPr>
                <w:rFonts w:asciiTheme="minorHAnsi" w:hAnsiTheme="minorHAnsi" w:cs="Arial"/>
                <w:color w:val="auto"/>
                <w:sz w:val="24"/>
                <w:szCs w:val="24"/>
              </w:rPr>
            </w:pPr>
            <w:r w:rsidRPr="00EA572F">
              <w:rPr>
                <w:rFonts w:asciiTheme="minorHAnsi" w:hAnsiTheme="minorHAnsi" w:cs="Arial"/>
                <w:color w:val="auto"/>
                <w:sz w:val="24"/>
                <w:szCs w:val="24"/>
              </w:rPr>
              <w:t>Tue</w:t>
            </w:r>
            <w:r w:rsidR="008C40EC" w:rsidRPr="00EA572F">
              <w:rPr>
                <w:rFonts w:asciiTheme="minorHAnsi" w:hAnsiTheme="minorHAnsi" w:cs="Arial"/>
                <w:color w:val="auto"/>
                <w:sz w:val="24"/>
                <w:szCs w:val="24"/>
              </w:rPr>
              <w:t>sday</w:t>
            </w:r>
          </w:p>
        </w:tc>
        <w:tc>
          <w:tcPr>
            <w:tcW w:w="1530" w:type="dxa"/>
          </w:tcPr>
          <w:p w14:paraId="37884209" w14:textId="77777777" w:rsidR="00126D78" w:rsidRPr="00EA572F" w:rsidRDefault="0086208A" w:rsidP="00E764FD">
            <w:pPr>
              <w:pStyle w:val="BodyText"/>
              <w:jc w:val="left"/>
              <w:rPr>
                <w:rFonts w:asciiTheme="minorHAnsi" w:hAnsiTheme="minorHAnsi" w:cs="Arial"/>
                <w:color w:val="auto"/>
                <w:sz w:val="24"/>
                <w:szCs w:val="24"/>
              </w:rPr>
            </w:pPr>
            <w:r w:rsidRPr="00EA572F">
              <w:rPr>
                <w:rFonts w:asciiTheme="minorHAnsi" w:hAnsiTheme="minorHAnsi" w:cs="Arial"/>
                <w:color w:val="auto"/>
                <w:sz w:val="24"/>
                <w:szCs w:val="24"/>
              </w:rPr>
              <w:t>7 – 10 pm</w:t>
            </w:r>
          </w:p>
          <w:p w14:paraId="46D05BCF" w14:textId="0200F858" w:rsidR="000A0117" w:rsidRPr="00EA572F" w:rsidRDefault="000A0117" w:rsidP="00E764FD">
            <w:pPr>
              <w:pStyle w:val="BodyText"/>
              <w:jc w:val="left"/>
              <w:rPr>
                <w:rFonts w:asciiTheme="minorHAnsi" w:hAnsiTheme="minorHAnsi" w:cs="Arial"/>
                <w:color w:val="auto"/>
                <w:sz w:val="24"/>
                <w:szCs w:val="24"/>
              </w:rPr>
            </w:pPr>
            <w:r w:rsidRPr="00EA572F">
              <w:rPr>
                <w:rFonts w:asciiTheme="minorHAnsi" w:hAnsiTheme="minorHAnsi" w:cs="Arial"/>
                <w:color w:val="auto"/>
                <w:sz w:val="24"/>
                <w:szCs w:val="24"/>
              </w:rPr>
              <w:t>CLH -K</w:t>
            </w:r>
          </w:p>
        </w:tc>
        <w:tc>
          <w:tcPr>
            <w:tcW w:w="4135" w:type="dxa"/>
          </w:tcPr>
          <w:p w14:paraId="425EF66E" w14:textId="77777777" w:rsidR="00126D78" w:rsidRPr="00EA572F" w:rsidRDefault="00126D78" w:rsidP="00E764FD">
            <w:pPr>
              <w:pStyle w:val="BodyText"/>
              <w:jc w:val="left"/>
              <w:rPr>
                <w:rFonts w:asciiTheme="minorHAnsi" w:hAnsiTheme="minorHAnsi" w:cs="Arial"/>
                <w:color w:val="auto"/>
                <w:sz w:val="24"/>
                <w:szCs w:val="24"/>
              </w:rPr>
            </w:pPr>
            <w:r w:rsidRPr="00EA572F">
              <w:rPr>
                <w:rFonts w:asciiTheme="minorHAnsi" w:hAnsiTheme="minorHAnsi" w:cs="Arial"/>
                <w:color w:val="auto"/>
                <w:sz w:val="24"/>
                <w:szCs w:val="24"/>
              </w:rPr>
              <w:t xml:space="preserve">We will always meet in person unless specified by the instructor. There will be a short break. </w:t>
            </w:r>
          </w:p>
          <w:p w14:paraId="5020B8D2" w14:textId="77777777" w:rsidR="00126D78" w:rsidRPr="00EA572F" w:rsidRDefault="00126D78" w:rsidP="00E764FD">
            <w:pPr>
              <w:pStyle w:val="BodyText"/>
              <w:jc w:val="left"/>
              <w:rPr>
                <w:rFonts w:asciiTheme="minorHAnsi" w:hAnsiTheme="minorHAnsi" w:cs="Arial"/>
                <w:color w:val="auto"/>
                <w:sz w:val="24"/>
                <w:szCs w:val="24"/>
              </w:rPr>
            </w:pPr>
          </w:p>
          <w:p w14:paraId="125F287C" w14:textId="77777777" w:rsidR="00126D78" w:rsidRPr="00EA572F" w:rsidRDefault="00126D78" w:rsidP="00E764FD">
            <w:pPr>
              <w:pStyle w:val="BodyText"/>
              <w:jc w:val="left"/>
              <w:rPr>
                <w:rFonts w:asciiTheme="minorHAnsi" w:hAnsiTheme="minorHAnsi" w:cs="Arial"/>
                <w:color w:val="auto"/>
                <w:sz w:val="24"/>
                <w:szCs w:val="24"/>
              </w:rPr>
            </w:pPr>
            <w:r w:rsidRPr="00EA572F">
              <w:rPr>
                <w:rFonts w:asciiTheme="minorHAnsi" w:hAnsiTheme="minorHAnsi" w:cs="Arial"/>
                <w:color w:val="auto"/>
                <w:sz w:val="24"/>
                <w:szCs w:val="24"/>
              </w:rPr>
              <w:t xml:space="preserve">There will be other learning activities during our meeting time. For example, students may be asked to watch a pre-recorded video or break into small groups. </w:t>
            </w:r>
          </w:p>
          <w:p w14:paraId="67A0C881" w14:textId="77777777" w:rsidR="00126D78" w:rsidRPr="00EA572F" w:rsidRDefault="00126D78" w:rsidP="00E764FD">
            <w:pPr>
              <w:pStyle w:val="BodyText"/>
              <w:jc w:val="left"/>
              <w:rPr>
                <w:rFonts w:asciiTheme="minorHAnsi" w:hAnsiTheme="minorHAnsi" w:cs="Arial"/>
                <w:color w:val="auto"/>
                <w:sz w:val="24"/>
                <w:szCs w:val="24"/>
              </w:rPr>
            </w:pPr>
          </w:p>
        </w:tc>
      </w:tr>
      <w:tr w:rsidR="00126D78" w:rsidRPr="00EA572F" w14:paraId="1FE5F4CF" w14:textId="77777777" w:rsidTr="00E764FD">
        <w:tc>
          <w:tcPr>
            <w:tcW w:w="1705" w:type="dxa"/>
          </w:tcPr>
          <w:p w14:paraId="0796F1CA" w14:textId="77777777" w:rsidR="00126D78" w:rsidRPr="004C66AF" w:rsidRDefault="00126D78" w:rsidP="00E764FD">
            <w:pPr>
              <w:pStyle w:val="BodyText"/>
              <w:jc w:val="left"/>
              <w:rPr>
                <w:rFonts w:asciiTheme="minorHAnsi" w:hAnsiTheme="minorHAnsi" w:cs="Arial"/>
                <w:color w:val="auto"/>
                <w:sz w:val="24"/>
                <w:szCs w:val="24"/>
              </w:rPr>
            </w:pPr>
            <w:r w:rsidRPr="00EA572F">
              <w:rPr>
                <w:rFonts w:asciiTheme="minorHAnsi" w:hAnsiTheme="minorHAnsi" w:cs="Arial"/>
                <w:color w:val="auto"/>
                <w:sz w:val="24"/>
                <w:szCs w:val="24"/>
              </w:rPr>
              <w:lastRenderedPageBreak/>
              <w:t>Office hours</w:t>
            </w:r>
          </w:p>
        </w:tc>
        <w:tc>
          <w:tcPr>
            <w:tcW w:w="1980" w:type="dxa"/>
          </w:tcPr>
          <w:p w14:paraId="44C67885" w14:textId="77777777" w:rsidR="00126D78" w:rsidRPr="00EA572F" w:rsidRDefault="00126D78" w:rsidP="00E764FD">
            <w:pPr>
              <w:pStyle w:val="BodyText"/>
              <w:jc w:val="left"/>
              <w:rPr>
                <w:rFonts w:asciiTheme="minorHAnsi" w:hAnsiTheme="minorHAnsi" w:cs="Arial"/>
                <w:color w:val="auto"/>
                <w:sz w:val="24"/>
                <w:szCs w:val="24"/>
              </w:rPr>
            </w:pPr>
          </w:p>
        </w:tc>
        <w:tc>
          <w:tcPr>
            <w:tcW w:w="1530" w:type="dxa"/>
          </w:tcPr>
          <w:p w14:paraId="0D0A719E" w14:textId="77777777" w:rsidR="00126D78" w:rsidRPr="00EA572F" w:rsidRDefault="00126D78" w:rsidP="00E764FD">
            <w:pPr>
              <w:pStyle w:val="BodyText"/>
              <w:jc w:val="left"/>
              <w:rPr>
                <w:rFonts w:asciiTheme="minorHAnsi" w:hAnsiTheme="minorHAnsi" w:cs="Arial"/>
                <w:color w:val="auto"/>
                <w:sz w:val="24"/>
                <w:szCs w:val="24"/>
              </w:rPr>
            </w:pPr>
          </w:p>
        </w:tc>
        <w:tc>
          <w:tcPr>
            <w:tcW w:w="4135" w:type="dxa"/>
          </w:tcPr>
          <w:p w14:paraId="64B57211" w14:textId="31590928" w:rsidR="00126D78" w:rsidRPr="00EA572F" w:rsidRDefault="008C40EC" w:rsidP="00E764FD">
            <w:pPr>
              <w:pStyle w:val="BodyText"/>
              <w:jc w:val="left"/>
              <w:rPr>
                <w:rFonts w:asciiTheme="minorHAnsi" w:hAnsiTheme="minorHAnsi" w:cs="Arial"/>
                <w:color w:val="auto"/>
                <w:sz w:val="24"/>
                <w:szCs w:val="24"/>
              </w:rPr>
            </w:pPr>
            <w:r w:rsidRPr="00EA572F">
              <w:rPr>
                <w:rFonts w:asciiTheme="minorHAnsi" w:hAnsiTheme="minorHAnsi" w:cs="Arial"/>
                <w:color w:val="auto"/>
                <w:sz w:val="24"/>
                <w:szCs w:val="24"/>
              </w:rPr>
              <w:t>Before or after class or by appointment</w:t>
            </w:r>
          </w:p>
        </w:tc>
      </w:tr>
      <w:tr w:rsidR="00126D78" w:rsidRPr="00EA572F" w14:paraId="734515D1" w14:textId="77777777" w:rsidTr="00E764FD">
        <w:tc>
          <w:tcPr>
            <w:tcW w:w="1705" w:type="dxa"/>
          </w:tcPr>
          <w:p w14:paraId="53ED5BA0" w14:textId="19868352" w:rsidR="00126D78" w:rsidRPr="00EA572F" w:rsidRDefault="00126D78" w:rsidP="00E764FD">
            <w:pPr>
              <w:pStyle w:val="BodyText"/>
              <w:jc w:val="left"/>
              <w:rPr>
                <w:rFonts w:asciiTheme="minorHAnsi" w:hAnsiTheme="minorHAnsi" w:cs="Arial"/>
                <w:color w:val="auto"/>
                <w:sz w:val="24"/>
                <w:szCs w:val="24"/>
              </w:rPr>
            </w:pPr>
            <w:r w:rsidRPr="00EA572F">
              <w:rPr>
                <w:rFonts w:asciiTheme="minorHAnsi" w:hAnsiTheme="minorHAnsi" w:cs="Arial"/>
                <w:color w:val="auto"/>
                <w:sz w:val="24"/>
                <w:szCs w:val="24"/>
              </w:rPr>
              <w:t xml:space="preserve">Assignments and Learning activities on Connect via the course’s </w:t>
            </w:r>
          </w:p>
          <w:p w14:paraId="53E0EC54" w14:textId="19DD8B23" w:rsidR="00126D78" w:rsidRPr="004C66AF" w:rsidRDefault="00E5277F" w:rsidP="00E764FD">
            <w:pPr>
              <w:pStyle w:val="BodyText"/>
              <w:jc w:val="left"/>
              <w:rPr>
                <w:rFonts w:asciiTheme="minorHAnsi" w:hAnsiTheme="minorHAnsi" w:cs="Arial"/>
                <w:color w:val="auto"/>
                <w:sz w:val="24"/>
                <w:szCs w:val="24"/>
              </w:rPr>
            </w:pPr>
            <w:proofErr w:type="spellStart"/>
            <w:r w:rsidRPr="00EA572F">
              <w:rPr>
                <w:rFonts w:asciiTheme="minorHAnsi" w:hAnsiTheme="minorHAnsi" w:cs="Arial"/>
                <w:color w:val="auto"/>
                <w:sz w:val="24"/>
                <w:szCs w:val="24"/>
              </w:rPr>
              <w:t>eC</w:t>
            </w:r>
            <w:r w:rsidR="00126D78" w:rsidRPr="00EA572F">
              <w:rPr>
                <w:rFonts w:asciiTheme="minorHAnsi" w:hAnsiTheme="minorHAnsi" w:cs="Arial"/>
                <w:color w:val="auto"/>
                <w:sz w:val="24"/>
                <w:szCs w:val="24"/>
              </w:rPr>
              <w:t>lass</w:t>
            </w:r>
            <w:proofErr w:type="spellEnd"/>
            <w:r w:rsidR="00B85CC5" w:rsidRPr="00EA572F">
              <w:rPr>
                <w:rFonts w:asciiTheme="minorHAnsi" w:hAnsiTheme="minorHAnsi" w:cs="Arial"/>
                <w:color w:val="auto"/>
                <w:sz w:val="24"/>
                <w:szCs w:val="24"/>
              </w:rPr>
              <w:t xml:space="preserve"> site</w:t>
            </w:r>
          </w:p>
        </w:tc>
        <w:tc>
          <w:tcPr>
            <w:tcW w:w="1980" w:type="dxa"/>
          </w:tcPr>
          <w:p w14:paraId="76D73F3C" w14:textId="7D5DFB81" w:rsidR="00126D78" w:rsidRPr="004C66AF" w:rsidRDefault="00126D78" w:rsidP="00E764FD">
            <w:pPr>
              <w:pStyle w:val="BodyText"/>
              <w:jc w:val="left"/>
              <w:rPr>
                <w:rFonts w:asciiTheme="minorHAnsi" w:hAnsiTheme="minorHAnsi" w:cs="Arial"/>
                <w:color w:val="auto"/>
                <w:sz w:val="24"/>
                <w:szCs w:val="24"/>
              </w:rPr>
            </w:pPr>
            <w:r w:rsidRPr="00EA572F">
              <w:rPr>
                <w:rFonts w:asciiTheme="minorHAnsi" w:hAnsiTheme="minorHAnsi" w:cs="Arial"/>
                <w:color w:val="auto"/>
                <w:sz w:val="24"/>
                <w:szCs w:val="24"/>
              </w:rPr>
              <w:t>To be completed asynchronousl</w:t>
            </w:r>
            <w:r w:rsidR="00B85CC5" w:rsidRPr="00EA572F">
              <w:rPr>
                <w:rFonts w:asciiTheme="minorHAnsi" w:hAnsiTheme="minorHAnsi" w:cs="Arial"/>
                <w:color w:val="auto"/>
                <w:sz w:val="24"/>
                <w:szCs w:val="24"/>
              </w:rPr>
              <w:t>y</w:t>
            </w:r>
          </w:p>
        </w:tc>
        <w:tc>
          <w:tcPr>
            <w:tcW w:w="1530" w:type="dxa"/>
          </w:tcPr>
          <w:p w14:paraId="3AA1D024" w14:textId="77777777" w:rsidR="00126D78" w:rsidRPr="004C66AF" w:rsidRDefault="00126D78" w:rsidP="00E764FD">
            <w:pPr>
              <w:pStyle w:val="BodyText"/>
              <w:jc w:val="left"/>
              <w:rPr>
                <w:rFonts w:asciiTheme="minorHAnsi" w:hAnsiTheme="minorHAnsi" w:cs="Arial"/>
                <w:color w:val="auto"/>
                <w:sz w:val="24"/>
                <w:szCs w:val="24"/>
              </w:rPr>
            </w:pPr>
          </w:p>
        </w:tc>
        <w:tc>
          <w:tcPr>
            <w:tcW w:w="4135" w:type="dxa"/>
          </w:tcPr>
          <w:p w14:paraId="6CBACBEB" w14:textId="265CA8CB" w:rsidR="00126D78" w:rsidRPr="00EA572F" w:rsidRDefault="00126D78" w:rsidP="00E764FD">
            <w:pPr>
              <w:pStyle w:val="BodyText"/>
              <w:jc w:val="left"/>
              <w:rPr>
                <w:rFonts w:asciiTheme="minorHAnsi" w:hAnsiTheme="minorHAnsi" w:cs="Arial"/>
                <w:color w:val="auto"/>
                <w:sz w:val="24"/>
                <w:szCs w:val="24"/>
              </w:rPr>
            </w:pPr>
            <w:r w:rsidRPr="00EA572F">
              <w:rPr>
                <w:rFonts w:asciiTheme="minorHAnsi" w:hAnsiTheme="minorHAnsi" w:cs="Arial"/>
                <w:color w:val="auto"/>
                <w:sz w:val="24"/>
                <w:szCs w:val="24"/>
              </w:rPr>
              <w:t xml:space="preserve">Students may be asked to review pre-recorded lectures and other learning activities. See the course’s </w:t>
            </w:r>
            <w:proofErr w:type="spellStart"/>
            <w:r w:rsidRPr="00EA572F">
              <w:rPr>
                <w:rFonts w:asciiTheme="minorHAnsi" w:hAnsiTheme="minorHAnsi" w:cs="Arial"/>
                <w:color w:val="auto"/>
                <w:sz w:val="24"/>
                <w:szCs w:val="24"/>
              </w:rPr>
              <w:t>eclass</w:t>
            </w:r>
            <w:proofErr w:type="spellEnd"/>
            <w:r w:rsidR="00B85CC5" w:rsidRPr="00EA572F">
              <w:rPr>
                <w:rFonts w:asciiTheme="minorHAnsi" w:hAnsiTheme="minorHAnsi" w:cs="Arial"/>
                <w:color w:val="auto"/>
                <w:sz w:val="24"/>
                <w:szCs w:val="24"/>
              </w:rPr>
              <w:t xml:space="preserve"> site</w:t>
            </w:r>
            <w:r w:rsidRPr="00EA572F">
              <w:rPr>
                <w:rFonts w:asciiTheme="minorHAnsi" w:hAnsiTheme="minorHAnsi" w:cs="Arial"/>
                <w:color w:val="auto"/>
                <w:sz w:val="24"/>
                <w:szCs w:val="24"/>
              </w:rPr>
              <w:t>.</w:t>
            </w:r>
          </w:p>
          <w:p w14:paraId="552DE437" w14:textId="77777777" w:rsidR="00126D78" w:rsidRPr="00EA572F" w:rsidRDefault="00126D78" w:rsidP="00E764FD">
            <w:pPr>
              <w:pStyle w:val="BodyText"/>
              <w:jc w:val="left"/>
              <w:rPr>
                <w:rFonts w:asciiTheme="minorHAnsi" w:hAnsiTheme="minorHAnsi" w:cs="Arial"/>
                <w:color w:val="auto"/>
                <w:sz w:val="24"/>
                <w:szCs w:val="24"/>
              </w:rPr>
            </w:pPr>
          </w:p>
          <w:p w14:paraId="5C98F6E8" w14:textId="77777777" w:rsidR="00126D78" w:rsidRPr="004C66AF" w:rsidRDefault="00126D78" w:rsidP="00E764FD">
            <w:pPr>
              <w:pStyle w:val="BodyText"/>
              <w:jc w:val="left"/>
              <w:rPr>
                <w:rFonts w:asciiTheme="minorHAnsi" w:hAnsiTheme="minorHAnsi" w:cs="Arial"/>
                <w:color w:val="auto"/>
                <w:sz w:val="24"/>
                <w:szCs w:val="24"/>
              </w:rPr>
            </w:pPr>
            <w:r w:rsidRPr="00EA572F">
              <w:rPr>
                <w:rFonts w:asciiTheme="minorHAnsi" w:hAnsiTheme="minorHAnsi" w:cs="Arial"/>
                <w:color w:val="auto"/>
                <w:sz w:val="24"/>
                <w:szCs w:val="24"/>
              </w:rPr>
              <w:t>Review course announcements on a regular basis.</w:t>
            </w:r>
          </w:p>
        </w:tc>
      </w:tr>
      <w:tr w:rsidR="00126D78" w:rsidRPr="00EA572F" w14:paraId="7DC216D0" w14:textId="77777777" w:rsidTr="00E764FD">
        <w:tc>
          <w:tcPr>
            <w:tcW w:w="1705" w:type="dxa"/>
          </w:tcPr>
          <w:p w14:paraId="3C62F693" w14:textId="77777777" w:rsidR="00126D78" w:rsidRPr="004C66AF" w:rsidRDefault="00126D78" w:rsidP="00E764FD">
            <w:pPr>
              <w:pStyle w:val="BodyText"/>
              <w:jc w:val="left"/>
              <w:rPr>
                <w:rFonts w:asciiTheme="minorHAnsi" w:hAnsiTheme="minorHAnsi" w:cs="Arial"/>
                <w:color w:val="auto"/>
                <w:sz w:val="24"/>
                <w:szCs w:val="24"/>
              </w:rPr>
            </w:pPr>
            <w:r w:rsidRPr="00EA572F">
              <w:rPr>
                <w:rFonts w:asciiTheme="minorHAnsi" w:hAnsiTheme="minorHAnsi" w:cs="Arial"/>
                <w:color w:val="auto"/>
                <w:sz w:val="24"/>
                <w:szCs w:val="24"/>
              </w:rPr>
              <w:t>Readings</w:t>
            </w:r>
          </w:p>
        </w:tc>
        <w:tc>
          <w:tcPr>
            <w:tcW w:w="1980" w:type="dxa"/>
          </w:tcPr>
          <w:p w14:paraId="3B9A44C9" w14:textId="77777777" w:rsidR="00126D78" w:rsidRPr="00EA572F" w:rsidRDefault="00126D78" w:rsidP="00E764FD">
            <w:pPr>
              <w:pStyle w:val="BodyText"/>
              <w:jc w:val="left"/>
              <w:rPr>
                <w:rFonts w:asciiTheme="minorHAnsi" w:hAnsiTheme="minorHAnsi" w:cs="Arial"/>
                <w:color w:val="auto"/>
                <w:sz w:val="24"/>
                <w:szCs w:val="24"/>
              </w:rPr>
            </w:pPr>
            <w:r w:rsidRPr="00EA572F">
              <w:rPr>
                <w:rFonts w:asciiTheme="minorHAnsi" w:hAnsiTheme="minorHAnsi" w:cs="Arial"/>
                <w:color w:val="auto"/>
                <w:sz w:val="24"/>
                <w:szCs w:val="24"/>
              </w:rPr>
              <w:t xml:space="preserve">Prior to each lecture </w:t>
            </w:r>
          </w:p>
        </w:tc>
        <w:tc>
          <w:tcPr>
            <w:tcW w:w="1530" w:type="dxa"/>
          </w:tcPr>
          <w:p w14:paraId="284DB5A0" w14:textId="77777777" w:rsidR="00126D78" w:rsidRPr="00EA572F" w:rsidRDefault="00126D78" w:rsidP="00E764FD">
            <w:pPr>
              <w:pStyle w:val="BodyText"/>
              <w:jc w:val="left"/>
              <w:rPr>
                <w:rFonts w:asciiTheme="minorHAnsi" w:hAnsiTheme="minorHAnsi" w:cs="Arial"/>
                <w:color w:val="auto"/>
                <w:sz w:val="24"/>
                <w:szCs w:val="24"/>
              </w:rPr>
            </w:pPr>
          </w:p>
        </w:tc>
        <w:tc>
          <w:tcPr>
            <w:tcW w:w="4135" w:type="dxa"/>
          </w:tcPr>
          <w:p w14:paraId="483D9676" w14:textId="117587C1" w:rsidR="00126D78" w:rsidRPr="00EA572F" w:rsidRDefault="00126D78" w:rsidP="00E764FD">
            <w:pPr>
              <w:pStyle w:val="BodyText"/>
              <w:jc w:val="left"/>
              <w:rPr>
                <w:rFonts w:asciiTheme="minorHAnsi" w:hAnsiTheme="minorHAnsi" w:cs="Arial"/>
                <w:color w:val="auto"/>
                <w:sz w:val="24"/>
                <w:szCs w:val="24"/>
              </w:rPr>
            </w:pPr>
            <w:r w:rsidRPr="00EA572F">
              <w:rPr>
                <w:rFonts w:asciiTheme="minorHAnsi" w:hAnsiTheme="minorHAnsi" w:cs="Arial"/>
                <w:color w:val="auto"/>
                <w:sz w:val="24"/>
                <w:szCs w:val="24"/>
              </w:rPr>
              <w:t xml:space="preserve">The readings each week for the course will be quite heavy, but it is important that you take the time to do the readings </w:t>
            </w:r>
            <w:r w:rsidRPr="00EA572F">
              <w:rPr>
                <w:rFonts w:asciiTheme="minorHAnsi" w:hAnsiTheme="minorHAnsi" w:cs="Arial"/>
                <w:b/>
                <w:bCs/>
                <w:color w:val="auto"/>
                <w:sz w:val="24"/>
                <w:szCs w:val="24"/>
              </w:rPr>
              <w:t>prior to each lecture</w:t>
            </w:r>
            <w:r w:rsidRPr="00EA572F">
              <w:rPr>
                <w:rFonts w:asciiTheme="minorHAnsi" w:hAnsiTheme="minorHAnsi" w:cs="Arial"/>
                <w:color w:val="auto"/>
                <w:sz w:val="24"/>
                <w:szCs w:val="24"/>
              </w:rPr>
              <w:t xml:space="preserve"> and not fall behind. This will help with one’s understanding of the material presented during the lectures. See “</w:t>
            </w:r>
            <w:r w:rsidR="004F4725" w:rsidRPr="00EA572F">
              <w:rPr>
                <w:rFonts w:asciiTheme="minorHAnsi" w:hAnsiTheme="minorHAnsi" w:cs="Arial"/>
                <w:color w:val="auto"/>
                <w:sz w:val="24"/>
                <w:szCs w:val="24"/>
              </w:rPr>
              <w:t>Course Schedule: Weekly Readings and Activities</w:t>
            </w:r>
            <w:r w:rsidRPr="00EA572F">
              <w:rPr>
                <w:rFonts w:asciiTheme="minorHAnsi" w:hAnsiTheme="minorHAnsi" w:cs="Arial"/>
                <w:color w:val="auto"/>
                <w:sz w:val="24"/>
                <w:szCs w:val="24"/>
              </w:rPr>
              <w:t>” below.</w:t>
            </w:r>
          </w:p>
        </w:tc>
      </w:tr>
    </w:tbl>
    <w:p w14:paraId="1816422A" w14:textId="77777777" w:rsidR="001E65EA" w:rsidRPr="00EA572F" w:rsidRDefault="001E65EA" w:rsidP="00870BF6">
      <w:pPr>
        <w:pStyle w:val="Heading3"/>
      </w:pPr>
      <w:r w:rsidRPr="00EA572F">
        <w:t>Technical Requirements</w:t>
      </w:r>
    </w:p>
    <w:p w14:paraId="74341C8C" w14:textId="5443DE34" w:rsidR="001E65EA" w:rsidRPr="00EA572F" w:rsidRDefault="001E65EA" w:rsidP="001E65EA">
      <w:pPr>
        <w:pStyle w:val="NormalWeb"/>
        <w:spacing w:before="0" w:beforeAutospacing="0" w:after="0" w:afterAutospacing="0"/>
        <w:rPr>
          <w:rFonts w:cstheme="minorHAnsi"/>
        </w:rPr>
      </w:pPr>
      <w:r w:rsidRPr="00EA572F">
        <w:rPr>
          <w:rFonts w:cstheme="minorHAnsi"/>
        </w:rPr>
        <w:t xml:space="preserve">Several platforms will be used in this course (e.g., </w:t>
      </w:r>
      <w:proofErr w:type="spellStart"/>
      <w:r w:rsidRPr="00EA572F">
        <w:rPr>
          <w:rFonts w:cstheme="minorHAnsi"/>
        </w:rPr>
        <w:t>eClass</w:t>
      </w:r>
      <w:proofErr w:type="spellEnd"/>
      <w:r w:rsidRPr="00EA572F">
        <w:rPr>
          <w:rFonts w:cstheme="minorHAnsi"/>
        </w:rPr>
        <w:t xml:space="preserve">, Zoom, </w:t>
      </w:r>
      <w:r w:rsidR="0051094F" w:rsidRPr="00EA572F">
        <w:rPr>
          <w:rFonts w:cstheme="minorHAnsi"/>
        </w:rPr>
        <w:t xml:space="preserve">Connect, </w:t>
      </w:r>
      <w:r w:rsidRPr="00EA572F">
        <w:rPr>
          <w:rFonts w:cstheme="minorHAnsi"/>
        </w:rPr>
        <w:t>etc.) through which students will interact with the course materials, the course directo</w:t>
      </w:r>
      <w:r w:rsidR="00994A07" w:rsidRPr="00EA572F">
        <w:rPr>
          <w:rFonts w:cstheme="minorHAnsi"/>
        </w:rPr>
        <w:t>r</w:t>
      </w:r>
      <w:r w:rsidRPr="00EA572F">
        <w:rPr>
          <w:rFonts w:cstheme="minorHAnsi"/>
        </w:rPr>
        <w:t xml:space="preserve"> as well as with one another. </w:t>
      </w:r>
    </w:p>
    <w:p w14:paraId="0E381023" w14:textId="77777777" w:rsidR="001E65EA" w:rsidRPr="00EA572F" w:rsidRDefault="001E65EA" w:rsidP="00870BF6">
      <w:pPr>
        <w:pStyle w:val="Heading3"/>
      </w:pPr>
      <w:r w:rsidRPr="00EA572F">
        <w:t xml:space="preserve">Using Zoom </w:t>
      </w:r>
    </w:p>
    <w:p w14:paraId="17CFCA23" w14:textId="77777777" w:rsidR="001E65EA" w:rsidRPr="00EA572F" w:rsidRDefault="001E65EA" w:rsidP="001E65EA">
      <w:pPr>
        <w:pStyle w:val="NormalWeb"/>
        <w:spacing w:before="0" w:beforeAutospacing="0" w:after="0" w:afterAutospacing="0"/>
        <w:rPr>
          <w:rFonts w:cstheme="minorHAnsi"/>
        </w:rPr>
      </w:pPr>
      <w:r w:rsidRPr="00EA572F">
        <w:rPr>
          <w:rFonts w:cstheme="minorHAnsi"/>
        </w:rPr>
        <w:t xml:space="preserve">Students shall note the following: </w:t>
      </w:r>
    </w:p>
    <w:p w14:paraId="198A55C4" w14:textId="77777777" w:rsidR="001E65EA" w:rsidRPr="00EA572F" w:rsidRDefault="001E65EA">
      <w:pPr>
        <w:pStyle w:val="ListParagraph"/>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EA572F">
        <w:t xml:space="preserve">Zoom is hosted on servers in the United States and Canada. Recordings done since May 1, 2022 are stored in Canada. For more information, please refer to the notes on </w:t>
      </w:r>
      <w:hyperlink r:id="rId15" w:history="1">
        <w:r w:rsidRPr="00EA572F">
          <w:rPr>
            <w:rStyle w:val="Hyperlink"/>
          </w:rPr>
          <w:t>Zoom Privacy and Security</w:t>
        </w:r>
      </w:hyperlink>
      <w:r w:rsidRPr="00EA572F">
        <w:t xml:space="preserve"> provided by Information Security at York.  </w:t>
      </w:r>
    </w:p>
    <w:p w14:paraId="6B090AC1" w14:textId="77777777" w:rsidR="001E65EA" w:rsidRPr="00EA572F" w:rsidRDefault="001E65EA">
      <w:pPr>
        <w:pStyle w:val="ListParagraph"/>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EA572F">
        <w:t xml:space="preserve">If you have privacy concerns about your data, provide only your first name or a nickname when you join a session. </w:t>
      </w:r>
    </w:p>
    <w:p w14:paraId="54EE840D" w14:textId="77777777" w:rsidR="001E65EA" w:rsidRPr="00EA572F" w:rsidRDefault="001E65EA">
      <w:pPr>
        <w:pStyle w:val="ListParagraph"/>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EA572F">
        <w:t xml:space="preserve">The system is configured in a way that all participants are automatically notified when a session is being recorded. In other words, a session cannot be recorded without you knowing about it. </w:t>
      </w:r>
    </w:p>
    <w:p w14:paraId="5D4CBCF7" w14:textId="77777777" w:rsidR="001E65EA" w:rsidRPr="00EA572F" w:rsidRDefault="001E65EA" w:rsidP="001E65EA">
      <w:pPr>
        <w:rPr>
          <w:rFonts w:eastAsiaTheme="majorEastAsia" w:cstheme="minorHAnsi"/>
          <w:color w:val="000000" w:themeColor="text1"/>
        </w:rPr>
      </w:pPr>
      <w:r w:rsidRPr="00EA572F">
        <w:rPr>
          <w:rFonts w:eastAsiaTheme="majorEastAsia" w:cstheme="minorHAnsi"/>
          <w:color w:val="000000" w:themeColor="text1"/>
        </w:rPr>
        <w:t> </w:t>
      </w:r>
    </w:p>
    <w:p w14:paraId="63FA2C31" w14:textId="77777777" w:rsidR="001E65EA" w:rsidRPr="00EA572F" w:rsidRDefault="001E65EA" w:rsidP="001E65EA">
      <w:pPr>
        <w:rPr>
          <w:rFonts w:eastAsiaTheme="majorEastAsia" w:cstheme="minorHAnsi"/>
          <w:color w:val="000000" w:themeColor="text1"/>
        </w:rPr>
      </w:pPr>
      <w:r w:rsidRPr="00EA572F">
        <w:rPr>
          <w:rFonts w:eastAsiaTheme="majorEastAsia" w:cstheme="minorHAnsi"/>
          <w:color w:val="000000" w:themeColor="text1"/>
          <w:lang w:val="en-GB"/>
        </w:rPr>
        <w:t>Here are some useful links for s</w:t>
      </w:r>
      <w:proofErr w:type="spellStart"/>
      <w:r w:rsidRPr="00EA572F">
        <w:rPr>
          <w:rFonts w:eastAsiaTheme="majorEastAsia" w:cstheme="minorHAnsi"/>
          <w:color w:val="000000" w:themeColor="text1"/>
          <w:lang w:val="en-US"/>
        </w:rPr>
        <w:t>tudent</w:t>
      </w:r>
      <w:proofErr w:type="spellEnd"/>
      <w:r w:rsidRPr="00EA572F">
        <w:rPr>
          <w:rFonts w:eastAsiaTheme="majorEastAsia" w:cstheme="minorHAnsi"/>
          <w:color w:val="000000" w:themeColor="text1"/>
          <w:lang w:val="en-US"/>
        </w:rPr>
        <w:t xml:space="preserve"> computing information, resources, and help:</w:t>
      </w:r>
      <w:r w:rsidRPr="00EA572F">
        <w:rPr>
          <w:rFonts w:eastAsiaTheme="majorEastAsia" w:cstheme="minorHAnsi"/>
          <w:color w:val="000000" w:themeColor="text1"/>
        </w:rPr>
        <w:t> </w:t>
      </w:r>
    </w:p>
    <w:p w14:paraId="0F7E3330" w14:textId="6F8BEC7E" w:rsidR="001E65EA" w:rsidRPr="00EA572F" w:rsidRDefault="00F42A61">
      <w:pPr>
        <w:pStyle w:val="ListParagraph"/>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Theme="majorEastAsia"/>
        </w:rPr>
      </w:pPr>
      <w:hyperlink r:id="rId16" w:history="1">
        <w:r w:rsidR="001E65EA" w:rsidRPr="00EA572F">
          <w:rPr>
            <w:rStyle w:val="Hyperlink"/>
            <w:rFonts w:eastAsiaTheme="majorEastAsia"/>
          </w:rPr>
          <w:t xml:space="preserve">Student Guide to </w:t>
        </w:r>
        <w:proofErr w:type="spellStart"/>
        <w:r w:rsidR="001E65EA" w:rsidRPr="00EA572F">
          <w:rPr>
            <w:rStyle w:val="Hyperlink"/>
            <w:rFonts w:eastAsiaTheme="majorEastAsia"/>
          </w:rPr>
          <w:t>eClass</w:t>
        </w:r>
        <w:proofErr w:type="spellEnd"/>
        <w:r w:rsidR="001E65EA" w:rsidRPr="00EA572F">
          <w:rPr>
            <w:rStyle w:val="Hyperlink"/>
            <w:rFonts w:eastAsiaTheme="majorEastAsia"/>
          </w:rPr>
          <w:t> </w:t>
        </w:r>
      </w:hyperlink>
    </w:p>
    <w:p w14:paraId="777E74AD" w14:textId="77777777" w:rsidR="001E65EA" w:rsidRPr="00EA572F" w:rsidRDefault="00F42A61">
      <w:pPr>
        <w:pStyle w:val="ListParagraph"/>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Theme="majorEastAsia"/>
        </w:rPr>
      </w:pPr>
      <w:hyperlink r:id="rId17" w:history="1">
        <w:proofErr w:type="spellStart"/>
        <w:r w:rsidR="001E65EA" w:rsidRPr="00EA572F">
          <w:rPr>
            <w:rStyle w:val="Hyperlink"/>
            <w:rFonts w:eastAsiaTheme="majorEastAsia"/>
          </w:rPr>
          <w:t>Zoom@YorkU</w:t>
        </w:r>
        <w:proofErr w:type="spellEnd"/>
        <w:r w:rsidR="001E65EA" w:rsidRPr="00EA572F">
          <w:rPr>
            <w:rStyle w:val="Hyperlink"/>
            <w:rFonts w:eastAsiaTheme="majorEastAsia"/>
          </w:rPr>
          <w:t xml:space="preserve"> Best Practices</w:t>
        </w:r>
        <w:r w:rsidR="001E65EA" w:rsidRPr="00EA572F">
          <w:rPr>
            <w:rStyle w:val="Hyperlink"/>
            <w:rFonts w:ascii="Arial" w:eastAsiaTheme="majorEastAsia" w:hAnsi="Arial" w:cs="Arial"/>
          </w:rPr>
          <w:t> </w:t>
        </w:r>
        <w:r w:rsidR="001E65EA" w:rsidRPr="00EA572F">
          <w:rPr>
            <w:rStyle w:val="Hyperlink"/>
            <w:rFonts w:eastAsiaTheme="majorEastAsia"/>
          </w:rPr>
          <w:t> </w:t>
        </w:r>
      </w:hyperlink>
    </w:p>
    <w:p w14:paraId="494F128C" w14:textId="77777777" w:rsidR="001E65EA" w:rsidRPr="00EA572F" w:rsidRDefault="00F42A61">
      <w:pPr>
        <w:pStyle w:val="ListParagraph"/>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Hyperlink"/>
          <w:rFonts w:eastAsiaTheme="majorEastAsia"/>
        </w:rPr>
      </w:pPr>
      <w:hyperlink r:id="rId18" w:history="1">
        <w:proofErr w:type="spellStart"/>
        <w:r w:rsidR="001E65EA" w:rsidRPr="00EA572F">
          <w:rPr>
            <w:rStyle w:val="Hyperlink"/>
            <w:rFonts w:eastAsiaTheme="majorEastAsia"/>
          </w:rPr>
          <w:t>Zoom@YorkU</w:t>
        </w:r>
        <w:proofErr w:type="spellEnd"/>
        <w:r w:rsidR="001E65EA" w:rsidRPr="00EA572F">
          <w:rPr>
            <w:rStyle w:val="Hyperlink"/>
            <w:rFonts w:eastAsiaTheme="majorEastAsia"/>
          </w:rPr>
          <w:t xml:space="preserve"> User Reference Guide </w:t>
        </w:r>
      </w:hyperlink>
    </w:p>
    <w:p w14:paraId="79876EE1" w14:textId="77777777" w:rsidR="001E65EA" w:rsidRPr="00EA572F" w:rsidRDefault="00F42A61">
      <w:pPr>
        <w:pStyle w:val="ListParagraph"/>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Theme="majorEastAsia"/>
        </w:rPr>
      </w:pPr>
      <w:hyperlink r:id="rId19" w:history="1">
        <w:r w:rsidR="001E65EA" w:rsidRPr="00EA572F">
          <w:rPr>
            <w:rStyle w:val="Hyperlink"/>
            <w:rFonts w:eastAsiaTheme="majorEastAsia"/>
          </w:rPr>
          <w:t>University Information Technology (UIT) Student Services</w:t>
        </w:r>
      </w:hyperlink>
    </w:p>
    <w:p w14:paraId="5BB5AEC3" w14:textId="77777777" w:rsidR="001E65EA" w:rsidRPr="00EA572F" w:rsidRDefault="00F42A61">
      <w:pPr>
        <w:pStyle w:val="ListParagraph"/>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Theme="majorEastAsia"/>
        </w:rPr>
      </w:pPr>
      <w:hyperlink r:id="rId20" w:history="1">
        <w:r w:rsidR="001E65EA" w:rsidRPr="00EA572F">
          <w:rPr>
            <w:rStyle w:val="Hyperlink"/>
            <w:rFonts w:eastAsiaTheme="majorEastAsia"/>
          </w:rPr>
          <w:t>Student Guide to eLearning at York University </w:t>
        </w:r>
      </w:hyperlink>
    </w:p>
    <w:p w14:paraId="63FE66F3" w14:textId="77777777" w:rsidR="001E65EA" w:rsidRPr="00EA572F" w:rsidRDefault="001E65EA" w:rsidP="001E65EA">
      <w:pPr>
        <w:rPr>
          <w:rFonts w:eastAsiaTheme="majorEastAsia"/>
        </w:rPr>
      </w:pPr>
    </w:p>
    <w:p w14:paraId="3B152F52" w14:textId="0C93E8F7" w:rsidR="001E65EA" w:rsidRPr="00EA572F" w:rsidRDefault="001E65EA" w:rsidP="001E65EA">
      <w:pPr>
        <w:rPr>
          <w:rStyle w:val="Emphasis"/>
          <w:rFonts w:eastAsiaTheme="majorEastAsia" w:cstheme="minorHAnsi"/>
          <w:i w:val="0"/>
          <w:iCs w:val="0"/>
          <w:color w:val="000000" w:themeColor="text1"/>
        </w:rPr>
      </w:pPr>
      <w:r w:rsidRPr="00EA572F">
        <w:rPr>
          <w:rFonts w:eastAsiaTheme="majorEastAsia" w:cstheme="minorHAnsi"/>
          <w:color w:val="000000" w:themeColor="text1"/>
          <w:lang w:val="en-GB"/>
        </w:rPr>
        <w:t xml:space="preserve">To determine Internet connection and speed, there are online tests, such as </w:t>
      </w:r>
      <w:hyperlink r:id="rId21" w:tgtFrame="_blank" w:history="1">
        <w:r w:rsidRPr="00EA572F">
          <w:rPr>
            <w:rStyle w:val="Hyperlink"/>
            <w:rFonts w:eastAsiaTheme="majorEastAsia" w:cstheme="minorHAnsi"/>
            <w:lang w:val="en-GB"/>
          </w:rPr>
          <w:t>Speedtest</w:t>
        </w:r>
      </w:hyperlink>
      <w:r w:rsidRPr="00EA572F">
        <w:rPr>
          <w:rStyle w:val="Hyperlink"/>
          <w:rFonts w:eastAsiaTheme="majorEastAsia" w:cstheme="minorHAnsi"/>
          <w:color w:val="0D0D0D" w:themeColor="text1" w:themeTint="F2"/>
          <w:lang w:val="en-GB"/>
        </w:rPr>
        <w:t>,</w:t>
      </w:r>
      <w:r w:rsidRPr="00EA572F">
        <w:rPr>
          <w:rFonts w:eastAsiaTheme="majorEastAsia" w:cstheme="minorHAnsi"/>
          <w:color w:val="000000" w:themeColor="text1"/>
          <w:lang w:val="en-GB"/>
        </w:rPr>
        <w:t xml:space="preserve"> that can be run.</w:t>
      </w:r>
      <w:r w:rsidRPr="00EA572F">
        <w:rPr>
          <w:rFonts w:cstheme="minorHAnsi"/>
          <w:color w:val="495057"/>
          <w:shd w:val="clear" w:color="auto" w:fill="FFFFFF"/>
        </w:rPr>
        <w:t xml:space="preserve"> </w:t>
      </w:r>
      <w:r w:rsidRPr="00EA572F">
        <w:rPr>
          <w:rFonts w:eastAsiaTheme="majorEastAsia" w:cstheme="minorHAnsi"/>
          <w:color w:val="000000" w:themeColor="text1"/>
        </w:rPr>
        <w:t>If you need technical assistance, please consult the</w:t>
      </w:r>
      <w:r w:rsidRPr="00EA572F">
        <w:t xml:space="preserve"> </w:t>
      </w:r>
      <w:hyperlink r:id="rId22" w:history="1">
        <w:r w:rsidRPr="00EA572F">
          <w:rPr>
            <w:rStyle w:val="Hyperlink"/>
          </w:rPr>
          <w:t>University Information Technology (UIT) Student Services</w:t>
        </w:r>
      </w:hyperlink>
      <w:r w:rsidRPr="00EA572F">
        <w:t xml:space="preserve"> web page</w:t>
      </w:r>
      <w:r w:rsidRPr="00EA572F">
        <w:rPr>
          <w:rFonts w:eastAsiaTheme="majorEastAsia" w:cstheme="minorHAnsi"/>
          <w:color w:val="000000" w:themeColor="text1"/>
        </w:rPr>
        <w:t>. For more specific assistance, please write to </w:t>
      </w:r>
      <w:hyperlink r:id="rId23" w:tgtFrame="_blank" w:history="1">
        <w:r w:rsidRPr="00EA572F">
          <w:rPr>
            <w:rStyle w:val="Hyperlink"/>
            <w:rFonts w:eastAsiaTheme="majorEastAsia" w:cstheme="minorHAnsi"/>
          </w:rPr>
          <w:t>askit@yorku.ca</w:t>
        </w:r>
      </w:hyperlink>
      <w:r w:rsidRPr="00EA572F">
        <w:rPr>
          <w:rFonts w:eastAsiaTheme="majorEastAsia" w:cstheme="minorHAnsi"/>
          <w:color w:val="000000" w:themeColor="text1"/>
        </w:rPr>
        <w:t>.</w:t>
      </w:r>
    </w:p>
    <w:p w14:paraId="36C528EB" w14:textId="77777777" w:rsidR="001E65EA" w:rsidRPr="00EA572F" w:rsidRDefault="001E65EA" w:rsidP="001E65EA">
      <w:pPr>
        <w:pStyle w:val="Heading3"/>
      </w:pPr>
      <w:r w:rsidRPr="00EA572F">
        <w:t>Course Communication Plan and Office Hours</w:t>
      </w:r>
    </w:p>
    <w:p w14:paraId="41360A49" w14:textId="77777777" w:rsidR="00B84611" w:rsidRPr="00EA572F" w:rsidRDefault="00B84611" w:rsidP="001E65EA">
      <w:pPr>
        <w:rPr>
          <w:rFonts w:cstheme="minorHAnsi"/>
        </w:rPr>
      </w:pPr>
    </w:p>
    <w:p w14:paraId="4C11E6B6" w14:textId="3BFE7A2C" w:rsidR="00B84611" w:rsidRPr="00EA572F" w:rsidRDefault="00B84611" w:rsidP="00B84611">
      <w:pPr>
        <w:rPr>
          <w:rFonts w:cstheme="minorHAnsi"/>
          <w:b/>
          <w:bCs/>
        </w:rPr>
      </w:pPr>
      <w:r w:rsidRPr="00EA572F">
        <w:rPr>
          <w:rFonts w:cstheme="minorHAnsi"/>
          <w:b/>
          <w:bCs/>
        </w:rPr>
        <w:t xml:space="preserve">Course webpage: </w:t>
      </w:r>
      <w:proofErr w:type="spellStart"/>
      <w:r w:rsidRPr="00EA572F">
        <w:rPr>
          <w:rFonts w:cstheme="minorHAnsi"/>
          <w:b/>
          <w:bCs/>
        </w:rPr>
        <w:t>e</w:t>
      </w:r>
      <w:r w:rsidR="000A559F" w:rsidRPr="00EA572F">
        <w:rPr>
          <w:rFonts w:cstheme="minorHAnsi"/>
          <w:b/>
          <w:bCs/>
        </w:rPr>
        <w:t>C</w:t>
      </w:r>
      <w:r w:rsidRPr="00EA572F">
        <w:rPr>
          <w:rFonts w:cstheme="minorHAnsi"/>
          <w:b/>
          <w:bCs/>
        </w:rPr>
        <w:t>lass</w:t>
      </w:r>
      <w:proofErr w:type="spellEnd"/>
    </w:p>
    <w:p w14:paraId="7A7F078C" w14:textId="27EA2376" w:rsidR="00B84611" w:rsidRPr="00EA572F" w:rsidRDefault="000A559F" w:rsidP="00B84611">
      <w:pPr>
        <w:rPr>
          <w:rFonts w:cstheme="minorHAnsi"/>
        </w:rPr>
      </w:pPr>
      <w:proofErr w:type="spellStart"/>
      <w:r w:rsidRPr="00EA572F">
        <w:rPr>
          <w:rFonts w:cstheme="minorHAnsi"/>
        </w:rPr>
        <w:t>eC</w:t>
      </w:r>
      <w:r w:rsidR="00B84611" w:rsidRPr="00EA572F">
        <w:rPr>
          <w:rFonts w:cstheme="minorHAnsi"/>
        </w:rPr>
        <w:t>lass</w:t>
      </w:r>
      <w:proofErr w:type="spellEnd"/>
      <w:r w:rsidR="00B84611" w:rsidRPr="00EA572F">
        <w:rPr>
          <w:rFonts w:cstheme="minorHAnsi"/>
        </w:rPr>
        <w:t xml:space="preserve"> contains all the course material and announcements. The website contains this course outline and the following:</w:t>
      </w:r>
    </w:p>
    <w:p w14:paraId="76519126" w14:textId="7D6121A9" w:rsidR="00B84611" w:rsidRPr="00EA572F" w:rsidRDefault="00B84611" w:rsidP="00105DDA">
      <w:pPr>
        <w:pStyle w:val="ListParagraph"/>
        <w:numPr>
          <w:ilvl w:val="0"/>
          <w:numId w:val="22"/>
        </w:numPr>
        <w:rPr>
          <w:rFonts w:cstheme="minorHAnsi"/>
        </w:rPr>
      </w:pPr>
      <w:r w:rsidRPr="00EA572F">
        <w:rPr>
          <w:rFonts w:cstheme="minorHAnsi"/>
        </w:rPr>
        <w:t>Announcements on all important matters in the course. You should check these several times a week and especially before class in case there is a class cancellation</w:t>
      </w:r>
    </w:p>
    <w:p w14:paraId="323A526C" w14:textId="2E20B656" w:rsidR="00B84611" w:rsidRPr="00EA572F" w:rsidRDefault="00B84611" w:rsidP="00105DDA">
      <w:pPr>
        <w:pStyle w:val="ListParagraph"/>
        <w:numPr>
          <w:ilvl w:val="0"/>
          <w:numId w:val="22"/>
        </w:numPr>
        <w:rPr>
          <w:rFonts w:cstheme="minorHAnsi"/>
        </w:rPr>
      </w:pPr>
      <w:r w:rsidRPr="00EA572F">
        <w:rPr>
          <w:rFonts w:cstheme="minorHAnsi"/>
        </w:rPr>
        <w:t>Pre-recorded videos</w:t>
      </w:r>
      <w:r w:rsidR="00205483" w:rsidRPr="00EA572F">
        <w:rPr>
          <w:rFonts w:cstheme="minorHAnsi"/>
        </w:rPr>
        <w:t xml:space="preserve"> (if any)</w:t>
      </w:r>
    </w:p>
    <w:p w14:paraId="0278B734" w14:textId="28AA6DCA" w:rsidR="00B84611" w:rsidRPr="00EA572F" w:rsidRDefault="00B84611" w:rsidP="00105DDA">
      <w:pPr>
        <w:pStyle w:val="ListParagraph"/>
        <w:numPr>
          <w:ilvl w:val="0"/>
          <w:numId w:val="22"/>
        </w:numPr>
        <w:rPr>
          <w:rFonts w:cstheme="minorHAnsi"/>
        </w:rPr>
      </w:pPr>
      <w:r w:rsidRPr="00EA572F">
        <w:rPr>
          <w:rFonts w:cstheme="minorHAnsi"/>
        </w:rPr>
        <w:t>Lecture slides to print as course notes</w:t>
      </w:r>
    </w:p>
    <w:p w14:paraId="6C1901AE" w14:textId="71496F68" w:rsidR="00B84611" w:rsidRPr="00EA572F" w:rsidRDefault="00B84611" w:rsidP="00105DDA">
      <w:pPr>
        <w:pStyle w:val="ListParagraph"/>
        <w:numPr>
          <w:ilvl w:val="0"/>
          <w:numId w:val="22"/>
        </w:numPr>
        <w:rPr>
          <w:rFonts w:cstheme="minorHAnsi"/>
        </w:rPr>
      </w:pPr>
      <w:r w:rsidRPr="00EA572F">
        <w:rPr>
          <w:rFonts w:cstheme="minorHAnsi"/>
        </w:rPr>
        <w:t xml:space="preserve">Link to Connect </w:t>
      </w:r>
    </w:p>
    <w:p w14:paraId="16626E78" w14:textId="2A14E256" w:rsidR="00B84611" w:rsidRPr="00EA572F" w:rsidRDefault="00B84611" w:rsidP="00105DDA">
      <w:pPr>
        <w:pStyle w:val="ListParagraph"/>
        <w:numPr>
          <w:ilvl w:val="0"/>
          <w:numId w:val="22"/>
        </w:numPr>
        <w:rPr>
          <w:rFonts w:cstheme="minorHAnsi"/>
        </w:rPr>
      </w:pPr>
      <w:r w:rsidRPr="00EA572F">
        <w:rPr>
          <w:rFonts w:cstheme="minorHAnsi"/>
        </w:rPr>
        <w:t>Exam information.</w:t>
      </w:r>
    </w:p>
    <w:p w14:paraId="5934BE8B" w14:textId="77777777" w:rsidR="00B84611" w:rsidRPr="00EA572F" w:rsidRDefault="00B84611" w:rsidP="00B84611">
      <w:pPr>
        <w:rPr>
          <w:rFonts w:cstheme="minorHAnsi"/>
        </w:rPr>
      </w:pPr>
    </w:p>
    <w:p w14:paraId="577EC93D" w14:textId="41789C78" w:rsidR="00B84611" w:rsidRPr="00EA572F" w:rsidRDefault="00B84611" w:rsidP="00B84611">
      <w:pPr>
        <w:rPr>
          <w:rFonts w:cstheme="minorHAnsi"/>
        </w:rPr>
      </w:pPr>
      <w:r w:rsidRPr="00EA572F">
        <w:rPr>
          <w:rFonts w:cstheme="minorHAnsi"/>
        </w:rPr>
        <w:t xml:space="preserve">Access to the course web site is restricted to students enrolled in the course. You will have to register and then log in with your York Passport account in the </w:t>
      </w:r>
      <w:proofErr w:type="spellStart"/>
      <w:r w:rsidRPr="00EA572F">
        <w:rPr>
          <w:rFonts w:cstheme="minorHAnsi"/>
        </w:rPr>
        <w:t>e</w:t>
      </w:r>
      <w:r w:rsidR="00105DDA" w:rsidRPr="00EA572F">
        <w:rPr>
          <w:rFonts w:cstheme="minorHAnsi"/>
        </w:rPr>
        <w:t>C</w:t>
      </w:r>
      <w:r w:rsidRPr="00EA572F">
        <w:rPr>
          <w:rFonts w:cstheme="minorHAnsi"/>
        </w:rPr>
        <w:t>lass</w:t>
      </w:r>
      <w:proofErr w:type="spellEnd"/>
      <w:r w:rsidRPr="00EA572F">
        <w:rPr>
          <w:rFonts w:cstheme="minorHAnsi"/>
        </w:rPr>
        <w:t xml:space="preserve"> @York University link.</w:t>
      </w:r>
    </w:p>
    <w:p w14:paraId="4B9759DA" w14:textId="77777777" w:rsidR="00B84611" w:rsidRPr="00EA572F" w:rsidRDefault="00B84611" w:rsidP="00B84611">
      <w:pPr>
        <w:rPr>
          <w:rFonts w:cstheme="minorHAnsi"/>
        </w:rPr>
      </w:pPr>
    </w:p>
    <w:p w14:paraId="085EDAF0" w14:textId="77777777" w:rsidR="00B84611" w:rsidRPr="00EA572F" w:rsidRDefault="00B84611" w:rsidP="00B84611">
      <w:pPr>
        <w:rPr>
          <w:rFonts w:cstheme="minorHAnsi"/>
          <w:b/>
          <w:bCs/>
        </w:rPr>
      </w:pPr>
      <w:r w:rsidRPr="00EA572F">
        <w:rPr>
          <w:rFonts w:cstheme="minorHAnsi"/>
          <w:b/>
          <w:bCs/>
        </w:rPr>
        <w:t>Email Protocol</w:t>
      </w:r>
    </w:p>
    <w:p w14:paraId="3A01DB64" w14:textId="0124F556" w:rsidR="00B84611" w:rsidRPr="00EA572F" w:rsidRDefault="00B84611" w:rsidP="00934A4D">
      <w:pPr>
        <w:pStyle w:val="ListParagraph"/>
        <w:numPr>
          <w:ilvl w:val="0"/>
          <w:numId w:val="23"/>
        </w:numPr>
        <w:rPr>
          <w:rFonts w:cstheme="minorHAnsi"/>
        </w:rPr>
      </w:pPr>
      <w:r w:rsidRPr="00EA572F">
        <w:rPr>
          <w:rFonts w:cstheme="minorHAnsi"/>
        </w:rPr>
        <w:t xml:space="preserve">Questions re course admin and grades: email the course instructor (email address listed above) </w:t>
      </w:r>
    </w:p>
    <w:p w14:paraId="744A59A0" w14:textId="311C94AE" w:rsidR="00B84611" w:rsidRPr="00EA572F" w:rsidRDefault="00B84611" w:rsidP="00934A4D">
      <w:pPr>
        <w:pStyle w:val="ListParagraph"/>
        <w:numPr>
          <w:ilvl w:val="0"/>
          <w:numId w:val="23"/>
        </w:numPr>
        <w:rPr>
          <w:rFonts w:cstheme="minorHAnsi"/>
        </w:rPr>
      </w:pPr>
      <w:r w:rsidRPr="00EA572F">
        <w:rPr>
          <w:rFonts w:cstheme="minorHAnsi"/>
        </w:rPr>
        <w:t>Questions re computing issues: email York helpdesk (</w:t>
      </w:r>
      <w:hyperlink r:id="rId24" w:history="1">
        <w:r w:rsidR="00FE6EB4" w:rsidRPr="00EA572F">
          <w:rPr>
            <w:rStyle w:val="Hyperlink"/>
            <w:rFonts w:cstheme="minorHAnsi"/>
          </w:rPr>
          <w:t>helpdesk@yorku.ca</w:t>
        </w:r>
      </w:hyperlink>
      <w:r w:rsidR="00FE6EB4" w:rsidRPr="00EA572F">
        <w:rPr>
          <w:rFonts w:cstheme="minorHAnsi"/>
        </w:rPr>
        <w:t xml:space="preserve">) </w:t>
      </w:r>
      <w:r w:rsidRPr="00EA572F">
        <w:rPr>
          <w:rFonts w:cstheme="minorHAnsi"/>
        </w:rPr>
        <w:t xml:space="preserve"> </w:t>
      </w:r>
    </w:p>
    <w:p w14:paraId="635D4835" w14:textId="1D5CB182" w:rsidR="00B84611" w:rsidRPr="00EA572F" w:rsidRDefault="00B84611" w:rsidP="00934A4D">
      <w:pPr>
        <w:pStyle w:val="ListParagraph"/>
        <w:numPr>
          <w:ilvl w:val="0"/>
          <w:numId w:val="23"/>
        </w:numPr>
        <w:rPr>
          <w:rFonts w:cstheme="minorHAnsi"/>
        </w:rPr>
      </w:pPr>
      <w:r w:rsidRPr="00EA572F">
        <w:rPr>
          <w:rFonts w:cstheme="minorHAnsi"/>
        </w:rPr>
        <w:t xml:space="preserve">Questions re textbook access: </w:t>
      </w:r>
      <w:hyperlink r:id="rId25" w:history="1">
        <w:r w:rsidR="006751DC" w:rsidRPr="00EA572F">
          <w:rPr>
            <w:rStyle w:val="Hyperlink"/>
            <w:rFonts w:cstheme="minorHAnsi"/>
          </w:rPr>
          <w:t>www.mcgrawhill.ca/support</w:t>
        </w:r>
      </w:hyperlink>
      <w:r w:rsidR="006751DC" w:rsidRPr="00EA572F">
        <w:rPr>
          <w:rFonts w:cstheme="minorHAnsi"/>
        </w:rPr>
        <w:t xml:space="preserve"> </w:t>
      </w:r>
    </w:p>
    <w:p w14:paraId="0CA8077A" w14:textId="77777777" w:rsidR="00B84611" w:rsidRPr="00EA572F" w:rsidRDefault="00B84611" w:rsidP="00B84611">
      <w:pPr>
        <w:rPr>
          <w:rFonts w:cstheme="minorHAnsi"/>
        </w:rPr>
      </w:pPr>
    </w:p>
    <w:p w14:paraId="25338E37" w14:textId="45C7AE4D" w:rsidR="00B84611" w:rsidRPr="00EA572F" w:rsidRDefault="00B84611" w:rsidP="00B84611">
      <w:pPr>
        <w:rPr>
          <w:rFonts w:cstheme="minorHAnsi"/>
        </w:rPr>
      </w:pPr>
      <w:r w:rsidRPr="00EA572F">
        <w:rPr>
          <w:rFonts w:cstheme="minorHAnsi"/>
        </w:rPr>
        <w:t xml:space="preserve">It is essential that the following e-mail protocol be observed (this course does not check or use </w:t>
      </w:r>
      <w:proofErr w:type="spellStart"/>
      <w:r w:rsidRPr="00EA572F">
        <w:rPr>
          <w:rFonts w:cstheme="minorHAnsi"/>
        </w:rPr>
        <w:t>e</w:t>
      </w:r>
      <w:r w:rsidR="007E40B6" w:rsidRPr="00EA572F">
        <w:rPr>
          <w:rFonts w:cstheme="minorHAnsi"/>
        </w:rPr>
        <w:t>C</w:t>
      </w:r>
      <w:r w:rsidRPr="00EA572F">
        <w:rPr>
          <w:rFonts w:cstheme="minorHAnsi"/>
        </w:rPr>
        <w:t>lass</w:t>
      </w:r>
      <w:proofErr w:type="spellEnd"/>
      <w:r w:rsidRPr="00EA572F">
        <w:rPr>
          <w:rFonts w:cstheme="minorHAnsi"/>
        </w:rPr>
        <w:t xml:space="preserve"> messaging or chat): </w:t>
      </w:r>
    </w:p>
    <w:p w14:paraId="6DFA8A6C" w14:textId="77777777" w:rsidR="00934A4D" w:rsidRPr="00EA572F" w:rsidRDefault="00B84611" w:rsidP="00934A4D">
      <w:pPr>
        <w:pStyle w:val="ListParagraph"/>
        <w:numPr>
          <w:ilvl w:val="0"/>
          <w:numId w:val="24"/>
        </w:numPr>
        <w:rPr>
          <w:rFonts w:cstheme="minorHAnsi"/>
        </w:rPr>
      </w:pPr>
      <w:r w:rsidRPr="00EA572F">
        <w:rPr>
          <w:rFonts w:cstheme="minorHAnsi"/>
        </w:rPr>
        <w:t xml:space="preserve">E-mail from your York Computing E-mail Account (username@my.yorku.ca) under all circumstances. Email from Hotmail, </w:t>
      </w:r>
      <w:proofErr w:type="spellStart"/>
      <w:r w:rsidRPr="00EA572F">
        <w:rPr>
          <w:rFonts w:cstheme="minorHAnsi"/>
        </w:rPr>
        <w:t>gmail</w:t>
      </w:r>
      <w:proofErr w:type="spellEnd"/>
      <w:r w:rsidRPr="00EA572F">
        <w:rPr>
          <w:rFonts w:cstheme="minorHAnsi"/>
        </w:rPr>
        <w:t xml:space="preserve">, yahoo or other sources might be recognized as spam and never reach the course instructor. </w:t>
      </w:r>
    </w:p>
    <w:p w14:paraId="493CF239" w14:textId="0D1CB78C" w:rsidR="00B84611" w:rsidRPr="00EA572F" w:rsidRDefault="00B84611" w:rsidP="00934A4D">
      <w:pPr>
        <w:pStyle w:val="ListParagraph"/>
        <w:numPr>
          <w:ilvl w:val="0"/>
          <w:numId w:val="24"/>
        </w:numPr>
        <w:rPr>
          <w:rFonts w:cstheme="minorHAnsi"/>
        </w:rPr>
      </w:pPr>
      <w:r w:rsidRPr="00EA572F">
        <w:rPr>
          <w:rFonts w:cstheme="minorHAnsi"/>
        </w:rPr>
        <w:t xml:space="preserve">On the subject line, provide the course number, your section number (e.g., Sect. S), student number, last and first names and a brief description of the purpose of your e-mail. </w:t>
      </w:r>
    </w:p>
    <w:p w14:paraId="422541A9" w14:textId="7E91313F" w:rsidR="00B84611" w:rsidRPr="00EA572F" w:rsidRDefault="00B84611" w:rsidP="00934A4D">
      <w:pPr>
        <w:pStyle w:val="ListParagraph"/>
        <w:numPr>
          <w:ilvl w:val="0"/>
          <w:numId w:val="24"/>
        </w:numPr>
        <w:rPr>
          <w:rFonts w:cstheme="minorHAnsi"/>
        </w:rPr>
      </w:pPr>
      <w:r w:rsidRPr="00EA572F">
        <w:rPr>
          <w:rFonts w:cstheme="minorHAnsi"/>
        </w:rPr>
        <w:lastRenderedPageBreak/>
        <w:t xml:space="preserve">To RECEIVE a response to your e-mail, you must include your Full Name, Student Number and section at the end of every email. </w:t>
      </w:r>
    </w:p>
    <w:p w14:paraId="2A54B8C7" w14:textId="65F637DD" w:rsidR="00B84611" w:rsidRPr="00EA572F" w:rsidRDefault="00B84611" w:rsidP="00934A4D">
      <w:pPr>
        <w:pStyle w:val="ListParagraph"/>
        <w:numPr>
          <w:ilvl w:val="0"/>
          <w:numId w:val="24"/>
        </w:numPr>
        <w:rPr>
          <w:rFonts w:cstheme="minorHAnsi"/>
        </w:rPr>
      </w:pPr>
      <w:r w:rsidRPr="00EA572F">
        <w:rPr>
          <w:rFonts w:cstheme="minorHAnsi"/>
        </w:rPr>
        <w:t>If you are emailing for assistance with a mini-case problem or case problem, please provide your attempted answer.</w:t>
      </w:r>
    </w:p>
    <w:p w14:paraId="06D33665" w14:textId="430546B7" w:rsidR="00B84611" w:rsidRPr="00EA572F" w:rsidRDefault="00B84611" w:rsidP="00297130">
      <w:pPr>
        <w:pStyle w:val="ListParagraph"/>
        <w:numPr>
          <w:ilvl w:val="0"/>
          <w:numId w:val="24"/>
        </w:numPr>
        <w:rPr>
          <w:rFonts w:cstheme="minorHAnsi"/>
        </w:rPr>
      </w:pPr>
      <w:r w:rsidRPr="00EA572F">
        <w:rPr>
          <w:rFonts w:cstheme="minorHAnsi"/>
        </w:rPr>
        <w:t>If your enquiry cannot be addressed via e-mail, the course instructor may ask you to drop by the office hours.</w:t>
      </w:r>
    </w:p>
    <w:p w14:paraId="0047B493" w14:textId="77777777" w:rsidR="001E65EA" w:rsidRPr="00EA572F" w:rsidRDefault="001E65EA" w:rsidP="001E65EA">
      <w:pPr>
        <w:pStyle w:val="Heading3"/>
      </w:pPr>
      <w:r w:rsidRPr="00EA572F">
        <w:t>Course Expectations</w:t>
      </w:r>
    </w:p>
    <w:p w14:paraId="3D815EB5" w14:textId="45E68077" w:rsidR="00180750" w:rsidRPr="00EA572F" w:rsidRDefault="000F6FBF" w:rsidP="001E65EA">
      <w:r w:rsidRPr="00EA572F">
        <w:rPr>
          <w:b/>
          <w:bCs/>
          <w:color w:val="E31837"/>
        </w:rPr>
        <w:t>Weekly Routine Suggested for ADMS 2610 (In-Person Delivery)</w:t>
      </w:r>
      <w:r w:rsidR="001E65EA" w:rsidRPr="00EA572F">
        <w:t xml:space="preserve"> </w:t>
      </w:r>
    </w:p>
    <w:p w14:paraId="556169DB" w14:textId="1526E707" w:rsidR="00180750" w:rsidRPr="00EA572F" w:rsidRDefault="00180750" w:rsidP="001E65EA"/>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747"/>
      </w:tblGrid>
      <w:tr w:rsidR="00180750" w:rsidRPr="00EA572F" w14:paraId="295F36D9" w14:textId="77777777" w:rsidTr="00E764FD">
        <w:tc>
          <w:tcPr>
            <w:tcW w:w="9747" w:type="dxa"/>
            <w:shd w:val="clear" w:color="auto" w:fill="D9D9D9"/>
          </w:tcPr>
          <w:p w14:paraId="245B8D69" w14:textId="77777777" w:rsidR="00180750" w:rsidRPr="00EA572F" w:rsidRDefault="00180750" w:rsidP="00E764FD">
            <w:pPr>
              <w:ind w:left="-102" w:right="-108"/>
              <w:jc w:val="center"/>
              <w:rPr>
                <w:rFonts w:cs="Arial"/>
                <w:b/>
                <w:bCs/>
                <w:color w:val="FF0000"/>
              </w:rPr>
            </w:pPr>
          </w:p>
          <w:p w14:paraId="674CB92E" w14:textId="77777777" w:rsidR="00180750" w:rsidRPr="00EA572F" w:rsidRDefault="00180750" w:rsidP="00E764FD">
            <w:pPr>
              <w:ind w:left="-102" w:right="-108"/>
              <w:jc w:val="center"/>
              <w:rPr>
                <w:rFonts w:cs="Arial"/>
                <w:b/>
                <w:bCs/>
                <w:color w:val="FF0000"/>
              </w:rPr>
            </w:pPr>
            <w:r w:rsidRPr="00EA572F">
              <w:rPr>
                <w:rFonts w:cs="Arial"/>
                <w:b/>
                <w:bCs/>
                <w:color w:val="FF0000"/>
              </w:rPr>
              <w:t>Step 1: Preparation (5 to 6 hours)</w:t>
            </w:r>
          </w:p>
          <w:p w14:paraId="056907DC" w14:textId="77777777" w:rsidR="00180750" w:rsidRPr="00EA572F" w:rsidRDefault="00180750" w:rsidP="00E764FD">
            <w:pPr>
              <w:ind w:left="-102" w:right="-108"/>
              <w:jc w:val="center"/>
              <w:rPr>
                <w:rFonts w:cs="Arial"/>
                <w:b/>
                <w:bCs/>
                <w:color w:val="FF0000"/>
              </w:rPr>
            </w:pPr>
          </w:p>
        </w:tc>
      </w:tr>
      <w:tr w:rsidR="00180750" w:rsidRPr="00EA572F" w14:paraId="282DCAE0" w14:textId="77777777" w:rsidTr="00E764FD">
        <w:trPr>
          <w:trHeight w:val="726"/>
        </w:trPr>
        <w:tc>
          <w:tcPr>
            <w:tcW w:w="9747" w:type="dxa"/>
            <w:shd w:val="clear" w:color="auto" w:fill="auto"/>
          </w:tcPr>
          <w:p w14:paraId="44C7F7F3" w14:textId="77777777" w:rsidR="00180750" w:rsidRPr="00EA572F" w:rsidRDefault="00180750" w:rsidP="00180750">
            <w:pPr>
              <w:pStyle w:val="Default"/>
              <w:numPr>
                <w:ilvl w:val="0"/>
                <w:numId w:val="26"/>
              </w:numPr>
              <w:ind w:right="-108"/>
              <w:rPr>
                <w:rFonts w:asciiTheme="minorHAnsi" w:hAnsiTheme="minorHAnsi"/>
              </w:rPr>
            </w:pPr>
            <w:r w:rsidRPr="00EA572F">
              <w:rPr>
                <w:rFonts w:asciiTheme="minorHAnsi" w:hAnsiTheme="minorHAnsi"/>
              </w:rPr>
              <w:t>Check the course outline to identify the activities of the week.</w:t>
            </w:r>
          </w:p>
          <w:p w14:paraId="46800C4E" w14:textId="77777777" w:rsidR="00180750" w:rsidRPr="00EA572F" w:rsidRDefault="00180750" w:rsidP="00180750">
            <w:pPr>
              <w:pStyle w:val="Default"/>
              <w:numPr>
                <w:ilvl w:val="0"/>
                <w:numId w:val="26"/>
              </w:numPr>
              <w:ind w:right="-108"/>
              <w:rPr>
                <w:rFonts w:asciiTheme="minorHAnsi" w:hAnsiTheme="minorHAnsi"/>
              </w:rPr>
            </w:pPr>
            <w:r w:rsidRPr="00EA572F">
              <w:rPr>
                <w:rFonts w:asciiTheme="minorHAnsi" w:hAnsiTheme="minorHAnsi"/>
              </w:rPr>
              <w:t>Read the relevant chapters in the book to familiarize yourself with the topic. Take notes. Highlight terms or concepts that you do not understand.</w:t>
            </w:r>
          </w:p>
          <w:p w14:paraId="3964DCCF" w14:textId="77777777" w:rsidR="00180750" w:rsidRPr="00EA572F" w:rsidRDefault="00180750" w:rsidP="00180750">
            <w:pPr>
              <w:pStyle w:val="Default"/>
              <w:numPr>
                <w:ilvl w:val="0"/>
                <w:numId w:val="26"/>
              </w:numPr>
              <w:ind w:right="-108"/>
              <w:rPr>
                <w:rFonts w:asciiTheme="minorHAnsi" w:hAnsiTheme="minorHAnsi"/>
              </w:rPr>
            </w:pPr>
            <w:r w:rsidRPr="00EA572F">
              <w:rPr>
                <w:rFonts w:asciiTheme="minorHAnsi" w:hAnsiTheme="minorHAnsi"/>
              </w:rPr>
              <w:t>Solve some of the end of chapter mini-case problems (available in the book).</w:t>
            </w:r>
          </w:p>
          <w:p w14:paraId="6D77CE2F" w14:textId="77777777" w:rsidR="00180750" w:rsidRPr="00EA572F" w:rsidRDefault="00180750" w:rsidP="00E764FD">
            <w:pPr>
              <w:pStyle w:val="Default"/>
              <w:ind w:left="720" w:right="-108"/>
              <w:rPr>
                <w:rFonts w:asciiTheme="minorHAnsi" w:hAnsiTheme="minorHAnsi"/>
              </w:rPr>
            </w:pPr>
          </w:p>
        </w:tc>
      </w:tr>
      <w:tr w:rsidR="00180750" w:rsidRPr="00EA572F" w14:paraId="19F6FF27" w14:textId="77777777" w:rsidTr="00E764FD">
        <w:tc>
          <w:tcPr>
            <w:tcW w:w="9747" w:type="dxa"/>
            <w:shd w:val="clear" w:color="auto" w:fill="D9D9D9"/>
          </w:tcPr>
          <w:p w14:paraId="7FCCB921" w14:textId="77777777" w:rsidR="00180750" w:rsidRPr="00EA572F" w:rsidRDefault="00180750" w:rsidP="00E764FD">
            <w:pPr>
              <w:ind w:left="-102" w:right="-108"/>
              <w:jc w:val="center"/>
              <w:rPr>
                <w:rFonts w:cs="Arial"/>
                <w:b/>
                <w:bCs/>
                <w:color w:val="FF0000"/>
              </w:rPr>
            </w:pPr>
          </w:p>
          <w:p w14:paraId="6BE72B4F" w14:textId="77777777" w:rsidR="00180750" w:rsidRPr="00EA572F" w:rsidRDefault="00180750" w:rsidP="00E764FD">
            <w:pPr>
              <w:ind w:left="-102" w:right="-108"/>
              <w:jc w:val="center"/>
              <w:rPr>
                <w:rFonts w:cs="Arial"/>
                <w:b/>
                <w:bCs/>
                <w:color w:val="FF0000"/>
              </w:rPr>
            </w:pPr>
            <w:r w:rsidRPr="00EA572F">
              <w:rPr>
                <w:rFonts w:cs="Arial"/>
                <w:b/>
                <w:bCs/>
                <w:color w:val="FF0000"/>
              </w:rPr>
              <w:t>Step 2: Identify the gaps in your knowledge and ask questions (3 to 6 hours)</w:t>
            </w:r>
          </w:p>
          <w:p w14:paraId="1E756D83" w14:textId="77777777" w:rsidR="00180750" w:rsidRPr="00EA572F" w:rsidRDefault="00180750" w:rsidP="00E764FD">
            <w:pPr>
              <w:ind w:left="-102" w:right="-108"/>
              <w:jc w:val="center"/>
              <w:rPr>
                <w:rFonts w:cs="Arial"/>
                <w:b/>
                <w:bCs/>
                <w:color w:val="FF0000"/>
              </w:rPr>
            </w:pPr>
          </w:p>
        </w:tc>
      </w:tr>
      <w:tr w:rsidR="00180750" w:rsidRPr="00EA572F" w14:paraId="2FAE3B46" w14:textId="77777777" w:rsidTr="00E764FD">
        <w:tc>
          <w:tcPr>
            <w:tcW w:w="9747" w:type="dxa"/>
            <w:shd w:val="clear" w:color="auto" w:fill="auto"/>
          </w:tcPr>
          <w:p w14:paraId="33A7365D" w14:textId="0317A0D1" w:rsidR="00180750" w:rsidRPr="00EA572F" w:rsidRDefault="00180750" w:rsidP="00180750">
            <w:pPr>
              <w:pStyle w:val="Default"/>
              <w:numPr>
                <w:ilvl w:val="0"/>
                <w:numId w:val="26"/>
              </w:numPr>
              <w:ind w:right="-108"/>
              <w:rPr>
                <w:rFonts w:asciiTheme="minorHAnsi" w:hAnsiTheme="minorHAnsi"/>
              </w:rPr>
            </w:pPr>
            <w:r w:rsidRPr="00EA572F">
              <w:rPr>
                <w:rFonts w:asciiTheme="minorHAnsi" w:hAnsiTheme="minorHAnsi"/>
              </w:rPr>
              <w:t xml:space="preserve">Attend your weekly class. The course instructor will present the highlights of the topics of the week, will do some activities (such as polls) and will take up some questions. Watch pre-recorded videos (if any) or other learning activities on </w:t>
            </w:r>
            <w:proofErr w:type="spellStart"/>
            <w:r w:rsidRPr="00EA572F">
              <w:rPr>
                <w:rFonts w:asciiTheme="minorHAnsi" w:hAnsiTheme="minorHAnsi"/>
              </w:rPr>
              <w:t>e</w:t>
            </w:r>
            <w:r w:rsidR="008725F8" w:rsidRPr="00EA572F">
              <w:rPr>
                <w:rFonts w:asciiTheme="minorHAnsi" w:hAnsiTheme="minorHAnsi"/>
              </w:rPr>
              <w:t>C</w:t>
            </w:r>
            <w:r w:rsidRPr="00EA572F">
              <w:rPr>
                <w:rFonts w:asciiTheme="minorHAnsi" w:hAnsiTheme="minorHAnsi"/>
              </w:rPr>
              <w:t>lass</w:t>
            </w:r>
            <w:proofErr w:type="spellEnd"/>
            <w:r w:rsidRPr="00EA572F">
              <w:rPr>
                <w:rFonts w:asciiTheme="minorHAnsi" w:hAnsiTheme="minorHAnsi"/>
              </w:rPr>
              <w:t>.</w:t>
            </w:r>
          </w:p>
          <w:p w14:paraId="30DD544B" w14:textId="77777777" w:rsidR="00180750" w:rsidRPr="00EA572F" w:rsidRDefault="00180750" w:rsidP="00180750">
            <w:pPr>
              <w:pStyle w:val="Default"/>
              <w:numPr>
                <w:ilvl w:val="0"/>
                <w:numId w:val="26"/>
              </w:numPr>
              <w:ind w:right="-108"/>
              <w:rPr>
                <w:rFonts w:asciiTheme="minorHAnsi" w:hAnsiTheme="minorHAnsi"/>
              </w:rPr>
            </w:pPr>
            <w:r w:rsidRPr="00EA572F">
              <w:rPr>
                <w:rFonts w:asciiTheme="minorHAnsi" w:hAnsiTheme="minorHAnsi"/>
              </w:rPr>
              <w:t>Solve some end of chapter case problems (available in the book).</w:t>
            </w:r>
          </w:p>
          <w:p w14:paraId="35F7982A" w14:textId="4A5BF6DB" w:rsidR="00180750" w:rsidRPr="00EA572F" w:rsidRDefault="00180750" w:rsidP="00180750">
            <w:pPr>
              <w:pStyle w:val="Default"/>
              <w:numPr>
                <w:ilvl w:val="0"/>
                <w:numId w:val="26"/>
              </w:numPr>
              <w:ind w:right="-108"/>
              <w:rPr>
                <w:rFonts w:asciiTheme="minorHAnsi" w:hAnsiTheme="minorHAnsi"/>
              </w:rPr>
            </w:pPr>
            <w:r w:rsidRPr="00EA572F">
              <w:rPr>
                <w:rFonts w:asciiTheme="minorHAnsi" w:hAnsiTheme="minorHAnsi"/>
              </w:rPr>
              <w:t xml:space="preserve">Participate in the </w:t>
            </w:r>
            <w:proofErr w:type="spellStart"/>
            <w:r w:rsidRPr="00EA572F">
              <w:rPr>
                <w:rFonts w:asciiTheme="minorHAnsi" w:hAnsiTheme="minorHAnsi"/>
              </w:rPr>
              <w:t>e</w:t>
            </w:r>
            <w:r w:rsidR="008725F8" w:rsidRPr="00EA572F">
              <w:rPr>
                <w:rFonts w:asciiTheme="minorHAnsi" w:hAnsiTheme="minorHAnsi"/>
              </w:rPr>
              <w:t>C</w:t>
            </w:r>
            <w:r w:rsidRPr="00EA572F">
              <w:rPr>
                <w:rFonts w:asciiTheme="minorHAnsi" w:hAnsiTheme="minorHAnsi"/>
              </w:rPr>
              <w:t>lass</w:t>
            </w:r>
            <w:proofErr w:type="spellEnd"/>
            <w:r w:rsidRPr="00EA572F">
              <w:rPr>
                <w:rFonts w:asciiTheme="minorHAnsi" w:hAnsiTheme="minorHAnsi"/>
              </w:rPr>
              <w:t xml:space="preserve"> forum discussions (if any). You can consult the textbook and lecture notes in order to provide more meaningful comments.</w:t>
            </w:r>
          </w:p>
          <w:p w14:paraId="769551B4" w14:textId="77777777" w:rsidR="00180750" w:rsidRPr="00EA572F" w:rsidRDefault="00180750" w:rsidP="00180750">
            <w:pPr>
              <w:pStyle w:val="Default"/>
              <w:numPr>
                <w:ilvl w:val="0"/>
                <w:numId w:val="26"/>
              </w:numPr>
              <w:ind w:right="-108"/>
              <w:rPr>
                <w:rFonts w:asciiTheme="minorHAnsi" w:hAnsiTheme="minorHAnsi"/>
              </w:rPr>
            </w:pPr>
            <w:r w:rsidRPr="00EA572F">
              <w:rPr>
                <w:rFonts w:asciiTheme="minorHAnsi" w:hAnsiTheme="minorHAnsi"/>
              </w:rPr>
              <w:t xml:space="preserve">Drop by during the office hours to discuss any questions about the live lecture, readings, or case problems.  </w:t>
            </w:r>
          </w:p>
          <w:p w14:paraId="596C6D69" w14:textId="77777777" w:rsidR="00180750" w:rsidRPr="00EA572F" w:rsidRDefault="00180750" w:rsidP="00E764FD">
            <w:pPr>
              <w:pStyle w:val="Default"/>
              <w:ind w:left="720" w:right="-108"/>
              <w:rPr>
                <w:rFonts w:asciiTheme="minorHAnsi" w:hAnsiTheme="minorHAnsi"/>
              </w:rPr>
            </w:pPr>
          </w:p>
        </w:tc>
      </w:tr>
      <w:tr w:rsidR="00180750" w:rsidRPr="00EA572F" w14:paraId="5EFA06F2" w14:textId="77777777" w:rsidTr="00E764FD">
        <w:tc>
          <w:tcPr>
            <w:tcW w:w="9747" w:type="dxa"/>
            <w:shd w:val="clear" w:color="auto" w:fill="D9D9D9"/>
          </w:tcPr>
          <w:p w14:paraId="4A24B602" w14:textId="77777777" w:rsidR="00180750" w:rsidRPr="00EA572F" w:rsidRDefault="00180750" w:rsidP="00E764FD">
            <w:pPr>
              <w:ind w:left="-102" w:right="-108"/>
              <w:jc w:val="center"/>
              <w:rPr>
                <w:rFonts w:cs="Arial"/>
                <w:b/>
                <w:bCs/>
                <w:color w:val="FF0000"/>
              </w:rPr>
            </w:pPr>
            <w:bookmarkStart w:id="0" w:name="_Hlk44087706"/>
          </w:p>
          <w:p w14:paraId="7D6752CC" w14:textId="77777777" w:rsidR="00180750" w:rsidRPr="00EA572F" w:rsidRDefault="00180750" w:rsidP="00E764FD">
            <w:pPr>
              <w:ind w:left="-102" w:right="-108"/>
              <w:jc w:val="center"/>
              <w:rPr>
                <w:rFonts w:cs="Arial"/>
                <w:b/>
                <w:bCs/>
                <w:color w:val="FF0000"/>
              </w:rPr>
            </w:pPr>
            <w:r w:rsidRPr="00EA572F">
              <w:rPr>
                <w:rFonts w:cs="Arial"/>
                <w:b/>
                <w:bCs/>
                <w:color w:val="FF0000"/>
              </w:rPr>
              <w:t>Step 3: Consolidate your knowledge (3 to 6 hours)</w:t>
            </w:r>
          </w:p>
          <w:p w14:paraId="7FE067C6" w14:textId="77777777" w:rsidR="00180750" w:rsidRPr="00EA572F" w:rsidRDefault="00180750" w:rsidP="00E764FD">
            <w:pPr>
              <w:ind w:left="-102" w:right="-108"/>
              <w:jc w:val="center"/>
              <w:rPr>
                <w:rFonts w:cs="Arial"/>
                <w:b/>
                <w:bCs/>
                <w:color w:val="FF0000"/>
              </w:rPr>
            </w:pPr>
          </w:p>
        </w:tc>
      </w:tr>
      <w:bookmarkEnd w:id="0"/>
      <w:tr w:rsidR="00180750" w:rsidRPr="00EA572F" w14:paraId="3F579AEE" w14:textId="77777777" w:rsidTr="00E764FD">
        <w:tc>
          <w:tcPr>
            <w:tcW w:w="9747" w:type="dxa"/>
            <w:shd w:val="clear" w:color="auto" w:fill="auto"/>
          </w:tcPr>
          <w:p w14:paraId="38E96109" w14:textId="77777777" w:rsidR="00180750" w:rsidRPr="00EA572F" w:rsidRDefault="00180750" w:rsidP="00180750">
            <w:pPr>
              <w:pStyle w:val="Default"/>
              <w:widowControl w:val="0"/>
              <w:numPr>
                <w:ilvl w:val="0"/>
                <w:numId w:val="26"/>
              </w:numPr>
              <w:tabs>
                <w:tab w:val="left" w:pos="172"/>
              </w:tabs>
              <w:ind w:right="-108"/>
              <w:rPr>
                <w:rFonts w:asciiTheme="minorHAnsi" w:hAnsiTheme="minorHAnsi"/>
              </w:rPr>
            </w:pPr>
            <w:r w:rsidRPr="00EA572F">
              <w:rPr>
                <w:rFonts w:asciiTheme="minorHAnsi" w:hAnsiTheme="minorHAnsi"/>
              </w:rPr>
              <w:t xml:space="preserve">Check the course outline to determine what learning activity is due next. Read the instructions and work on it according to the timelines specified. </w:t>
            </w:r>
          </w:p>
          <w:p w14:paraId="70CB731B" w14:textId="77777777" w:rsidR="008725F8" w:rsidRPr="00EA572F" w:rsidRDefault="00180750" w:rsidP="008725F8">
            <w:pPr>
              <w:pStyle w:val="Default"/>
              <w:widowControl w:val="0"/>
              <w:numPr>
                <w:ilvl w:val="0"/>
                <w:numId w:val="26"/>
              </w:numPr>
              <w:tabs>
                <w:tab w:val="left" w:pos="172"/>
              </w:tabs>
              <w:ind w:right="-108"/>
              <w:rPr>
                <w:rFonts w:asciiTheme="minorHAnsi" w:hAnsiTheme="minorHAnsi"/>
              </w:rPr>
            </w:pPr>
            <w:r w:rsidRPr="00EA572F">
              <w:rPr>
                <w:rFonts w:asciiTheme="minorHAnsi" w:hAnsiTheme="minorHAnsi"/>
              </w:rPr>
              <w:t xml:space="preserve">Attend your weekly class and ask questions. </w:t>
            </w:r>
          </w:p>
          <w:p w14:paraId="620AFD5B" w14:textId="205B7CB2" w:rsidR="00180750" w:rsidRPr="00EA572F" w:rsidRDefault="00180750" w:rsidP="008725F8">
            <w:pPr>
              <w:pStyle w:val="Default"/>
              <w:widowControl w:val="0"/>
              <w:numPr>
                <w:ilvl w:val="0"/>
                <w:numId w:val="26"/>
              </w:numPr>
              <w:ind w:right="-108"/>
              <w:rPr>
                <w:rFonts w:asciiTheme="minorHAnsi" w:hAnsiTheme="minorHAnsi"/>
              </w:rPr>
            </w:pPr>
            <w:r w:rsidRPr="00EA572F">
              <w:rPr>
                <w:rFonts w:asciiTheme="minorHAnsi" w:hAnsiTheme="minorHAnsi"/>
              </w:rPr>
              <w:t>In preparation for exams and learning activities make sure you do not violate academic honesty policies.</w:t>
            </w:r>
          </w:p>
          <w:p w14:paraId="5AA67807" w14:textId="77777777" w:rsidR="00180750" w:rsidRPr="00EA572F" w:rsidRDefault="00180750" w:rsidP="00180750">
            <w:pPr>
              <w:pStyle w:val="Default"/>
              <w:widowControl w:val="0"/>
              <w:numPr>
                <w:ilvl w:val="0"/>
                <w:numId w:val="26"/>
              </w:numPr>
              <w:tabs>
                <w:tab w:val="left" w:pos="172"/>
              </w:tabs>
              <w:ind w:right="-108"/>
              <w:rPr>
                <w:rFonts w:asciiTheme="minorHAnsi" w:hAnsiTheme="minorHAnsi"/>
              </w:rPr>
            </w:pPr>
            <w:r w:rsidRPr="00EA572F">
              <w:rPr>
                <w:rFonts w:asciiTheme="minorHAnsi" w:hAnsiTheme="minorHAnsi"/>
              </w:rPr>
              <w:t>After writing exams or completing learning activities check the answers and solutions to find out what needs improvement.</w:t>
            </w:r>
          </w:p>
        </w:tc>
      </w:tr>
      <w:tr w:rsidR="00180750" w:rsidRPr="00EA572F" w14:paraId="153C725F" w14:textId="77777777" w:rsidTr="00E764FD">
        <w:tc>
          <w:tcPr>
            <w:tcW w:w="9747" w:type="dxa"/>
            <w:shd w:val="clear" w:color="auto" w:fill="D9D9D9"/>
          </w:tcPr>
          <w:p w14:paraId="1EDF7601" w14:textId="77777777" w:rsidR="00180750" w:rsidRPr="00EA572F" w:rsidRDefault="00180750" w:rsidP="00E764FD">
            <w:pPr>
              <w:ind w:left="-102" w:right="-108"/>
              <w:jc w:val="center"/>
              <w:rPr>
                <w:rFonts w:cs="Arial"/>
                <w:b/>
                <w:bCs/>
                <w:color w:val="FF0000"/>
              </w:rPr>
            </w:pPr>
          </w:p>
          <w:p w14:paraId="7DBEBA29" w14:textId="77777777" w:rsidR="00180750" w:rsidRPr="00EA572F" w:rsidRDefault="00180750" w:rsidP="00E764FD">
            <w:pPr>
              <w:ind w:left="-102" w:right="-108"/>
              <w:jc w:val="center"/>
              <w:rPr>
                <w:rFonts w:cs="Arial"/>
                <w:b/>
                <w:bCs/>
                <w:color w:val="FF0000"/>
              </w:rPr>
            </w:pPr>
            <w:r w:rsidRPr="00EA572F">
              <w:rPr>
                <w:rFonts w:cs="Arial"/>
                <w:b/>
                <w:bCs/>
                <w:color w:val="FF0000"/>
              </w:rPr>
              <w:lastRenderedPageBreak/>
              <w:t>Step 4: Use the acquired new knowledge in future courses you will do in the BCom</w:t>
            </w:r>
          </w:p>
          <w:p w14:paraId="18F8A0C5" w14:textId="77777777" w:rsidR="00180750" w:rsidRPr="00EA572F" w:rsidRDefault="00180750" w:rsidP="00E764FD">
            <w:pPr>
              <w:ind w:left="-102" w:right="-108"/>
              <w:jc w:val="center"/>
              <w:rPr>
                <w:rFonts w:cs="Arial"/>
                <w:b/>
                <w:bCs/>
                <w:color w:val="FF0000"/>
              </w:rPr>
            </w:pPr>
          </w:p>
        </w:tc>
      </w:tr>
    </w:tbl>
    <w:p w14:paraId="3D69E98E" w14:textId="77777777" w:rsidR="001E65EA" w:rsidRPr="00EA572F" w:rsidRDefault="001E65EA" w:rsidP="001E65EA">
      <w:pPr>
        <w:pStyle w:val="Heading3"/>
      </w:pPr>
      <w:r w:rsidRPr="00EA572F">
        <w:lastRenderedPageBreak/>
        <w:t>Course Evaluation</w:t>
      </w:r>
    </w:p>
    <w:tbl>
      <w:tblPr>
        <w:tblStyle w:val="ListTable3-Accent1"/>
        <w:tblW w:w="9895" w:type="dxa"/>
        <w:tblLook w:val="06E0" w:firstRow="1" w:lastRow="1" w:firstColumn="1" w:lastColumn="0" w:noHBand="1" w:noVBand="1"/>
        <w:tblCaption w:val="Course Evaluation Table"/>
        <w:tblDescription w:val="Table showing the evaluation plan for the course. It lists the assessments, due dates, weight of each assessment totalling to one hundred, and course learning outcomes."/>
      </w:tblPr>
      <w:tblGrid>
        <w:gridCol w:w="3955"/>
        <w:gridCol w:w="2070"/>
        <w:gridCol w:w="2340"/>
        <w:gridCol w:w="1530"/>
      </w:tblGrid>
      <w:tr w:rsidR="005E3F4F" w:rsidRPr="00EA572F" w14:paraId="1D21A7C0" w14:textId="77777777" w:rsidTr="005E3F4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955" w:type="dxa"/>
          </w:tcPr>
          <w:p w14:paraId="6A0629A5" w14:textId="77777777" w:rsidR="005E3F4F" w:rsidRPr="00EA572F" w:rsidRDefault="005E3F4F" w:rsidP="00614D21">
            <w:r w:rsidRPr="00EA572F">
              <w:t>Assessment</w:t>
            </w:r>
          </w:p>
        </w:tc>
        <w:tc>
          <w:tcPr>
            <w:tcW w:w="2070" w:type="dxa"/>
          </w:tcPr>
          <w:p w14:paraId="4F97BA0A" w14:textId="50853CB2" w:rsidR="005E3F4F" w:rsidRPr="00EA572F" w:rsidRDefault="005E3F4F" w:rsidP="00614D21">
            <w:pPr>
              <w:cnfStyle w:val="100000000000" w:firstRow="1" w:lastRow="0" w:firstColumn="0" w:lastColumn="0" w:oddVBand="0" w:evenVBand="0" w:oddHBand="0" w:evenHBand="0" w:firstRowFirstColumn="0" w:firstRowLastColumn="0" w:lastRowFirstColumn="0" w:lastRowLastColumn="0"/>
            </w:pPr>
            <w:r w:rsidRPr="00EA572F">
              <w:t xml:space="preserve">Start Date </w:t>
            </w:r>
          </w:p>
        </w:tc>
        <w:tc>
          <w:tcPr>
            <w:tcW w:w="2340" w:type="dxa"/>
          </w:tcPr>
          <w:p w14:paraId="097884B3" w14:textId="625E1D52" w:rsidR="005E3F4F" w:rsidRPr="00EA572F" w:rsidRDefault="005E3F4F" w:rsidP="00614D21">
            <w:pPr>
              <w:cnfStyle w:val="100000000000" w:firstRow="1" w:lastRow="0" w:firstColumn="0" w:lastColumn="0" w:oddVBand="0" w:evenVBand="0" w:oddHBand="0" w:evenHBand="0" w:firstRowFirstColumn="0" w:firstRowLastColumn="0" w:lastRowFirstColumn="0" w:lastRowLastColumn="0"/>
            </w:pPr>
            <w:r w:rsidRPr="00EA572F">
              <w:t>Due Date</w:t>
            </w:r>
          </w:p>
        </w:tc>
        <w:tc>
          <w:tcPr>
            <w:tcW w:w="1530" w:type="dxa"/>
          </w:tcPr>
          <w:p w14:paraId="6F876DC3" w14:textId="77777777" w:rsidR="005E3F4F" w:rsidRPr="00EA572F" w:rsidRDefault="005E3F4F" w:rsidP="00614D21">
            <w:pPr>
              <w:cnfStyle w:val="100000000000" w:firstRow="1" w:lastRow="0" w:firstColumn="0" w:lastColumn="0" w:oddVBand="0" w:evenVBand="0" w:oddHBand="0" w:evenHBand="0" w:firstRowFirstColumn="0" w:firstRowLastColumn="0" w:lastRowFirstColumn="0" w:lastRowLastColumn="0"/>
            </w:pPr>
            <w:r w:rsidRPr="00EA572F">
              <w:t>Weight %</w:t>
            </w:r>
          </w:p>
        </w:tc>
      </w:tr>
      <w:tr w:rsidR="005E3F4F" w:rsidRPr="00EA572F" w14:paraId="5FF2340F" w14:textId="77777777" w:rsidTr="005E3F4F">
        <w:trPr>
          <w:cantSplit w:val="0"/>
          <w:trHeight w:val="513"/>
        </w:trPr>
        <w:tc>
          <w:tcPr>
            <w:cnfStyle w:val="001000000000" w:firstRow="0" w:lastRow="0" w:firstColumn="1" w:lastColumn="0" w:oddVBand="0" w:evenVBand="0" w:oddHBand="0" w:evenHBand="0" w:firstRowFirstColumn="0" w:firstRowLastColumn="0" w:lastRowFirstColumn="0" w:lastRowLastColumn="0"/>
            <w:tcW w:w="3955" w:type="dxa"/>
          </w:tcPr>
          <w:p w14:paraId="2F2D25A7" w14:textId="69230733" w:rsidR="005E3F4F" w:rsidRPr="00EA572F" w:rsidRDefault="005E3F4F">
            <w:pPr>
              <w:spacing w:before="240"/>
            </w:pPr>
            <w:proofErr w:type="spellStart"/>
            <w:r w:rsidRPr="00EA572F">
              <w:t>Smartbook</w:t>
            </w:r>
            <w:proofErr w:type="spellEnd"/>
            <w:r w:rsidRPr="00EA572F">
              <w:t xml:space="preserve"> Assignment # 1</w:t>
            </w:r>
          </w:p>
        </w:tc>
        <w:tc>
          <w:tcPr>
            <w:tcW w:w="2070" w:type="dxa"/>
          </w:tcPr>
          <w:p w14:paraId="40B39C31" w14:textId="105F52C1" w:rsidR="005E3F4F" w:rsidRPr="00EA572F" w:rsidRDefault="008477EC">
            <w:pPr>
              <w:spacing w:before="240"/>
              <w:cnfStyle w:val="000000000000" w:firstRow="0" w:lastRow="0" w:firstColumn="0" w:lastColumn="0" w:oddVBand="0" w:evenVBand="0" w:oddHBand="0" w:evenHBand="0" w:firstRowFirstColumn="0" w:firstRowLastColumn="0" w:lastRowFirstColumn="0" w:lastRowLastColumn="0"/>
            </w:pPr>
            <w:r w:rsidRPr="00EA572F">
              <w:t>September 1 @ 9 am</w:t>
            </w:r>
          </w:p>
        </w:tc>
        <w:tc>
          <w:tcPr>
            <w:tcW w:w="2340" w:type="dxa"/>
          </w:tcPr>
          <w:p w14:paraId="720A3448" w14:textId="1D0592D6" w:rsidR="005E3F4F" w:rsidRPr="00EA572F" w:rsidRDefault="005E3F4F">
            <w:pPr>
              <w:spacing w:before="240"/>
              <w:cnfStyle w:val="000000000000" w:firstRow="0" w:lastRow="0" w:firstColumn="0" w:lastColumn="0" w:oddVBand="0" w:evenVBand="0" w:oddHBand="0" w:evenHBand="0" w:firstRowFirstColumn="0" w:firstRowLastColumn="0" w:lastRowFirstColumn="0" w:lastRowLastColumn="0"/>
            </w:pPr>
            <w:r w:rsidRPr="00EA572F">
              <w:t xml:space="preserve">September </w:t>
            </w:r>
            <w:r w:rsidR="00557720" w:rsidRPr="00EA572F">
              <w:t>20,</w:t>
            </w:r>
            <w:r w:rsidRPr="00EA572F">
              <w:t xml:space="preserve"> 7 pm</w:t>
            </w:r>
          </w:p>
        </w:tc>
        <w:tc>
          <w:tcPr>
            <w:tcW w:w="1530" w:type="dxa"/>
          </w:tcPr>
          <w:p w14:paraId="0C84AC57" w14:textId="22EA9EB8" w:rsidR="005E3F4F" w:rsidRPr="00EA572F" w:rsidRDefault="005E3F4F">
            <w:pPr>
              <w:spacing w:before="240"/>
              <w:cnfStyle w:val="000000000000" w:firstRow="0" w:lastRow="0" w:firstColumn="0" w:lastColumn="0" w:oddVBand="0" w:evenVBand="0" w:oddHBand="0" w:evenHBand="0" w:firstRowFirstColumn="0" w:firstRowLastColumn="0" w:lastRowFirstColumn="0" w:lastRowLastColumn="0"/>
            </w:pPr>
            <w:r w:rsidRPr="00EA572F">
              <w:t>2.5</w:t>
            </w:r>
          </w:p>
        </w:tc>
      </w:tr>
      <w:tr w:rsidR="005E3F4F" w:rsidRPr="00EA572F" w14:paraId="51F9A207" w14:textId="77777777" w:rsidTr="005E3F4F">
        <w:trPr>
          <w:cantSplit w:val="0"/>
          <w:trHeight w:val="481"/>
        </w:trPr>
        <w:tc>
          <w:tcPr>
            <w:cnfStyle w:val="001000000000" w:firstRow="0" w:lastRow="0" w:firstColumn="1" w:lastColumn="0" w:oddVBand="0" w:evenVBand="0" w:oddHBand="0" w:evenHBand="0" w:firstRowFirstColumn="0" w:firstRowLastColumn="0" w:lastRowFirstColumn="0" w:lastRowLastColumn="0"/>
            <w:tcW w:w="3955" w:type="dxa"/>
          </w:tcPr>
          <w:p w14:paraId="69C40DEC" w14:textId="161B7A82" w:rsidR="005E3F4F" w:rsidRPr="00EA572F" w:rsidRDefault="005E3F4F">
            <w:pPr>
              <w:spacing w:before="240"/>
            </w:pPr>
            <w:proofErr w:type="spellStart"/>
            <w:r w:rsidRPr="00EA572F">
              <w:t>Smartbook</w:t>
            </w:r>
            <w:proofErr w:type="spellEnd"/>
            <w:r w:rsidRPr="00EA572F">
              <w:t xml:space="preserve"> Assignment # 2</w:t>
            </w:r>
          </w:p>
        </w:tc>
        <w:tc>
          <w:tcPr>
            <w:tcW w:w="2070" w:type="dxa"/>
          </w:tcPr>
          <w:p w14:paraId="0203DB7E" w14:textId="4C016E72" w:rsidR="005E3F4F" w:rsidRPr="00EA572F" w:rsidRDefault="008C6D8F">
            <w:pPr>
              <w:spacing w:before="240"/>
              <w:cnfStyle w:val="000000000000" w:firstRow="0" w:lastRow="0" w:firstColumn="0" w:lastColumn="0" w:oddVBand="0" w:evenVBand="0" w:oddHBand="0" w:evenHBand="0" w:firstRowFirstColumn="0" w:firstRowLastColumn="0" w:lastRowFirstColumn="0" w:lastRowLastColumn="0"/>
            </w:pPr>
            <w:r w:rsidRPr="00EA572F">
              <w:t xml:space="preserve">September </w:t>
            </w:r>
            <w:r w:rsidR="00C65BC7" w:rsidRPr="00EA572F">
              <w:t>13</w:t>
            </w:r>
            <w:r w:rsidRPr="00EA572F">
              <w:t xml:space="preserve"> @ 9 am</w:t>
            </w:r>
          </w:p>
        </w:tc>
        <w:tc>
          <w:tcPr>
            <w:tcW w:w="2340" w:type="dxa"/>
          </w:tcPr>
          <w:p w14:paraId="2156F4D9" w14:textId="3E5ED3A4" w:rsidR="005E3F4F" w:rsidRPr="00EA572F" w:rsidRDefault="005E3F4F">
            <w:pPr>
              <w:spacing w:before="240"/>
              <w:cnfStyle w:val="000000000000" w:firstRow="0" w:lastRow="0" w:firstColumn="0" w:lastColumn="0" w:oddVBand="0" w:evenVBand="0" w:oddHBand="0" w:evenHBand="0" w:firstRowFirstColumn="0" w:firstRowLastColumn="0" w:lastRowFirstColumn="0" w:lastRowLastColumn="0"/>
            </w:pPr>
            <w:r w:rsidRPr="00EA572F">
              <w:t xml:space="preserve">September </w:t>
            </w:r>
            <w:r w:rsidR="00C65BC7" w:rsidRPr="00EA572F">
              <w:t>27</w:t>
            </w:r>
            <w:r w:rsidRPr="00EA572F">
              <w:t xml:space="preserve"> @ 7 pm</w:t>
            </w:r>
          </w:p>
        </w:tc>
        <w:tc>
          <w:tcPr>
            <w:tcW w:w="1530" w:type="dxa"/>
          </w:tcPr>
          <w:p w14:paraId="1FFBE1B4" w14:textId="199F941B" w:rsidR="005E3F4F" w:rsidRPr="00EA572F" w:rsidRDefault="005E3F4F">
            <w:pPr>
              <w:spacing w:before="240"/>
              <w:cnfStyle w:val="000000000000" w:firstRow="0" w:lastRow="0" w:firstColumn="0" w:lastColumn="0" w:oddVBand="0" w:evenVBand="0" w:oddHBand="0" w:evenHBand="0" w:firstRowFirstColumn="0" w:firstRowLastColumn="0" w:lastRowFirstColumn="0" w:lastRowLastColumn="0"/>
            </w:pPr>
            <w:r w:rsidRPr="00EA572F">
              <w:t>2.5</w:t>
            </w:r>
          </w:p>
        </w:tc>
      </w:tr>
      <w:tr w:rsidR="005E3F4F" w:rsidRPr="00EA572F" w14:paraId="0BC4AD3E" w14:textId="77777777" w:rsidTr="005E3F4F">
        <w:trPr>
          <w:cantSplit w:val="0"/>
          <w:trHeight w:val="463"/>
        </w:trPr>
        <w:tc>
          <w:tcPr>
            <w:cnfStyle w:val="001000000000" w:firstRow="0" w:lastRow="0" w:firstColumn="1" w:lastColumn="0" w:oddVBand="0" w:evenVBand="0" w:oddHBand="0" w:evenHBand="0" w:firstRowFirstColumn="0" w:firstRowLastColumn="0" w:lastRowFirstColumn="0" w:lastRowLastColumn="0"/>
            <w:tcW w:w="3955" w:type="dxa"/>
          </w:tcPr>
          <w:p w14:paraId="70C9CFBD" w14:textId="2E3725BE" w:rsidR="005E3F4F" w:rsidRPr="00EA572F" w:rsidRDefault="005E3F4F">
            <w:pPr>
              <w:spacing w:before="240"/>
            </w:pPr>
            <w:r w:rsidRPr="00EA572F">
              <w:t xml:space="preserve">Mandatory Learning Activity # 1 </w:t>
            </w:r>
          </w:p>
        </w:tc>
        <w:tc>
          <w:tcPr>
            <w:tcW w:w="2070" w:type="dxa"/>
          </w:tcPr>
          <w:p w14:paraId="3A252A25" w14:textId="21C7EDC6" w:rsidR="005E3F4F" w:rsidRPr="00EA572F" w:rsidRDefault="00C65BC7">
            <w:pPr>
              <w:spacing w:before="240"/>
              <w:cnfStyle w:val="000000000000" w:firstRow="0" w:lastRow="0" w:firstColumn="0" w:lastColumn="0" w:oddVBand="0" w:evenVBand="0" w:oddHBand="0" w:evenHBand="0" w:firstRowFirstColumn="0" w:firstRowLastColumn="0" w:lastRowFirstColumn="0" w:lastRowLastColumn="0"/>
            </w:pPr>
            <w:r w:rsidRPr="00EA572F">
              <w:t>October 4</w:t>
            </w:r>
            <w:r w:rsidR="00320112" w:rsidRPr="00EA572F">
              <w:t xml:space="preserve"> @ 9 am</w:t>
            </w:r>
          </w:p>
        </w:tc>
        <w:tc>
          <w:tcPr>
            <w:tcW w:w="2340" w:type="dxa"/>
          </w:tcPr>
          <w:p w14:paraId="093386C4" w14:textId="6B51870E" w:rsidR="005E3F4F" w:rsidRPr="00EA572F" w:rsidRDefault="005E3F4F">
            <w:pPr>
              <w:spacing w:before="240"/>
              <w:cnfStyle w:val="000000000000" w:firstRow="0" w:lastRow="0" w:firstColumn="0" w:lastColumn="0" w:oddVBand="0" w:evenVBand="0" w:oddHBand="0" w:evenHBand="0" w:firstRowFirstColumn="0" w:firstRowLastColumn="0" w:lastRowFirstColumn="0" w:lastRowLastColumn="0"/>
            </w:pPr>
            <w:r w:rsidRPr="00EA572F">
              <w:t xml:space="preserve">October </w:t>
            </w:r>
            <w:r w:rsidR="00C65BC7" w:rsidRPr="00EA572F">
              <w:t>1</w:t>
            </w:r>
            <w:r w:rsidR="00A07D5F" w:rsidRPr="00EA572F">
              <w:t>8</w:t>
            </w:r>
            <w:r w:rsidRPr="00EA572F">
              <w:t xml:space="preserve"> @ 7 pm</w:t>
            </w:r>
          </w:p>
        </w:tc>
        <w:tc>
          <w:tcPr>
            <w:tcW w:w="1530" w:type="dxa"/>
          </w:tcPr>
          <w:p w14:paraId="18C5BF7C" w14:textId="547BA6EE" w:rsidR="005E3F4F" w:rsidRPr="00EA572F" w:rsidRDefault="005E3F4F">
            <w:pPr>
              <w:spacing w:before="240"/>
              <w:cnfStyle w:val="000000000000" w:firstRow="0" w:lastRow="0" w:firstColumn="0" w:lastColumn="0" w:oddVBand="0" w:evenVBand="0" w:oddHBand="0" w:evenHBand="0" w:firstRowFirstColumn="0" w:firstRowLastColumn="0" w:lastRowFirstColumn="0" w:lastRowLastColumn="0"/>
            </w:pPr>
            <w:r w:rsidRPr="00EA572F">
              <w:t>3</w:t>
            </w:r>
          </w:p>
        </w:tc>
      </w:tr>
      <w:tr w:rsidR="005E3F4F" w:rsidRPr="00EA572F" w14:paraId="7344B647" w14:textId="77777777" w:rsidTr="005E3F4F">
        <w:trPr>
          <w:cantSplit w:val="0"/>
          <w:trHeight w:val="474"/>
        </w:trPr>
        <w:tc>
          <w:tcPr>
            <w:cnfStyle w:val="001000000000" w:firstRow="0" w:lastRow="0" w:firstColumn="1" w:lastColumn="0" w:oddVBand="0" w:evenVBand="0" w:oddHBand="0" w:evenHBand="0" w:firstRowFirstColumn="0" w:firstRowLastColumn="0" w:lastRowFirstColumn="0" w:lastRowLastColumn="0"/>
            <w:tcW w:w="3955" w:type="dxa"/>
          </w:tcPr>
          <w:p w14:paraId="1336EBD5" w14:textId="442FD51F" w:rsidR="005E3F4F" w:rsidRPr="00EA572F" w:rsidRDefault="005E3F4F">
            <w:pPr>
              <w:spacing w:before="240"/>
            </w:pPr>
            <w:r w:rsidRPr="00EA572F">
              <w:t xml:space="preserve">Mid-term </w:t>
            </w:r>
          </w:p>
        </w:tc>
        <w:tc>
          <w:tcPr>
            <w:tcW w:w="2070" w:type="dxa"/>
          </w:tcPr>
          <w:p w14:paraId="3A9A3F37" w14:textId="77777777" w:rsidR="005E3F4F" w:rsidRPr="00EA572F" w:rsidRDefault="005E3F4F">
            <w:pPr>
              <w:spacing w:before="240"/>
              <w:cnfStyle w:val="000000000000" w:firstRow="0" w:lastRow="0" w:firstColumn="0" w:lastColumn="0" w:oddVBand="0" w:evenVBand="0" w:oddHBand="0" w:evenHBand="0" w:firstRowFirstColumn="0" w:firstRowLastColumn="0" w:lastRowFirstColumn="0" w:lastRowLastColumn="0"/>
            </w:pPr>
          </w:p>
        </w:tc>
        <w:tc>
          <w:tcPr>
            <w:tcW w:w="2340" w:type="dxa"/>
          </w:tcPr>
          <w:p w14:paraId="3D0208B8" w14:textId="4FD3AF53" w:rsidR="005E3F4F" w:rsidRPr="00EA572F" w:rsidRDefault="00514EAA">
            <w:pPr>
              <w:spacing w:before="240"/>
              <w:cnfStyle w:val="000000000000" w:firstRow="0" w:lastRow="0" w:firstColumn="0" w:lastColumn="0" w:oddVBand="0" w:evenVBand="0" w:oddHBand="0" w:evenHBand="0" w:firstRowFirstColumn="0" w:firstRowLastColumn="0" w:lastRowFirstColumn="0" w:lastRowLastColumn="0"/>
            </w:pPr>
            <w:r w:rsidRPr="00EA572F">
              <w:t>Thursday October 20, 2022 7pm – 10pm</w:t>
            </w:r>
          </w:p>
        </w:tc>
        <w:tc>
          <w:tcPr>
            <w:tcW w:w="1530" w:type="dxa"/>
          </w:tcPr>
          <w:p w14:paraId="1215597B" w14:textId="7C424467" w:rsidR="005E3F4F" w:rsidRPr="00EA572F" w:rsidRDefault="005E3F4F">
            <w:pPr>
              <w:spacing w:before="240"/>
              <w:cnfStyle w:val="000000000000" w:firstRow="0" w:lastRow="0" w:firstColumn="0" w:lastColumn="0" w:oddVBand="0" w:evenVBand="0" w:oddHBand="0" w:evenHBand="0" w:firstRowFirstColumn="0" w:firstRowLastColumn="0" w:lastRowFirstColumn="0" w:lastRowLastColumn="0"/>
            </w:pPr>
            <w:r w:rsidRPr="00EA572F">
              <w:t>34</w:t>
            </w:r>
          </w:p>
        </w:tc>
      </w:tr>
      <w:tr w:rsidR="005E3F4F" w:rsidRPr="00EA572F" w14:paraId="74B1E0E2" w14:textId="77777777" w:rsidTr="005E3F4F">
        <w:trPr>
          <w:cantSplit w:val="0"/>
          <w:trHeight w:val="474"/>
        </w:trPr>
        <w:tc>
          <w:tcPr>
            <w:cnfStyle w:val="001000000000" w:firstRow="0" w:lastRow="0" w:firstColumn="1" w:lastColumn="0" w:oddVBand="0" w:evenVBand="0" w:oddHBand="0" w:evenHBand="0" w:firstRowFirstColumn="0" w:firstRowLastColumn="0" w:lastRowFirstColumn="0" w:lastRowLastColumn="0"/>
            <w:tcW w:w="3955" w:type="dxa"/>
          </w:tcPr>
          <w:p w14:paraId="74F88CD9" w14:textId="28C63BF6" w:rsidR="005E3F4F" w:rsidRPr="00EA572F" w:rsidRDefault="005E3F4F">
            <w:pPr>
              <w:spacing w:before="240"/>
            </w:pPr>
            <w:proofErr w:type="spellStart"/>
            <w:r w:rsidRPr="00EA572F">
              <w:t>Smartbook</w:t>
            </w:r>
            <w:proofErr w:type="spellEnd"/>
            <w:r w:rsidRPr="00EA572F">
              <w:t xml:space="preserve"> Assignment # 3</w:t>
            </w:r>
          </w:p>
        </w:tc>
        <w:tc>
          <w:tcPr>
            <w:tcW w:w="2070" w:type="dxa"/>
          </w:tcPr>
          <w:p w14:paraId="701AC78B" w14:textId="12F585CF" w:rsidR="005E3F4F" w:rsidRPr="00EA572F" w:rsidRDefault="00EF4F0F">
            <w:pPr>
              <w:spacing w:before="240"/>
              <w:cnfStyle w:val="000000000000" w:firstRow="0" w:lastRow="0" w:firstColumn="0" w:lastColumn="0" w:oddVBand="0" w:evenVBand="0" w:oddHBand="0" w:evenHBand="0" w:firstRowFirstColumn="0" w:firstRowLastColumn="0" w:lastRowFirstColumn="0" w:lastRowLastColumn="0"/>
            </w:pPr>
            <w:r w:rsidRPr="00EA572F">
              <w:t xml:space="preserve">October </w:t>
            </w:r>
            <w:r w:rsidR="005360F5">
              <w:t>18</w:t>
            </w:r>
            <w:r w:rsidRPr="00EA572F">
              <w:t xml:space="preserve"> @ 9 am</w:t>
            </w:r>
          </w:p>
        </w:tc>
        <w:tc>
          <w:tcPr>
            <w:tcW w:w="2340" w:type="dxa"/>
          </w:tcPr>
          <w:p w14:paraId="7E404C6D" w14:textId="701B1FC7" w:rsidR="005E3F4F" w:rsidRPr="00EA572F" w:rsidRDefault="005E3F4F">
            <w:pPr>
              <w:spacing w:before="240"/>
              <w:cnfStyle w:val="000000000000" w:firstRow="0" w:lastRow="0" w:firstColumn="0" w:lastColumn="0" w:oddVBand="0" w:evenVBand="0" w:oddHBand="0" w:evenHBand="0" w:firstRowFirstColumn="0" w:firstRowLastColumn="0" w:lastRowFirstColumn="0" w:lastRowLastColumn="0"/>
            </w:pPr>
            <w:r w:rsidRPr="00EA572F">
              <w:t xml:space="preserve">November </w:t>
            </w:r>
            <w:r w:rsidR="005360F5">
              <w:t>1</w:t>
            </w:r>
            <w:r w:rsidRPr="00EA572F">
              <w:t xml:space="preserve"> @ 7pm</w:t>
            </w:r>
          </w:p>
        </w:tc>
        <w:tc>
          <w:tcPr>
            <w:tcW w:w="1530" w:type="dxa"/>
          </w:tcPr>
          <w:p w14:paraId="03C0EB83" w14:textId="5B4588C0" w:rsidR="005E3F4F" w:rsidRPr="00EA572F" w:rsidRDefault="005E3F4F">
            <w:pPr>
              <w:spacing w:before="240"/>
              <w:cnfStyle w:val="000000000000" w:firstRow="0" w:lastRow="0" w:firstColumn="0" w:lastColumn="0" w:oddVBand="0" w:evenVBand="0" w:oddHBand="0" w:evenHBand="0" w:firstRowFirstColumn="0" w:firstRowLastColumn="0" w:lastRowFirstColumn="0" w:lastRowLastColumn="0"/>
            </w:pPr>
            <w:r w:rsidRPr="00EA572F">
              <w:t>2.5</w:t>
            </w:r>
          </w:p>
        </w:tc>
      </w:tr>
      <w:tr w:rsidR="005E3F4F" w:rsidRPr="00EA572F" w14:paraId="45E0DC58" w14:textId="77777777" w:rsidTr="005E3F4F">
        <w:trPr>
          <w:cantSplit w:val="0"/>
          <w:trHeight w:val="474"/>
        </w:trPr>
        <w:tc>
          <w:tcPr>
            <w:cnfStyle w:val="001000000000" w:firstRow="0" w:lastRow="0" w:firstColumn="1" w:lastColumn="0" w:oddVBand="0" w:evenVBand="0" w:oddHBand="0" w:evenHBand="0" w:firstRowFirstColumn="0" w:firstRowLastColumn="0" w:lastRowFirstColumn="0" w:lastRowLastColumn="0"/>
            <w:tcW w:w="3955" w:type="dxa"/>
          </w:tcPr>
          <w:p w14:paraId="4C1EA48A" w14:textId="42CFC7C8" w:rsidR="005E3F4F" w:rsidRPr="00EA572F" w:rsidRDefault="005E3F4F">
            <w:pPr>
              <w:spacing w:before="240"/>
            </w:pPr>
            <w:r w:rsidRPr="00EA572F">
              <w:t>Mandatory Learning Activity # 2</w:t>
            </w:r>
          </w:p>
        </w:tc>
        <w:tc>
          <w:tcPr>
            <w:tcW w:w="2070" w:type="dxa"/>
          </w:tcPr>
          <w:p w14:paraId="10D53F56" w14:textId="5B9EFD5E" w:rsidR="005E3F4F" w:rsidRPr="00EA572F" w:rsidRDefault="00A177CA">
            <w:pPr>
              <w:spacing w:before="240"/>
              <w:cnfStyle w:val="000000000000" w:firstRow="0" w:lastRow="0" w:firstColumn="0" w:lastColumn="0" w:oddVBand="0" w:evenVBand="0" w:oddHBand="0" w:evenHBand="0" w:firstRowFirstColumn="0" w:firstRowLastColumn="0" w:lastRowFirstColumn="0" w:lastRowLastColumn="0"/>
            </w:pPr>
            <w:r w:rsidRPr="00EA572F">
              <w:t xml:space="preserve">November </w:t>
            </w:r>
            <w:r w:rsidR="005360F5">
              <w:t>1</w:t>
            </w:r>
            <w:r w:rsidR="0095665C" w:rsidRPr="00EA572F">
              <w:t xml:space="preserve"> </w:t>
            </w:r>
            <w:r w:rsidRPr="00EA572F">
              <w:t>@ 9am</w:t>
            </w:r>
          </w:p>
        </w:tc>
        <w:tc>
          <w:tcPr>
            <w:tcW w:w="2340" w:type="dxa"/>
          </w:tcPr>
          <w:p w14:paraId="4E9B27C6" w14:textId="7D6AE486" w:rsidR="005E3F4F" w:rsidRPr="00EA572F" w:rsidRDefault="005E3F4F">
            <w:pPr>
              <w:spacing w:before="240"/>
              <w:cnfStyle w:val="000000000000" w:firstRow="0" w:lastRow="0" w:firstColumn="0" w:lastColumn="0" w:oddVBand="0" w:evenVBand="0" w:oddHBand="0" w:evenHBand="0" w:firstRowFirstColumn="0" w:firstRowLastColumn="0" w:lastRowFirstColumn="0" w:lastRowLastColumn="0"/>
            </w:pPr>
            <w:r w:rsidRPr="00EA572F">
              <w:t xml:space="preserve">November </w:t>
            </w:r>
            <w:r w:rsidR="005360F5">
              <w:t>8</w:t>
            </w:r>
            <w:r w:rsidR="0095665C" w:rsidRPr="00EA572F">
              <w:t xml:space="preserve"> </w:t>
            </w:r>
            <w:r w:rsidRPr="00EA572F">
              <w:t>@ 7pm</w:t>
            </w:r>
          </w:p>
        </w:tc>
        <w:tc>
          <w:tcPr>
            <w:tcW w:w="1530" w:type="dxa"/>
          </w:tcPr>
          <w:p w14:paraId="3151ACCC" w14:textId="26BFDE11" w:rsidR="005E3F4F" w:rsidRPr="00EA572F" w:rsidRDefault="005E3F4F">
            <w:pPr>
              <w:spacing w:before="240"/>
              <w:cnfStyle w:val="000000000000" w:firstRow="0" w:lastRow="0" w:firstColumn="0" w:lastColumn="0" w:oddVBand="0" w:evenVBand="0" w:oddHBand="0" w:evenHBand="0" w:firstRowFirstColumn="0" w:firstRowLastColumn="0" w:lastRowFirstColumn="0" w:lastRowLastColumn="0"/>
            </w:pPr>
            <w:r w:rsidRPr="00EA572F">
              <w:t>4</w:t>
            </w:r>
          </w:p>
        </w:tc>
      </w:tr>
      <w:tr w:rsidR="005E3F4F" w:rsidRPr="00EA572F" w14:paraId="7DD91D10" w14:textId="77777777" w:rsidTr="005E3F4F">
        <w:trPr>
          <w:cantSplit w:val="0"/>
          <w:trHeight w:val="470"/>
        </w:trPr>
        <w:tc>
          <w:tcPr>
            <w:cnfStyle w:val="001000000000" w:firstRow="0" w:lastRow="0" w:firstColumn="1" w:lastColumn="0" w:oddVBand="0" w:evenVBand="0" w:oddHBand="0" w:evenHBand="0" w:firstRowFirstColumn="0" w:firstRowLastColumn="0" w:lastRowFirstColumn="0" w:lastRowLastColumn="0"/>
            <w:tcW w:w="3955" w:type="dxa"/>
          </w:tcPr>
          <w:p w14:paraId="064B72C7" w14:textId="408AD751" w:rsidR="005E3F4F" w:rsidRPr="00EA572F" w:rsidRDefault="005E3F4F" w:rsidP="003020F9">
            <w:pPr>
              <w:spacing w:before="240"/>
            </w:pPr>
            <w:proofErr w:type="spellStart"/>
            <w:r w:rsidRPr="00EA572F">
              <w:t>Smartbook</w:t>
            </w:r>
            <w:proofErr w:type="spellEnd"/>
            <w:r w:rsidRPr="00EA572F">
              <w:t xml:space="preserve"> Assignment # 4</w:t>
            </w:r>
          </w:p>
        </w:tc>
        <w:tc>
          <w:tcPr>
            <w:tcW w:w="2070" w:type="dxa"/>
          </w:tcPr>
          <w:p w14:paraId="6749D015" w14:textId="08CDDFAB" w:rsidR="005E3F4F" w:rsidRPr="00EA572F" w:rsidRDefault="003F79DA" w:rsidP="003020F9">
            <w:pPr>
              <w:spacing w:before="240"/>
              <w:cnfStyle w:val="000000000000" w:firstRow="0" w:lastRow="0" w:firstColumn="0" w:lastColumn="0" w:oddVBand="0" w:evenVBand="0" w:oddHBand="0" w:evenHBand="0" w:firstRowFirstColumn="0" w:firstRowLastColumn="0" w:lastRowFirstColumn="0" w:lastRowLastColumn="0"/>
            </w:pPr>
            <w:r w:rsidRPr="00EA572F">
              <w:t xml:space="preserve">November </w:t>
            </w:r>
            <w:r w:rsidR="0095665C" w:rsidRPr="00EA572F">
              <w:t xml:space="preserve">1 </w:t>
            </w:r>
            <w:r w:rsidRPr="00EA572F">
              <w:t>@ 9am</w:t>
            </w:r>
          </w:p>
        </w:tc>
        <w:tc>
          <w:tcPr>
            <w:tcW w:w="2340" w:type="dxa"/>
          </w:tcPr>
          <w:p w14:paraId="177EF3AB" w14:textId="5D0A67AE" w:rsidR="005E3F4F" w:rsidRPr="00EA572F" w:rsidRDefault="005E3F4F" w:rsidP="003020F9">
            <w:pPr>
              <w:spacing w:before="240"/>
              <w:cnfStyle w:val="000000000000" w:firstRow="0" w:lastRow="0" w:firstColumn="0" w:lastColumn="0" w:oddVBand="0" w:evenVBand="0" w:oddHBand="0" w:evenHBand="0" w:firstRowFirstColumn="0" w:firstRowLastColumn="0" w:lastRowFirstColumn="0" w:lastRowLastColumn="0"/>
            </w:pPr>
            <w:r w:rsidRPr="00EA572F">
              <w:t xml:space="preserve">November </w:t>
            </w:r>
            <w:r w:rsidR="005360F5">
              <w:t>15</w:t>
            </w:r>
            <w:r w:rsidR="0095665C" w:rsidRPr="00EA572F">
              <w:t xml:space="preserve"> @</w:t>
            </w:r>
            <w:r w:rsidRPr="00EA572F">
              <w:t xml:space="preserve"> 7pm</w:t>
            </w:r>
          </w:p>
        </w:tc>
        <w:tc>
          <w:tcPr>
            <w:tcW w:w="1530" w:type="dxa"/>
          </w:tcPr>
          <w:p w14:paraId="7C56A383" w14:textId="45360C4A" w:rsidR="005E3F4F" w:rsidRPr="00EA572F" w:rsidRDefault="001B28A9" w:rsidP="003020F9">
            <w:pPr>
              <w:spacing w:before="240"/>
              <w:cnfStyle w:val="000000000000" w:firstRow="0" w:lastRow="0" w:firstColumn="0" w:lastColumn="0" w:oddVBand="0" w:evenVBand="0" w:oddHBand="0" w:evenHBand="0" w:firstRowFirstColumn="0" w:firstRowLastColumn="0" w:lastRowFirstColumn="0" w:lastRowLastColumn="0"/>
            </w:pPr>
            <w:r w:rsidRPr="00EA572F">
              <w:t>2.5</w:t>
            </w:r>
          </w:p>
        </w:tc>
      </w:tr>
      <w:tr w:rsidR="005E3F4F" w:rsidRPr="00EA572F" w14:paraId="0D431B96" w14:textId="77777777" w:rsidTr="005E3F4F">
        <w:trPr>
          <w:cantSplit w:val="0"/>
          <w:trHeight w:val="470"/>
        </w:trPr>
        <w:tc>
          <w:tcPr>
            <w:cnfStyle w:val="001000000000" w:firstRow="0" w:lastRow="0" w:firstColumn="1" w:lastColumn="0" w:oddVBand="0" w:evenVBand="0" w:oddHBand="0" w:evenHBand="0" w:firstRowFirstColumn="0" w:firstRowLastColumn="0" w:lastRowFirstColumn="0" w:lastRowLastColumn="0"/>
            <w:tcW w:w="3955" w:type="dxa"/>
          </w:tcPr>
          <w:p w14:paraId="2E11A7FF" w14:textId="2CB540FC" w:rsidR="005E3F4F" w:rsidRPr="00EA572F" w:rsidRDefault="005E3F4F" w:rsidP="003020F9">
            <w:pPr>
              <w:spacing w:before="240"/>
            </w:pPr>
            <w:r w:rsidRPr="00EA572F">
              <w:t xml:space="preserve">Mandatory Learning Activity # 3 </w:t>
            </w:r>
          </w:p>
        </w:tc>
        <w:tc>
          <w:tcPr>
            <w:tcW w:w="2070" w:type="dxa"/>
          </w:tcPr>
          <w:p w14:paraId="1CA780E4" w14:textId="54BECF13" w:rsidR="005E3F4F" w:rsidRPr="00EA572F" w:rsidRDefault="003F79DA" w:rsidP="003020F9">
            <w:pPr>
              <w:spacing w:before="240"/>
              <w:cnfStyle w:val="000000000000" w:firstRow="0" w:lastRow="0" w:firstColumn="0" w:lastColumn="0" w:oddVBand="0" w:evenVBand="0" w:oddHBand="0" w:evenHBand="0" w:firstRowFirstColumn="0" w:firstRowLastColumn="0" w:lastRowFirstColumn="0" w:lastRowLastColumn="0"/>
            </w:pPr>
            <w:r w:rsidRPr="00EA572F">
              <w:t>November</w:t>
            </w:r>
            <w:r w:rsidR="00D71598" w:rsidRPr="00EA572F">
              <w:t xml:space="preserve"> </w:t>
            </w:r>
            <w:r w:rsidR="005360F5">
              <w:t>15</w:t>
            </w:r>
            <w:r w:rsidRPr="00EA572F">
              <w:t xml:space="preserve"> @ 9 am</w:t>
            </w:r>
          </w:p>
        </w:tc>
        <w:tc>
          <w:tcPr>
            <w:tcW w:w="2340" w:type="dxa"/>
          </w:tcPr>
          <w:p w14:paraId="7666B22E" w14:textId="371AE2E5" w:rsidR="005E3F4F" w:rsidRPr="00EA572F" w:rsidRDefault="005E3F4F" w:rsidP="003020F9">
            <w:pPr>
              <w:spacing w:before="240"/>
              <w:cnfStyle w:val="000000000000" w:firstRow="0" w:lastRow="0" w:firstColumn="0" w:lastColumn="0" w:oddVBand="0" w:evenVBand="0" w:oddHBand="0" w:evenHBand="0" w:firstRowFirstColumn="0" w:firstRowLastColumn="0" w:lastRowFirstColumn="0" w:lastRowLastColumn="0"/>
            </w:pPr>
            <w:r w:rsidRPr="00EA572F">
              <w:t xml:space="preserve">November </w:t>
            </w:r>
            <w:r w:rsidR="00D71598" w:rsidRPr="00EA572F">
              <w:t>2</w:t>
            </w:r>
            <w:r w:rsidR="005360F5">
              <w:t>2</w:t>
            </w:r>
            <w:r w:rsidRPr="00EA572F">
              <w:t xml:space="preserve"> @ 7pm</w:t>
            </w:r>
          </w:p>
        </w:tc>
        <w:tc>
          <w:tcPr>
            <w:tcW w:w="1530" w:type="dxa"/>
          </w:tcPr>
          <w:p w14:paraId="5CCE9907" w14:textId="44B17342" w:rsidR="005E3F4F" w:rsidRPr="00EA572F" w:rsidRDefault="001B28A9" w:rsidP="003020F9">
            <w:pPr>
              <w:spacing w:before="240"/>
              <w:cnfStyle w:val="000000000000" w:firstRow="0" w:lastRow="0" w:firstColumn="0" w:lastColumn="0" w:oddVBand="0" w:evenVBand="0" w:oddHBand="0" w:evenHBand="0" w:firstRowFirstColumn="0" w:firstRowLastColumn="0" w:lastRowFirstColumn="0" w:lastRowLastColumn="0"/>
            </w:pPr>
            <w:r w:rsidRPr="00EA572F">
              <w:t>4</w:t>
            </w:r>
          </w:p>
        </w:tc>
      </w:tr>
      <w:tr w:rsidR="005E3F4F" w:rsidRPr="00EA572F" w14:paraId="231B388F" w14:textId="77777777" w:rsidTr="005E3F4F">
        <w:trPr>
          <w:cantSplit w:val="0"/>
          <w:trHeight w:val="470"/>
        </w:trPr>
        <w:tc>
          <w:tcPr>
            <w:cnfStyle w:val="001000000000" w:firstRow="0" w:lastRow="0" w:firstColumn="1" w:lastColumn="0" w:oddVBand="0" w:evenVBand="0" w:oddHBand="0" w:evenHBand="0" w:firstRowFirstColumn="0" w:firstRowLastColumn="0" w:lastRowFirstColumn="0" w:lastRowLastColumn="0"/>
            <w:tcW w:w="3955" w:type="dxa"/>
          </w:tcPr>
          <w:p w14:paraId="74714D00" w14:textId="193CE2DC" w:rsidR="005E3F4F" w:rsidRPr="00EA572F" w:rsidRDefault="005E3F4F" w:rsidP="003020F9">
            <w:pPr>
              <w:spacing w:before="240"/>
            </w:pPr>
            <w:r w:rsidRPr="00EA572F">
              <w:t>Mandatory Learning Activity # 4</w:t>
            </w:r>
          </w:p>
        </w:tc>
        <w:tc>
          <w:tcPr>
            <w:tcW w:w="2070" w:type="dxa"/>
          </w:tcPr>
          <w:p w14:paraId="46120C1A" w14:textId="1D7F409D" w:rsidR="005E3F4F" w:rsidRPr="00EA572F" w:rsidRDefault="003F79DA" w:rsidP="003020F9">
            <w:pPr>
              <w:spacing w:before="240"/>
              <w:cnfStyle w:val="000000000000" w:firstRow="0" w:lastRow="0" w:firstColumn="0" w:lastColumn="0" w:oddVBand="0" w:evenVBand="0" w:oddHBand="0" w:evenHBand="0" w:firstRowFirstColumn="0" w:firstRowLastColumn="0" w:lastRowFirstColumn="0" w:lastRowLastColumn="0"/>
            </w:pPr>
            <w:r w:rsidRPr="00EA572F">
              <w:t xml:space="preserve">November </w:t>
            </w:r>
            <w:r w:rsidR="005360F5">
              <w:t>22</w:t>
            </w:r>
            <w:r w:rsidRPr="00EA572F">
              <w:t xml:space="preserve"> @ 9 am</w:t>
            </w:r>
          </w:p>
        </w:tc>
        <w:tc>
          <w:tcPr>
            <w:tcW w:w="2340" w:type="dxa"/>
          </w:tcPr>
          <w:p w14:paraId="39A3F528" w14:textId="35DE7D36" w:rsidR="005E3F4F" w:rsidRPr="00EA572F" w:rsidRDefault="005360F5" w:rsidP="003020F9">
            <w:pPr>
              <w:spacing w:before="240"/>
              <w:cnfStyle w:val="000000000000" w:firstRow="0" w:lastRow="0" w:firstColumn="0" w:lastColumn="0" w:oddVBand="0" w:evenVBand="0" w:oddHBand="0" w:evenHBand="0" w:firstRowFirstColumn="0" w:firstRowLastColumn="0" w:lastRowFirstColumn="0" w:lastRowLastColumn="0"/>
            </w:pPr>
            <w:r>
              <w:t>November 29</w:t>
            </w:r>
            <w:r w:rsidR="005E3F4F" w:rsidRPr="00EA572F">
              <w:t xml:space="preserve"> @ 7pm</w:t>
            </w:r>
          </w:p>
        </w:tc>
        <w:tc>
          <w:tcPr>
            <w:tcW w:w="1530" w:type="dxa"/>
          </w:tcPr>
          <w:p w14:paraId="6200D89F" w14:textId="6A55752A" w:rsidR="005E3F4F" w:rsidRPr="00EA572F" w:rsidRDefault="005E3F4F" w:rsidP="003020F9">
            <w:pPr>
              <w:spacing w:before="240"/>
              <w:cnfStyle w:val="000000000000" w:firstRow="0" w:lastRow="0" w:firstColumn="0" w:lastColumn="0" w:oddVBand="0" w:evenVBand="0" w:oddHBand="0" w:evenHBand="0" w:firstRowFirstColumn="0" w:firstRowLastColumn="0" w:lastRowFirstColumn="0" w:lastRowLastColumn="0"/>
            </w:pPr>
            <w:r w:rsidRPr="00EA572F">
              <w:t>4</w:t>
            </w:r>
          </w:p>
        </w:tc>
      </w:tr>
      <w:tr w:rsidR="005E3F4F" w:rsidRPr="00EA572F" w14:paraId="1EF991F8" w14:textId="77777777" w:rsidTr="005E3F4F">
        <w:trPr>
          <w:cantSplit w:val="0"/>
          <w:trHeight w:val="470"/>
        </w:trPr>
        <w:tc>
          <w:tcPr>
            <w:cnfStyle w:val="001000000000" w:firstRow="0" w:lastRow="0" w:firstColumn="1" w:lastColumn="0" w:oddVBand="0" w:evenVBand="0" w:oddHBand="0" w:evenHBand="0" w:firstRowFirstColumn="0" w:firstRowLastColumn="0" w:lastRowFirstColumn="0" w:lastRowLastColumn="0"/>
            <w:tcW w:w="3955" w:type="dxa"/>
          </w:tcPr>
          <w:p w14:paraId="6655906D" w14:textId="178D1910" w:rsidR="005E3F4F" w:rsidRPr="00EA572F" w:rsidRDefault="005E3F4F" w:rsidP="003020F9">
            <w:pPr>
              <w:spacing w:before="240"/>
            </w:pPr>
            <w:r w:rsidRPr="00EA572F">
              <w:t xml:space="preserve">Final exam </w:t>
            </w:r>
          </w:p>
        </w:tc>
        <w:tc>
          <w:tcPr>
            <w:tcW w:w="2070" w:type="dxa"/>
          </w:tcPr>
          <w:p w14:paraId="6DEECB32" w14:textId="77777777" w:rsidR="005E3F4F" w:rsidRPr="00EA572F" w:rsidRDefault="005E3F4F" w:rsidP="003020F9">
            <w:pPr>
              <w:spacing w:before="240"/>
              <w:cnfStyle w:val="000000000000" w:firstRow="0" w:lastRow="0" w:firstColumn="0" w:lastColumn="0" w:oddVBand="0" w:evenVBand="0" w:oddHBand="0" w:evenHBand="0" w:firstRowFirstColumn="0" w:firstRowLastColumn="0" w:lastRowFirstColumn="0" w:lastRowLastColumn="0"/>
            </w:pPr>
          </w:p>
        </w:tc>
        <w:tc>
          <w:tcPr>
            <w:tcW w:w="2340" w:type="dxa"/>
          </w:tcPr>
          <w:p w14:paraId="7B929490" w14:textId="32908944" w:rsidR="005E3F4F" w:rsidRPr="00EA572F" w:rsidRDefault="005E3F4F" w:rsidP="003020F9">
            <w:pPr>
              <w:spacing w:before="240"/>
              <w:cnfStyle w:val="000000000000" w:firstRow="0" w:lastRow="0" w:firstColumn="0" w:lastColumn="0" w:oddVBand="0" w:evenVBand="0" w:oddHBand="0" w:evenHBand="0" w:firstRowFirstColumn="0" w:firstRowLastColumn="0" w:lastRowFirstColumn="0" w:lastRowLastColumn="0"/>
            </w:pPr>
            <w:r w:rsidRPr="00EA572F">
              <w:t xml:space="preserve">During official exam period </w:t>
            </w:r>
          </w:p>
        </w:tc>
        <w:tc>
          <w:tcPr>
            <w:tcW w:w="1530" w:type="dxa"/>
          </w:tcPr>
          <w:p w14:paraId="415A58E4" w14:textId="64E95F9C" w:rsidR="005E3F4F" w:rsidRPr="00EA572F" w:rsidRDefault="005E3F4F" w:rsidP="003020F9">
            <w:pPr>
              <w:spacing w:before="240"/>
              <w:cnfStyle w:val="000000000000" w:firstRow="0" w:lastRow="0" w:firstColumn="0" w:lastColumn="0" w:oddVBand="0" w:evenVBand="0" w:oddHBand="0" w:evenHBand="0" w:firstRowFirstColumn="0" w:firstRowLastColumn="0" w:lastRowFirstColumn="0" w:lastRowLastColumn="0"/>
            </w:pPr>
            <w:r w:rsidRPr="00EA572F">
              <w:t>41</w:t>
            </w:r>
          </w:p>
        </w:tc>
      </w:tr>
      <w:tr w:rsidR="005E3F4F" w:rsidRPr="00EA572F" w14:paraId="3CAB7C44" w14:textId="77777777" w:rsidTr="005E3F4F">
        <w:trPr>
          <w:cnfStyle w:val="010000000000" w:firstRow="0" w:lastRow="1" w:firstColumn="0" w:lastColumn="0" w:oddVBand="0" w:evenVBand="0" w:oddHBand="0" w:evenHBand="0" w:firstRowFirstColumn="0" w:firstRowLastColumn="0" w:lastRowFirstColumn="0" w:lastRowLastColumn="0"/>
          <w:cantSplit w:val="0"/>
          <w:trHeight w:val="21"/>
        </w:trPr>
        <w:tc>
          <w:tcPr>
            <w:cnfStyle w:val="001000000001" w:firstRow="0" w:lastRow="0" w:firstColumn="1" w:lastColumn="0" w:oddVBand="0" w:evenVBand="0" w:oddHBand="0" w:evenHBand="0" w:firstRowFirstColumn="0" w:firstRowLastColumn="0" w:lastRowFirstColumn="1" w:lastRowLastColumn="0"/>
            <w:tcW w:w="3955" w:type="dxa"/>
          </w:tcPr>
          <w:p w14:paraId="6285F579" w14:textId="77777777" w:rsidR="005E3F4F" w:rsidRPr="00EA572F" w:rsidRDefault="005E3F4F" w:rsidP="003020F9">
            <w:pPr>
              <w:spacing w:before="240"/>
            </w:pPr>
          </w:p>
        </w:tc>
        <w:tc>
          <w:tcPr>
            <w:tcW w:w="2070" w:type="dxa"/>
          </w:tcPr>
          <w:p w14:paraId="343EC0A6" w14:textId="77777777" w:rsidR="005E3F4F" w:rsidRPr="00EA572F" w:rsidRDefault="005E3F4F" w:rsidP="003020F9">
            <w:pPr>
              <w:spacing w:before="240"/>
              <w:cnfStyle w:val="010000000000" w:firstRow="0" w:lastRow="1" w:firstColumn="0" w:lastColumn="0" w:oddVBand="0" w:evenVBand="0" w:oddHBand="0" w:evenHBand="0" w:firstRowFirstColumn="0" w:firstRowLastColumn="0" w:lastRowFirstColumn="0" w:lastRowLastColumn="0"/>
            </w:pPr>
          </w:p>
        </w:tc>
        <w:tc>
          <w:tcPr>
            <w:tcW w:w="2340" w:type="dxa"/>
          </w:tcPr>
          <w:p w14:paraId="482714B3" w14:textId="6242B5A1" w:rsidR="005E3F4F" w:rsidRPr="00EA572F" w:rsidRDefault="005E3F4F" w:rsidP="003020F9">
            <w:pPr>
              <w:spacing w:before="240"/>
              <w:cnfStyle w:val="010000000000" w:firstRow="0" w:lastRow="1" w:firstColumn="0" w:lastColumn="0" w:oddVBand="0" w:evenVBand="0" w:oddHBand="0" w:evenHBand="0" w:firstRowFirstColumn="0" w:firstRowLastColumn="0" w:lastRowFirstColumn="0" w:lastRowLastColumn="0"/>
            </w:pPr>
          </w:p>
        </w:tc>
        <w:tc>
          <w:tcPr>
            <w:tcW w:w="1530" w:type="dxa"/>
          </w:tcPr>
          <w:p w14:paraId="1E51E687" w14:textId="77777777" w:rsidR="005E3F4F" w:rsidRPr="00EA572F" w:rsidRDefault="005E3F4F" w:rsidP="003020F9">
            <w:pPr>
              <w:spacing w:before="240"/>
              <w:cnfStyle w:val="010000000000" w:firstRow="0" w:lastRow="1" w:firstColumn="0" w:lastColumn="0" w:oddVBand="0" w:evenVBand="0" w:oddHBand="0" w:evenHBand="0" w:firstRowFirstColumn="0" w:firstRowLastColumn="0" w:lastRowFirstColumn="0" w:lastRowLastColumn="0"/>
              <w:rPr>
                <w:rStyle w:val="Strong"/>
              </w:rPr>
            </w:pPr>
            <w:r w:rsidRPr="00EA572F">
              <w:rPr>
                <w:rStyle w:val="Strong"/>
              </w:rPr>
              <w:t>100%</w:t>
            </w:r>
          </w:p>
        </w:tc>
      </w:tr>
    </w:tbl>
    <w:p w14:paraId="39F584D7" w14:textId="77777777" w:rsidR="001E65EA" w:rsidRPr="00EA572F" w:rsidRDefault="001E65EA" w:rsidP="001E65EA">
      <w:pPr>
        <w:rPr>
          <w:rFonts w:cstheme="minorBidi"/>
          <w:b/>
          <w:bCs/>
          <w:color w:val="000000" w:themeColor="text1"/>
        </w:rPr>
      </w:pPr>
    </w:p>
    <w:p w14:paraId="1AF5FE3B" w14:textId="77777777" w:rsidR="001E65EA" w:rsidRPr="00EA572F" w:rsidRDefault="001E65EA" w:rsidP="001E65EA">
      <w:pPr>
        <w:pStyle w:val="Heading3"/>
        <w:rPr>
          <w:rFonts w:eastAsia="Calibri"/>
        </w:rPr>
      </w:pPr>
      <w:r w:rsidRPr="00EA572F">
        <w:t xml:space="preserve">Assessment Descriptions </w:t>
      </w:r>
    </w:p>
    <w:p w14:paraId="204264BD" w14:textId="77777777" w:rsidR="007273B1" w:rsidRPr="00EA572F" w:rsidRDefault="007273B1" w:rsidP="007319E8"/>
    <w:p w14:paraId="404248BB" w14:textId="7647853F" w:rsidR="007319E8" w:rsidRPr="00EA572F" w:rsidRDefault="007319E8" w:rsidP="007319E8">
      <w:proofErr w:type="spellStart"/>
      <w:r w:rsidRPr="00EA572F">
        <w:rPr>
          <w:b/>
          <w:bCs/>
        </w:rPr>
        <w:lastRenderedPageBreak/>
        <w:t>Smartbook</w:t>
      </w:r>
      <w:proofErr w:type="spellEnd"/>
      <w:r w:rsidRPr="00EA572F">
        <w:rPr>
          <w:b/>
          <w:bCs/>
        </w:rPr>
        <w:t xml:space="preserve"> </w:t>
      </w:r>
      <w:r w:rsidR="007273B1" w:rsidRPr="00EA572F">
        <w:rPr>
          <w:b/>
          <w:bCs/>
        </w:rPr>
        <w:t xml:space="preserve">assignment </w:t>
      </w:r>
      <w:r w:rsidRPr="00EA572F">
        <w:rPr>
          <w:b/>
          <w:bCs/>
        </w:rPr>
        <w:t>questions</w:t>
      </w:r>
      <w:r w:rsidR="001B28A9" w:rsidRPr="00EA572F">
        <w:rPr>
          <w:b/>
          <w:bCs/>
        </w:rPr>
        <w:t xml:space="preserve"> (via Connect)</w:t>
      </w:r>
      <w:r w:rsidRPr="00EA572F">
        <w:t xml:space="preserve">: Marks may be earned by answering multiple choice questions. There will be four (4) assignments. </w:t>
      </w:r>
      <w:r w:rsidR="004C389A" w:rsidRPr="004C66AF">
        <w:t xml:space="preserve">Students have two (2) weeks to complete each </w:t>
      </w:r>
      <w:proofErr w:type="spellStart"/>
      <w:r w:rsidR="00EA41EA" w:rsidRPr="004C66AF">
        <w:t>Smartbook</w:t>
      </w:r>
      <w:proofErr w:type="spellEnd"/>
      <w:r w:rsidR="00EA41EA" w:rsidRPr="004C66AF">
        <w:t xml:space="preserve"> assignment.</w:t>
      </w:r>
      <w:r w:rsidR="00EA41EA" w:rsidRPr="00EA572F">
        <w:t xml:space="preserve"> </w:t>
      </w:r>
      <w:r w:rsidRPr="00EA572F">
        <w:t xml:space="preserve">More information will be provided. </w:t>
      </w:r>
    </w:p>
    <w:p w14:paraId="49ECF87D" w14:textId="77777777" w:rsidR="007319E8" w:rsidRPr="00EA572F" w:rsidRDefault="007319E8" w:rsidP="007319E8"/>
    <w:p w14:paraId="2305A2FC" w14:textId="6E0825DA" w:rsidR="007319E8" w:rsidRPr="00EA572F" w:rsidRDefault="007319E8" w:rsidP="007319E8">
      <w:r w:rsidRPr="00EA572F">
        <w:rPr>
          <w:b/>
          <w:bCs/>
        </w:rPr>
        <w:t>Mid-Term</w:t>
      </w:r>
      <w:r w:rsidRPr="00EA572F">
        <w:t xml:space="preserve">: The Mid-term Exam will cover materials discussed during Weeks 1 through 5 of the course. The Mid-term exam will take place during </w:t>
      </w:r>
      <w:r w:rsidR="00AB40E5" w:rsidRPr="00EA572F">
        <w:t>Thursday October 20, 2022 7pm – 10p</w:t>
      </w:r>
      <w:r w:rsidRPr="00EA572F">
        <w:t>. It will consist of a series of short answers and case analysis questions. More information will be provided.</w:t>
      </w:r>
    </w:p>
    <w:p w14:paraId="2A4A73A4" w14:textId="77777777" w:rsidR="007319E8" w:rsidRPr="00EA572F" w:rsidRDefault="007319E8" w:rsidP="007319E8"/>
    <w:p w14:paraId="0543291B" w14:textId="0CA47CEA" w:rsidR="007319E8" w:rsidRPr="00EA572F" w:rsidRDefault="007319E8" w:rsidP="007319E8">
      <w:r w:rsidRPr="00EA572F">
        <w:rPr>
          <w:b/>
          <w:bCs/>
        </w:rPr>
        <w:t>Mandatory learning activities (asynchronous):</w:t>
      </w:r>
      <w:r w:rsidRPr="00EA572F">
        <w:t xml:space="preserve"> There will be four (4) mandatory learning activities on Connect via </w:t>
      </w:r>
      <w:proofErr w:type="spellStart"/>
      <w:r w:rsidRPr="00EA572F">
        <w:t>e</w:t>
      </w:r>
      <w:r w:rsidR="00626A87" w:rsidRPr="00EA572F">
        <w:t>C</w:t>
      </w:r>
      <w:r w:rsidRPr="00EA572F">
        <w:t>lass</w:t>
      </w:r>
      <w:proofErr w:type="spellEnd"/>
      <w:r w:rsidRPr="00EA572F">
        <w:t xml:space="preserve">. They must be completed according to the specific timelines and instructions. They will be submitted to the course director. </w:t>
      </w:r>
      <w:r w:rsidR="00EA41EA" w:rsidRPr="004C66AF">
        <w:t>Students have one (1) week to complete each mandatory learning activity.</w:t>
      </w:r>
      <w:r w:rsidR="00EA41EA" w:rsidRPr="00EA572F">
        <w:t xml:space="preserve"> </w:t>
      </w:r>
      <w:r w:rsidRPr="00EA572F">
        <w:t xml:space="preserve">More information will be provided on </w:t>
      </w:r>
      <w:proofErr w:type="spellStart"/>
      <w:r w:rsidRPr="00EA572F">
        <w:t>e</w:t>
      </w:r>
      <w:r w:rsidR="00626A87" w:rsidRPr="00EA572F">
        <w:t>C</w:t>
      </w:r>
      <w:r w:rsidRPr="00EA572F">
        <w:t>lass</w:t>
      </w:r>
      <w:proofErr w:type="spellEnd"/>
      <w:r w:rsidRPr="00EA572F">
        <w:t>.</w:t>
      </w:r>
    </w:p>
    <w:p w14:paraId="7C8CB211" w14:textId="77777777" w:rsidR="007319E8" w:rsidRPr="00EA572F" w:rsidRDefault="007319E8" w:rsidP="007319E8"/>
    <w:p w14:paraId="3C983E65" w14:textId="77777777" w:rsidR="007319E8" w:rsidRPr="00EA572F" w:rsidRDefault="007319E8" w:rsidP="007319E8">
      <w:r w:rsidRPr="00EA572F">
        <w:rPr>
          <w:b/>
          <w:bCs/>
        </w:rPr>
        <w:t>Final Exam</w:t>
      </w:r>
      <w:r w:rsidRPr="00EA572F">
        <w:t>: The final exam is cumulative of all of the material assigned in the</w:t>
      </w:r>
    </w:p>
    <w:p w14:paraId="379E8B39" w14:textId="7B31ED7C" w:rsidR="007319E8" w:rsidRPr="00EA572F" w:rsidRDefault="007319E8" w:rsidP="007319E8">
      <w:pPr>
        <w:rPr>
          <w:b/>
          <w:bCs/>
          <w:i/>
          <w:iCs/>
        </w:rPr>
      </w:pPr>
      <w:r w:rsidRPr="00EA572F">
        <w:t>course, and will take place during the final exam period. The exam period is from</w:t>
      </w:r>
      <w:r w:rsidR="006003CB" w:rsidRPr="00EA572F">
        <w:t xml:space="preserve"> December 8 to 23</w:t>
      </w:r>
      <w:r w:rsidRPr="00EA572F">
        <w:t xml:space="preserve">. It is your responsibility as a student to ensure that you are available to sit for examinations during the entire exam period for the term corresponding to your course. </w:t>
      </w:r>
      <w:r w:rsidRPr="00EA572F">
        <w:rPr>
          <w:b/>
          <w:bCs/>
          <w:i/>
          <w:iCs/>
        </w:rPr>
        <w:t>We strongly recommend that you do not make any travel arrangements prior to the end of the term's examination schedule.</w:t>
      </w:r>
    </w:p>
    <w:p w14:paraId="584FDE13" w14:textId="77777777" w:rsidR="007319E8" w:rsidRPr="00EA572F" w:rsidRDefault="007319E8" w:rsidP="007319E8"/>
    <w:p w14:paraId="0B076CFA" w14:textId="77777777" w:rsidR="007319E8" w:rsidRPr="00EA572F" w:rsidRDefault="007319E8" w:rsidP="007319E8">
      <w:r w:rsidRPr="00EA572F">
        <w:t xml:space="preserve">Note 1: There are no deviations from this published grading scheme. The most common request is “If I do better on the final, can I count the midterm less?” The answer is no…. so plan on doing well on all assignments. It is essential that you write out a study plan that dedicates at least six hours a week of study on 2610 (in addition to the 3 hours of lecture). </w:t>
      </w:r>
    </w:p>
    <w:p w14:paraId="36EC5FC7" w14:textId="77777777" w:rsidR="007319E8" w:rsidRPr="00EA572F" w:rsidRDefault="007319E8" w:rsidP="007319E8"/>
    <w:p w14:paraId="25232E89" w14:textId="77777777" w:rsidR="007319E8" w:rsidRPr="00EA572F" w:rsidRDefault="007319E8" w:rsidP="007319E8">
      <w:r w:rsidRPr="00EA572F">
        <w:t xml:space="preserve">Note 2: No two exams can ever be of equal difficulty. York requires that second year courses in honours professional programs be submitted with predetermined normal grade distributions. Accordingly, grades in this course will be adjusted up or down to conform to York requirements. </w:t>
      </w:r>
    </w:p>
    <w:p w14:paraId="51BCFE0F" w14:textId="77777777" w:rsidR="007319E8" w:rsidRPr="00EA572F" w:rsidRDefault="007319E8" w:rsidP="007319E8"/>
    <w:p w14:paraId="5A6B5971" w14:textId="77777777" w:rsidR="007319E8" w:rsidRPr="00EA572F" w:rsidRDefault="007319E8" w:rsidP="007319E8">
      <w:r w:rsidRPr="00EA572F">
        <w:t>Note 3: Be smart and actually learn the material. Please use all the resources available in this course. You may be bombarded with flyers from outside “tutoring companies” that offer various services and products related to the completion of the assignments. You may or may not be required to pay for such services and products. Accessing or acceptance of such services and products – regardless of payments – may affect your ability in upholding the integrity of the academic experience.</w:t>
      </w:r>
    </w:p>
    <w:p w14:paraId="635335A4" w14:textId="77777777" w:rsidR="007319E8" w:rsidRPr="00EA572F" w:rsidRDefault="007319E8" w:rsidP="007319E8"/>
    <w:p w14:paraId="0B34BFD1" w14:textId="3C33879C" w:rsidR="007273B1" w:rsidRPr="00EA572F" w:rsidRDefault="007319E8" w:rsidP="007319E8">
      <w:r w:rsidRPr="00EA572F">
        <w:lastRenderedPageBreak/>
        <w:t>Note 4: No student can miss the final exam and receive a passing grade in the course. Deferred status is available for authorized absence in the final exam. Students missing the final exam must satisfy all requirements of the Deferred Exam policy of the School of Administrative Studies (Deferred Standing Agreement).</w:t>
      </w:r>
    </w:p>
    <w:p w14:paraId="6E9C4724" w14:textId="4570A2C9" w:rsidR="001E65EA" w:rsidRPr="00EA572F" w:rsidRDefault="001E65EA" w:rsidP="007319E8">
      <w:pPr>
        <w:rPr>
          <w:i/>
          <w:iCs/>
        </w:rPr>
      </w:pPr>
    </w:p>
    <w:p w14:paraId="7C622470" w14:textId="77777777" w:rsidR="001E65EA" w:rsidRPr="00EA572F" w:rsidRDefault="001E65EA" w:rsidP="001E65EA">
      <w:pPr>
        <w:pStyle w:val="Heading3"/>
      </w:pPr>
      <w:r w:rsidRPr="00EA572F">
        <w:t>Submitting Assignments</w:t>
      </w:r>
    </w:p>
    <w:p w14:paraId="75387F45" w14:textId="5BF9F459" w:rsidR="001E65EA" w:rsidRPr="00EA572F" w:rsidRDefault="001E65EA" w:rsidP="001E65EA">
      <w:pPr>
        <w:rPr>
          <w:rFonts w:eastAsia="Arial" w:cstheme="minorHAnsi"/>
          <w:color w:val="000000" w:themeColor="text1"/>
          <w:lang w:val="en-GB"/>
        </w:rPr>
      </w:pPr>
      <w:r w:rsidRPr="00EA572F">
        <w:rPr>
          <w:rFonts w:eastAsia="Arial" w:cstheme="minorHAnsi"/>
          <w:color w:val="000000" w:themeColor="text1"/>
          <w:lang w:val="en-GB"/>
        </w:rPr>
        <w:t xml:space="preserve">Assignments for this course must be received within the timeframe specified for the </w:t>
      </w:r>
      <w:r w:rsidR="0096722A" w:rsidRPr="00EA572F">
        <w:rPr>
          <w:rFonts w:eastAsia="Arial" w:cstheme="minorHAnsi"/>
          <w:color w:val="000000" w:themeColor="text1"/>
          <w:lang w:val="en-GB"/>
        </w:rPr>
        <w:t>assignment and</w:t>
      </w:r>
      <w:r w:rsidRPr="00EA572F">
        <w:rPr>
          <w:rFonts w:eastAsia="Arial" w:cstheme="minorHAnsi"/>
          <w:color w:val="000000" w:themeColor="text1"/>
          <w:lang w:val="en-GB"/>
        </w:rPr>
        <w:t xml:space="preserve"> are to be handed in </w:t>
      </w:r>
      <w:r w:rsidR="004666D6" w:rsidRPr="00EA572F">
        <w:rPr>
          <w:rFonts w:eastAsia="Arial" w:cstheme="minorHAnsi"/>
          <w:color w:val="000000" w:themeColor="text1"/>
          <w:lang w:val="en-GB"/>
        </w:rPr>
        <w:t>via Connect</w:t>
      </w:r>
      <w:r w:rsidRPr="00EA572F">
        <w:rPr>
          <w:rFonts w:eastAsia="Arial" w:cstheme="minorHAnsi"/>
          <w:color w:val="000000" w:themeColor="text1"/>
          <w:lang w:val="en-GB"/>
        </w:rPr>
        <w:t>.</w:t>
      </w:r>
    </w:p>
    <w:p w14:paraId="13776405" w14:textId="77777777" w:rsidR="001E65EA" w:rsidRPr="00EA572F" w:rsidRDefault="001E65EA" w:rsidP="001E65EA">
      <w:pPr>
        <w:pStyle w:val="Heading3"/>
      </w:pPr>
      <w:r w:rsidRPr="00EA572F">
        <w:t xml:space="preserve">Late Work Policy </w:t>
      </w:r>
    </w:p>
    <w:p w14:paraId="6DCA8797" w14:textId="77777777" w:rsidR="006A66A2" w:rsidRPr="00EA572F" w:rsidRDefault="006A66A2" w:rsidP="006A66A2">
      <w:pPr>
        <w:tabs>
          <w:tab w:val="left" w:pos="-1440"/>
          <w:tab w:val="left" w:pos="-720"/>
          <w:tab w:val="left" w:pos="0"/>
          <w:tab w:val="left" w:pos="720"/>
          <w:tab w:val="left" w:pos="1440"/>
          <w:tab w:val="left" w:pos="2160"/>
          <w:tab w:val="left" w:pos="2880"/>
          <w:tab w:val="left" w:pos="3600"/>
          <w:tab w:val="left" w:pos="4320"/>
          <w:tab w:val="left" w:pos="5040"/>
          <w:tab w:val="left" w:pos="5760"/>
          <w:tab w:val="left" w:pos="5940"/>
          <w:tab w:val="left" w:pos="6480"/>
          <w:tab w:val="left" w:pos="7200"/>
          <w:tab w:val="left" w:pos="7920"/>
          <w:tab w:val="left" w:pos="8640"/>
          <w:tab w:val="left" w:pos="9360"/>
        </w:tabs>
        <w:rPr>
          <w:rFonts w:cs="Arial"/>
          <w:color w:val="0000FF"/>
          <w:lang w:val="en-GB"/>
        </w:rPr>
      </w:pPr>
      <w:r w:rsidRPr="00EA572F">
        <w:rPr>
          <w:rFonts w:cs="Arial"/>
          <w:color w:val="000000"/>
          <w:lang w:val="en-GB"/>
        </w:rPr>
        <w:t>Proper academic performance depends on students doing their work not only well, but on time.  Accordingly,</w:t>
      </w:r>
      <w:r w:rsidRPr="00EA572F">
        <w:rPr>
          <w:rFonts w:cs="Arial"/>
          <w:b/>
          <w:bCs/>
          <w:color w:val="000000"/>
          <w:lang w:val="en-GB"/>
        </w:rPr>
        <w:t xml:space="preserve"> </w:t>
      </w:r>
      <w:r w:rsidRPr="00EA572F">
        <w:rPr>
          <w:rFonts w:cs="Arial"/>
          <w:bCs/>
          <w:color w:val="000000"/>
          <w:lang w:val="en-GB"/>
        </w:rPr>
        <w:t>assignments for this course must be received on the due date specified for the assignment</w:t>
      </w:r>
      <w:r w:rsidRPr="00EA572F">
        <w:rPr>
          <w:rFonts w:cs="Arial"/>
          <w:color w:val="000000"/>
          <w:lang w:val="en-GB"/>
        </w:rPr>
        <w:t xml:space="preserve">.  </w:t>
      </w:r>
    </w:p>
    <w:p w14:paraId="0DC08C84" w14:textId="77777777" w:rsidR="006A66A2" w:rsidRPr="00EA572F" w:rsidRDefault="006A66A2" w:rsidP="006A66A2">
      <w:pPr>
        <w:tabs>
          <w:tab w:val="left" w:pos="-1440"/>
          <w:tab w:val="left" w:pos="-720"/>
          <w:tab w:val="left" w:pos="0"/>
          <w:tab w:val="left" w:pos="720"/>
          <w:tab w:val="left" w:pos="1440"/>
          <w:tab w:val="left" w:pos="2160"/>
          <w:tab w:val="left" w:pos="2880"/>
          <w:tab w:val="left" w:pos="3600"/>
          <w:tab w:val="left" w:pos="4320"/>
          <w:tab w:val="left" w:pos="5040"/>
          <w:tab w:val="left" w:pos="5760"/>
          <w:tab w:val="left" w:pos="5940"/>
          <w:tab w:val="left" w:pos="6480"/>
          <w:tab w:val="left" w:pos="7200"/>
          <w:tab w:val="left" w:pos="7920"/>
          <w:tab w:val="left" w:pos="8640"/>
          <w:tab w:val="left" w:pos="9360"/>
        </w:tabs>
        <w:rPr>
          <w:rFonts w:cs="Arial"/>
          <w:color w:val="0000FF"/>
          <w:lang w:val="en-GB"/>
        </w:rPr>
      </w:pPr>
    </w:p>
    <w:p w14:paraId="15C63E50" w14:textId="598AA238" w:rsidR="006A66A2" w:rsidRPr="00EA572F" w:rsidRDefault="006A66A2" w:rsidP="006A66A2">
      <w:pPr>
        <w:tabs>
          <w:tab w:val="left" w:pos="-1440"/>
          <w:tab w:val="left" w:pos="-720"/>
          <w:tab w:val="left" w:pos="0"/>
          <w:tab w:val="left" w:pos="720"/>
          <w:tab w:val="left" w:pos="1440"/>
          <w:tab w:val="left" w:pos="2160"/>
          <w:tab w:val="left" w:pos="2880"/>
          <w:tab w:val="left" w:pos="3600"/>
          <w:tab w:val="left" w:pos="4320"/>
          <w:tab w:val="left" w:pos="5040"/>
          <w:tab w:val="left" w:pos="5760"/>
          <w:tab w:val="left" w:pos="5940"/>
          <w:tab w:val="left" w:pos="6480"/>
          <w:tab w:val="left" w:pos="7200"/>
          <w:tab w:val="left" w:pos="7920"/>
          <w:tab w:val="left" w:pos="8640"/>
          <w:tab w:val="left" w:pos="9360"/>
        </w:tabs>
        <w:rPr>
          <w:rFonts w:cs="Arial"/>
          <w:lang w:val="en-GB"/>
        </w:rPr>
      </w:pPr>
      <w:r w:rsidRPr="00EA572F">
        <w:rPr>
          <w:rFonts w:cs="Arial"/>
          <w:b/>
          <w:color w:val="000000"/>
          <w:lang w:val="en-GB"/>
        </w:rPr>
        <w:t xml:space="preserve">Lateness Penalty: </w:t>
      </w:r>
      <w:r w:rsidRPr="00EA572F">
        <w:rPr>
          <w:rFonts w:cs="Arial"/>
          <w:lang w:val="en-GB"/>
        </w:rPr>
        <w:t>Assignments received later than the due date will be penalized</w:t>
      </w:r>
      <w:r w:rsidRPr="00EA572F">
        <w:rPr>
          <w:rFonts w:cs="Arial"/>
          <w:color w:val="99CC00"/>
          <w:lang w:val="en-GB"/>
        </w:rPr>
        <w:t xml:space="preserve"> </w:t>
      </w:r>
      <w:r w:rsidRPr="004C66AF">
        <w:rPr>
          <w:rFonts w:cs="Arial"/>
          <w:lang w:val="en-GB"/>
        </w:rPr>
        <w:t>(</w:t>
      </w:r>
      <w:r w:rsidR="00883FB6" w:rsidRPr="004C66AF">
        <w:rPr>
          <w:rFonts w:cs="Arial"/>
          <w:lang w:val="en-GB"/>
        </w:rPr>
        <w:t>10%</w:t>
      </w:r>
      <w:r w:rsidRPr="004C66AF">
        <w:rPr>
          <w:rFonts w:cs="Arial"/>
          <w:lang w:val="en-GB"/>
        </w:rPr>
        <w:t xml:space="preserve"> per day that assignment is late)</w:t>
      </w:r>
      <w:r w:rsidRPr="004C66AF">
        <w:rPr>
          <w:rFonts w:cs="Arial"/>
          <w:color w:val="0000FF"/>
          <w:lang w:val="en-GB"/>
        </w:rPr>
        <w:t>.</w:t>
      </w:r>
      <w:r w:rsidRPr="00EA572F">
        <w:rPr>
          <w:rFonts w:cs="Arial"/>
          <w:color w:val="99CC00"/>
          <w:lang w:val="en-GB"/>
        </w:rPr>
        <w:t xml:space="preserve">  </w:t>
      </w:r>
      <w:r w:rsidRPr="00EA572F">
        <w:rPr>
          <w:rFonts w:cs="Arial"/>
          <w:lang w:val="en-GB"/>
        </w:rPr>
        <w:t xml:space="preserve">Exceptions to the lateness penalty for valid reasons such as illness, compassionate grounds, etc., may be entertained by the Course Instructor but will require supporting documentation (e.g., a doctor’s letter). Assignments will not be accepted after four (4) days of the due date unless students have valid reasons. </w:t>
      </w:r>
    </w:p>
    <w:p w14:paraId="1AEB4E83" w14:textId="77777777" w:rsidR="001E65EA" w:rsidRPr="00EA572F" w:rsidRDefault="001E65EA" w:rsidP="001E65EA">
      <w:pPr>
        <w:pStyle w:val="Heading3"/>
      </w:pPr>
      <w:r w:rsidRPr="00EA572F">
        <w:t>Missed Tests and Exams</w:t>
      </w:r>
    </w:p>
    <w:p w14:paraId="0043A6A8" w14:textId="77777777" w:rsidR="00923751" w:rsidRPr="00EA572F" w:rsidRDefault="00923751" w:rsidP="001E65EA">
      <w:pPr>
        <w:rPr>
          <w:rFonts w:cstheme="minorHAnsi"/>
          <w:lang w:val="en-GB"/>
        </w:rPr>
      </w:pPr>
    </w:p>
    <w:p w14:paraId="6CC05BA1" w14:textId="77777777" w:rsidR="00923751" w:rsidRPr="00EA572F" w:rsidRDefault="00923751" w:rsidP="00923751">
      <w:pPr>
        <w:tabs>
          <w:tab w:val="left" w:pos="-1440"/>
          <w:tab w:val="left" w:pos="-720"/>
          <w:tab w:val="left" w:pos="0"/>
          <w:tab w:val="left" w:pos="720"/>
          <w:tab w:val="left" w:pos="1440"/>
          <w:tab w:val="left" w:pos="2160"/>
          <w:tab w:val="left" w:pos="2880"/>
          <w:tab w:val="left" w:pos="3600"/>
          <w:tab w:val="left" w:pos="4320"/>
          <w:tab w:val="left" w:pos="5040"/>
          <w:tab w:val="left" w:pos="5760"/>
          <w:tab w:val="left" w:pos="5940"/>
          <w:tab w:val="left" w:pos="6480"/>
          <w:tab w:val="left" w:pos="7200"/>
          <w:tab w:val="left" w:pos="7920"/>
          <w:tab w:val="left" w:pos="8640"/>
          <w:tab w:val="left" w:pos="9360"/>
        </w:tabs>
        <w:rPr>
          <w:rFonts w:cs="Arial"/>
          <w:lang w:val="en-GB"/>
        </w:rPr>
      </w:pPr>
      <w:r w:rsidRPr="00EA572F">
        <w:rPr>
          <w:rFonts w:cs="Arial"/>
          <w:b/>
          <w:color w:val="000000"/>
          <w:lang w:val="en-GB"/>
        </w:rPr>
        <w:t xml:space="preserve">Missed Mid-Term:  </w:t>
      </w:r>
      <w:r w:rsidRPr="00EA572F">
        <w:rPr>
          <w:rFonts w:cs="Arial"/>
          <w:lang w:val="en-GB"/>
        </w:rPr>
        <w:t>Students with a documented reason for missing the mid-term, such as illness, compassionate grounds, etc., which is confirmed by supporting documentation (e.g., doctor’s letter) may request accommodation from the Course Instructor</w:t>
      </w:r>
      <w:r w:rsidRPr="00EA572F">
        <w:rPr>
          <w:rFonts w:cs="Arial"/>
          <w:color w:val="0000FF"/>
          <w:lang w:val="en-GB"/>
        </w:rPr>
        <w:t xml:space="preserve">. </w:t>
      </w:r>
      <w:r w:rsidRPr="00EA572F">
        <w:rPr>
          <w:rFonts w:cs="Arial"/>
          <w:lang w:val="en-GB"/>
        </w:rPr>
        <w:t xml:space="preserve">Students must submit their requests within 3 days of the scheduled mid-term. Students will be allowed to write a make-up mid-term at a later date. Further extensions or accommodation will require students to submit a formal petition to the Faculty. </w:t>
      </w:r>
    </w:p>
    <w:p w14:paraId="2A882102" w14:textId="77777777" w:rsidR="00923751" w:rsidRPr="00EA572F" w:rsidRDefault="00923751" w:rsidP="00923751">
      <w:pPr>
        <w:tabs>
          <w:tab w:val="left" w:pos="-1440"/>
          <w:tab w:val="left" w:pos="-720"/>
          <w:tab w:val="left" w:pos="0"/>
          <w:tab w:val="left" w:pos="720"/>
          <w:tab w:val="left" w:pos="1440"/>
          <w:tab w:val="left" w:pos="2160"/>
          <w:tab w:val="left" w:pos="2880"/>
          <w:tab w:val="left" w:pos="3600"/>
          <w:tab w:val="left" w:pos="4320"/>
          <w:tab w:val="left" w:pos="5040"/>
          <w:tab w:val="left" w:pos="5760"/>
          <w:tab w:val="left" w:pos="5940"/>
          <w:tab w:val="left" w:pos="6480"/>
          <w:tab w:val="left" w:pos="7200"/>
          <w:tab w:val="left" w:pos="7920"/>
          <w:tab w:val="left" w:pos="8640"/>
          <w:tab w:val="left" w:pos="9360"/>
        </w:tabs>
        <w:rPr>
          <w:rFonts w:cs="Arial"/>
          <w:lang w:val="en-GB"/>
        </w:rPr>
      </w:pPr>
    </w:p>
    <w:p w14:paraId="43670465" w14:textId="77777777" w:rsidR="00923751" w:rsidRPr="00EA572F" w:rsidRDefault="00923751" w:rsidP="0092375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cs="Arial"/>
          <w:b/>
          <w:bCs/>
          <w:lang w:val="en-GB"/>
        </w:rPr>
      </w:pPr>
      <w:r w:rsidRPr="00EA572F">
        <w:rPr>
          <w:rFonts w:cs="Arial"/>
          <w:b/>
          <w:bCs/>
          <w:lang w:val="en-GB"/>
        </w:rPr>
        <w:t xml:space="preserve">If students miss the mid-term without a documented reason such as illness, </w:t>
      </w:r>
    </w:p>
    <w:p w14:paraId="62207925" w14:textId="77777777" w:rsidR="00923751" w:rsidRPr="00EA572F" w:rsidRDefault="00923751" w:rsidP="0092375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cs="Arial"/>
          <w:lang w:val="en-GB"/>
        </w:rPr>
      </w:pPr>
      <w:r w:rsidRPr="00EA572F">
        <w:rPr>
          <w:rFonts w:cs="Arial"/>
          <w:b/>
          <w:bCs/>
          <w:lang w:val="en-GB"/>
        </w:rPr>
        <w:t>compassionate grounds, etc.</w:t>
      </w:r>
      <w:r w:rsidRPr="00EA572F">
        <w:rPr>
          <w:rFonts w:cs="Arial"/>
          <w:lang w:val="en-GB"/>
        </w:rPr>
        <w:t xml:space="preserve">, the weighting of the grades will be changed. The final </w:t>
      </w:r>
    </w:p>
    <w:p w14:paraId="12D47435" w14:textId="5848AAAD" w:rsidR="00923751" w:rsidRPr="00EA572F" w:rsidRDefault="00923751" w:rsidP="0092375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cs="Arial"/>
          <w:lang w:val="en-GB"/>
        </w:rPr>
      </w:pPr>
      <w:r w:rsidRPr="00EA572F">
        <w:rPr>
          <w:rFonts w:cs="Arial"/>
          <w:lang w:val="en-GB"/>
        </w:rPr>
        <w:t>will weight 61 %, the mid-term will weight 14 %. In other words, the students will get 0 out of 14% for the mid-term. Students will not be permitted to write the mak</w:t>
      </w:r>
      <w:r w:rsidR="00A36982" w:rsidRPr="00EA572F">
        <w:rPr>
          <w:rFonts w:cs="Arial"/>
          <w:lang w:val="en-GB"/>
        </w:rPr>
        <w:t>e</w:t>
      </w:r>
      <w:r w:rsidRPr="00EA572F">
        <w:rPr>
          <w:rFonts w:cs="Arial"/>
          <w:lang w:val="en-GB"/>
        </w:rPr>
        <w:t>-up mid-term.</w:t>
      </w:r>
    </w:p>
    <w:p w14:paraId="7B7AE114" w14:textId="77777777" w:rsidR="00923751" w:rsidRPr="00EA572F" w:rsidRDefault="00923751" w:rsidP="0092375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cs="Arial"/>
          <w:bCs/>
          <w:lang w:val="en-GB"/>
        </w:rPr>
      </w:pPr>
    </w:p>
    <w:p w14:paraId="3419B593" w14:textId="77777777" w:rsidR="00923751" w:rsidRPr="00EA572F" w:rsidRDefault="00923751" w:rsidP="0092375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cs="Arial"/>
          <w:bCs/>
          <w:lang w:val="en-GB"/>
        </w:rPr>
      </w:pPr>
      <w:r w:rsidRPr="00EA572F">
        <w:rPr>
          <w:rFonts w:cs="Arial"/>
          <w:bCs/>
          <w:lang w:val="en-GB"/>
        </w:rPr>
        <w:t xml:space="preserve">If students miss any of the </w:t>
      </w:r>
      <w:proofErr w:type="spellStart"/>
      <w:r w:rsidRPr="00EA572F">
        <w:rPr>
          <w:rFonts w:cs="Arial"/>
          <w:bCs/>
          <w:lang w:val="en-GB"/>
        </w:rPr>
        <w:t>Smartbook</w:t>
      </w:r>
      <w:proofErr w:type="spellEnd"/>
      <w:r w:rsidRPr="00EA572F">
        <w:rPr>
          <w:rFonts w:cs="Arial"/>
          <w:bCs/>
          <w:lang w:val="en-GB"/>
        </w:rPr>
        <w:t xml:space="preserve"> assignments or asynchronous Mandatory Learning Activities without documented reasons </w:t>
      </w:r>
      <w:r w:rsidRPr="00EA572F">
        <w:rPr>
          <w:rFonts w:cs="Arial"/>
          <w:lang w:val="en-GB"/>
        </w:rPr>
        <w:t xml:space="preserve">such as illness, compassionate </w:t>
      </w:r>
      <w:r w:rsidRPr="00EA572F">
        <w:rPr>
          <w:rFonts w:cs="Arial"/>
          <w:lang w:val="en-GB"/>
        </w:rPr>
        <w:lastRenderedPageBreak/>
        <w:t>grounds, etc</w:t>
      </w:r>
      <w:r w:rsidRPr="00EA572F">
        <w:rPr>
          <w:rFonts w:cs="Arial"/>
          <w:bCs/>
          <w:lang w:val="en-GB"/>
        </w:rPr>
        <w:t xml:space="preserve">, they will get 0 for that activity. The weighting of the final will not be changed. </w:t>
      </w:r>
    </w:p>
    <w:p w14:paraId="5957A53D" w14:textId="77777777" w:rsidR="00923751" w:rsidRPr="00EA572F" w:rsidRDefault="00923751" w:rsidP="0092375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cs="Arial"/>
          <w:bCs/>
          <w:lang w:val="en-GB"/>
        </w:rPr>
      </w:pPr>
    </w:p>
    <w:p w14:paraId="126AF106" w14:textId="77777777" w:rsidR="00923751" w:rsidRPr="00EA572F" w:rsidRDefault="00923751" w:rsidP="0092375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50"/>
        </w:tabs>
        <w:rPr>
          <w:rStyle w:val="Hyperlink"/>
          <w:rFonts w:cs="Arial"/>
          <w:lang w:val="en-GB"/>
        </w:rPr>
      </w:pPr>
      <w:r w:rsidRPr="00EA572F">
        <w:rPr>
          <w:rFonts w:cs="Arial"/>
          <w:lang w:val="en-GB"/>
        </w:rPr>
        <w:t xml:space="preserve">In this course, we strive to maintain academic integrity to the highest extent possible. Please familiarize yourself with the meaning of academic integrity by completing SPARK’s </w:t>
      </w:r>
      <w:hyperlink r:id="rId26" w:history="1">
        <w:r w:rsidRPr="00EA572F">
          <w:rPr>
            <w:rStyle w:val="Hyperlink"/>
            <w:rFonts w:cs="Arial"/>
            <w:lang w:val="en-GB"/>
          </w:rPr>
          <w:t>Academic Integrity module</w:t>
        </w:r>
      </w:hyperlink>
      <w:r w:rsidRPr="00EA572F">
        <w:rPr>
          <w:rFonts w:cs="Arial"/>
          <w:color w:val="0000FF"/>
          <w:lang w:val="en-GB"/>
        </w:rPr>
        <w:t xml:space="preserve"> </w:t>
      </w:r>
      <w:r w:rsidRPr="00EA572F">
        <w:rPr>
          <w:rFonts w:cs="Arial"/>
          <w:lang w:val="en-GB"/>
        </w:rPr>
        <w:t xml:space="preserve">at the beginning of the course. Breaches of academic integrity range from cheating to plagiarism (i.e., the improper crediting of another’s work, the representation of another’s ideas as your own, etc.). All instances of academic dishonesty in this course will be reported to the appropriate university authorities, and can be punishable according to the </w:t>
      </w:r>
      <w:hyperlink r:id="rId27" w:history="1">
        <w:r w:rsidRPr="00EA572F">
          <w:rPr>
            <w:rStyle w:val="Hyperlink"/>
            <w:rFonts w:cs="Arial"/>
            <w:lang w:val="en-GB"/>
          </w:rPr>
          <w:t>Senate Policy on Academic Honesty</w:t>
        </w:r>
      </w:hyperlink>
      <w:r w:rsidRPr="00EA572F">
        <w:rPr>
          <w:rStyle w:val="Hyperlink"/>
          <w:rFonts w:cs="Arial"/>
          <w:lang w:val="en-GB"/>
        </w:rPr>
        <w:t>.</w:t>
      </w:r>
    </w:p>
    <w:p w14:paraId="2BAD412E" w14:textId="77777777" w:rsidR="00923751" w:rsidRPr="00EA572F" w:rsidRDefault="00923751" w:rsidP="0092375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50"/>
        </w:tabs>
        <w:ind w:right="-720"/>
        <w:rPr>
          <w:rFonts w:cs="Arial"/>
          <w:lang w:val="en-GB"/>
        </w:rPr>
      </w:pPr>
    </w:p>
    <w:p w14:paraId="13085C14" w14:textId="77777777" w:rsidR="00923751" w:rsidRPr="00EA572F" w:rsidRDefault="00923751" w:rsidP="0092375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rFonts w:cs="Arial"/>
          <w:b/>
          <w:bCs/>
          <w:color w:val="000000"/>
        </w:rPr>
      </w:pPr>
      <w:r w:rsidRPr="00EA572F">
        <w:rPr>
          <w:rFonts w:cs="Arial"/>
          <w:b/>
          <w:bCs/>
          <w:color w:val="000000"/>
        </w:rPr>
        <w:t>Missing the Final Exam</w:t>
      </w:r>
    </w:p>
    <w:p w14:paraId="42C124A9" w14:textId="77777777" w:rsidR="00923751" w:rsidRPr="00EA572F" w:rsidRDefault="00923751" w:rsidP="00923751">
      <w:pPr>
        <w:adjustRightInd w:val="0"/>
        <w:rPr>
          <w:rFonts w:eastAsia="MS Mincho" w:cs="Arial"/>
          <w:b/>
          <w:bCs/>
          <w:color w:val="000000"/>
          <w:lang w:eastAsia="ja-JP"/>
        </w:rPr>
      </w:pPr>
    </w:p>
    <w:p w14:paraId="06A8467B" w14:textId="77777777" w:rsidR="00923751" w:rsidRPr="00EA572F" w:rsidRDefault="00923751" w:rsidP="00923751">
      <w:pPr>
        <w:adjustRightInd w:val="0"/>
        <w:jc w:val="both"/>
        <w:rPr>
          <w:rFonts w:eastAsia="MS Mincho" w:cs="Arial"/>
          <w:color w:val="000000"/>
          <w:lang w:eastAsia="ja-JP"/>
        </w:rPr>
      </w:pPr>
      <w:r w:rsidRPr="00EA572F">
        <w:rPr>
          <w:rFonts w:eastAsia="MS Mincho" w:cs="Arial"/>
          <w:b/>
          <w:bCs/>
          <w:color w:val="000000"/>
          <w:lang w:eastAsia="ja-JP"/>
        </w:rPr>
        <w:t xml:space="preserve">Deferred Exams: </w:t>
      </w:r>
      <w:r w:rsidRPr="00EA572F">
        <w:rPr>
          <w:rFonts w:eastAsia="MS Mincho" w:cs="Arial"/>
          <w:color w:val="000000"/>
          <w:lang w:eastAsia="ja-JP"/>
        </w:rPr>
        <w:t xml:space="preserve">Deferred standing may be granted to students who are unable to write their final examination at the scheduled time or to submit their outstanding course work on the last day of classes. In order to apply for deferred standing, students must register at </w:t>
      </w:r>
      <w:hyperlink r:id="rId28" w:history="1">
        <w:r w:rsidRPr="00EA572F">
          <w:rPr>
            <w:rStyle w:val="Hyperlink"/>
            <w:rFonts w:eastAsia="MS Mincho" w:cs="Arial"/>
            <w:lang w:eastAsia="ja-JP"/>
          </w:rPr>
          <w:t>http://apps.eso.yorku.ca/apps/adms/deferredexams.nsf</w:t>
        </w:r>
      </w:hyperlink>
      <w:r w:rsidRPr="00EA572F">
        <w:rPr>
          <w:rFonts w:eastAsia="MS Mincho" w:cs="Arial"/>
          <w:color w:val="000000"/>
          <w:lang w:eastAsia="ja-JP"/>
        </w:rPr>
        <w:t xml:space="preserve">  </w:t>
      </w:r>
    </w:p>
    <w:p w14:paraId="00A4A36C" w14:textId="77777777" w:rsidR="00923751" w:rsidRPr="00EA572F" w:rsidRDefault="00923751" w:rsidP="00923751">
      <w:pPr>
        <w:adjustRightInd w:val="0"/>
        <w:jc w:val="both"/>
        <w:rPr>
          <w:rFonts w:eastAsia="MS Mincho" w:cs="Arial"/>
          <w:color w:val="000000"/>
          <w:lang w:eastAsia="ja-JP"/>
        </w:rPr>
      </w:pPr>
    </w:p>
    <w:p w14:paraId="65BF4FF7" w14:textId="5A490E04" w:rsidR="00923751" w:rsidRPr="00EA572F" w:rsidRDefault="00923751" w:rsidP="00923751">
      <w:pPr>
        <w:adjustRightInd w:val="0"/>
        <w:jc w:val="both"/>
        <w:rPr>
          <w:rFonts w:eastAsia="MS Mincho" w:cs="Arial"/>
          <w:color w:val="000000"/>
          <w:lang w:eastAsia="ja-JP"/>
        </w:rPr>
      </w:pPr>
      <w:r w:rsidRPr="00EA572F">
        <w:rPr>
          <w:rFonts w:eastAsia="MS Mincho" w:cs="Arial"/>
          <w:color w:val="000000"/>
          <w:lang w:eastAsia="ja-JP"/>
        </w:rPr>
        <w:t xml:space="preserve">Followed by handing in a completed Deferred Standing Agreement DSA form (if not temporarily suspended due to COVID-19) and supporting documentation directly to the main office of the School of Administrative Studies (282 Atkinson) and add your ticket number to the DSA form. The DSA and supporting documentation must be submitted no later than five (5) business days from the date of the exam.  These requests will be considered on their merit and decisions will be made available by logging into the following link  </w:t>
      </w:r>
      <w:hyperlink r:id="rId29" w:history="1">
        <w:r w:rsidRPr="00EA572F">
          <w:rPr>
            <w:rFonts w:eastAsia="MS Mincho" w:cs="Arial"/>
            <w:color w:val="0000FF"/>
            <w:u w:val="single"/>
            <w:lang w:eastAsia="ja-JP"/>
          </w:rPr>
          <w:t>http://apps.eso.yorku.ca/apps/adms/deferredexams.nsf</w:t>
        </w:r>
      </w:hyperlink>
      <w:r w:rsidRPr="00EA572F">
        <w:rPr>
          <w:rFonts w:eastAsia="MS Mincho" w:cs="Arial"/>
          <w:color w:val="000000"/>
          <w:lang w:eastAsia="ja-JP"/>
        </w:rPr>
        <w:t xml:space="preserve">. </w:t>
      </w:r>
    </w:p>
    <w:p w14:paraId="776BA3F9" w14:textId="77777777" w:rsidR="00923751" w:rsidRPr="00EA572F" w:rsidRDefault="00923751" w:rsidP="00923751">
      <w:pPr>
        <w:adjustRightInd w:val="0"/>
        <w:jc w:val="both"/>
        <w:rPr>
          <w:rFonts w:eastAsia="MS Mincho" w:cs="Arial"/>
          <w:color w:val="000000"/>
          <w:lang w:eastAsia="ja-JP"/>
        </w:rPr>
      </w:pPr>
      <w:r w:rsidRPr="00EA572F">
        <w:rPr>
          <w:rFonts w:eastAsia="MS Mincho" w:cs="Arial"/>
          <w:color w:val="000000"/>
          <w:lang w:eastAsia="ja-JP"/>
        </w:rPr>
        <w:t>No individualized communication will be sent by the School to the students (no letter or e-mails).</w:t>
      </w:r>
    </w:p>
    <w:p w14:paraId="777E8136" w14:textId="77777777" w:rsidR="00923751" w:rsidRPr="00EA572F" w:rsidRDefault="00923751" w:rsidP="00923751">
      <w:pPr>
        <w:adjustRightInd w:val="0"/>
        <w:jc w:val="both"/>
        <w:rPr>
          <w:rFonts w:eastAsia="MS Mincho" w:cs="Arial"/>
          <w:color w:val="000000"/>
          <w:lang w:eastAsia="ja-JP"/>
        </w:rPr>
      </w:pPr>
    </w:p>
    <w:p w14:paraId="4B2FFB43" w14:textId="77777777" w:rsidR="00923751" w:rsidRPr="00EA572F" w:rsidRDefault="00923751" w:rsidP="00923751">
      <w:pPr>
        <w:adjustRightInd w:val="0"/>
        <w:jc w:val="both"/>
        <w:rPr>
          <w:rFonts w:eastAsia="MS Mincho" w:cs="Arial"/>
          <w:color w:val="000000"/>
          <w:lang w:eastAsia="ja-JP"/>
        </w:rPr>
      </w:pPr>
      <w:r w:rsidRPr="00EA572F">
        <w:rPr>
          <w:rFonts w:eastAsia="MS Mincho" w:cs="Arial"/>
          <w:color w:val="000000"/>
          <w:lang w:eastAsia="ja-JP"/>
        </w:rPr>
        <w:t xml:space="preserve">Students with approved DSA will be able to write their deferred examination during the School's deferred examination period(s). No further extensions of deferred exams shall be granted. The format and covered content of the deferred examination may be different from that of the originally scheduled examination. The deferred exam will be cumulative and comprehensive and may include all subjects/topics of the textbook whether they have been covered in class or not. </w:t>
      </w:r>
    </w:p>
    <w:p w14:paraId="0AC722EB" w14:textId="77777777" w:rsidR="00923751" w:rsidRPr="00EA572F" w:rsidRDefault="00923751" w:rsidP="00923751">
      <w:pPr>
        <w:adjustRightInd w:val="0"/>
        <w:jc w:val="both"/>
        <w:rPr>
          <w:rFonts w:eastAsia="MS Mincho" w:cs="Arial"/>
          <w:color w:val="000000"/>
          <w:lang w:eastAsia="ja-JP"/>
        </w:rPr>
      </w:pPr>
    </w:p>
    <w:p w14:paraId="1493423A" w14:textId="77777777" w:rsidR="00923751" w:rsidRPr="00EA572F" w:rsidRDefault="00923751" w:rsidP="00923751">
      <w:pPr>
        <w:adjustRightInd w:val="0"/>
        <w:jc w:val="both"/>
        <w:rPr>
          <w:rFonts w:eastAsia="MS Mincho" w:cs="Arial"/>
          <w:color w:val="000000"/>
          <w:lang w:eastAsia="ja-JP"/>
        </w:rPr>
      </w:pPr>
      <w:r w:rsidRPr="00EA572F">
        <w:rPr>
          <w:rFonts w:eastAsia="MS Mincho" w:cs="Arial"/>
          <w:color w:val="000000"/>
          <w:lang w:eastAsia="ja-JP"/>
        </w:rPr>
        <w:t xml:space="preserve">Any request for deferred standing on medical grounds must include an Attending Physician's Statement form (if not temporarily suspended due to COVID-19); a “Doctor’s Note” will not be accepted. </w:t>
      </w:r>
    </w:p>
    <w:p w14:paraId="70606F07" w14:textId="0649E336" w:rsidR="00923751" w:rsidRPr="00EA572F" w:rsidRDefault="00923751" w:rsidP="00923751">
      <w:pPr>
        <w:adjustRightInd w:val="0"/>
        <w:rPr>
          <w:rFonts w:eastAsia="MS Mincho" w:cs="Arial"/>
          <w:color w:val="000000"/>
          <w:lang w:eastAsia="ja-JP"/>
        </w:rPr>
      </w:pPr>
      <w:r w:rsidRPr="00EA572F">
        <w:rPr>
          <w:rFonts w:eastAsia="MS Mincho" w:cs="Arial"/>
          <w:color w:val="000000"/>
          <w:lang w:eastAsia="ja-JP"/>
        </w:rPr>
        <w:t xml:space="preserve">DSA Form: </w:t>
      </w:r>
      <w:hyperlink r:id="rId30" w:history="1">
        <w:r w:rsidR="006A0C29" w:rsidRPr="00EA572F">
          <w:rPr>
            <w:rStyle w:val="Hyperlink"/>
            <w:rFonts w:eastAsia="MS Mincho" w:cs="Arial"/>
            <w:lang w:eastAsia="ja-JP"/>
          </w:rPr>
          <w:t>http://www.registrar.yorku.ca/pdf/deferred_standing_agreement.pdf</w:t>
        </w:r>
      </w:hyperlink>
    </w:p>
    <w:p w14:paraId="3E905614" w14:textId="77777777" w:rsidR="00923751" w:rsidRPr="00EA572F" w:rsidRDefault="00923751" w:rsidP="00923751">
      <w:pPr>
        <w:adjustRightInd w:val="0"/>
        <w:rPr>
          <w:rFonts w:eastAsia="MS Mincho" w:cs="Arial"/>
          <w:color w:val="000000"/>
          <w:lang w:eastAsia="ja-JP"/>
        </w:rPr>
      </w:pPr>
      <w:r w:rsidRPr="00EA572F">
        <w:rPr>
          <w:rFonts w:eastAsia="MS Mincho" w:cs="Arial"/>
          <w:color w:val="000000"/>
          <w:lang w:eastAsia="ja-JP"/>
        </w:rPr>
        <w:lastRenderedPageBreak/>
        <w:t xml:space="preserve">Attending Physician's Statement form: </w:t>
      </w:r>
      <w:hyperlink r:id="rId31" w:history="1">
        <w:r w:rsidRPr="00EA572F">
          <w:rPr>
            <w:rStyle w:val="Hyperlink"/>
            <w:rFonts w:cs="Arial"/>
          </w:rPr>
          <w:t>https://secure.students.yorku.ca/pdf/attending-physicians-statement.pdf</w:t>
        </w:r>
      </w:hyperlink>
    </w:p>
    <w:p w14:paraId="19019511" w14:textId="5FF4F44C" w:rsidR="00923751" w:rsidRPr="00EA572F" w:rsidRDefault="00923751" w:rsidP="00923751">
      <w:pPr>
        <w:rPr>
          <w:rFonts w:cs="Arial"/>
          <w:i/>
          <w:iCs/>
          <w:color w:val="000000"/>
        </w:rPr>
      </w:pPr>
      <w:r w:rsidRPr="00EA572F">
        <w:rPr>
          <w:rFonts w:cs="Arial"/>
          <w:i/>
          <w:iCs/>
          <w:color w:val="000000"/>
        </w:rPr>
        <w:br/>
        <w:t>Under no circumstances</w:t>
      </w:r>
      <w:r w:rsidRPr="00EA572F">
        <w:rPr>
          <w:rFonts w:cs="Arial"/>
          <w:i/>
          <w:iCs/>
          <w:color w:val="000000"/>
        </w:rPr>
        <w:sym w:font="Symbol" w:char="F020"/>
      </w:r>
      <w:r w:rsidRPr="00EA572F">
        <w:rPr>
          <w:rFonts w:cs="Arial"/>
          <w:i/>
          <w:iCs/>
          <w:color w:val="000000"/>
        </w:rPr>
        <w:t>is the result of an examination changed once it is written. If you don’t feel well, go to the doctor and not to the examination site</w:t>
      </w:r>
      <w:r w:rsidR="006D68C9" w:rsidRPr="00EA572F">
        <w:rPr>
          <w:rFonts w:cs="Arial"/>
          <w:i/>
          <w:iCs/>
          <w:color w:val="000000"/>
        </w:rPr>
        <w:t>.</w:t>
      </w:r>
    </w:p>
    <w:p w14:paraId="534CE8F1" w14:textId="77777777" w:rsidR="006D68C9" w:rsidRPr="00EA572F" w:rsidRDefault="006D68C9" w:rsidP="00923751">
      <w:pPr>
        <w:rPr>
          <w:rFonts w:cstheme="minorHAnsi"/>
          <w:lang w:val="en-GB"/>
        </w:rPr>
      </w:pPr>
    </w:p>
    <w:p w14:paraId="5BAF0AD0" w14:textId="77777777" w:rsidR="001E65EA" w:rsidRPr="00EA572F" w:rsidRDefault="001E65EA" w:rsidP="001E65EA">
      <w:pPr>
        <w:pStyle w:val="Heading3"/>
      </w:pPr>
      <w:r w:rsidRPr="00EA572F">
        <w:t>Grading</w:t>
      </w:r>
    </w:p>
    <w:p w14:paraId="653EB26A" w14:textId="77777777" w:rsidR="001E65EA" w:rsidRPr="00EA572F" w:rsidRDefault="001E65EA" w:rsidP="001E65EA">
      <w:pPr>
        <w:rPr>
          <w:rFonts w:cs="Calibri"/>
          <w:lang w:val="en-GB"/>
        </w:rPr>
      </w:pPr>
      <w:r w:rsidRPr="00EA572F">
        <w:rPr>
          <w:rFonts w:cs="Calibri"/>
          <w:lang w:val="en-GB"/>
        </w:rPr>
        <w:t xml:space="preserve">The grading scheme for this course conforms to the 9-point system used in undergraduate programs at York University. For a full description of the York grading system, visit the York University </w:t>
      </w:r>
      <w:hyperlink r:id="rId32" w:history="1">
        <w:r w:rsidRPr="00EA572F">
          <w:rPr>
            <w:rStyle w:val="Hyperlink"/>
            <w:rFonts w:cs="Calibri"/>
            <w:lang w:val="en-GB"/>
          </w:rPr>
          <w:t>Academic Calendar</w:t>
        </w:r>
      </w:hyperlink>
      <w:r w:rsidRPr="00EA572F">
        <w:rPr>
          <w:rFonts w:cs="Calibri"/>
          <w:lang w:val="en-GB"/>
        </w:rPr>
        <w:t xml:space="preserve">. </w:t>
      </w:r>
    </w:p>
    <w:p w14:paraId="314F7915" w14:textId="77777777" w:rsidR="001E65EA" w:rsidRPr="00EA572F" w:rsidRDefault="001E65EA" w:rsidP="001E65EA">
      <w:pPr>
        <w:rPr>
          <w:rFonts w:ascii="Calibri" w:hAnsi="Calibri" w:cs="Calibri"/>
          <w:lang w:val="en-GB"/>
        </w:rPr>
      </w:pPr>
    </w:p>
    <w:tbl>
      <w:tblPr>
        <w:tblStyle w:val="ListTable3-Accent1"/>
        <w:tblW w:w="9630" w:type="dxa"/>
        <w:tblLook w:val="04A0" w:firstRow="1" w:lastRow="0" w:firstColumn="1" w:lastColumn="0" w:noHBand="0" w:noVBand="1"/>
        <w:tblCaption w:val="York University Grading System"/>
        <w:tblDescription w:val="Table showing the York University grading system. It lists the equivalents of the alphabetical grade, grade point, percent range and description in descending order from A+ to F."/>
      </w:tblPr>
      <w:tblGrid>
        <w:gridCol w:w="1429"/>
        <w:gridCol w:w="2081"/>
        <w:gridCol w:w="3320"/>
        <w:gridCol w:w="2800"/>
      </w:tblGrid>
      <w:tr w:rsidR="001E65EA" w:rsidRPr="00EA572F" w14:paraId="306827C1" w14:textId="77777777" w:rsidTr="00AE6F64">
        <w:trPr>
          <w:cnfStyle w:val="100000000000" w:firstRow="1" w:lastRow="0" w:firstColumn="0" w:lastColumn="0" w:oddVBand="0" w:evenVBand="0" w:oddHBand="0" w:evenHBand="0" w:firstRowFirstColumn="0" w:firstRowLastColumn="0" w:lastRowFirstColumn="0" w:lastRowLastColumn="0"/>
          <w:trHeight w:val="286"/>
        </w:trPr>
        <w:tc>
          <w:tcPr>
            <w:cnfStyle w:val="001000000100" w:firstRow="0" w:lastRow="0" w:firstColumn="1" w:lastColumn="0" w:oddVBand="0" w:evenVBand="0" w:oddHBand="0" w:evenHBand="0" w:firstRowFirstColumn="1" w:firstRowLastColumn="0" w:lastRowFirstColumn="0" w:lastRowLastColumn="0"/>
            <w:tcW w:w="0" w:type="auto"/>
            <w:hideMark/>
          </w:tcPr>
          <w:p w14:paraId="50E4D5AC" w14:textId="77777777" w:rsidR="001E65EA" w:rsidRPr="00EA572F" w:rsidRDefault="001E65EA" w:rsidP="00AE6F64">
            <w:pPr>
              <w:rPr>
                <w:lang w:val="en-US"/>
              </w:rPr>
            </w:pPr>
            <w:r w:rsidRPr="00EA572F">
              <w:rPr>
                <w:lang w:val="en-US"/>
              </w:rPr>
              <w:t>GRADE</w:t>
            </w:r>
          </w:p>
        </w:tc>
        <w:tc>
          <w:tcPr>
            <w:tcW w:w="2081" w:type="dxa"/>
            <w:hideMark/>
          </w:tcPr>
          <w:p w14:paraId="75E6066A" w14:textId="77777777" w:rsidR="001E65EA" w:rsidRPr="00EA572F" w:rsidRDefault="001E65EA" w:rsidP="00AE6F64">
            <w:pPr>
              <w:cnfStyle w:val="100000000000" w:firstRow="1" w:lastRow="0" w:firstColumn="0" w:lastColumn="0" w:oddVBand="0" w:evenVBand="0" w:oddHBand="0" w:evenHBand="0" w:firstRowFirstColumn="0" w:firstRowLastColumn="0" w:lastRowFirstColumn="0" w:lastRowLastColumn="0"/>
              <w:rPr>
                <w:lang w:val="en-US"/>
              </w:rPr>
            </w:pPr>
            <w:r w:rsidRPr="00EA572F">
              <w:rPr>
                <w:lang w:val="en-US"/>
              </w:rPr>
              <w:t>GRADE POINT</w:t>
            </w:r>
          </w:p>
        </w:tc>
        <w:tc>
          <w:tcPr>
            <w:tcW w:w="3320" w:type="dxa"/>
            <w:hideMark/>
          </w:tcPr>
          <w:p w14:paraId="14911608" w14:textId="77777777" w:rsidR="001E65EA" w:rsidRPr="00EA572F" w:rsidRDefault="001E65EA" w:rsidP="00AE6F64">
            <w:pPr>
              <w:cnfStyle w:val="100000000000" w:firstRow="1" w:lastRow="0" w:firstColumn="0" w:lastColumn="0" w:oddVBand="0" w:evenVBand="0" w:oddHBand="0" w:evenHBand="0" w:firstRowFirstColumn="0" w:firstRowLastColumn="0" w:lastRowFirstColumn="0" w:lastRowLastColumn="0"/>
              <w:rPr>
                <w:lang w:val="en-US"/>
              </w:rPr>
            </w:pPr>
            <w:r w:rsidRPr="00EA572F">
              <w:rPr>
                <w:lang w:val="en-US"/>
              </w:rPr>
              <w:t>PERCENT RANGE</w:t>
            </w:r>
          </w:p>
        </w:tc>
        <w:tc>
          <w:tcPr>
            <w:tcW w:w="2800" w:type="dxa"/>
            <w:hideMark/>
          </w:tcPr>
          <w:p w14:paraId="1D06FEC2" w14:textId="77777777" w:rsidR="001E65EA" w:rsidRPr="00EA572F" w:rsidRDefault="001E65EA" w:rsidP="00AE6F64">
            <w:pPr>
              <w:cnfStyle w:val="100000000000" w:firstRow="1" w:lastRow="0" w:firstColumn="0" w:lastColumn="0" w:oddVBand="0" w:evenVBand="0" w:oddHBand="0" w:evenHBand="0" w:firstRowFirstColumn="0" w:firstRowLastColumn="0" w:lastRowFirstColumn="0" w:lastRowLastColumn="0"/>
              <w:rPr>
                <w:lang w:val="en-US"/>
              </w:rPr>
            </w:pPr>
            <w:r w:rsidRPr="00EA572F">
              <w:rPr>
                <w:lang w:val="en-US"/>
              </w:rPr>
              <w:t>DESCRIPTION</w:t>
            </w:r>
          </w:p>
        </w:tc>
      </w:tr>
      <w:tr w:rsidR="001E65EA" w:rsidRPr="00EA572F" w14:paraId="16812C30" w14:textId="77777777" w:rsidTr="00AE6F64">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0" w:type="auto"/>
            <w:hideMark/>
          </w:tcPr>
          <w:p w14:paraId="26C9D156" w14:textId="77777777" w:rsidR="001E65EA" w:rsidRPr="00EA572F" w:rsidRDefault="001E65EA">
            <w:pPr>
              <w:rPr>
                <w:rFonts w:ascii="Calibri" w:hAnsi="Calibri" w:cs="Calibri"/>
                <w:lang w:val="en-US"/>
              </w:rPr>
            </w:pPr>
            <w:r w:rsidRPr="00EA572F">
              <w:rPr>
                <w:rFonts w:ascii="Calibri" w:hAnsi="Calibri" w:cs="Calibri"/>
                <w:lang w:val="en-US"/>
              </w:rPr>
              <w:t>A+</w:t>
            </w:r>
          </w:p>
        </w:tc>
        <w:tc>
          <w:tcPr>
            <w:tcW w:w="0" w:type="auto"/>
            <w:hideMark/>
          </w:tcPr>
          <w:p w14:paraId="277088E4" w14:textId="77777777" w:rsidR="001E65EA" w:rsidRPr="00EA572F" w:rsidRDefault="001E65E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EA572F">
              <w:rPr>
                <w:rFonts w:ascii="Calibri" w:hAnsi="Calibri" w:cs="Calibri"/>
                <w:lang w:val="en-US"/>
              </w:rPr>
              <w:t>9</w:t>
            </w:r>
          </w:p>
        </w:tc>
        <w:tc>
          <w:tcPr>
            <w:tcW w:w="3320" w:type="dxa"/>
            <w:hideMark/>
          </w:tcPr>
          <w:p w14:paraId="23405298" w14:textId="77777777" w:rsidR="001E65EA" w:rsidRPr="00EA572F" w:rsidRDefault="001E65E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EA572F">
              <w:rPr>
                <w:rFonts w:ascii="Calibri" w:hAnsi="Calibri" w:cs="Calibri"/>
                <w:lang w:val="en-US"/>
              </w:rPr>
              <w:t>90-100</w:t>
            </w:r>
          </w:p>
        </w:tc>
        <w:tc>
          <w:tcPr>
            <w:tcW w:w="2800" w:type="dxa"/>
            <w:hideMark/>
          </w:tcPr>
          <w:p w14:paraId="75AD5ACC" w14:textId="77777777" w:rsidR="001E65EA" w:rsidRPr="00EA572F" w:rsidRDefault="001E65E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EA572F">
              <w:rPr>
                <w:rFonts w:ascii="Calibri" w:hAnsi="Calibri" w:cs="Calibri"/>
                <w:lang w:val="en-US"/>
              </w:rPr>
              <w:t>Exceptional</w:t>
            </w:r>
          </w:p>
        </w:tc>
      </w:tr>
      <w:tr w:rsidR="001E65EA" w:rsidRPr="00EA572F" w14:paraId="5593A290" w14:textId="77777777" w:rsidTr="00AE6F64">
        <w:trPr>
          <w:trHeight w:val="286"/>
        </w:trPr>
        <w:tc>
          <w:tcPr>
            <w:cnfStyle w:val="001000000000" w:firstRow="0" w:lastRow="0" w:firstColumn="1" w:lastColumn="0" w:oddVBand="0" w:evenVBand="0" w:oddHBand="0" w:evenHBand="0" w:firstRowFirstColumn="0" w:firstRowLastColumn="0" w:lastRowFirstColumn="0" w:lastRowLastColumn="0"/>
            <w:tcW w:w="0" w:type="auto"/>
            <w:hideMark/>
          </w:tcPr>
          <w:p w14:paraId="7488EC73" w14:textId="77777777" w:rsidR="001E65EA" w:rsidRPr="00EA572F" w:rsidRDefault="001E65EA">
            <w:pPr>
              <w:rPr>
                <w:rFonts w:ascii="Calibri" w:hAnsi="Calibri" w:cs="Calibri"/>
                <w:lang w:val="en-US"/>
              </w:rPr>
            </w:pPr>
            <w:r w:rsidRPr="00EA572F">
              <w:rPr>
                <w:rFonts w:ascii="Calibri" w:hAnsi="Calibri" w:cs="Calibri"/>
                <w:lang w:val="en-US"/>
              </w:rPr>
              <w:t>A</w:t>
            </w:r>
          </w:p>
        </w:tc>
        <w:tc>
          <w:tcPr>
            <w:tcW w:w="0" w:type="auto"/>
            <w:hideMark/>
          </w:tcPr>
          <w:p w14:paraId="43E3EEC3" w14:textId="77777777" w:rsidR="001E65EA" w:rsidRPr="00EA572F" w:rsidRDefault="001E65E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EA572F">
              <w:rPr>
                <w:rFonts w:ascii="Calibri" w:hAnsi="Calibri" w:cs="Calibri"/>
                <w:lang w:val="en-US"/>
              </w:rPr>
              <w:t>8</w:t>
            </w:r>
          </w:p>
        </w:tc>
        <w:tc>
          <w:tcPr>
            <w:tcW w:w="3320" w:type="dxa"/>
            <w:hideMark/>
          </w:tcPr>
          <w:p w14:paraId="1A4B99C4" w14:textId="77777777" w:rsidR="001E65EA" w:rsidRPr="00EA572F" w:rsidRDefault="001E65E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EA572F">
              <w:rPr>
                <w:rFonts w:ascii="Calibri" w:hAnsi="Calibri" w:cs="Calibri"/>
                <w:lang w:val="en-US"/>
              </w:rPr>
              <w:t>80-89</w:t>
            </w:r>
          </w:p>
        </w:tc>
        <w:tc>
          <w:tcPr>
            <w:tcW w:w="2800" w:type="dxa"/>
            <w:hideMark/>
          </w:tcPr>
          <w:p w14:paraId="6156AF65" w14:textId="77777777" w:rsidR="001E65EA" w:rsidRPr="00EA572F" w:rsidRDefault="001E65E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EA572F">
              <w:rPr>
                <w:rFonts w:ascii="Calibri" w:hAnsi="Calibri" w:cs="Calibri"/>
                <w:lang w:val="en-US"/>
              </w:rPr>
              <w:t>Excellent</w:t>
            </w:r>
          </w:p>
        </w:tc>
      </w:tr>
      <w:tr w:rsidR="001E65EA" w:rsidRPr="00EA572F" w14:paraId="60461825" w14:textId="77777777" w:rsidTr="00AE6F64">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0" w:type="auto"/>
            <w:hideMark/>
          </w:tcPr>
          <w:p w14:paraId="1BD0453B" w14:textId="77777777" w:rsidR="001E65EA" w:rsidRPr="00EA572F" w:rsidRDefault="001E65EA">
            <w:pPr>
              <w:rPr>
                <w:rFonts w:ascii="Calibri" w:hAnsi="Calibri" w:cs="Calibri"/>
                <w:lang w:val="en-US"/>
              </w:rPr>
            </w:pPr>
            <w:r w:rsidRPr="00EA572F">
              <w:rPr>
                <w:rFonts w:ascii="Calibri" w:hAnsi="Calibri" w:cs="Calibri"/>
                <w:lang w:val="en-US"/>
              </w:rPr>
              <w:t>B+</w:t>
            </w:r>
          </w:p>
        </w:tc>
        <w:tc>
          <w:tcPr>
            <w:tcW w:w="0" w:type="auto"/>
            <w:hideMark/>
          </w:tcPr>
          <w:p w14:paraId="1FFCB6E3" w14:textId="77777777" w:rsidR="001E65EA" w:rsidRPr="00EA572F" w:rsidRDefault="001E65E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EA572F">
              <w:rPr>
                <w:rFonts w:ascii="Calibri" w:hAnsi="Calibri" w:cs="Calibri"/>
                <w:lang w:val="en-US"/>
              </w:rPr>
              <w:t>7</w:t>
            </w:r>
          </w:p>
        </w:tc>
        <w:tc>
          <w:tcPr>
            <w:tcW w:w="3320" w:type="dxa"/>
            <w:hideMark/>
          </w:tcPr>
          <w:p w14:paraId="3D00DCC2" w14:textId="77777777" w:rsidR="001E65EA" w:rsidRPr="00EA572F" w:rsidRDefault="001E65E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EA572F">
              <w:rPr>
                <w:rFonts w:ascii="Calibri" w:hAnsi="Calibri" w:cs="Calibri"/>
                <w:lang w:val="en-US"/>
              </w:rPr>
              <w:t>75-79</w:t>
            </w:r>
          </w:p>
        </w:tc>
        <w:tc>
          <w:tcPr>
            <w:tcW w:w="2800" w:type="dxa"/>
            <w:hideMark/>
          </w:tcPr>
          <w:p w14:paraId="6521E474" w14:textId="77777777" w:rsidR="001E65EA" w:rsidRPr="00EA572F" w:rsidRDefault="001E65E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EA572F">
              <w:rPr>
                <w:rFonts w:ascii="Calibri" w:hAnsi="Calibri" w:cs="Calibri"/>
                <w:lang w:val="en-US"/>
              </w:rPr>
              <w:t>Very Good</w:t>
            </w:r>
          </w:p>
        </w:tc>
      </w:tr>
      <w:tr w:rsidR="001E65EA" w:rsidRPr="00EA572F" w14:paraId="39A944D5" w14:textId="77777777" w:rsidTr="00AE6F64">
        <w:trPr>
          <w:trHeight w:val="286"/>
        </w:trPr>
        <w:tc>
          <w:tcPr>
            <w:cnfStyle w:val="001000000000" w:firstRow="0" w:lastRow="0" w:firstColumn="1" w:lastColumn="0" w:oddVBand="0" w:evenVBand="0" w:oddHBand="0" w:evenHBand="0" w:firstRowFirstColumn="0" w:firstRowLastColumn="0" w:lastRowFirstColumn="0" w:lastRowLastColumn="0"/>
            <w:tcW w:w="0" w:type="auto"/>
            <w:hideMark/>
          </w:tcPr>
          <w:p w14:paraId="7C1933C1" w14:textId="77777777" w:rsidR="001E65EA" w:rsidRPr="00EA572F" w:rsidRDefault="001E65EA">
            <w:pPr>
              <w:rPr>
                <w:rFonts w:ascii="Calibri" w:hAnsi="Calibri" w:cs="Calibri"/>
                <w:lang w:val="en-US"/>
              </w:rPr>
            </w:pPr>
            <w:r w:rsidRPr="00EA572F">
              <w:rPr>
                <w:rFonts w:ascii="Calibri" w:hAnsi="Calibri" w:cs="Calibri"/>
                <w:lang w:val="en-US"/>
              </w:rPr>
              <w:t>B</w:t>
            </w:r>
          </w:p>
        </w:tc>
        <w:tc>
          <w:tcPr>
            <w:tcW w:w="0" w:type="auto"/>
            <w:hideMark/>
          </w:tcPr>
          <w:p w14:paraId="6DE37E07" w14:textId="77777777" w:rsidR="001E65EA" w:rsidRPr="00EA572F" w:rsidRDefault="001E65E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EA572F">
              <w:rPr>
                <w:rFonts w:ascii="Calibri" w:hAnsi="Calibri" w:cs="Calibri"/>
                <w:lang w:val="en-US"/>
              </w:rPr>
              <w:t>6</w:t>
            </w:r>
          </w:p>
        </w:tc>
        <w:tc>
          <w:tcPr>
            <w:tcW w:w="3320" w:type="dxa"/>
            <w:hideMark/>
          </w:tcPr>
          <w:p w14:paraId="4B66C9C1" w14:textId="77777777" w:rsidR="001E65EA" w:rsidRPr="00EA572F" w:rsidRDefault="001E65E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EA572F">
              <w:rPr>
                <w:rFonts w:ascii="Calibri" w:hAnsi="Calibri" w:cs="Calibri"/>
                <w:lang w:val="en-US"/>
              </w:rPr>
              <w:t>70-74</w:t>
            </w:r>
          </w:p>
        </w:tc>
        <w:tc>
          <w:tcPr>
            <w:tcW w:w="2800" w:type="dxa"/>
            <w:hideMark/>
          </w:tcPr>
          <w:p w14:paraId="4156CAA7" w14:textId="77777777" w:rsidR="001E65EA" w:rsidRPr="00EA572F" w:rsidRDefault="001E65E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EA572F">
              <w:rPr>
                <w:rFonts w:ascii="Calibri" w:hAnsi="Calibri" w:cs="Calibri"/>
                <w:lang w:val="en-US"/>
              </w:rPr>
              <w:t>Good</w:t>
            </w:r>
          </w:p>
        </w:tc>
      </w:tr>
      <w:tr w:rsidR="001E65EA" w:rsidRPr="00EA572F" w14:paraId="06A41976" w14:textId="77777777" w:rsidTr="00AE6F64">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0" w:type="auto"/>
            <w:hideMark/>
          </w:tcPr>
          <w:p w14:paraId="2DC262E4" w14:textId="77777777" w:rsidR="001E65EA" w:rsidRPr="00EA572F" w:rsidRDefault="001E65EA">
            <w:pPr>
              <w:rPr>
                <w:rFonts w:ascii="Calibri" w:hAnsi="Calibri" w:cs="Calibri"/>
                <w:lang w:val="en-US"/>
              </w:rPr>
            </w:pPr>
            <w:r w:rsidRPr="00EA572F">
              <w:rPr>
                <w:rFonts w:ascii="Calibri" w:hAnsi="Calibri" w:cs="Calibri"/>
                <w:lang w:val="en-US"/>
              </w:rPr>
              <w:t>C+</w:t>
            </w:r>
          </w:p>
        </w:tc>
        <w:tc>
          <w:tcPr>
            <w:tcW w:w="0" w:type="auto"/>
            <w:hideMark/>
          </w:tcPr>
          <w:p w14:paraId="1558918F" w14:textId="77777777" w:rsidR="001E65EA" w:rsidRPr="00EA572F" w:rsidRDefault="001E65E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EA572F">
              <w:rPr>
                <w:rFonts w:ascii="Calibri" w:hAnsi="Calibri" w:cs="Calibri"/>
                <w:lang w:val="en-US"/>
              </w:rPr>
              <w:t>5</w:t>
            </w:r>
          </w:p>
        </w:tc>
        <w:tc>
          <w:tcPr>
            <w:tcW w:w="3320" w:type="dxa"/>
            <w:hideMark/>
          </w:tcPr>
          <w:p w14:paraId="01D4CE6E" w14:textId="77777777" w:rsidR="001E65EA" w:rsidRPr="00EA572F" w:rsidRDefault="001E65E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EA572F">
              <w:rPr>
                <w:rFonts w:ascii="Calibri" w:hAnsi="Calibri" w:cs="Calibri"/>
                <w:lang w:val="en-US"/>
              </w:rPr>
              <w:t>65-69</w:t>
            </w:r>
          </w:p>
        </w:tc>
        <w:tc>
          <w:tcPr>
            <w:tcW w:w="2800" w:type="dxa"/>
            <w:hideMark/>
          </w:tcPr>
          <w:p w14:paraId="5BFFFD45" w14:textId="77777777" w:rsidR="001E65EA" w:rsidRPr="00EA572F" w:rsidRDefault="001E65E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EA572F">
              <w:rPr>
                <w:rFonts w:ascii="Calibri" w:hAnsi="Calibri" w:cs="Calibri"/>
                <w:lang w:val="en-US"/>
              </w:rPr>
              <w:t>Competent</w:t>
            </w:r>
          </w:p>
        </w:tc>
      </w:tr>
      <w:tr w:rsidR="001E65EA" w:rsidRPr="00EA572F" w14:paraId="4A7DE580" w14:textId="77777777" w:rsidTr="00AE6F64">
        <w:trPr>
          <w:trHeight w:val="286"/>
        </w:trPr>
        <w:tc>
          <w:tcPr>
            <w:cnfStyle w:val="001000000000" w:firstRow="0" w:lastRow="0" w:firstColumn="1" w:lastColumn="0" w:oddVBand="0" w:evenVBand="0" w:oddHBand="0" w:evenHBand="0" w:firstRowFirstColumn="0" w:firstRowLastColumn="0" w:lastRowFirstColumn="0" w:lastRowLastColumn="0"/>
            <w:tcW w:w="0" w:type="auto"/>
            <w:hideMark/>
          </w:tcPr>
          <w:p w14:paraId="607182BB" w14:textId="77777777" w:rsidR="001E65EA" w:rsidRPr="00EA572F" w:rsidRDefault="001E65EA">
            <w:pPr>
              <w:rPr>
                <w:rFonts w:ascii="Calibri" w:hAnsi="Calibri" w:cs="Calibri"/>
                <w:lang w:val="en-US"/>
              </w:rPr>
            </w:pPr>
            <w:r w:rsidRPr="00EA572F">
              <w:rPr>
                <w:rFonts w:ascii="Calibri" w:hAnsi="Calibri" w:cs="Calibri"/>
                <w:lang w:val="en-US"/>
              </w:rPr>
              <w:t>C</w:t>
            </w:r>
          </w:p>
        </w:tc>
        <w:tc>
          <w:tcPr>
            <w:tcW w:w="0" w:type="auto"/>
            <w:hideMark/>
          </w:tcPr>
          <w:p w14:paraId="7DB128FB" w14:textId="77777777" w:rsidR="001E65EA" w:rsidRPr="00EA572F" w:rsidRDefault="001E65E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EA572F">
              <w:rPr>
                <w:rFonts w:ascii="Calibri" w:hAnsi="Calibri" w:cs="Calibri"/>
                <w:lang w:val="en-US"/>
              </w:rPr>
              <w:t>4</w:t>
            </w:r>
          </w:p>
        </w:tc>
        <w:tc>
          <w:tcPr>
            <w:tcW w:w="3320" w:type="dxa"/>
            <w:hideMark/>
          </w:tcPr>
          <w:p w14:paraId="107E185A" w14:textId="77777777" w:rsidR="001E65EA" w:rsidRPr="00EA572F" w:rsidRDefault="001E65E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EA572F">
              <w:rPr>
                <w:rFonts w:ascii="Calibri" w:hAnsi="Calibri" w:cs="Calibri"/>
                <w:lang w:val="en-US"/>
              </w:rPr>
              <w:t>60-64</w:t>
            </w:r>
          </w:p>
        </w:tc>
        <w:tc>
          <w:tcPr>
            <w:tcW w:w="2800" w:type="dxa"/>
            <w:hideMark/>
          </w:tcPr>
          <w:p w14:paraId="5078EF37" w14:textId="77777777" w:rsidR="001E65EA" w:rsidRPr="00EA572F" w:rsidRDefault="001E65E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EA572F">
              <w:rPr>
                <w:rFonts w:ascii="Calibri" w:hAnsi="Calibri" w:cs="Calibri"/>
                <w:lang w:val="en-US"/>
              </w:rPr>
              <w:t>Fairly Competent</w:t>
            </w:r>
          </w:p>
        </w:tc>
      </w:tr>
      <w:tr w:rsidR="001E65EA" w:rsidRPr="00EA572F" w14:paraId="24C01173" w14:textId="77777777" w:rsidTr="00AE6F64">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0" w:type="auto"/>
            <w:hideMark/>
          </w:tcPr>
          <w:p w14:paraId="5ADA3524" w14:textId="77777777" w:rsidR="001E65EA" w:rsidRPr="00EA572F" w:rsidRDefault="001E65EA">
            <w:pPr>
              <w:rPr>
                <w:rFonts w:ascii="Calibri" w:hAnsi="Calibri" w:cs="Calibri"/>
                <w:lang w:val="en-US"/>
              </w:rPr>
            </w:pPr>
            <w:r w:rsidRPr="00EA572F">
              <w:rPr>
                <w:rFonts w:ascii="Calibri" w:hAnsi="Calibri" w:cs="Calibri"/>
                <w:lang w:val="en-US"/>
              </w:rPr>
              <w:t>D+</w:t>
            </w:r>
          </w:p>
        </w:tc>
        <w:tc>
          <w:tcPr>
            <w:tcW w:w="0" w:type="auto"/>
            <w:hideMark/>
          </w:tcPr>
          <w:p w14:paraId="00359786" w14:textId="77777777" w:rsidR="001E65EA" w:rsidRPr="00EA572F" w:rsidRDefault="001E65E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EA572F">
              <w:rPr>
                <w:rFonts w:ascii="Calibri" w:hAnsi="Calibri" w:cs="Calibri"/>
                <w:lang w:val="en-US"/>
              </w:rPr>
              <w:t>3</w:t>
            </w:r>
          </w:p>
        </w:tc>
        <w:tc>
          <w:tcPr>
            <w:tcW w:w="3320" w:type="dxa"/>
            <w:hideMark/>
          </w:tcPr>
          <w:p w14:paraId="2302A34F" w14:textId="77777777" w:rsidR="001E65EA" w:rsidRPr="00EA572F" w:rsidRDefault="001E65E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EA572F">
              <w:rPr>
                <w:rFonts w:ascii="Calibri" w:hAnsi="Calibri" w:cs="Calibri"/>
                <w:lang w:val="en-US"/>
              </w:rPr>
              <w:t>55-59</w:t>
            </w:r>
          </w:p>
        </w:tc>
        <w:tc>
          <w:tcPr>
            <w:tcW w:w="2800" w:type="dxa"/>
            <w:hideMark/>
          </w:tcPr>
          <w:p w14:paraId="373FC6F2" w14:textId="77777777" w:rsidR="001E65EA" w:rsidRPr="00EA572F" w:rsidRDefault="001E65E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EA572F">
              <w:rPr>
                <w:rFonts w:ascii="Calibri" w:hAnsi="Calibri" w:cs="Calibri"/>
                <w:lang w:val="en-US"/>
              </w:rPr>
              <w:t>Passing</w:t>
            </w:r>
          </w:p>
        </w:tc>
      </w:tr>
      <w:tr w:rsidR="001E65EA" w:rsidRPr="00EA572F" w14:paraId="5698D976" w14:textId="77777777" w:rsidTr="00AE6F64">
        <w:trPr>
          <w:trHeight w:val="286"/>
        </w:trPr>
        <w:tc>
          <w:tcPr>
            <w:cnfStyle w:val="001000000000" w:firstRow="0" w:lastRow="0" w:firstColumn="1" w:lastColumn="0" w:oddVBand="0" w:evenVBand="0" w:oddHBand="0" w:evenHBand="0" w:firstRowFirstColumn="0" w:firstRowLastColumn="0" w:lastRowFirstColumn="0" w:lastRowLastColumn="0"/>
            <w:tcW w:w="0" w:type="auto"/>
            <w:hideMark/>
          </w:tcPr>
          <w:p w14:paraId="776A32F4" w14:textId="77777777" w:rsidR="001E65EA" w:rsidRPr="00EA572F" w:rsidRDefault="001E65EA">
            <w:pPr>
              <w:rPr>
                <w:rFonts w:ascii="Calibri" w:hAnsi="Calibri" w:cs="Calibri"/>
                <w:lang w:val="en-US"/>
              </w:rPr>
            </w:pPr>
            <w:r w:rsidRPr="00EA572F">
              <w:rPr>
                <w:rFonts w:ascii="Calibri" w:hAnsi="Calibri" w:cs="Calibri"/>
                <w:lang w:val="en-US"/>
              </w:rPr>
              <w:t>D</w:t>
            </w:r>
          </w:p>
        </w:tc>
        <w:tc>
          <w:tcPr>
            <w:tcW w:w="0" w:type="auto"/>
            <w:hideMark/>
          </w:tcPr>
          <w:p w14:paraId="4031B41A" w14:textId="77777777" w:rsidR="001E65EA" w:rsidRPr="00EA572F" w:rsidRDefault="001E65E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EA572F">
              <w:rPr>
                <w:rFonts w:ascii="Calibri" w:hAnsi="Calibri" w:cs="Calibri"/>
                <w:lang w:val="en-US"/>
              </w:rPr>
              <w:t>2</w:t>
            </w:r>
          </w:p>
        </w:tc>
        <w:tc>
          <w:tcPr>
            <w:tcW w:w="3320" w:type="dxa"/>
            <w:hideMark/>
          </w:tcPr>
          <w:p w14:paraId="4DD70DDB" w14:textId="77777777" w:rsidR="001E65EA" w:rsidRPr="00EA572F" w:rsidRDefault="001E65E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EA572F">
              <w:rPr>
                <w:rFonts w:ascii="Calibri" w:hAnsi="Calibri" w:cs="Calibri"/>
                <w:lang w:val="en-US"/>
              </w:rPr>
              <w:t>50-54</w:t>
            </w:r>
          </w:p>
        </w:tc>
        <w:tc>
          <w:tcPr>
            <w:tcW w:w="2800" w:type="dxa"/>
            <w:hideMark/>
          </w:tcPr>
          <w:p w14:paraId="4E3B5E2E" w14:textId="77777777" w:rsidR="001E65EA" w:rsidRPr="00EA572F" w:rsidRDefault="001E65E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EA572F">
              <w:rPr>
                <w:rFonts w:ascii="Calibri" w:hAnsi="Calibri" w:cs="Calibri"/>
                <w:lang w:val="en-US"/>
              </w:rPr>
              <w:t>Marginally Passing</w:t>
            </w:r>
          </w:p>
        </w:tc>
      </w:tr>
      <w:tr w:rsidR="001E65EA" w:rsidRPr="00EA572F" w14:paraId="1A766964" w14:textId="77777777" w:rsidTr="00AE6F64">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0" w:type="auto"/>
            <w:hideMark/>
          </w:tcPr>
          <w:p w14:paraId="40DB5A09" w14:textId="77777777" w:rsidR="001E65EA" w:rsidRPr="00EA572F" w:rsidRDefault="001E65EA">
            <w:pPr>
              <w:rPr>
                <w:rFonts w:ascii="Calibri" w:hAnsi="Calibri" w:cs="Calibri"/>
                <w:lang w:val="en-US"/>
              </w:rPr>
            </w:pPr>
            <w:r w:rsidRPr="00EA572F">
              <w:rPr>
                <w:rFonts w:ascii="Calibri" w:hAnsi="Calibri" w:cs="Calibri"/>
                <w:lang w:val="en-US"/>
              </w:rPr>
              <w:t>E</w:t>
            </w:r>
          </w:p>
        </w:tc>
        <w:tc>
          <w:tcPr>
            <w:tcW w:w="0" w:type="auto"/>
            <w:hideMark/>
          </w:tcPr>
          <w:p w14:paraId="3A19E0C3" w14:textId="77777777" w:rsidR="001E65EA" w:rsidRPr="00EA572F" w:rsidRDefault="001E65E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EA572F">
              <w:rPr>
                <w:rFonts w:ascii="Calibri" w:hAnsi="Calibri" w:cs="Calibri"/>
                <w:lang w:val="en-US"/>
              </w:rPr>
              <w:t>1</w:t>
            </w:r>
          </w:p>
        </w:tc>
        <w:tc>
          <w:tcPr>
            <w:tcW w:w="3320" w:type="dxa"/>
            <w:hideMark/>
          </w:tcPr>
          <w:p w14:paraId="0DD07C59" w14:textId="77777777" w:rsidR="001E65EA" w:rsidRPr="00EA572F" w:rsidRDefault="001E65E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EA572F">
              <w:rPr>
                <w:rFonts w:ascii="Calibri" w:hAnsi="Calibri" w:cs="Calibri"/>
                <w:lang w:val="en-US"/>
              </w:rPr>
              <w:t>(marginally below 50%)</w:t>
            </w:r>
          </w:p>
        </w:tc>
        <w:tc>
          <w:tcPr>
            <w:tcW w:w="2800" w:type="dxa"/>
            <w:hideMark/>
          </w:tcPr>
          <w:p w14:paraId="123F1E34" w14:textId="77777777" w:rsidR="001E65EA" w:rsidRPr="00EA572F" w:rsidRDefault="001E65E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EA572F">
              <w:rPr>
                <w:rFonts w:ascii="Calibri" w:hAnsi="Calibri" w:cs="Calibri"/>
                <w:lang w:val="en-US"/>
              </w:rPr>
              <w:t>Marginally Failing</w:t>
            </w:r>
          </w:p>
        </w:tc>
      </w:tr>
      <w:tr w:rsidR="001E65EA" w:rsidRPr="00EA572F" w14:paraId="57536AC2" w14:textId="77777777" w:rsidTr="00AE6F64">
        <w:trPr>
          <w:trHeight w:val="286"/>
        </w:trPr>
        <w:tc>
          <w:tcPr>
            <w:cnfStyle w:val="001000000000" w:firstRow="0" w:lastRow="0" w:firstColumn="1" w:lastColumn="0" w:oddVBand="0" w:evenVBand="0" w:oddHBand="0" w:evenHBand="0" w:firstRowFirstColumn="0" w:firstRowLastColumn="0" w:lastRowFirstColumn="0" w:lastRowLastColumn="0"/>
            <w:tcW w:w="0" w:type="auto"/>
            <w:hideMark/>
          </w:tcPr>
          <w:p w14:paraId="4BB5D328" w14:textId="77777777" w:rsidR="001E65EA" w:rsidRPr="00EA572F" w:rsidRDefault="001E65EA">
            <w:pPr>
              <w:rPr>
                <w:rFonts w:ascii="Calibri" w:hAnsi="Calibri" w:cs="Calibri"/>
                <w:lang w:val="en-US"/>
              </w:rPr>
            </w:pPr>
            <w:r w:rsidRPr="00EA572F">
              <w:rPr>
                <w:rFonts w:ascii="Calibri" w:hAnsi="Calibri" w:cs="Calibri"/>
                <w:lang w:val="en-US"/>
              </w:rPr>
              <w:t>F</w:t>
            </w:r>
          </w:p>
        </w:tc>
        <w:tc>
          <w:tcPr>
            <w:tcW w:w="0" w:type="auto"/>
            <w:hideMark/>
          </w:tcPr>
          <w:p w14:paraId="1972775B" w14:textId="77777777" w:rsidR="001E65EA" w:rsidRPr="00EA572F" w:rsidRDefault="001E65E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EA572F">
              <w:rPr>
                <w:rFonts w:ascii="Calibri" w:hAnsi="Calibri" w:cs="Calibri"/>
                <w:lang w:val="en-US"/>
              </w:rPr>
              <w:t>0</w:t>
            </w:r>
          </w:p>
        </w:tc>
        <w:tc>
          <w:tcPr>
            <w:tcW w:w="3320" w:type="dxa"/>
            <w:hideMark/>
          </w:tcPr>
          <w:p w14:paraId="57599F05" w14:textId="77777777" w:rsidR="001E65EA" w:rsidRPr="00EA572F" w:rsidRDefault="001E65E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EA572F">
              <w:rPr>
                <w:rFonts w:ascii="Calibri" w:hAnsi="Calibri" w:cs="Calibri"/>
                <w:lang w:val="en-US"/>
              </w:rPr>
              <w:t>(below 50%)</w:t>
            </w:r>
          </w:p>
        </w:tc>
        <w:tc>
          <w:tcPr>
            <w:tcW w:w="2800" w:type="dxa"/>
            <w:hideMark/>
          </w:tcPr>
          <w:p w14:paraId="24366F2A" w14:textId="77777777" w:rsidR="001E65EA" w:rsidRPr="00EA572F" w:rsidRDefault="001E65E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EA572F">
              <w:rPr>
                <w:rFonts w:ascii="Calibri" w:hAnsi="Calibri" w:cs="Calibri"/>
                <w:lang w:val="en-US"/>
              </w:rPr>
              <w:t>Failing</w:t>
            </w:r>
          </w:p>
        </w:tc>
      </w:tr>
    </w:tbl>
    <w:p w14:paraId="36337FC6" w14:textId="77777777" w:rsidR="001E65EA" w:rsidRPr="00EA572F" w:rsidRDefault="001E65EA" w:rsidP="001E65EA">
      <w:pPr>
        <w:rPr>
          <w:rFonts w:ascii="Calibri" w:hAnsi="Calibri" w:cs="Calibri"/>
          <w:lang w:val="en-GB"/>
        </w:rPr>
      </w:pPr>
    </w:p>
    <w:p w14:paraId="215D140D" w14:textId="6D31D84F" w:rsidR="00103ED4" w:rsidRPr="00EA572F" w:rsidRDefault="00103ED4" w:rsidP="00103ED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50"/>
        </w:tabs>
        <w:ind w:right="-720"/>
        <w:rPr>
          <w:rFonts w:cs="Arial"/>
          <w:b/>
          <w:bCs/>
          <w:lang w:val="en-GB"/>
        </w:rPr>
      </w:pPr>
      <w:r w:rsidRPr="00EA572F">
        <w:rPr>
          <w:rFonts w:cs="Arial"/>
          <w:b/>
          <w:bCs/>
          <w:lang w:val="en-GB"/>
        </w:rPr>
        <w:t>Concerns with Marking</w:t>
      </w:r>
    </w:p>
    <w:p w14:paraId="0AD706D3" w14:textId="77777777" w:rsidR="00103ED4" w:rsidRPr="00EA572F" w:rsidRDefault="00103ED4" w:rsidP="00103ED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50"/>
        </w:tabs>
        <w:ind w:right="-720"/>
        <w:rPr>
          <w:rFonts w:cs="Arial"/>
          <w:lang w:val="en-GB"/>
        </w:rPr>
      </w:pPr>
      <w:r w:rsidRPr="00EA572F">
        <w:rPr>
          <w:rFonts w:cs="Arial"/>
          <w:lang w:val="en-GB"/>
        </w:rPr>
        <w:t xml:space="preserve">If you have any concern with the marking of your work, contact your course instructor in class or through email to have your concern addressed. Note, as there is a certain amount of judgment in marking, the entire exam or assignment may be re-marked, and the overall mark could go up, stay the same, or fall. </w:t>
      </w:r>
    </w:p>
    <w:p w14:paraId="762D86CB" w14:textId="77777777" w:rsidR="00103ED4" w:rsidRPr="00EA572F" w:rsidRDefault="00103ED4" w:rsidP="00103ED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50"/>
        </w:tabs>
        <w:ind w:right="-720"/>
        <w:rPr>
          <w:rFonts w:cs="Arial"/>
          <w:lang w:val="en-GB"/>
        </w:rPr>
      </w:pPr>
    </w:p>
    <w:p w14:paraId="4B991826" w14:textId="77777777" w:rsidR="00103ED4" w:rsidRPr="00EA572F" w:rsidRDefault="00103ED4" w:rsidP="00103ED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50"/>
        </w:tabs>
        <w:ind w:right="-720"/>
        <w:rPr>
          <w:rFonts w:cs="Arial"/>
          <w:b/>
          <w:bCs/>
          <w:lang w:val="en-GB"/>
        </w:rPr>
      </w:pPr>
      <w:r w:rsidRPr="00EA572F">
        <w:rPr>
          <w:rFonts w:cs="Arial"/>
          <w:b/>
          <w:bCs/>
          <w:lang w:val="en-GB"/>
        </w:rPr>
        <w:t>Reappraisals</w:t>
      </w:r>
    </w:p>
    <w:p w14:paraId="4B405421" w14:textId="77777777" w:rsidR="00103ED4" w:rsidRPr="00EA572F" w:rsidRDefault="00103ED4" w:rsidP="00103ED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50"/>
        </w:tabs>
        <w:ind w:right="-720"/>
        <w:rPr>
          <w:rFonts w:cs="Arial"/>
          <w:lang w:val="en-GB"/>
        </w:rPr>
      </w:pPr>
      <w:r w:rsidRPr="00EA572F">
        <w:rPr>
          <w:rFonts w:cs="Arial"/>
          <w:lang w:val="en-GB"/>
        </w:rPr>
        <w:t xml:space="preserve">Students may, with sufficient academic grounds, request that a final grade in a course be reappraised (which may mean the review of specific pieces of tangible work). Non-academic </w:t>
      </w:r>
      <w:r w:rsidRPr="00EA572F">
        <w:rPr>
          <w:rFonts w:cs="Arial"/>
          <w:lang w:val="en-GB"/>
        </w:rPr>
        <w:lastRenderedPageBreak/>
        <w:t xml:space="preserve">grounds are not relevant for grade reappraisals; in such cases, students are advised to petition to their home Faculty. Students are normally expected to first contact the course instructor to discuss the grade received and to request that their tangible work be reviewed. Tangible work may include written, graphic, digitized, </w:t>
      </w:r>
      <w:proofErr w:type="spellStart"/>
      <w:r w:rsidRPr="00EA572F">
        <w:rPr>
          <w:rFonts w:cs="Arial"/>
          <w:lang w:val="en-GB"/>
        </w:rPr>
        <w:t>modeled</w:t>
      </w:r>
      <w:proofErr w:type="spellEnd"/>
      <w:r w:rsidRPr="00EA572F">
        <w:rPr>
          <w:rFonts w:cs="Arial"/>
          <w:lang w:val="en-GB"/>
        </w:rPr>
        <w:t xml:space="preserve">, video recording or audio recording formats, but not oral work. Students need to be aware that a request for a grade reappraisal may result in the original grade being raised, lowered or confirmed. For reappraisal procedures and information, please visit the Office of the Registrar site at: </w:t>
      </w:r>
      <w:hyperlink r:id="rId33" w:history="1">
        <w:r w:rsidRPr="00EA572F">
          <w:rPr>
            <w:rStyle w:val="Hyperlink"/>
            <w:rFonts w:cs="Arial"/>
            <w:lang w:val="en-GB"/>
          </w:rPr>
          <w:t>http://myacademicrecord.students.yorku.ca/grade-reappraisal-policy</w:t>
        </w:r>
      </w:hyperlink>
      <w:r w:rsidRPr="00EA572F">
        <w:rPr>
          <w:rFonts w:cs="Arial"/>
          <w:lang w:val="en-GB"/>
        </w:rPr>
        <w:t xml:space="preserve"> </w:t>
      </w:r>
    </w:p>
    <w:p w14:paraId="4C95AA93" w14:textId="77777777" w:rsidR="001E65EA" w:rsidRPr="00EA572F" w:rsidRDefault="001E65EA" w:rsidP="001E65EA">
      <w:pPr>
        <w:pStyle w:val="Heading3"/>
      </w:pPr>
      <w:r w:rsidRPr="00EA572F">
        <w:t xml:space="preserve">How to Use Citations </w:t>
      </w:r>
    </w:p>
    <w:p w14:paraId="1DAA4AFA" w14:textId="72D12DB1" w:rsidR="001E65EA" w:rsidRPr="00EA572F" w:rsidRDefault="00F42A61">
      <w:pPr>
        <w:pStyle w:val="ListParagraph"/>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Hyperlink"/>
          <w:color w:val="000000" w:themeColor="text1"/>
        </w:rPr>
      </w:pPr>
      <w:hyperlink r:id="rId34">
        <w:r w:rsidR="001E65EA" w:rsidRPr="00EA572F">
          <w:rPr>
            <w:rStyle w:val="Hyperlink"/>
          </w:rPr>
          <w:t>SPARK Student Papers &amp; Academic Research Kit</w:t>
        </w:r>
      </w:hyperlink>
    </w:p>
    <w:p w14:paraId="290B228D" w14:textId="77777777" w:rsidR="001E65EA" w:rsidRPr="00EA572F" w:rsidRDefault="00F42A61">
      <w:pPr>
        <w:pStyle w:val="ListParagraph"/>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cstheme="minorHAnsi"/>
          <w:color w:val="000000" w:themeColor="text1"/>
        </w:rPr>
      </w:pPr>
      <w:hyperlink r:id="rId35" w:history="1">
        <w:r w:rsidR="001E65EA" w:rsidRPr="00EA572F">
          <w:rPr>
            <w:rStyle w:val="Hyperlink"/>
            <w:rFonts w:cstheme="minorHAnsi"/>
          </w:rPr>
          <w:t>Chicago Style Overview</w:t>
        </w:r>
      </w:hyperlink>
      <w:r w:rsidR="001E65EA" w:rsidRPr="00EA572F">
        <w:rPr>
          <w:rStyle w:val="Hyperlink"/>
          <w:rFonts w:cstheme="minorHAnsi"/>
          <w:color w:val="000000" w:themeColor="text1"/>
        </w:rPr>
        <w:t xml:space="preserve">, </w:t>
      </w:r>
      <w:proofErr w:type="spellStart"/>
      <w:r w:rsidR="001E65EA" w:rsidRPr="00EA572F">
        <w:rPr>
          <w:rStyle w:val="Hyperlink"/>
          <w:rFonts w:cstheme="minorHAnsi"/>
          <w:color w:val="000000" w:themeColor="text1"/>
        </w:rPr>
        <w:t>YorkU</w:t>
      </w:r>
      <w:proofErr w:type="spellEnd"/>
      <w:r w:rsidR="001E65EA" w:rsidRPr="00EA572F">
        <w:rPr>
          <w:rStyle w:val="Hyperlink"/>
          <w:rFonts w:cstheme="minorHAnsi"/>
          <w:color w:val="000000" w:themeColor="text1"/>
        </w:rPr>
        <w:t xml:space="preserve"> Libraries</w:t>
      </w:r>
    </w:p>
    <w:p w14:paraId="2B394ADF" w14:textId="77777777" w:rsidR="001E65EA" w:rsidRPr="00EA572F" w:rsidRDefault="00F42A61">
      <w:pPr>
        <w:pStyle w:val="ListParagraph"/>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cstheme="minorHAnsi"/>
          <w:color w:val="000000" w:themeColor="text1"/>
        </w:rPr>
      </w:pPr>
      <w:hyperlink r:id="rId36" w:history="1">
        <w:r w:rsidR="001E65EA" w:rsidRPr="00EA572F">
          <w:rPr>
            <w:rStyle w:val="Hyperlink"/>
            <w:rFonts w:cstheme="minorHAnsi"/>
          </w:rPr>
          <w:t>MLA Style Overview</w:t>
        </w:r>
      </w:hyperlink>
      <w:r w:rsidR="001E65EA" w:rsidRPr="00EA572F">
        <w:rPr>
          <w:rStyle w:val="Hyperlink"/>
          <w:rFonts w:cstheme="minorHAnsi"/>
          <w:color w:val="000000" w:themeColor="text1"/>
        </w:rPr>
        <w:t xml:space="preserve">, </w:t>
      </w:r>
      <w:proofErr w:type="spellStart"/>
      <w:r w:rsidR="001E65EA" w:rsidRPr="00EA572F">
        <w:rPr>
          <w:rStyle w:val="Hyperlink"/>
          <w:rFonts w:cstheme="minorHAnsi"/>
          <w:color w:val="000000" w:themeColor="text1"/>
        </w:rPr>
        <w:t>YorkU</w:t>
      </w:r>
      <w:proofErr w:type="spellEnd"/>
      <w:r w:rsidR="001E65EA" w:rsidRPr="00EA572F">
        <w:rPr>
          <w:rStyle w:val="Hyperlink"/>
          <w:rFonts w:cstheme="minorHAnsi"/>
          <w:color w:val="000000" w:themeColor="text1"/>
        </w:rPr>
        <w:t xml:space="preserve"> Libraries</w:t>
      </w:r>
    </w:p>
    <w:p w14:paraId="4FFA2A12" w14:textId="77777777" w:rsidR="001E65EA" w:rsidRPr="00EA572F" w:rsidRDefault="00F42A61">
      <w:pPr>
        <w:pStyle w:val="ListParagraph"/>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Hyperlink"/>
          <w:rFonts w:cstheme="minorHAnsi"/>
          <w:color w:val="000000" w:themeColor="text1"/>
        </w:rPr>
      </w:pPr>
      <w:hyperlink r:id="rId37" w:history="1">
        <w:r w:rsidR="001E65EA" w:rsidRPr="00EA572F">
          <w:rPr>
            <w:rStyle w:val="Hyperlink"/>
            <w:rFonts w:cstheme="minorHAnsi"/>
          </w:rPr>
          <w:t>APA Style Overview</w:t>
        </w:r>
      </w:hyperlink>
      <w:r w:rsidR="001E65EA" w:rsidRPr="00EA572F">
        <w:rPr>
          <w:rStyle w:val="Hyperlink"/>
          <w:rFonts w:cstheme="minorHAnsi"/>
          <w:color w:val="000000" w:themeColor="text1"/>
        </w:rPr>
        <w:t xml:space="preserve">, </w:t>
      </w:r>
      <w:proofErr w:type="spellStart"/>
      <w:r w:rsidR="001E65EA" w:rsidRPr="00EA572F">
        <w:rPr>
          <w:rStyle w:val="Hyperlink"/>
          <w:rFonts w:cstheme="minorHAnsi"/>
          <w:color w:val="000000" w:themeColor="text1"/>
        </w:rPr>
        <w:t>YorkU</w:t>
      </w:r>
      <w:proofErr w:type="spellEnd"/>
      <w:r w:rsidR="001E65EA" w:rsidRPr="00EA572F">
        <w:rPr>
          <w:rStyle w:val="Hyperlink"/>
          <w:rFonts w:cstheme="minorHAnsi"/>
          <w:color w:val="000000" w:themeColor="text1"/>
        </w:rPr>
        <w:t xml:space="preserve"> Libraries</w:t>
      </w:r>
    </w:p>
    <w:p w14:paraId="4B2CE54E" w14:textId="77777777" w:rsidR="001E65EA" w:rsidRPr="00EA572F" w:rsidRDefault="00F42A61">
      <w:pPr>
        <w:pStyle w:val="ListParagraph"/>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Hyperlink"/>
          <w:rFonts w:cstheme="minorHAnsi"/>
          <w:color w:val="000000" w:themeColor="text1"/>
        </w:rPr>
      </w:pPr>
      <w:hyperlink r:id="rId38" w:history="1">
        <w:r w:rsidR="001E65EA" w:rsidRPr="00EA572F">
          <w:rPr>
            <w:rStyle w:val="Hyperlink"/>
            <w:rFonts w:cstheme="minorHAnsi"/>
          </w:rPr>
          <w:t>Drop-in Research Support</w:t>
        </w:r>
      </w:hyperlink>
      <w:r w:rsidR="001E65EA" w:rsidRPr="00EA572F">
        <w:rPr>
          <w:rStyle w:val="Hyperlink"/>
          <w:rFonts w:cstheme="minorHAnsi"/>
          <w:color w:val="000000" w:themeColor="text1"/>
        </w:rPr>
        <w:t xml:space="preserve">, </w:t>
      </w:r>
      <w:proofErr w:type="spellStart"/>
      <w:r w:rsidR="001E65EA" w:rsidRPr="00EA572F">
        <w:rPr>
          <w:rStyle w:val="Hyperlink"/>
          <w:rFonts w:cstheme="minorHAnsi"/>
          <w:color w:val="000000" w:themeColor="text1"/>
        </w:rPr>
        <w:t>YorkU</w:t>
      </w:r>
      <w:proofErr w:type="spellEnd"/>
      <w:r w:rsidR="001E65EA" w:rsidRPr="00EA572F">
        <w:rPr>
          <w:rStyle w:val="Hyperlink"/>
          <w:rFonts w:cstheme="minorHAnsi"/>
          <w:color w:val="000000" w:themeColor="text1"/>
        </w:rPr>
        <w:t xml:space="preserve"> Libraries</w:t>
      </w:r>
    </w:p>
    <w:p w14:paraId="1FE9C694" w14:textId="086F0B84" w:rsidR="001E65EA" w:rsidRPr="00EA572F" w:rsidRDefault="00F42A61">
      <w:pPr>
        <w:pStyle w:val="ListParagraph"/>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cstheme="minorHAnsi"/>
          <w:color w:val="000000" w:themeColor="text1"/>
        </w:rPr>
      </w:pPr>
      <w:hyperlink r:id="rId39" w:history="1">
        <w:r w:rsidR="001E65EA" w:rsidRPr="00EA572F">
          <w:rPr>
            <w:rStyle w:val="Hyperlink"/>
            <w:rFonts w:cstheme="minorHAnsi"/>
          </w:rPr>
          <w:t>Writing Centre</w:t>
        </w:r>
      </w:hyperlink>
    </w:p>
    <w:p w14:paraId="6673E98A" w14:textId="77777777" w:rsidR="001E65EA" w:rsidRPr="00EA572F" w:rsidRDefault="001E65EA" w:rsidP="001E65EA">
      <w:pPr>
        <w:pStyle w:val="Heading2"/>
      </w:pPr>
      <w:r w:rsidRPr="00EA572F">
        <w:t>Course Schedule: Weekly Readings and Activities</w:t>
      </w:r>
    </w:p>
    <w:p w14:paraId="07D341CE" w14:textId="77777777" w:rsidR="001E65EA" w:rsidRPr="00EA572F" w:rsidRDefault="001E65EA" w:rsidP="001E65EA">
      <w:pPr>
        <w:pStyle w:val="Heading3"/>
      </w:pPr>
      <w:r w:rsidRPr="00EA572F">
        <w:t xml:space="preserve">Required Course Materials </w:t>
      </w:r>
    </w:p>
    <w:p w14:paraId="0A9DBA86" w14:textId="77777777" w:rsidR="00150084" w:rsidRPr="00EA572F" w:rsidRDefault="00150084" w:rsidP="00150084">
      <w:pPr>
        <w:rPr>
          <w:rFonts w:cs="Arial"/>
        </w:rPr>
      </w:pPr>
      <w:r w:rsidRPr="00EA572F">
        <w:rPr>
          <w:rFonts w:cs="Arial"/>
        </w:rPr>
        <w:t xml:space="preserve">The </w:t>
      </w:r>
      <w:r w:rsidRPr="00EA572F">
        <w:rPr>
          <w:rFonts w:cs="Arial"/>
          <w:b/>
          <w:bCs/>
        </w:rPr>
        <w:t>required</w:t>
      </w:r>
      <w:r w:rsidRPr="00EA572F">
        <w:rPr>
          <w:rFonts w:cs="Arial"/>
        </w:rPr>
        <w:t xml:space="preserve"> text for the course is </w:t>
      </w:r>
      <w:r w:rsidRPr="00EA572F">
        <w:rPr>
          <w:rFonts w:cs="Arial"/>
          <w:i/>
          <w:iCs/>
        </w:rPr>
        <w:t>Contemporary Canadian Business Law, Principles and Cases</w:t>
      </w:r>
      <w:r w:rsidRPr="00EA572F">
        <w:rPr>
          <w:rFonts w:cs="Arial"/>
        </w:rPr>
        <w:t>, (2020) 12th Edition, J.A. Willes &amp; J.H. Willes, McGraw-Hill Ryerson (“Textbook”) which is available in the York University Bookstore. Connect is mandatory.</w:t>
      </w:r>
    </w:p>
    <w:p w14:paraId="60095356" w14:textId="77777777" w:rsidR="00150084" w:rsidRPr="00EA572F" w:rsidRDefault="00150084" w:rsidP="001500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cs="Arial"/>
          <w:lang w:val="en-GB"/>
        </w:rPr>
      </w:pPr>
    </w:p>
    <w:p w14:paraId="60CEEDF8" w14:textId="77777777" w:rsidR="00150084" w:rsidRPr="00EA572F" w:rsidRDefault="00150084" w:rsidP="001500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cs="Arial"/>
          <w:lang w:val="en-GB"/>
        </w:rPr>
      </w:pPr>
      <w:r w:rsidRPr="00EA572F">
        <w:rPr>
          <w:rFonts w:cs="Arial"/>
          <w:lang w:val="en-GB"/>
        </w:rPr>
        <w:t>It is unlikely that students will be able to receive a passing grade for this course without reading the textbook. There are many purchase options.</w:t>
      </w:r>
    </w:p>
    <w:p w14:paraId="463EB0F8" w14:textId="77777777" w:rsidR="001E65EA" w:rsidRPr="00EA572F" w:rsidRDefault="001E65EA" w:rsidP="001E65EA">
      <w:pPr>
        <w:pStyle w:val="Heading3"/>
        <w:rPr>
          <w:color w:val="000000" w:themeColor="text1"/>
        </w:rPr>
      </w:pPr>
      <w:r w:rsidRPr="00EA572F">
        <w:t>Course Schedule</w:t>
      </w:r>
      <w:r w:rsidRPr="00EA572F">
        <w:rPr>
          <w:color w:val="000000" w:themeColor="text1"/>
        </w:rPr>
        <w:t xml:space="preserve"> </w:t>
      </w:r>
    </w:p>
    <w:p w14:paraId="27189375" w14:textId="77777777" w:rsidR="001E65EA" w:rsidRPr="00EA572F" w:rsidRDefault="001E65EA" w:rsidP="001E65EA">
      <w:pPr>
        <w:rPr>
          <w:rFonts w:eastAsia="Calibri" w:cstheme="minorHAnsi"/>
          <w:b/>
          <w:bCs/>
          <w:color w:val="000000" w:themeColor="text1"/>
        </w:rPr>
      </w:pPr>
    </w:p>
    <w:tbl>
      <w:tblPr>
        <w:tblStyle w:val="ListTable3-Accent1"/>
        <w:tblW w:w="9776" w:type="dxa"/>
        <w:tblLayout w:type="fixed"/>
        <w:tblLook w:val="06A0" w:firstRow="1" w:lastRow="0" w:firstColumn="1" w:lastColumn="0" w:noHBand="1" w:noVBand="1"/>
        <w:tblCaption w:val="Weekly Course Schedule"/>
        <w:tblDescription w:val="This table outlines the weekly schedule for the course. It includes the week/module dates, readings and activities, assessment due dates and module/unit learning outcomes."/>
      </w:tblPr>
      <w:tblGrid>
        <w:gridCol w:w="1980"/>
        <w:gridCol w:w="3969"/>
        <w:gridCol w:w="1843"/>
        <w:gridCol w:w="1984"/>
      </w:tblGrid>
      <w:tr w:rsidR="001E65EA" w:rsidRPr="00EA572F" w14:paraId="12ECF603" w14:textId="77777777" w:rsidTr="003B72CE">
        <w:trPr>
          <w:cnfStyle w:val="100000000000" w:firstRow="1" w:lastRow="0" w:firstColumn="0" w:lastColumn="0" w:oddVBand="0" w:evenVBand="0" w:oddHBand="0" w:evenHBand="0" w:firstRowFirstColumn="0" w:firstRowLastColumn="0" w:lastRowFirstColumn="0" w:lastRowLastColumn="0"/>
          <w:cantSplit w:val="0"/>
          <w:tblHeader/>
        </w:trPr>
        <w:tc>
          <w:tcPr>
            <w:cnfStyle w:val="001000000100" w:firstRow="0" w:lastRow="0" w:firstColumn="1" w:lastColumn="0" w:oddVBand="0" w:evenVBand="0" w:oddHBand="0" w:evenHBand="0" w:firstRowFirstColumn="1" w:firstRowLastColumn="0" w:lastRowFirstColumn="0" w:lastRowLastColumn="0"/>
            <w:tcW w:w="1980" w:type="dxa"/>
          </w:tcPr>
          <w:p w14:paraId="74DDAD04" w14:textId="77777777" w:rsidR="001E65EA" w:rsidRPr="00EA572F" w:rsidRDefault="001E65EA" w:rsidP="009D7A29">
            <w:r w:rsidRPr="00EA572F">
              <w:t>Week/Module Dates</w:t>
            </w:r>
          </w:p>
        </w:tc>
        <w:tc>
          <w:tcPr>
            <w:tcW w:w="3969" w:type="dxa"/>
          </w:tcPr>
          <w:p w14:paraId="77437786" w14:textId="65D1A33C" w:rsidR="001E65EA" w:rsidRPr="00EA572F" w:rsidRDefault="0055480D" w:rsidP="009D7A29">
            <w:pPr>
              <w:cnfStyle w:val="100000000000" w:firstRow="1" w:lastRow="0" w:firstColumn="0" w:lastColumn="0" w:oddVBand="0" w:evenVBand="0" w:oddHBand="0" w:evenHBand="0" w:firstRowFirstColumn="0" w:firstRowLastColumn="0" w:lastRowFirstColumn="0" w:lastRowLastColumn="0"/>
            </w:pPr>
            <w:r w:rsidRPr="00EA572F">
              <w:t>Topics</w:t>
            </w:r>
          </w:p>
        </w:tc>
        <w:tc>
          <w:tcPr>
            <w:tcW w:w="1843" w:type="dxa"/>
          </w:tcPr>
          <w:p w14:paraId="724D404B" w14:textId="77777777" w:rsidR="001E65EA" w:rsidRPr="00EA572F" w:rsidRDefault="001E65EA" w:rsidP="009D7A29">
            <w:pPr>
              <w:cnfStyle w:val="100000000000" w:firstRow="1" w:lastRow="0" w:firstColumn="0" w:lastColumn="0" w:oddVBand="0" w:evenVBand="0" w:oddHBand="0" w:evenHBand="0" w:firstRowFirstColumn="0" w:firstRowLastColumn="0" w:lastRowFirstColumn="0" w:lastRowLastColumn="0"/>
            </w:pPr>
            <w:r w:rsidRPr="00EA572F">
              <w:t>Assessment Due Dates</w:t>
            </w:r>
          </w:p>
        </w:tc>
        <w:tc>
          <w:tcPr>
            <w:tcW w:w="1984" w:type="dxa"/>
          </w:tcPr>
          <w:p w14:paraId="18A87DC0" w14:textId="6AF8A457" w:rsidR="001E65EA" w:rsidRPr="00EA572F" w:rsidRDefault="0055480D" w:rsidP="009D7A29">
            <w:pPr>
              <w:cnfStyle w:val="100000000000" w:firstRow="1" w:lastRow="0" w:firstColumn="0" w:lastColumn="0" w:oddVBand="0" w:evenVBand="0" w:oddHBand="0" w:evenHBand="0" w:firstRowFirstColumn="0" w:firstRowLastColumn="0" w:lastRowFirstColumn="0" w:lastRowLastColumn="0"/>
              <w:rPr>
                <w:bCs w:val="0"/>
              </w:rPr>
            </w:pPr>
            <w:r w:rsidRPr="00EA572F">
              <w:t>Readings</w:t>
            </w:r>
            <w:r w:rsidR="001E65EA" w:rsidRPr="00EA572F">
              <w:t xml:space="preserve">  </w:t>
            </w:r>
          </w:p>
        </w:tc>
      </w:tr>
      <w:tr w:rsidR="001E65EA" w:rsidRPr="00EA572F" w14:paraId="2A4C68B0" w14:textId="77777777" w:rsidTr="003B72CE">
        <w:trPr>
          <w:cantSplit w:val="0"/>
        </w:trPr>
        <w:tc>
          <w:tcPr>
            <w:cnfStyle w:val="001000000000" w:firstRow="0" w:lastRow="0" w:firstColumn="1" w:lastColumn="0" w:oddVBand="0" w:evenVBand="0" w:oddHBand="0" w:evenHBand="0" w:firstRowFirstColumn="0" w:firstRowLastColumn="0" w:lastRowFirstColumn="0" w:lastRowLastColumn="0"/>
            <w:tcW w:w="1980" w:type="dxa"/>
          </w:tcPr>
          <w:p w14:paraId="27A67A9A" w14:textId="77777777" w:rsidR="001E65EA" w:rsidRPr="00EA572F" w:rsidRDefault="001E65EA">
            <w:pPr>
              <w:rPr>
                <w:rFonts w:cstheme="minorHAnsi"/>
                <w:color w:val="000000" w:themeColor="text1"/>
              </w:rPr>
            </w:pPr>
            <w:r w:rsidRPr="00EA572F">
              <w:rPr>
                <w:rFonts w:cstheme="minorHAnsi"/>
                <w:color w:val="000000" w:themeColor="text1"/>
              </w:rPr>
              <w:t>Week 1</w:t>
            </w:r>
          </w:p>
          <w:p w14:paraId="0842C178" w14:textId="54D89E12" w:rsidR="001E65EA" w:rsidRPr="00EA572F" w:rsidRDefault="00042E21">
            <w:pPr>
              <w:rPr>
                <w:rFonts w:cstheme="minorHAnsi"/>
                <w:bCs w:val="0"/>
                <w:color w:val="000000" w:themeColor="text1"/>
              </w:rPr>
            </w:pPr>
            <w:r w:rsidRPr="00EA572F">
              <w:rPr>
                <w:rFonts w:cstheme="minorHAnsi"/>
                <w:color w:val="000000" w:themeColor="text1"/>
              </w:rPr>
              <w:t xml:space="preserve">September </w:t>
            </w:r>
            <w:r w:rsidR="008573B1" w:rsidRPr="00EA572F">
              <w:rPr>
                <w:rFonts w:cstheme="minorHAnsi"/>
                <w:color w:val="000000" w:themeColor="text1"/>
              </w:rPr>
              <w:t>13</w:t>
            </w:r>
          </w:p>
          <w:p w14:paraId="4491BD2E" w14:textId="77777777" w:rsidR="00535466" w:rsidRPr="00EA572F" w:rsidRDefault="00535466">
            <w:pPr>
              <w:rPr>
                <w:rFonts w:cstheme="minorHAnsi"/>
                <w:bCs w:val="0"/>
                <w:color w:val="000000" w:themeColor="text1"/>
              </w:rPr>
            </w:pPr>
          </w:p>
          <w:p w14:paraId="38BA318C" w14:textId="40C53B7E" w:rsidR="00535466" w:rsidRPr="00EA572F" w:rsidRDefault="00535466">
            <w:pPr>
              <w:rPr>
                <w:rFonts w:cstheme="minorHAnsi"/>
                <w:color w:val="000000" w:themeColor="text1"/>
              </w:rPr>
            </w:pPr>
            <w:r w:rsidRPr="00EA572F">
              <w:rPr>
                <w:rFonts w:cstheme="minorHAnsi"/>
                <w:color w:val="000000" w:themeColor="text1"/>
              </w:rPr>
              <w:t xml:space="preserve">Introduction </w:t>
            </w:r>
          </w:p>
        </w:tc>
        <w:tc>
          <w:tcPr>
            <w:tcW w:w="3969" w:type="dxa"/>
          </w:tcPr>
          <w:p w14:paraId="1D9CC675" w14:textId="77777777" w:rsidR="00E5277F" w:rsidRPr="00EA572F" w:rsidRDefault="00E5277F" w:rsidP="00E5277F">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 xml:space="preserve">Overview of course content </w:t>
            </w:r>
          </w:p>
          <w:p w14:paraId="2276451B" w14:textId="77777777" w:rsidR="00E5277F" w:rsidRPr="00EA572F" w:rsidRDefault="00E5277F" w:rsidP="00E5277F">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Sources of law (Common law, Equity, Statute law)</w:t>
            </w:r>
          </w:p>
          <w:p w14:paraId="2E45E50A" w14:textId="77777777" w:rsidR="00E5277F" w:rsidRPr="00EA572F" w:rsidRDefault="00E5277F" w:rsidP="00E5277F">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 xml:space="preserve">Constitution </w:t>
            </w:r>
          </w:p>
          <w:p w14:paraId="4A708E5E" w14:textId="77777777" w:rsidR="00E5277F" w:rsidRPr="00EA572F" w:rsidRDefault="00E5277F" w:rsidP="00E5277F">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 xml:space="preserve">Canadian Charter of Rights and Freedoms </w:t>
            </w:r>
          </w:p>
          <w:p w14:paraId="5B128EE7" w14:textId="77777777" w:rsidR="00E5277F" w:rsidRPr="00EA572F" w:rsidRDefault="00E5277F" w:rsidP="00E5277F">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lastRenderedPageBreak/>
              <w:t>•</w:t>
            </w:r>
            <w:r w:rsidRPr="00EA572F">
              <w:rPr>
                <w:rFonts w:cstheme="minorHAnsi"/>
                <w:color w:val="000000" w:themeColor="text1"/>
              </w:rPr>
              <w:tab/>
              <w:t xml:space="preserve">Judicial System </w:t>
            </w:r>
          </w:p>
          <w:p w14:paraId="72011D31" w14:textId="77777777" w:rsidR="00E5277F" w:rsidRPr="00EA572F" w:rsidRDefault="00E5277F" w:rsidP="00E5277F">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Civil Court Procedure</w:t>
            </w:r>
          </w:p>
          <w:p w14:paraId="2FC9C282" w14:textId="77777777" w:rsidR="00E5277F" w:rsidRPr="00EA572F" w:rsidRDefault="00E5277F" w:rsidP="00E5277F">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 xml:space="preserve">Administrative Tribunals </w:t>
            </w:r>
          </w:p>
          <w:p w14:paraId="6A37C9AB" w14:textId="77777777" w:rsidR="00E5277F" w:rsidRPr="00EA572F" w:rsidRDefault="00E5277F" w:rsidP="00E5277F">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 xml:space="preserve">Alternative Dispute Resolution (ADR) </w:t>
            </w:r>
          </w:p>
          <w:p w14:paraId="5A0BAC43" w14:textId="79409A28" w:rsidR="001E65EA" w:rsidRPr="00EA572F" w:rsidRDefault="00E5277F" w:rsidP="00E5277F">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Legal Profession</w:t>
            </w:r>
          </w:p>
        </w:tc>
        <w:tc>
          <w:tcPr>
            <w:tcW w:w="1843" w:type="dxa"/>
          </w:tcPr>
          <w:p w14:paraId="0CDC6F78" w14:textId="0F07B385" w:rsidR="001E65EA" w:rsidRPr="00EA572F" w:rsidRDefault="006D5C30">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lastRenderedPageBreak/>
              <w:t>No assignment due this week.</w:t>
            </w:r>
          </w:p>
        </w:tc>
        <w:tc>
          <w:tcPr>
            <w:tcW w:w="1984" w:type="dxa"/>
          </w:tcPr>
          <w:p w14:paraId="115B897F" w14:textId="1E17D101" w:rsidR="003E73F8" w:rsidRPr="00EA572F" w:rsidRDefault="003E73F8" w:rsidP="003E73F8">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Chapter 1</w:t>
            </w:r>
          </w:p>
          <w:p w14:paraId="7FB6997C" w14:textId="7CEE2DB0" w:rsidR="003E73F8" w:rsidRPr="00EA572F" w:rsidRDefault="003E73F8" w:rsidP="003E73F8">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 xml:space="preserve">Chapter 2 </w:t>
            </w:r>
          </w:p>
          <w:p w14:paraId="7FACFBFF" w14:textId="4F9B85B0" w:rsidR="001E65EA" w:rsidRPr="00EA572F" w:rsidRDefault="003E73F8" w:rsidP="003E73F8">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 xml:space="preserve">Chapter 3 (pp 58-60 “Government </w:t>
            </w:r>
            <w:r w:rsidRPr="00EA572F">
              <w:rPr>
                <w:rFonts w:cstheme="minorHAnsi"/>
                <w:color w:val="000000" w:themeColor="text1"/>
              </w:rPr>
              <w:lastRenderedPageBreak/>
              <w:t>Regulation of Business” only)</w:t>
            </w:r>
          </w:p>
        </w:tc>
      </w:tr>
      <w:tr w:rsidR="001E65EA" w:rsidRPr="00EA572F" w14:paraId="187BDCE9" w14:textId="77777777" w:rsidTr="003B72CE">
        <w:trPr>
          <w:cantSplit w:val="0"/>
        </w:trPr>
        <w:tc>
          <w:tcPr>
            <w:cnfStyle w:val="001000000000" w:firstRow="0" w:lastRow="0" w:firstColumn="1" w:lastColumn="0" w:oddVBand="0" w:evenVBand="0" w:oddHBand="0" w:evenHBand="0" w:firstRowFirstColumn="0" w:firstRowLastColumn="0" w:lastRowFirstColumn="0" w:lastRowLastColumn="0"/>
            <w:tcW w:w="1980" w:type="dxa"/>
          </w:tcPr>
          <w:p w14:paraId="5058F5F0" w14:textId="77777777" w:rsidR="001E65EA" w:rsidRPr="00EA572F" w:rsidRDefault="001E65EA">
            <w:pPr>
              <w:rPr>
                <w:rFonts w:cstheme="minorHAnsi"/>
                <w:color w:val="000000" w:themeColor="text1"/>
              </w:rPr>
            </w:pPr>
            <w:r w:rsidRPr="00EA572F">
              <w:rPr>
                <w:rFonts w:cstheme="minorHAnsi"/>
                <w:color w:val="000000" w:themeColor="text1"/>
              </w:rPr>
              <w:lastRenderedPageBreak/>
              <w:t>Week 2</w:t>
            </w:r>
          </w:p>
          <w:p w14:paraId="297B47D4" w14:textId="303A93BC" w:rsidR="001E65EA" w:rsidRPr="00EA572F" w:rsidRDefault="0014741D">
            <w:pPr>
              <w:rPr>
                <w:rFonts w:cstheme="minorHAnsi"/>
                <w:bCs w:val="0"/>
                <w:color w:val="000000" w:themeColor="text1"/>
              </w:rPr>
            </w:pPr>
            <w:r w:rsidRPr="00EA572F">
              <w:rPr>
                <w:rFonts w:cstheme="minorHAnsi"/>
                <w:color w:val="000000" w:themeColor="text1"/>
              </w:rPr>
              <w:t xml:space="preserve">September </w:t>
            </w:r>
            <w:r w:rsidR="008573B1" w:rsidRPr="00EA572F">
              <w:rPr>
                <w:rFonts w:cstheme="minorHAnsi"/>
                <w:color w:val="000000" w:themeColor="text1"/>
              </w:rPr>
              <w:t>20</w:t>
            </w:r>
          </w:p>
          <w:p w14:paraId="240D7646" w14:textId="77777777" w:rsidR="00535466" w:rsidRPr="00EA572F" w:rsidRDefault="00535466">
            <w:pPr>
              <w:rPr>
                <w:rFonts w:cstheme="minorHAnsi"/>
                <w:bCs w:val="0"/>
                <w:color w:val="000000" w:themeColor="text1"/>
              </w:rPr>
            </w:pPr>
          </w:p>
          <w:p w14:paraId="7FDFD565" w14:textId="338AE0FA" w:rsidR="00535466" w:rsidRPr="00EA572F" w:rsidRDefault="00535466">
            <w:pPr>
              <w:rPr>
                <w:rFonts w:cstheme="minorHAnsi"/>
                <w:color w:val="000000" w:themeColor="text1"/>
              </w:rPr>
            </w:pPr>
            <w:r w:rsidRPr="00EA572F">
              <w:rPr>
                <w:rFonts w:cstheme="minorHAnsi"/>
                <w:color w:val="000000" w:themeColor="text1"/>
              </w:rPr>
              <w:t>Contract – Part 1</w:t>
            </w:r>
          </w:p>
        </w:tc>
        <w:tc>
          <w:tcPr>
            <w:tcW w:w="3969" w:type="dxa"/>
          </w:tcPr>
          <w:p w14:paraId="68B4443D" w14:textId="634BD394" w:rsidR="00535466" w:rsidRPr="00EA572F" w:rsidRDefault="00F11998" w:rsidP="00535466">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r>
            <w:r w:rsidR="00535466" w:rsidRPr="00EA572F">
              <w:rPr>
                <w:rFonts w:cstheme="minorHAnsi"/>
                <w:color w:val="000000" w:themeColor="text1"/>
              </w:rPr>
              <w:t xml:space="preserve">Legal reasoning </w:t>
            </w:r>
          </w:p>
          <w:p w14:paraId="66AABA3E" w14:textId="77777777" w:rsidR="00535466" w:rsidRPr="00EA572F" w:rsidRDefault="00535466" w:rsidP="00535466">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 xml:space="preserve">The Elements of a Valid Contract and Intention to Create a Legal Relationship </w:t>
            </w:r>
          </w:p>
          <w:p w14:paraId="3EB7C473" w14:textId="77777777" w:rsidR="00535466" w:rsidRPr="00EA572F" w:rsidRDefault="00535466" w:rsidP="00535466">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 xml:space="preserve">Offer and Acceptance </w:t>
            </w:r>
          </w:p>
          <w:p w14:paraId="2AF84725" w14:textId="77777777" w:rsidR="00535466" w:rsidRPr="00EA572F" w:rsidRDefault="00535466" w:rsidP="00535466">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 xml:space="preserve">The Requirement of Consideration </w:t>
            </w:r>
          </w:p>
          <w:p w14:paraId="11CE2857" w14:textId="77777777" w:rsidR="00535466" w:rsidRPr="00EA572F" w:rsidRDefault="00535466" w:rsidP="00535466">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 xml:space="preserve">Quantum Meruit </w:t>
            </w:r>
          </w:p>
          <w:p w14:paraId="2CEE598A" w14:textId="77777777" w:rsidR="00535466" w:rsidRPr="00EA572F" w:rsidRDefault="00535466" w:rsidP="00535466">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Debtor-Creditor</w:t>
            </w:r>
          </w:p>
          <w:p w14:paraId="4EEDC4FF" w14:textId="77777777" w:rsidR="00535466" w:rsidRPr="00EA572F" w:rsidRDefault="00535466" w:rsidP="00535466">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 xml:space="preserve">The Legal Capacity to Contract and the Requirement of Legality </w:t>
            </w:r>
          </w:p>
          <w:p w14:paraId="490A8265" w14:textId="16CF14DD" w:rsidR="001E65EA" w:rsidRPr="00EA572F" w:rsidRDefault="00535466" w:rsidP="00F11998">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The Requirement of Form and Writing</w:t>
            </w:r>
          </w:p>
        </w:tc>
        <w:tc>
          <w:tcPr>
            <w:tcW w:w="1843" w:type="dxa"/>
          </w:tcPr>
          <w:p w14:paraId="33393C87" w14:textId="5A47D515" w:rsidR="001E65EA" w:rsidRPr="00EA572F" w:rsidRDefault="00AE2491">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proofErr w:type="spellStart"/>
            <w:r w:rsidRPr="00EA572F">
              <w:rPr>
                <w:rFonts w:cstheme="minorHAnsi"/>
                <w:color w:val="000000" w:themeColor="text1"/>
              </w:rPr>
              <w:t>Smartbook</w:t>
            </w:r>
            <w:proofErr w:type="spellEnd"/>
            <w:r w:rsidRPr="00EA572F">
              <w:rPr>
                <w:rFonts w:cstheme="minorHAnsi"/>
                <w:color w:val="000000" w:themeColor="text1"/>
              </w:rPr>
              <w:t xml:space="preserve"> Assignment # 1 due before class </w:t>
            </w:r>
          </w:p>
        </w:tc>
        <w:tc>
          <w:tcPr>
            <w:tcW w:w="1984" w:type="dxa"/>
          </w:tcPr>
          <w:p w14:paraId="1802FD48" w14:textId="77777777" w:rsidR="00AE2491" w:rsidRPr="00EA572F" w:rsidRDefault="00AE2491" w:rsidP="00AE2491">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Chapter 7</w:t>
            </w:r>
          </w:p>
          <w:p w14:paraId="45BB795D" w14:textId="42F09934" w:rsidR="00AE2491" w:rsidRPr="00EA572F" w:rsidRDefault="00AE2491" w:rsidP="00AE2491">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Chapter 8</w:t>
            </w:r>
          </w:p>
          <w:p w14:paraId="442BC631" w14:textId="5AF16BAF" w:rsidR="00AE2491" w:rsidRPr="00EA572F" w:rsidRDefault="00AE2491" w:rsidP="00AE2491">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Chapter 9 (except pp 194 – 196)</w:t>
            </w:r>
          </w:p>
          <w:p w14:paraId="35D3C6BC" w14:textId="3CFA6633" w:rsidR="001E65EA" w:rsidRPr="00EA572F" w:rsidRDefault="00AE2491" w:rsidP="00AE2491">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Chapter 10</w:t>
            </w:r>
          </w:p>
        </w:tc>
      </w:tr>
      <w:tr w:rsidR="001E65EA" w:rsidRPr="00EA572F" w14:paraId="75589FC7" w14:textId="77777777" w:rsidTr="003B72CE">
        <w:trPr>
          <w:cantSplit w:val="0"/>
        </w:trPr>
        <w:tc>
          <w:tcPr>
            <w:cnfStyle w:val="001000000000" w:firstRow="0" w:lastRow="0" w:firstColumn="1" w:lastColumn="0" w:oddVBand="0" w:evenVBand="0" w:oddHBand="0" w:evenHBand="0" w:firstRowFirstColumn="0" w:firstRowLastColumn="0" w:lastRowFirstColumn="0" w:lastRowLastColumn="0"/>
            <w:tcW w:w="1980" w:type="dxa"/>
          </w:tcPr>
          <w:p w14:paraId="62D69C7A" w14:textId="77777777" w:rsidR="001E65EA" w:rsidRPr="00EA572F" w:rsidRDefault="001E65EA">
            <w:pPr>
              <w:rPr>
                <w:rFonts w:cstheme="minorHAnsi"/>
                <w:color w:val="000000" w:themeColor="text1"/>
              </w:rPr>
            </w:pPr>
            <w:r w:rsidRPr="00EA572F">
              <w:rPr>
                <w:rFonts w:cstheme="minorHAnsi"/>
                <w:color w:val="000000" w:themeColor="text1"/>
              </w:rPr>
              <w:t>Week 3</w:t>
            </w:r>
          </w:p>
          <w:p w14:paraId="406187A5" w14:textId="59226C3B" w:rsidR="001E65EA" w:rsidRPr="00EA572F" w:rsidRDefault="009A0538">
            <w:pPr>
              <w:rPr>
                <w:rFonts w:cstheme="minorHAnsi"/>
                <w:bCs w:val="0"/>
                <w:color w:val="000000" w:themeColor="text1"/>
              </w:rPr>
            </w:pPr>
            <w:r w:rsidRPr="00EA572F">
              <w:rPr>
                <w:rFonts w:cstheme="minorHAnsi"/>
                <w:color w:val="000000" w:themeColor="text1"/>
              </w:rPr>
              <w:t>September 2</w:t>
            </w:r>
            <w:r w:rsidR="008573B1" w:rsidRPr="00EA572F">
              <w:rPr>
                <w:rFonts w:cstheme="minorHAnsi"/>
                <w:color w:val="000000" w:themeColor="text1"/>
              </w:rPr>
              <w:t>7</w:t>
            </w:r>
          </w:p>
          <w:p w14:paraId="541A56B8" w14:textId="77777777" w:rsidR="0045479F" w:rsidRPr="00EA572F" w:rsidRDefault="0045479F">
            <w:pPr>
              <w:rPr>
                <w:rFonts w:cstheme="minorHAnsi"/>
                <w:bCs w:val="0"/>
                <w:color w:val="000000" w:themeColor="text1"/>
              </w:rPr>
            </w:pPr>
          </w:p>
          <w:p w14:paraId="5E3DD93F" w14:textId="1BBFA85F" w:rsidR="0045479F" w:rsidRPr="00EA572F" w:rsidRDefault="0045479F">
            <w:pPr>
              <w:rPr>
                <w:rFonts w:cstheme="minorHAnsi"/>
                <w:color w:val="000000" w:themeColor="text1"/>
              </w:rPr>
            </w:pPr>
            <w:r w:rsidRPr="00EA572F">
              <w:rPr>
                <w:rFonts w:cstheme="minorHAnsi"/>
                <w:color w:val="000000" w:themeColor="text1"/>
              </w:rPr>
              <w:t xml:space="preserve">Contracts – Part 2 </w:t>
            </w:r>
          </w:p>
        </w:tc>
        <w:tc>
          <w:tcPr>
            <w:tcW w:w="3969" w:type="dxa"/>
          </w:tcPr>
          <w:p w14:paraId="0C9170E3" w14:textId="77777777" w:rsidR="0045479F" w:rsidRPr="00EA572F" w:rsidRDefault="0045479F" w:rsidP="0045479F">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The Failure to Create an Enforceable Contract; Mistake, Misrepresentation and Undue Influence</w:t>
            </w:r>
          </w:p>
          <w:p w14:paraId="42A4738E" w14:textId="77777777" w:rsidR="0045479F" w:rsidRPr="00EA572F" w:rsidRDefault="0045479F" w:rsidP="0045479F">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The Extent of Contractual Rights; Privity; Assignment</w:t>
            </w:r>
          </w:p>
          <w:p w14:paraId="39F1E62E" w14:textId="77777777" w:rsidR="0045479F" w:rsidRPr="00EA572F" w:rsidRDefault="0045479F" w:rsidP="0045479F">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The Performance of Contractual Obligations; Discharge</w:t>
            </w:r>
          </w:p>
          <w:p w14:paraId="05C4396E" w14:textId="10183327" w:rsidR="001E65EA" w:rsidRPr="00EA572F" w:rsidRDefault="0045479F" w:rsidP="0045479F">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Breach of Contract and Remedies for Breach; Fundamental Breach; Remedies; Damages; Mitigation; Specific Performance; Enforcement of Judgments</w:t>
            </w:r>
          </w:p>
        </w:tc>
        <w:tc>
          <w:tcPr>
            <w:tcW w:w="1843" w:type="dxa"/>
          </w:tcPr>
          <w:p w14:paraId="53DBE7E2" w14:textId="4A0C79FA" w:rsidR="001E65EA" w:rsidRPr="00EA572F" w:rsidRDefault="0045479F">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proofErr w:type="spellStart"/>
            <w:r w:rsidRPr="00EA572F">
              <w:rPr>
                <w:rFonts w:cstheme="minorHAnsi"/>
                <w:color w:val="000000" w:themeColor="text1"/>
              </w:rPr>
              <w:t>Smartbook</w:t>
            </w:r>
            <w:proofErr w:type="spellEnd"/>
            <w:r w:rsidRPr="00EA572F">
              <w:rPr>
                <w:rFonts w:cstheme="minorHAnsi"/>
                <w:color w:val="000000" w:themeColor="text1"/>
              </w:rPr>
              <w:t xml:space="preserve"> Assignment # 2 due before class</w:t>
            </w:r>
          </w:p>
        </w:tc>
        <w:tc>
          <w:tcPr>
            <w:tcW w:w="1984" w:type="dxa"/>
          </w:tcPr>
          <w:p w14:paraId="570B1F0F" w14:textId="335F60E6" w:rsidR="00D838F1" w:rsidRPr="00EA572F" w:rsidRDefault="00D838F1" w:rsidP="00D838F1">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 xml:space="preserve">Chapter 11 </w:t>
            </w:r>
          </w:p>
          <w:p w14:paraId="60B35BD6" w14:textId="6048AA8B" w:rsidR="00D838F1" w:rsidRPr="00EA572F" w:rsidRDefault="00D838F1" w:rsidP="00D838F1">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 xml:space="preserve">Chapter 12 </w:t>
            </w:r>
          </w:p>
          <w:p w14:paraId="5BD71554" w14:textId="0E45BC0D" w:rsidR="00D838F1" w:rsidRPr="00EA572F" w:rsidRDefault="00D838F1" w:rsidP="00D838F1">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Chapter 13</w:t>
            </w:r>
          </w:p>
          <w:p w14:paraId="365BA869" w14:textId="10D69D5B" w:rsidR="001E65EA" w:rsidRPr="00EA572F" w:rsidRDefault="00D838F1" w:rsidP="00D838F1">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Chapter 14</w:t>
            </w:r>
          </w:p>
        </w:tc>
      </w:tr>
      <w:tr w:rsidR="001E65EA" w:rsidRPr="00EA572F" w14:paraId="1CF6E84D" w14:textId="77777777" w:rsidTr="003B72CE">
        <w:trPr>
          <w:cantSplit w:val="0"/>
        </w:trPr>
        <w:tc>
          <w:tcPr>
            <w:cnfStyle w:val="001000000000" w:firstRow="0" w:lastRow="0" w:firstColumn="1" w:lastColumn="0" w:oddVBand="0" w:evenVBand="0" w:oddHBand="0" w:evenHBand="0" w:firstRowFirstColumn="0" w:firstRowLastColumn="0" w:lastRowFirstColumn="0" w:lastRowLastColumn="0"/>
            <w:tcW w:w="1980" w:type="dxa"/>
          </w:tcPr>
          <w:p w14:paraId="63F69B1D" w14:textId="77777777" w:rsidR="001E65EA" w:rsidRPr="00EA572F" w:rsidRDefault="001E65EA">
            <w:pPr>
              <w:rPr>
                <w:rFonts w:cstheme="minorHAnsi"/>
                <w:color w:val="000000" w:themeColor="text1"/>
              </w:rPr>
            </w:pPr>
            <w:r w:rsidRPr="00EA572F">
              <w:rPr>
                <w:rFonts w:cstheme="minorHAnsi"/>
                <w:color w:val="000000" w:themeColor="text1"/>
              </w:rPr>
              <w:lastRenderedPageBreak/>
              <w:t>Week 4</w:t>
            </w:r>
          </w:p>
          <w:p w14:paraId="6E16B5C0" w14:textId="03A7856F" w:rsidR="001E65EA" w:rsidRPr="00EA572F" w:rsidRDefault="008573B1">
            <w:pPr>
              <w:rPr>
                <w:rFonts w:cstheme="minorHAnsi"/>
                <w:bCs w:val="0"/>
                <w:color w:val="000000" w:themeColor="text1"/>
              </w:rPr>
            </w:pPr>
            <w:r w:rsidRPr="00EA572F">
              <w:rPr>
                <w:rFonts w:cstheme="minorHAnsi"/>
                <w:color w:val="000000" w:themeColor="text1"/>
              </w:rPr>
              <w:t>October 4</w:t>
            </w:r>
          </w:p>
          <w:p w14:paraId="68386122" w14:textId="77777777" w:rsidR="00357387" w:rsidRPr="00EA572F" w:rsidRDefault="00357387">
            <w:pPr>
              <w:rPr>
                <w:rFonts w:cstheme="minorHAnsi"/>
                <w:bCs w:val="0"/>
                <w:color w:val="000000" w:themeColor="text1"/>
              </w:rPr>
            </w:pPr>
          </w:p>
          <w:p w14:paraId="06A99143" w14:textId="5F0407AF" w:rsidR="00357387" w:rsidRPr="00EA572F" w:rsidRDefault="00357387">
            <w:pPr>
              <w:rPr>
                <w:rFonts w:cstheme="minorHAnsi"/>
                <w:color w:val="000000" w:themeColor="text1"/>
              </w:rPr>
            </w:pPr>
            <w:r w:rsidRPr="00EA572F">
              <w:rPr>
                <w:rFonts w:cstheme="minorHAnsi"/>
                <w:color w:val="000000" w:themeColor="text1"/>
              </w:rPr>
              <w:t>Torts</w:t>
            </w:r>
          </w:p>
        </w:tc>
        <w:tc>
          <w:tcPr>
            <w:tcW w:w="3969" w:type="dxa"/>
          </w:tcPr>
          <w:p w14:paraId="0A15CF20" w14:textId="77777777" w:rsidR="00D95C21" w:rsidRPr="00EA572F" w:rsidRDefault="00D95C21" w:rsidP="00D95C21">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Intentional Torts</w:t>
            </w:r>
          </w:p>
          <w:p w14:paraId="01B7A704" w14:textId="77777777" w:rsidR="00D95C21" w:rsidRPr="00EA572F" w:rsidRDefault="00D95C21" w:rsidP="00D95C21">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Business and Related Torts &amp; Crimes</w:t>
            </w:r>
          </w:p>
          <w:p w14:paraId="7D8EF441" w14:textId="77777777" w:rsidR="00D95C21" w:rsidRPr="00EA572F" w:rsidRDefault="00D95C21" w:rsidP="00D95C21">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 xml:space="preserve">Unintentional Torts </w:t>
            </w:r>
          </w:p>
          <w:p w14:paraId="703D5D78" w14:textId="77777777" w:rsidR="00D95C21" w:rsidRPr="00EA572F" w:rsidRDefault="00D95C21" w:rsidP="00D95C21">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Elements of the Tort of Negligence</w:t>
            </w:r>
          </w:p>
          <w:p w14:paraId="7D37BF19" w14:textId="77777777" w:rsidR="00D95C21" w:rsidRPr="00EA572F" w:rsidRDefault="00D95C21" w:rsidP="00D95C21">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Tort Defenses</w:t>
            </w:r>
          </w:p>
          <w:p w14:paraId="32367622" w14:textId="5EAB21AF" w:rsidR="001E65EA" w:rsidRPr="00EA572F" w:rsidRDefault="00D95C21" w:rsidP="00D95C21">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Remedies</w:t>
            </w:r>
          </w:p>
        </w:tc>
        <w:tc>
          <w:tcPr>
            <w:tcW w:w="1843" w:type="dxa"/>
          </w:tcPr>
          <w:p w14:paraId="6E5EB211" w14:textId="471AF10E" w:rsidR="001E65EA" w:rsidRPr="00EA572F" w:rsidRDefault="009D0EF7">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No assignment due this week</w:t>
            </w:r>
          </w:p>
        </w:tc>
        <w:tc>
          <w:tcPr>
            <w:tcW w:w="1984" w:type="dxa"/>
          </w:tcPr>
          <w:p w14:paraId="64ADC9E6" w14:textId="5C0880BE" w:rsidR="00023AE0" w:rsidRPr="00EA572F" w:rsidRDefault="00023AE0" w:rsidP="00023AE0">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Chapter 4</w:t>
            </w:r>
          </w:p>
          <w:p w14:paraId="41E22D76" w14:textId="252A32B7" w:rsidR="001E65EA" w:rsidRPr="00EA572F" w:rsidRDefault="00023AE0" w:rsidP="00023AE0">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Chapter 5</w:t>
            </w:r>
          </w:p>
        </w:tc>
      </w:tr>
      <w:tr w:rsidR="002A76FC" w:rsidRPr="00EA572F" w14:paraId="1F6A09C8" w14:textId="77777777" w:rsidTr="00243CD8">
        <w:trPr>
          <w:cantSplit w:val="0"/>
        </w:trPr>
        <w:tc>
          <w:tcPr>
            <w:cnfStyle w:val="001000000000" w:firstRow="0" w:lastRow="0" w:firstColumn="1" w:lastColumn="0" w:oddVBand="0" w:evenVBand="0" w:oddHBand="0" w:evenHBand="0" w:firstRowFirstColumn="0" w:firstRowLastColumn="0" w:lastRowFirstColumn="0" w:lastRowLastColumn="0"/>
            <w:tcW w:w="9776" w:type="dxa"/>
            <w:gridSpan w:val="4"/>
          </w:tcPr>
          <w:p w14:paraId="71A83108" w14:textId="77777777" w:rsidR="002A76FC" w:rsidRPr="00EA572F" w:rsidRDefault="002A76FC" w:rsidP="002A76FC">
            <w:pPr>
              <w:jc w:val="center"/>
              <w:rPr>
                <w:rFonts w:cstheme="minorHAnsi"/>
                <w:bCs w:val="0"/>
                <w:color w:val="000000" w:themeColor="text1"/>
              </w:rPr>
            </w:pPr>
            <w:r w:rsidRPr="0036678D">
              <w:rPr>
                <w:rFonts w:cstheme="minorHAnsi"/>
                <w:color w:val="000000" w:themeColor="text1"/>
              </w:rPr>
              <w:t xml:space="preserve">Reading week: </w:t>
            </w:r>
            <w:r w:rsidRPr="00EA572F">
              <w:rPr>
                <w:rFonts w:cstheme="minorHAnsi"/>
                <w:color w:val="000000" w:themeColor="text1"/>
              </w:rPr>
              <w:t>October 8-14</w:t>
            </w:r>
          </w:p>
          <w:p w14:paraId="33214BE9" w14:textId="5C6DE2E3" w:rsidR="002A76FC" w:rsidRPr="00EA572F" w:rsidRDefault="002A76FC" w:rsidP="004C66AF">
            <w:pPr>
              <w:jc w:val="center"/>
              <w:rPr>
                <w:rFonts w:cstheme="minorHAnsi"/>
                <w:color w:val="000000" w:themeColor="text1"/>
              </w:rPr>
            </w:pPr>
            <w:r w:rsidRPr="00EA572F">
              <w:rPr>
                <w:rFonts w:cstheme="minorHAnsi"/>
                <w:color w:val="000000" w:themeColor="text1"/>
              </w:rPr>
              <w:t>No class</w:t>
            </w:r>
          </w:p>
        </w:tc>
      </w:tr>
      <w:tr w:rsidR="001E65EA" w:rsidRPr="00EA572F" w14:paraId="65801075" w14:textId="77777777" w:rsidTr="003B72CE">
        <w:trPr>
          <w:cantSplit w:val="0"/>
        </w:trPr>
        <w:tc>
          <w:tcPr>
            <w:cnfStyle w:val="001000000000" w:firstRow="0" w:lastRow="0" w:firstColumn="1" w:lastColumn="0" w:oddVBand="0" w:evenVBand="0" w:oddHBand="0" w:evenHBand="0" w:firstRowFirstColumn="0" w:firstRowLastColumn="0" w:lastRowFirstColumn="0" w:lastRowLastColumn="0"/>
            <w:tcW w:w="1980" w:type="dxa"/>
          </w:tcPr>
          <w:p w14:paraId="473AA30C" w14:textId="77777777" w:rsidR="001E65EA" w:rsidRPr="00EA572F" w:rsidRDefault="001E65EA">
            <w:pPr>
              <w:rPr>
                <w:rFonts w:cstheme="minorHAnsi"/>
                <w:color w:val="000000" w:themeColor="text1"/>
              </w:rPr>
            </w:pPr>
            <w:r w:rsidRPr="00EA572F">
              <w:rPr>
                <w:rFonts w:cstheme="minorHAnsi"/>
                <w:color w:val="000000" w:themeColor="text1"/>
              </w:rPr>
              <w:t>Week 5</w:t>
            </w:r>
          </w:p>
          <w:p w14:paraId="6242F8E3" w14:textId="64495BC7" w:rsidR="001E65EA" w:rsidRPr="00EA572F" w:rsidRDefault="00FB7879">
            <w:pPr>
              <w:rPr>
                <w:rFonts w:cstheme="minorHAnsi"/>
                <w:bCs w:val="0"/>
                <w:color w:val="000000" w:themeColor="text1"/>
              </w:rPr>
            </w:pPr>
            <w:r w:rsidRPr="00EA572F">
              <w:rPr>
                <w:rFonts w:cstheme="minorHAnsi"/>
                <w:color w:val="000000" w:themeColor="text1"/>
              </w:rPr>
              <w:t>October</w:t>
            </w:r>
            <w:r w:rsidR="008573B1" w:rsidRPr="00EA572F">
              <w:rPr>
                <w:rFonts w:cstheme="minorHAnsi"/>
                <w:color w:val="000000" w:themeColor="text1"/>
              </w:rPr>
              <w:t xml:space="preserve"> 18</w:t>
            </w:r>
          </w:p>
          <w:p w14:paraId="142C6D0E" w14:textId="77777777" w:rsidR="00BC693B" w:rsidRPr="00EA572F" w:rsidRDefault="00BC693B">
            <w:pPr>
              <w:rPr>
                <w:rFonts w:cstheme="minorHAnsi"/>
                <w:bCs w:val="0"/>
                <w:color w:val="000000" w:themeColor="text1"/>
              </w:rPr>
            </w:pPr>
          </w:p>
          <w:p w14:paraId="2F8DCB5E" w14:textId="53C7E544" w:rsidR="00BC693B" w:rsidRPr="00EA572F" w:rsidRDefault="00BC693B">
            <w:pPr>
              <w:rPr>
                <w:rFonts w:cstheme="minorHAnsi"/>
                <w:color w:val="000000" w:themeColor="text1"/>
              </w:rPr>
            </w:pPr>
            <w:r w:rsidRPr="00EA572F">
              <w:rPr>
                <w:rFonts w:cstheme="minorHAnsi"/>
                <w:color w:val="000000" w:themeColor="text1"/>
              </w:rPr>
              <w:t xml:space="preserve">Torts and Business </w:t>
            </w:r>
            <w:r w:rsidR="009B441E" w:rsidRPr="00EA572F">
              <w:rPr>
                <w:rFonts w:cstheme="minorHAnsi"/>
                <w:color w:val="000000" w:themeColor="text1"/>
              </w:rPr>
              <w:t xml:space="preserve">Organization – Part 1 </w:t>
            </w:r>
          </w:p>
        </w:tc>
        <w:tc>
          <w:tcPr>
            <w:tcW w:w="3969" w:type="dxa"/>
          </w:tcPr>
          <w:p w14:paraId="7C00480D" w14:textId="77777777" w:rsidR="00FB7879" w:rsidRPr="00EA572F" w:rsidRDefault="00FB7879" w:rsidP="00FB7879">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Tort: Professional Standards and Professional Obligations, Professional-Client Relationships</w:t>
            </w:r>
          </w:p>
          <w:p w14:paraId="31D90DE3" w14:textId="77777777" w:rsidR="00FB7879" w:rsidRPr="00EA572F" w:rsidRDefault="00FB7879" w:rsidP="00FB7879">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Sole Proprietorship</w:t>
            </w:r>
          </w:p>
          <w:p w14:paraId="6EF69E58" w14:textId="77777777" w:rsidR="00FB7879" w:rsidRPr="00EA572F" w:rsidRDefault="00FB7879" w:rsidP="00FB7879">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Partnership</w:t>
            </w:r>
          </w:p>
          <w:p w14:paraId="062590DB" w14:textId="77777777" w:rsidR="00FB7879" w:rsidRPr="00EA572F" w:rsidRDefault="00FB7879" w:rsidP="00FB7879">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 xml:space="preserve">Partnership Liability for Acts of Employees </w:t>
            </w:r>
          </w:p>
          <w:p w14:paraId="6A32D0D6" w14:textId="77777777" w:rsidR="00FB7879" w:rsidRPr="00EA572F" w:rsidRDefault="00FB7879" w:rsidP="00FB7879">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 xml:space="preserve">Rights and Duties of Partners to One </w:t>
            </w:r>
          </w:p>
          <w:p w14:paraId="3A82932F" w14:textId="77777777" w:rsidR="00FB7879" w:rsidRPr="00EA572F" w:rsidRDefault="00FB7879" w:rsidP="00FB7879">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 xml:space="preserve">Another </w:t>
            </w:r>
          </w:p>
          <w:p w14:paraId="3E554C10" w14:textId="77777777" w:rsidR="00FB7879" w:rsidRPr="00EA572F" w:rsidRDefault="00FB7879" w:rsidP="00FB7879">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 xml:space="preserve">Dissolution of Partnership, </w:t>
            </w:r>
          </w:p>
          <w:p w14:paraId="6953E16B" w14:textId="77777777" w:rsidR="00FB7879" w:rsidRPr="00EA572F" w:rsidRDefault="00FB7879" w:rsidP="00FB7879">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Limited Partnership</w:t>
            </w:r>
          </w:p>
          <w:p w14:paraId="13BE23A8" w14:textId="77777777" w:rsidR="001E65EA" w:rsidRPr="00EA572F" w:rsidRDefault="00FB7879" w:rsidP="00FB7879">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Limited Liability Partnership</w:t>
            </w:r>
          </w:p>
          <w:p w14:paraId="145FE69C" w14:textId="77777777" w:rsidR="009B441E" w:rsidRPr="00EA572F" w:rsidRDefault="009B441E" w:rsidP="00FB7879">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p>
          <w:p w14:paraId="6DBF9DFA" w14:textId="41D0C527" w:rsidR="009B441E" w:rsidRPr="00EA572F" w:rsidRDefault="009B441E" w:rsidP="00FB7879">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Note: Part of the lecture will be devoted to review for mid-term</w:t>
            </w:r>
          </w:p>
        </w:tc>
        <w:tc>
          <w:tcPr>
            <w:tcW w:w="1843" w:type="dxa"/>
          </w:tcPr>
          <w:p w14:paraId="6B1C6EF0" w14:textId="7C90F594" w:rsidR="001E65EA" w:rsidRPr="00EA572F" w:rsidRDefault="009D0EF7">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Mandatory Learning Activity # 1 due before class.</w:t>
            </w:r>
          </w:p>
        </w:tc>
        <w:tc>
          <w:tcPr>
            <w:tcW w:w="1984" w:type="dxa"/>
          </w:tcPr>
          <w:p w14:paraId="34B0029E" w14:textId="57A1B50D" w:rsidR="00E84DB2" w:rsidRPr="00EA572F" w:rsidRDefault="00E84DB2" w:rsidP="00E84DB2">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Chapter 6</w:t>
            </w:r>
          </w:p>
          <w:p w14:paraId="3CD8D56A" w14:textId="5E70D2D4" w:rsidR="001E65EA" w:rsidRPr="00EA572F" w:rsidRDefault="00E84DB2" w:rsidP="00E84DB2">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Chapter 16</w:t>
            </w:r>
          </w:p>
        </w:tc>
      </w:tr>
      <w:tr w:rsidR="00972043" w:rsidRPr="00EA572F" w14:paraId="39BA6394" w14:textId="77777777" w:rsidTr="00CE749E">
        <w:trPr>
          <w:cantSplit w:val="0"/>
        </w:trPr>
        <w:tc>
          <w:tcPr>
            <w:cnfStyle w:val="001000000000" w:firstRow="0" w:lastRow="0" w:firstColumn="1" w:lastColumn="0" w:oddVBand="0" w:evenVBand="0" w:oddHBand="0" w:evenHBand="0" w:firstRowFirstColumn="0" w:firstRowLastColumn="0" w:lastRowFirstColumn="0" w:lastRowLastColumn="0"/>
            <w:tcW w:w="9776" w:type="dxa"/>
            <w:gridSpan w:val="4"/>
          </w:tcPr>
          <w:p w14:paraId="662BCF3E" w14:textId="6B51C302" w:rsidR="00972043" w:rsidRPr="00EA572F" w:rsidRDefault="00972043" w:rsidP="004C66AF">
            <w:pPr>
              <w:jc w:val="center"/>
              <w:rPr>
                <w:rFonts w:cstheme="minorHAnsi"/>
                <w:color w:val="000000" w:themeColor="text1"/>
              </w:rPr>
            </w:pPr>
            <w:r w:rsidRPr="00972043">
              <w:rPr>
                <w:rFonts w:cstheme="minorHAnsi"/>
                <w:color w:val="000000" w:themeColor="text1"/>
              </w:rPr>
              <w:t xml:space="preserve">The mid-term is scheduled for </w:t>
            </w:r>
            <w:r>
              <w:rPr>
                <w:rFonts w:cstheme="minorHAnsi"/>
                <w:color w:val="000000" w:themeColor="text1"/>
              </w:rPr>
              <w:t>Thursday, October 20, from 7 to 10 pm</w:t>
            </w:r>
          </w:p>
        </w:tc>
      </w:tr>
      <w:tr w:rsidR="003C2973" w:rsidRPr="00EA572F" w14:paraId="08324E11" w14:textId="77777777" w:rsidTr="003B72CE">
        <w:trPr>
          <w:cantSplit w:val="0"/>
        </w:trPr>
        <w:tc>
          <w:tcPr>
            <w:cnfStyle w:val="001000000000" w:firstRow="0" w:lastRow="0" w:firstColumn="1" w:lastColumn="0" w:oddVBand="0" w:evenVBand="0" w:oddHBand="0" w:evenHBand="0" w:firstRowFirstColumn="0" w:firstRowLastColumn="0" w:lastRowFirstColumn="0" w:lastRowLastColumn="0"/>
            <w:tcW w:w="1980" w:type="dxa"/>
          </w:tcPr>
          <w:p w14:paraId="24D3662D" w14:textId="77777777" w:rsidR="003C2973" w:rsidRPr="00EA572F" w:rsidRDefault="003C2973">
            <w:pPr>
              <w:rPr>
                <w:rFonts w:cstheme="minorHAnsi"/>
                <w:color w:val="000000" w:themeColor="text1"/>
              </w:rPr>
            </w:pPr>
            <w:r w:rsidRPr="00EA572F">
              <w:rPr>
                <w:rFonts w:cstheme="minorHAnsi"/>
                <w:color w:val="000000" w:themeColor="text1"/>
              </w:rPr>
              <w:t>Week 6</w:t>
            </w:r>
          </w:p>
          <w:p w14:paraId="75748144" w14:textId="3C1D30AD" w:rsidR="00CE7015" w:rsidRDefault="003C2973">
            <w:pPr>
              <w:rPr>
                <w:rFonts w:cstheme="minorHAnsi"/>
                <w:color w:val="000000" w:themeColor="text1"/>
              </w:rPr>
            </w:pPr>
            <w:r w:rsidRPr="00EA572F">
              <w:rPr>
                <w:rFonts w:cstheme="minorHAnsi"/>
                <w:bCs w:val="0"/>
                <w:color w:val="000000" w:themeColor="text1"/>
              </w:rPr>
              <w:t>October 25</w:t>
            </w:r>
          </w:p>
          <w:p w14:paraId="539CB157" w14:textId="77777777" w:rsidR="00CE7015" w:rsidRPr="00EA572F" w:rsidRDefault="00CE7015" w:rsidP="00CE7015">
            <w:pPr>
              <w:rPr>
                <w:rFonts w:cstheme="minorHAnsi"/>
                <w:color w:val="000000" w:themeColor="text1"/>
              </w:rPr>
            </w:pPr>
            <w:r w:rsidRPr="00EA572F">
              <w:rPr>
                <w:rFonts w:cstheme="minorHAnsi"/>
                <w:color w:val="000000" w:themeColor="text1"/>
              </w:rPr>
              <w:t xml:space="preserve">Forms of </w:t>
            </w:r>
          </w:p>
          <w:p w14:paraId="3D4C382A" w14:textId="77777777" w:rsidR="00CE7015" w:rsidRPr="00EA572F" w:rsidRDefault="00CE7015" w:rsidP="00CE7015">
            <w:pPr>
              <w:rPr>
                <w:rFonts w:cstheme="minorHAnsi"/>
                <w:color w:val="000000" w:themeColor="text1"/>
              </w:rPr>
            </w:pPr>
            <w:r w:rsidRPr="00EA572F">
              <w:rPr>
                <w:rFonts w:cstheme="minorHAnsi"/>
                <w:color w:val="000000" w:themeColor="text1"/>
              </w:rPr>
              <w:t xml:space="preserve">Business Organization </w:t>
            </w:r>
          </w:p>
          <w:p w14:paraId="73D20BBC" w14:textId="301369C4" w:rsidR="00CE7015" w:rsidRPr="00EA572F" w:rsidRDefault="00CE7015" w:rsidP="00CE7015">
            <w:pPr>
              <w:rPr>
                <w:rFonts w:cstheme="minorHAnsi"/>
                <w:color w:val="000000" w:themeColor="text1"/>
              </w:rPr>
            </w:pPr>
            <w:r w:rsidRPr="00EA572F">
              <w:rPr>
                <w:rFonts w:cstheme="minorHAnsi"/>
                <w:color w:val="000000" w:themeColor="text1"/>
              </w:rPr>
              <w:t>– Part 2</w:t>
            </w:r>
          </w:p>
          <w:p w14:paraId="414D2F14" w14:textId="5D0D3E08" w:rsidR="003C2973" w:rsidRPr="00EA572F" w:rsidRDefault="003C2973" w:rsidP="00E27962">
            <w:pPr>
              <w:rPr>
                <w:rFonts w:cstheme="minorHAnsi"/>
                <w:color w:val="000000" w:themeColor="text1"/>
              </w:rPr>
            </w:pPr>
          </w:p>
        </w:tc>
        <w:tc>
          <w:tcPr>
            <w:tcW w:w="3969" w:type="dxa"/>
          </w:tcPr>
          <w:p w14:paraId="6FB252D6" w14:textId="77777777" w:rsidR="003C2973" w:rsidRPr="00EA572F" w:rsidRDefault="003C2973" w:rsidP="00776F78">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lastRenderedPageBreak/>
              <w:t>•</w:t>
            </w:r>
            <w:r w:rsidRPr="00EA572F">
              <w:rPr>
                <w:rFonts w:cstheme="minorHAnsi"/>
                <w:color w:val="000000" w:themeColor="text1"/>
              </w:rPr>
              <w:tab/>
              <w:t>Nature of a Corporation</w:t>
            </w:r>
          </w:p>
          <w:p w14:paraId="2720DC2C" w14:textId="77777777" w:rsidR="003C2973" w:rsidRPr="00EA572F" w:rsidRDefault="003C2973" w:rsidP="00776F78">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Obtaining a Corporate Name</w:t>
            </w:r>
          </w:p>
          <w:p w14:paraId="32AB4459" w14:textId="77777777" w:rsidR="003C2973" w:rsidRPr="00EA572F" w:rsidRDefault="003C2973" w:rsidP="00776F78">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Methods of Incorporation</w:t>
            </w:r>
          </w:p>
          <w:p w14:paraId="6F69E54B" w14:textId="77777777" w:rsidR="003C2973" w:rsidRPr="00EA572F" w:rsidRDefault="003C2973" w:rsidP="00776F78">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The Indoor Management Rule</w:t>
            </w:r>
          </w:p>
          <w:p w14:paraId="4C8E5BB7" w14:textId="77777777" w:rsidR="003C2973" w:rsidRPr="00EA572F" w:rsidRDefault="003C2973" w:rsidP="00776F78">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lastRenderedPageBreak/>
              <w:t>•</w:t>
            </w:r>
            <w:r w:rsidRPr="00EA572F">
              <w:rPr>
                <w:rFonts w:cstheme="minorHAnsi"/>
                <w:color w:val="000000" w:themeColor="text1"/>
              </w:rPr>
              <w:tab/>
              <w:t>Articles of Incorporation and the Incorporation Process</w:t>
            </w:r>
          </w:p>
          <w:p w14:paraId="0C6163DC" w14:textId="77777777" w:rsidR="003C2973" w:rsidRPr="00EA572F" w:rsidRDefault="003C2973" w:rsidP="00776F78">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Shareholders’ Agreements</w:t>
            </w:r>
          </w:p>
          <w:p w14:paraId="0F40A360" w14:textId="77777777" w:rsidR="003C2973" w:rsidRPr="00EA572F" w:rsidRDefault="003C2973" w:rsidP="00776F78">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Corporate Securities</w:t>
            </w:r>
          </w:p>
          <w:p w14:paraId="3DC8530C" w14:textId="77777777" w:rsidR="003C2973" w:rsidRPr="00EA572F" w:rsidRDefault="003C2973" w:rsidP="00776F78">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 xml:space="preserve">Division of Corporate Powers </w:t>
            </w:r>
          </w:p>
          <w:p w14:paraId="4926BD8A" w14:textId="77777777" w:rsidR="003C2973" w:rsidRPr="00EA572F" w:rsidRDefault="003C2973" w:rsidP="00776F78">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The Taxation of Corporations</w:t>
            </w:r>
          </w:p>
          <w:p w14:paraId="6E422A3A" w14:textId="77777777" w:rsidR="003C2973" w:rsidRPr="00EA572F" w:rsidRDefault="003C2973" w:rsidP="00776F78">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Duties and Responsibilities of Directors</w:t>
            </w:r>
          </w:p>
          <w:p w14:paraId="7B5ADDC4" w14:textId="77777777" w:rsidR="003C2973" w:rsidRPr="00EA572F" w:rsidRDefault="003C2973" w:rsidP="00776F78">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 xml:space="preserve">Director’s Liability and Defense of Due Diligence </w:t>
            </w:r>
          </w:p>
          <w:p w14:paraId="67FA9B37" w14:textId="77777777" w:rsidR="003C2973" w:rsidRPr="00EA572F" w:rsidRDefault="003C2973" w:rsidP="00776F78">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Shareholders’ Rights</w:t>
            </w:r>
          </w:p>
          <w:p w14:paraId="4913DF84" w14:textId="1421864B" w:rsidR="003C2973" w:rsidRPr="00EA572F" w:rsidRDefault="003C2973" w:rsidP="00776F78">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Purchase and Sale of a Corporation</w:t>
            </w:r>
          </w:p>
        </w:tc>
        <w:tc>
          <w:tcPr>
            <w:tcW w:w="1843" w:type="dxa"/>
          </w:tcPr>
          <w:p w14:paraId="1A72AF36" w14:textId="7944F77A" w:rsidR="003C2973" w:rsidRPr="00EA572F" w:rsidRDefault="003C2973">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lastRenderedPageBreak/>
              <w:t>No assignment due this week</w:t>
            </w:r>
          </w:p>
        </w:tc>
        <w:tc>
          <w:tcPr>
            <w:tcW w:w="1984" w:type="dxa"/>
          </w:tcPr>
          <w:p w14:paraId="3CB85F71" w14:textId="4DDDE1EF" w:rsidR="003C2973" w:rsidRPr="00EA572F" w:rsidRDefault="003C2973">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Chapter 17</w:t>
            </w:r>
          </w:p>
        </w:tc>
      </w:tr>
      <w:tr w:rsidR="003C2973" w:rsidRPr="00EA572F" w14:paraId="058EAA16" w14:textId="77777777" w:rsidTr="003B72CE">
        <w:trPr>
          <w:cantSplit w:val="0"/>
        </w:trPr>
        <w:tc>
          <w:tcPr>
            <w:cnfStyle w:val="001000000000" w:firstRow="0" w:lastRow="0" w:firstColumn="1" w:lastColumn="0" w:oddVBand="0" w:evenVBand="0" w:oddHBand="0" w:evenHBand="0" w:firstRowFirstColumn="0" w:firstRowLastColumn="0" w:lastRowFirstColumn="0" w:lastRowLastColumn="0"/>
            <w:tcW w:w="1980" w:type="dxa"/>
          </w:tcPr>
          <w:p w14:paraId="5145639B" w14:textId="77777777" w:rsidR="003C2973" w:rsidRPr="00EA572F" w:rsidRDefault="003C2973">
            <w:pPr>
              <w:rPr>
                <w:rFonts w:cstheme="minorHAnsi"/>
                <w:color w:val="000000" w:themeColor="text1"/>
              </w:rPr>
            </w:pPr>
            <w:r w:rsidRPr="00EA572F">
              <w:rPr>
                <w:rFonts w:cstheme="minorHAnsi"/>
                <w:color w:val="000000" w:themeColor="text1"/>
              </w:rPr>
              <w:t>Week 7</w:t>
            </w:r>
          </w:p>
          <w:p w14:paraId="6E0B02E7" w14:textId="77777777" w:rsidR="003C2973" w:rsidRPr="00EA572F" w:rsidRDefault="003C2973">
            <w:pPr>
              <w:rPr>
                <w:rFonts w:cstheme="minorHAnsi"/>
                <w:bCs w:val="0"/>
                <w:color w:val="000000" w:themeColor="text1"/>
              </w:rPr>
            </w:pPr>
            <w:r w:rsidRPr="00EA572F">
              <w:rPr>
                <w:rFonts w:cstheme="minorHAnsi"/>
                <w:color w:val="000000" w:themeColor="text1"/>
              </w:rPr>
              <w:t>November 1</w:t>
            </w:r>
          </w:p>
          <w:p w14:paraId="377B50B4" w14:textId="77777777" w:rsidR="003C2973" w:rsidRPr="00EA572F" w:rsidRDefault="003C2973">
            <w:pPr>
              <w:rPr>
                <w:rFonts w:cstheme="minorHAnsi"/>
                <w:bCs w:val="0"/>
                <w:color w:val="000000" w:themeColor="text1"/>
              </w:rPr>
            </w:pPr>
          </w:p>
          <w:p w14:paraId="23861DE1" w14:textId="77777777" w:rsidR="00CE7015" w:rsidRPr="00EA572F" w:rsidRDefault="00CE7015" w:rsidP="00CE7015">
            <w:pPr>
              <w:rPr>
                <w:rFonts w:cstheme="minorHAnsi"/>
                <w:color w:val="000000" w:themeColor="text1"/>
              </w:rPr>
            </w:pPr>
            <w:r w:rsidRPr="00EA572F">
              <w:rPr>
                <w:rFonts w:cstheme="minorHAnsi"/>
                <w:color w:val="000000" w:themeColor="text1"/>
              </w:rPr>
              <w:t xml:space="preserve">Employment, </w:t>
            </w:r>
          </w:p>
          <w:p w14:paraId="786F75B7" w14:textId="20EB0DEC" w:rsidR="003C2973" w:rsidRPr="00EA572F" w:rsidRDefault="00CE7015" w:rsidP="00343EED">
            <w:pPr>
              <w:rPr>
                <w:rFonts w:cstheme="minorHAnsi"/>
                <w:color w:val="000000" w:themeColor="text1"/>
              </w:rPr>
            </w:pPr>
            <w:r w:rsidRPr="00EA572F">
              <w:rPr>
                <w:rFonts w:cstheme="minorHAnsi"/>
                <w:color w:val="000000" w:themeColor="text1"/>
              </w:rPr>
              <w:t>Agency and Bailment</w:t>
            </w:r>
          </w:p>
        </w:tc>
        <w:tc>
          <w:tcPr>
            <w:tcW w:w="3969" w:type="dxa"/>
          </w:tcPr>
          <w:p w14:paraId="7632002D" w14:textId="77777777" w:rsidR="003C2973" w:rsidRPr="00EA572F" w:rsidRDefault="003C2973" w:rsidP="003A7E45">
            <w:pPr>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r w:rsidRPr="00EA572F">
              <w:rPr>
                <w:rFonts w:cstheme="minorHAnsi"/>
                <w:b/>
                <w:bCs/>
                <w:color w:val="000000" w:themeColor="text1"/>
              </w:rPr>
              <w:t xml:space="preserve">Employment Law: </w:t>
            </w:r>
          </w:p>
          <w:p w14:paraId="773DA3CC" w14:textId="77777777" w:rsidR="003C2973" w:rsidRPr="00EA572F" w:rsidRDefault="003C2973" w:rsidP="003A7E45">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 xml:space="preserve">Contract of Employment, Dismissal and Wrongful Dismissal, Employer Misrepresentation, Employer Liability to Third parties, Employer Liability for Employee’s Injuries </w:t>
            </w:r>
          </w:p>
          <w:p w14:paraId="12C1C737" w14:textId="77777777" w:rsidR="003C2973" w:rsidRPr="00EA572F" w:rsidRDefault="003C2973" w:rsidP="003A7E45">
            <w:pPr>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r w:rsidRPr="00EA572F">
              <w:rPr>
                <w:rFonts w:cstheme="minorHAnsi"/>
                <w:b/>
                <w:bCs/>
                <w:color w:val="000000" w:themeColor="text1"/>
              </w:rPr>
              <w:t>Agency:</w:t>
            </w:r>
          </w:p>
          <w:p w14:paraId="2F04576F" w14:textId="77777777" w:rsidR="003C2973" w:rsidRPr="00EA572F" w:rsidRDefault="003C2973" w:rsidP="003A7E45">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 xml:space="preserve">Role of an Agent, Agency by Express Agreement, Duties of Parties, Agency by Conduct or Estoppel, Agency by Operation of Law, Ratification of contracts by the Principal, Agency Relationship </w:t>
            </w:r>
          </w:p>
          <w:p w14:paraId="549AF79E" w14:textId="77777777" w:rsidR="003C2973" w:rsidRPr="00EA572F" w:rsidRDefault="003C2973" w:rsidP="003A7E45">
            <w:pPr>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r w:rsidRPr="00EA572F">
              <w:rPr>
                <w:rFonts w:cstheme="minorHAnsi"/>
                <w:b/>
                <w:bCs/>
                <w:color w:val="000000" w:themeColor="text1"/>
              </w:rPr>
              <w:t xml:space="preserve">Bailment: </w:t>
            </w:r>
          </w:p>
          <w:p w14:paraId="1CA5659E" w14:textId="6360CBE9" w:rsidR="003C2973" w:rsidRPr="00EA572F" w:rsidRDefault="003C2973" w:rsidP="003A7E45">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 xml:space="preserve">Nature and Types of Bailment, Bailor-Bailee </w:t>
            </w:r>
          </w:p>
        </w:tc>
        <w:tc>
          <w:tcPr>
            <w:tcW w:w="1843" w:type="dxa"/>
          </w:tcPr>
          <w:p w14:paraId="10381B3E" w14:textId="707B1231" w:rsidR="003C2973" w:rsidRPr="00EA572F" w:rsidRDefault="003C2973">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proofErr w:type="spellStart"/>
            <w:r w:rsidRPr="00EA572F">
              <w:rPr>
                <w:rFonts w:cstheme="minorHAnsi"/>
                <w:color w:val="000000" w:themeColor="text1"/>
              </w:rPr>
              <w:t>Smartbook</w:t>
            </w:r>
            <w:proofErr w:type="spellEnd"/>
            <w:r w:rsidRPr="00EA572F">
              <w:rPr>
                <w:rFonts w:cstheme="minorHAnsi"/>
                <w:color w:val="000000" w:themeColor="text1"/>
              </w:rPr>
              <w:t xml:space="preserve"> Assignment # 3 due before class </w:t>
            </w:r>
          </w:p>
        </w:tc>
        <w:tc>
          <w:tcPr>
            <w:tcW w:w="1984" w:type="dxa"/>
          </w:tcPr>
          <w:p w14:paraId="58E0438F" w14:textId="0BB481C6" w:rsidR="003C2973" w:rsidRPr="00EA572F" w:rsidRDefault="003C2973" w:rsidP="00DC6BA8">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Chapter 19</w:t>
            </w:r>
          </w:p>
          <w:p w14:paraId="2E8CAD07" w14:textId="792C1572" w:rsidR="003C2973" w:rsidRPr="00EA572F" w:rsidRDefault="003C2973" w:rsidP="00DC6BA8">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Chapter 9 (pp 194 – 196)</w:t>
            </w:r>
          </w:p>
          <w:p w14:paraId="65D6A47B" w14:textId="46AF58BF" w:rsidR="003C2973" w:rsidRPr="00EA572F" w:rsidRDefault="003C2973" w:rsidP="00DC6BA8">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Chapter 15</w:t>
            </w:r>
          </w:p>
          <w:p w14:paraId="5379DFE1" w14:textId="3FBA4D79" w:rsidR="003C2973" w:rsidRPr="00EA572F" w:rsidRDefault="003C2973" w:rsidP="00DC6BA8">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Chapter 20</w:t>
            </w:r>
          </w:p>
        </w:tc>
      </w:tr>
      <w:tr w:rsidR="003C2973" w:rsidRPr="00EA572F" w14:paraId="2CA4F6C5" w14:textId="77777777" w:rsidTr="003B72CE">
        <w:trPr>
          <w:cantSplit w:val="0"/>
        </w:trPr>
        <w:tc>
          <w:tcPr>
            <w:cnfStyle w:val="001000000000" w:firstRow="0" w:lastRow="0" w:firstColumn="1" w:lastColumn="0" w:oddVBand="0" w:evenVBand="0" w:oddHBand="0" w:evenHBand="0" w:firstRowFirstColumn="0" w:firstRowLastColumn="0" w:lastRowFirstColumn="0" w:lastRowLastColumn="0"/>
            <w:tcW w:w="1980" w:type="dxa"/>
          </w:tcPr>
          <w:p w14:paraId="62E26738" w14:textId="77777777" w:rsidR="003C2973" w:rsidRPr="00EA572F" w:rsidRDefault="003C2973">
            <w:pPr>
              <w:rPr>
                <w:rFonts w:cstheme="minorHAnsi"/>
                <w:color w:val="000000" w:themeColor="text1"/>
              </w:rPr>
            </w:pPr>
            <w:r w:rsidRPr="00EA572F">
              <w:rPr>
                <w:rFonts w:cstheme="minorHAnsi"/>
                <w:color w:val="000000" w:themeColor="text1"/>
              </w:rPr>
              <w:t>Week 8</w:t>
            </w:r>
          </w:p>
          <w:p w14:paraId="229EA883" w14:textId="77777777" w:rsidR="003C2973" w:rsidRPr="00EA572F" w:rsidRDefault="003C2973">
            <w:pPr>
              <w:rPr>
                <w:rFonts w:cstheme="minorHAnsi"/>
                <w:bCs w:val="0"/>
                <w:color w:val="000000" w:themeColor="text1"/>
              </w:rPr>
            </w:pPr>
            <w:r w:rsidRPr="00EA572F">
              <w:rPr>
                <w:rFonts w:cstheme="minorHAnsi"/>
                <w:color w:val="000000" w:themeColor="text1"/>
              </w:rPr>
              <w:t>November 8</w:t>
            </w:r>
          </w:p>
          <w:p w14:paraId="3BB362E9" w14:textId="77777777" w:rsidR="003C2973" w:rsidRPr="00EA572F" w:rsidRDefault="003C2973">
            <w:pPr>
              <w:rPr>
                <w:rFonts w:cstheme="minorHAnsi"/>
                <w:bCs w:val="0"/>
                <w:color w:val="000000" w:themeColor="text1"/>
              </w:rPr>
            </w:pPr>
          </w:p>
          <w:p w14:paraId="55D52FB2" w14:textId="1778AAC1" w:rsidR="003C2973" w:rsidRPr="00EA572F" w:rsidRDefault="00CE7015">
            <w:pPr>
              <w:rPr>
                <w:rFonts w:cstheme="minorHAnsi"/>
                <w:color w:val="000000" w:themeColor="text1"/>
              </w:rPr>
            </w:pPr>
            <w:r w:rsidRPr="00EA572F">
              <w:rPr>
                <w:rFonts w:cstheme="minorHAnsi"/>
                <w:color w:val="000000" w:themeColor="text1"/>
              </w:rPr>
              <w:lastRenderedPageBreak/>
              <w:t>Government regulation of businesses</w:t>
            </w:r>
          </w:p>
        </w:tc>
        <w:tc>
          <w:tcPr>
            <w:tcW w:w="3969" w:type="dxa"/>
          </w:tcPr>
          <w:p w14:paraId="58F296AF" w14:textId="77777777" w:rsidR="003C2973" w:rsidRPr="00EA572F" w:rsidRDefault="003C2973" w:rsidP="00355507">
            <w:pPr>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r w:rsidRPr="00EA572F">
              <w:rPr>
                <w:rFonts w:cstheme="minorHAnsi"/>
                <w:b/>
                <w:bCs/>
                <w:color w:val="000000" w:themeColor="text1"/>
              </w:rPr>
              <w:lastRenderedPageBreak/>
              <w:t xml:space="preserve">Sale of Goods: </w:t>
            </w:r>
          </w:p>
          <w:p w14:paraId="6D8B9BDD" w14:textId="77777777" w:rsidR="003C2973" w:rsidRPr="00EA572F" w:rsidRDefault="003C2973" w:rsidP="00355507">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 xml:space="preserve">Codification of the Law, Nature of a </w:t>
            </w:r>
          </w:p>
          <w:p w14:paraId="1FE75F2E" w14:textId="77777777" w:rsidR="003C2973" w:rsidRPr="00EA572F" w:rsidRDefault="003C2973" w:rsidP="00355507">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lastRenderedPageBreak/>
              <w:t xml:space="preserve">Contract of Sale, Contractual Duties, </w:t>
            </w:r>
          </w:p>
          <w:p w14:paraId="0A3B1EC9" w14:textId="77777777" w:rsidR="003C2973" w:rsidRPr="00EA572F" w:rsidRDefault="003C2973" w:rsidP="00355507">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Remedies, Electronic Sale of Goods</w:t>
            </w:r>
          </w:p>
          <w:p w14:paraId="1918CBE8" w14:textId="77777777" w:rsidR="003C2973" w:rsidRPr="00EA572F" w:rsidRDefault="003C2973" w:rsidP="00355507">
            <w:pPr>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r w:rsidRPr="00EA572F">
              <w:rPr>
                <w:rFonts w:cstheme="minorHAnsi"/>
                <w:b/>
                <w:bCs/>
                <w:color w:val="000000" w:themeColor="text1"/>
              </w:rPr>
              <w:t xml:space="preserve">Consumer Protection Legislation: </w:t>
            </w:r>
          </w:p>
          <w:p w14:paraId="67533050" w14:textId="77777777" w:rsidR="003C2973" w:rsidRPr="00EA572F" w:rsidRDefault="003C2973" w:rsidP="00355507">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Consumer Safety, Consumer Information, Consumer – Product Quality and Performance Protection, Consumer Protection Related to Business Practices, Credit-Granting Consumer Protection, Credit Reporting Consumer Protection</w:t>
            </w:r>
          </w:p>
          <w:p w14:paraId="7D714D44" w14:textId="77777777" w:rsidR="003C2973" w:rsidRPr="00EA572F" w:rsidRDefault="003C2973" w:rsidP="00355507">
            <w:pPr>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r w:rsidRPr="00EA572F">
              <w:rPr>
                <w:rFonts w:cstheme="minorHAnsi"/>
                <w:b/>
                <w:bCs/>
                <w:color w:val="000000" w:themeColor="text1"/>
              </w:rPr>
              <w:t xml:space="preserve">Restrictive Trade Practices: </w:t>
            </w:r>
          </w:p>
          <w:p w14:paraId="6E93ACAF" w14:textId="1D245244" w:rsidR="003C2973" w:rsidRPr="00EA572F" w:rsidRDefault="003C2973" w:rsidP="00355507">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Mergers, Conspiracies and Combinations in Restraint of Trade, Offences Relating to promotion and advertisement of Products</w:t>
            </w:r>
          </w:p>
        </w:tc>
        <w:tc>
          <w:tcPr>
            <w:tcW w:w="1843" w:type="dxa"/>
          </w:tcPr>
          <w:p w14:paraId="0426184F" w14:textId="447F51FC" w:rsidR="003C2973" w:rsidRPr="00EA572F" w:rsidRDefault="003C2973">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lastRenderedPageBreak/>
              <w:t xml:space="preserve">Mandatory Learning Activity # 2 </w:t>
            </w:r>
            <w:r w:rsidRPr="00EA572F">
              <w:rPr>
                <w:rFonts w:cstheme="minorHAnsi"/>
                <w:color w:val="000000" w:themeColor="text1"/>
              </w:rPr>
              <w:lastRenderedPageBreak/>
              <w:t>due before class.</w:t>
            </w:r>
          </w:p>
          <w:p w14:paraId="32549A6E" w14:textId="49A97392" w:rsidR="003C2973" w:rsidRPr="00EA572F" w:rsidRDefault="003C2973">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p>
        </w:tc>
        <w:tc>
          <w:tcPr>
            <w:tcW w:w="1984" w:type="dxa"/>
          </w:tcPr>
          <w:p w14:paraId="5F6A3976" w14:textId="0AA78E6D" w:rsidR="003C2973" w:rsidRPr="00EA572F" w:rsidRDefault="003C2973" w:rsidP="004D676A">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lastRenderedPageBreak/>
              <w:t>Chapter 21</w:t>
            </w:r>
          </w:p>
          <w:p w14:paraId="092B4008" w14:textId="461D1BAC" w:rsidR="003C2973" w:rsidRPr="00EA572F" w:rsidRDefault="003C2973" w:rsidP="004D676A">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Chapter 27</w:t>
            </w:r>
          </w:p>
          <w:p w14:paraId="72B53451" w14:textId="60ED08DE" w:rsidR="003C2973" w:rsidRPr="00EA572F" w:rsidRDefault="003C2973" w:rsidP="004D676A">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Chapter 32</w:t>
            </w:r>
          </w:p>
        </w:tc>
      </w:tr>
      <w:tr w:rsidR="003C2973" w:rsidRPr="00EA572F" w14:paraId="44583A07" w14:textId="77777777" w:rsidTr="003B72CE">
        <w:trPr>
          <w:cantSplit w:val="0"/>
        </w:trPr>
        <w:tc>
          <w:tcPr>
            <w:cnfStyle w:val="001000000000" w:firstRow="0" w:lastRow="0" w:firstColumn="1" w:lastColumn="0" w:oddVBand="0" w:evenVBand="0" w:oddHBand="0" w:evenHBand="0" w:firstRowFirstColumn="0" w:firstRowLastColumn="0" w:lastRowFirstColumn="0" w:lastRowLastColumn="0"/>
            <w:tcW w:w="1980" w:type="dxa"/>
          </w:tcPr>
          <w:p w14:paraId="3B6D2584" w14:textId="77777777" w:rsidR="003C2973" w:rsidRPr="00EA572F" w:rsidRDefault="003C2973">
            <w:pPr>
              <w:rPr>
                <w:rFonts w:cstheme="minorHAnsi"/>
                <w:color w:val="000000" w:themeColor="text1"/>
              </w:rPr>
            </w:pPr>
            <w:r w:rsidRPr="00EA572F">
              <w:rPr>
                <w:rFonts w:cstheme="minorHAnsi"/>
                <w:color w:val="000000" w:themeColor="text1"/>
              </w:rPr>
              <w:t>Week 9</w:t>
            </w:r>
          </w:p>
          <w:p w14:paraId="65451304" w14:textId="77777777" w:rsidR="003C2973" w:rsidRPr="00EA572F" w:rsidRDefault="003C2973">
            <w:pPr>
              <w:rPr>
                <w:rFonts w:cstheme="minorHAnsi"/>
                <w:bCs w:val="0"/>
                <w:color w:val="000000" w:themeColor="text1"/>
              </w:rPr>
            </w:pPr>
            <w:r w:rsidRPr="00EA572F">
              <w:rPr>
                <w:rFonts w:cstheme="minorHAnsi"/>
                <w:color w:val="000000" w:themeColor="text1"/>
              </w:rPr>
              <w:t>November 15</w:t>
            </w:r>
          </w:p>
          <w:p w14:paraId="25F76708" w14:textId="77777777" w:rsidR="003C2973" w:rsidRPr="00EA572F" w:rsidRDefault="003C2973">
            <w:pPr>
              <w:rPr>
                <w:rFonts w:cstheme="minorHAnsi"/>
                <w:bCs w:val="0"/>
                <w:color w:val="000000" w:themeColor="text1"/>
              </w:rPr>
            </w:pPr>
          </w:p>
          <w:p w14:paraId="244B15A1" w14:textId="757A2509" w:rsidR="003C2973" w:rsidRPr="00EA572F" w:rsidRDefault="00CE7015">
            <w:pPr>
              <w:rPr>
                <w:rFonts w:cstheme="minorHAnsi"/>
                <w:color w:val="000000" w:themeColor="text1"/>
              </w:rPr>
            </w:pPr>
            <w:r w:rsidRPr="00EA572F">
              <w:rPr>
                <w:rFonts w:cstheme="minorHAnsi"/>
                <w:color w:val="000000" w:themeColor="text1"/>
              </w:rPr>
              <w:t>Environmental Law &amp; Real property</w:t>
            </w:r>
          </w:p>
        </w:tc>
        <w:tc>
          <w:tcPr>
            <w:tcW w:w="3969" w:type="dxa"/>
          </w:tcPr>
          <w:p w14:paraId="3457020D" w14:textId="77777777" w:rsidR="003C2973" w:rsidRPr="00EA572F" w:rsidRDefault="003C2973" w:rsidP="00ED547B">
            <w:pPr>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r w:rsidRPr="00EA572F">
              <w:rPr>
                <w:rFonts w:cstheme="minorHAnsi"/>
                <w:b/>
                <w:bCs/>
                <w:color w:val="000000" w:themeColor="text1"/>
              </w:rPr>
              <w:t xml:space="preserve">Environmental Law: </w:t>
            </w:r>
          </w:p>
          <w:p w14:paraId="08F67FE6" w14:textId="77777777" w:rsidR="003C2973" w:rsidRPr="00EA572F" w:rsidRDefault="003C2973" w:rsidP="00ED547B">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Common Law, Environmental Legislation, “The Polluter Pays” Principle, Responsibility for Contamination</w:t>
            </w:r>
          </w:p>
          <w:p w14:paraId="73953F7E" w14:textId="77777777" w:rsidR="003C2973" w:rsidRPr="00EA572F" w:rsidRDefault="003C2973" w:rsidP="00ED547B">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p>
          <w:p w14:paraId="3FB1B3AB" w14:textId="77777777" w:rsidR="003C2973" w:rsidRPr="00EA572F" w:rsidRDefault="003C2973" w:rsidP="00ED547B">
            <w:pPr>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r w:rsidRPr="00EA572F">
              <w:rPr>
                <w:rFonts w:cstheme="minorHAnsi"/>
                <w:b/>
                <w:bCs/>
                <w:color w:val="000000" w:themeColor="text1"/>
              </w:rPr>
              <w:t xml:space="preserve">Real Property Law: </w:t>
            </w:r>
          </w:p>
          <w:p w14:paraId="1F467A5E" w14:textId="77777777" w:rsidR="003C2973" w:rsidRPr="00EA572F" w:rsidRDefault="003C2973" w:rsidP="00ED547B">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 xml:space="preserve">Easements, Restrictive Covenants, Title to Land, Registration of Property Interests </w:t>
            </w:r>
          </w:p>
          <w:p w14:paraId="6DD13A6B" w14:textId="77777777" w:rsidR="003C2973" w:rsidRPr="00EA572F" w:rsidRDefault="003C2973" w:rsidP="00ED547B">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p>
          <w:p w14:paraId="0EBB05A6" w14:textId="77777777" w:rsidR="003C2973" w:rsidRPr="00EA572F" w:rsidRDefault="003C2973" w:rsidP="00ED547B">
            <w:pPr>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r w:rsidRPr="00EA572F">
              <w:rPr>
                <w:rFonts w:cstheme="minorHAnsi"/>
                <w:b/>
                <w:bCs/>
                <w:color w:val="000000" w:themeColor="text1"/>
              </w:rPr>
              <w:t xml:space="preserve">Mortgages: </w:t>
            </w:r>
          </w:p>
          <w:p w14:paraId="6F897FE7" w14:textId="37D45EA3" w:rsidR="003C2973" w:rsidRPr="00EA572F" w:rsidRDefault="003C2973" w:rsidP="00ED547B">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 xml:space="preserve">Priorities, Rights and Duties of the Parties, Special Clauses, Discharge of Mortgage, Assignment, Sale of Mortgaged Property, Default: Foreclosure and </w:t>
            </w:r>
            <w:r w:rsidRPr="00EA572F">
              <w:rPr>
                <w:rFonts w:cstheme="minorHAnsi"/>
                <w:color w:val="000000" w:themeColor="text1"/>
              </w:rPr>
              <w:lastRenderedPageBreak/>
              <w:t>Sale, Business Applications of Mortgage Security</w:t>
            </w:r>
          </w:p>
        </w:tc>
        <w:tc>
          <w:tcPr>
            <w:tcW w:w="1843" w:type="dxa"/>
          </w:tcPr>
          <w:p w14:paraId="08FCA686" w14:textId="04C3724C" w:rsidR="003C2973" w:rsidRPr="00EA572F" w:rsidRDefault="003C2973">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proofErr w:type="spellStart"/>
            <w:r w:rsidRPr="00EA572F">
              <w:rPr>
                <w:rFonts w:cstheme="minorHAnsi"/>
                <w:color w:val="000000" w:themeColor="text1"/>
              </w:rPr>
              <w:lastRenderedPageBreak/>
              <w:t>Smartbook</w:t>
            </w:r>
            <w:proofErr w:type="spellEnd"/>
            <w:r w:rsidRPr="00EA572F">
              <w:rPr>
                <w:rFonts w:cstheme="minorHAnsi"/>
                <w:color w:val="000000" w:themeColor="text1"/>
              </w:rPr>
              <w:t xml:space="preserve"> Assignment # 4 due before class</w:t>
            </w:r>
          </w:p>
        </w:tc>
        <w:tc>
          <w:tcPr>
            <w:tcW w:w="1984" w:type="dxa"/>
          </w:tcPr>
          <w:p w14:paraId="2D72DFDB" w14:textId="5F0C6E3A" w:rsidR="003C2973" w:rsidRPr="00EA572F" w:rsidRDefault="003C2973" w:rsidP="00E767CF">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Chapter 34</w:t>
            </w:r>
          </w:p>
          <w:p w14:paraId="2B028EDB" w14:textId="061249D4" w:rsidR="003C2973" w:rsidRPr="00EA572F" w:rsidRDefault="003C2973" w:rsidP="00E767CF">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Chapter 22</w:t>
            </w:r>
          </w:p>
          <w:p w14:paraId="5F8D21D8" w14:textId="4D357504" w:rsidR="003C2973" w:rsidRPr="00EA572F" w:rsidRDefault="003C2973" w:rsidP="00E767CF">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Chapter 23</w:t>
            </w:r>
          </w:p>
        </w:tc>
      </w:tr>
      <w:tr w:rsidR="003C2973" w:rsidRPr="00EA572F" w14:paraId="73E6B6B0" w14:textId="77777777" w:rsidTr="003B72CE">
        <w:trPr>
          <w:cantSplit w:val="0"/>
        </w:trPr>
        <w:tc>
          <w:tcPr>
            <w:cnfStyle w:val="001000000000" w:firstRow="0" w:lastRow="0" w:firstColumn="1" w:lastColumn="0" w:oddVBand="0" w:evenVBand="0" w:oddHBand="0" w:evenHBand="0" w:firstRowFirstColumn="0" w:firstRowLastColumn="0" w:lastRowFirstColumn="0" w:lastRowLastColumn="0"/>
            <w:tcW w:w="1980" w:type="dxa"/>
          </w:tcPr>
          <w:p w14:paraId="4C0C8C9C" w14:textId="77777777" w:rsidR="003C2973" w:rsidRPr="00EA572F" w:rsidRDefault="003C2973">
            <w:pPr>
              <w:rPr>
                <w:rFonts w:cstheme="minorHAnsi"/>
                <w:color w:val="000000" w:themeColor="text1"/>
              </w:rPr>
            </w:pPr>
            <w:r w:rsidRPr="00EA572F">
              <w:rPr>
                <w:rFonts w:cstheme="minorHAnsi"/>
                <w:color w:val="000000" w:themeColor="text1"/>
              </w:rPr>
              <w:t>Week 10</w:t>
            </w:r>
          </w:p>
          <w:p w14:paraId="187B1EFB" w14:textId="77777777" w:rsidR="003C2973" w:rsidRPr="00EA572F" w:rsidRDefault="003C2973" w:rsidP="0084673A">
            <w:pPr>
              <w:rPr>
                <w:rFonts w:cstheme="minorHAnsi"/>
                <w:bCs w:val="0"/>
                <w:color w:val="000000" w:themeColor="text1"/>
              </w:rPr>
            </w:pPr>
            <w:r w:rsidRPr="00EA572F">
              <w:rPr>
                <w:rFonts w:cstheme="minorHAnsi"/>
                <w:color w:val="000000" w:themeColor="text1"/>
              </w:rPr>
              <w:t>November 22</w:t>
            </w:r>
          </w:p>
          <w:p w14:paraId="466042A6" w14:textId="77777777" w:rsidR="003C2973" w:rsidRPr="00EA572F" w:rsidRDefault="003C2973">
            <w:pPr>
              <w:rPr>
                <w:rFonts w:cstheme="minorHAnsi"/>
                <w:bCs w:val="0"/>
                <w:color w:val="000000" w:themeColor="text1"/>
              </w:rPr>
            </w:pPr>
          </w:p>
          <w:p w14:paraId="3D869F9B" w14:textId="77777777" w:rsidR="00037E55" w:rsidRPr="00EA572F" w:rsidRDefault="00037E55" w:rsidP="00037E55">
            <w:pPr>
              <w:rPr>
                <w:rFonts w:cstheme="minorHAnsi"/>
                <w:bCs w:val="0"/>
                <w:color w:val="000000" w:themeColor="text1"/>
              </w:rPr>
            </w:pPr>
            <w:r w:rsidRPr="00EA572F">
              <w:rPr>
                <w:rFonts w:cstheme="minorHAnsi"/>
                <w:bCs w:val="0"/>
                <w:color w:val="000000" w:themeColor="text1"/>
              </w:rPr>
              <w:t>Real property (cont’d)</w:t>
            </w:r>
          </w:p>
          <w:p w14:paraId="70A5CADB" w14:textId="77777777" w:rsidR="00037E55" w:rsidRPr="00EA572F" w:rsidRDefault="00037E55" w:rsidP="00037E55">
            <w:pPr>
              <w:rPr>
                <w:rFonts w:cstheme="minorHAnsi"/>
                <w:bCs w:val="0"/>
                <w:color w:val="000000" w:themeColor="text1"/>
              </w:rPr>
            </w:pPr>
          </w:p>
          <w:p w14:paraId="236433B0" w14:textId="77777777" w:rsidR="00037E55" w:rsidRPr="00EA572F" w:rsidRDefault="00037E55" w:rsidP="00037E55">
            <w:pPr>
              <w:rPr>
                <w:rFonts w:cstheme="minorHAnsi"/>
                <w:bCs w:val="0"/>
                <w:color w:val="000000" w:themeColor="text1"/>
              </w:rPr>
            </w:pPr>
            <w:r w:rsidRPr="00EA572F">
              <w:rPr>
                <w:rFonts w:cstheme="minorHAnsi"/>
                <w:bCs w:val="0"/>
                <w:color w:val="000000" w:themeColor="text1"/>
              </w:rPr>
              <w:t>Security for Debt and Negotiable Instruments</w:t>
            </w:r>
          </w:p>
          <w:p w14:paraId="12B6CA04" w14:textId="3F2D5BF9" w:rsidR="003C2973" w:rsidRPr="00EA572F" w:rsidRDefault="003C2973">
            <w:pPr>
              <w:rPr>
                <w:rFonts w:cstheme="minorHAnsi"/>
                <w:color w:val="000000" w:themeColor="text1"/>
              </w:rPr>
            </w:pPr>
          </w:p>
        </w:tc>
        <w:tc>
          <w:tcPr>
            <w:tcW w:w="3969" w:type="dxa"/>
          </w:tcPr>
          <w:p w14:paraId="2C6D2182" w14:textId="77777777" w:rsidR="003C2973" w:rsidRPr="00EA572F" w:rsidRDefault="003C2973" w:rsidP="004148A5">
            <w:pPr>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r w:rsidRPr="00EA572F">
              <w:rPr>
                <w:rFonts w:cstheme="minorHAnsi"/>
                <w:b/>
                <w:bCs/>
                <w:color w:val="000000" w:themeColor="text1"/>
              </w:rPr>
              <w:t xml:space="preserve">Leasehold Interests: </w:t>
            </w:r>
          </w:p>
          <w:p w14:paraId="71AB3F7B" w14:textId="77777777" w:rsidR="003C2973" w:rsidRPr="00EA572F" w:rsidRDefault="003C2973" w:rsidP="004148A5">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 xml:space="preserve">the Creation of a Tenancy, Rights and Duties of the Landlord and the Tenant, Rights of the Landlord for Breach of the Lease, Rights of the Tenant for Breach of the Lease </w:t>
            </w:r>
          </w:p>
          <w:p w14:paraId="51AF47EB" w14:textId="77777777" w:rsidR="003C2973" w:rsidRPr="00EA572F" w:rsidRDefault="003C2973" w:rsidP="004148A5">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p>
          <w:p w14:paraId="4C66F47D" w14:textId="77777777" w:rsidR="003C2973" w:rsidRPr="00EA572F" w:rsidRDefault="003C2973" w:rsidP="004148A5">
            <w:pPr>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r w:rsidRPr="00EA572F">
              <w:rPr>
                <w:rFonts w:cstheme="minorHAnsi"/>
                <w:b/>
                <w:bCs/>
                <w:color w:val="000000" w:themeColor="text1"/>
              </w:rPr>
              <w:t xml:space="preserve">Security for Debt: </w:t>
            </w:r>
          </w:p>
          <w:p w14:paraId="24BE2B64" w14:textId="77777777" w:rsidR="003C2973" w:rsidRPr="00EA572F" w:rsidRDefault="003C2973" w:rsidP="004148A5">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 xml:space="preserve">Forms, Statutory Protection for Creditor Security, Priorities </w:t>
            </w:r>
          </w:p>
          <w:p w14:paraId="2E9355D9" w14:textId="77777777" w:rsidR="003C2973" w:rsidRPr="00EA572F" w:rsidRDefault="003C2973" w:rsidP="004148A5">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p>
          <w:p w14:paraId="65513A59" w14:textId="77777777" w:rsidR="003C2973" w:rsidRPr="00EA572F" w:rsidRDefault="003C2973" w:rsidP="004148A5">
            <w:pPr>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r w:rsidRPr="00EA572F">
              <w:rPr>
                <w:rFonts w:cstheme="minorHAnsi"/>
                <w:b/>
                <w:bCs/>
                <w:color w:val="000000" w:themeColor="text1"/>
              </w:rPr>
              <w:t xml:space="preserve">Negotiable Instruments: </w:t>
            </w:r>
          </w:p>
          <w:p w14:paraId="0970BAEC" w14:textId="78386456" w:rsidR="003C2973" w:rsidRPr="00EA572F" w:rsidRDefault="003C2973" w:rsidP="004148A5">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Bills of Exchange, Cheques, Promissory Notes, Defences, Consumer Protection and Negotiable Instruments</w:t>
            </w:r>
          </w:p>
        </w:tc>
        <w:tc>
          <w:tcPr>
            <w:tcW w:w="1843" w:type="dxa"/>
          </w:tcPr>
          <w:p w14:paraId="44BF9D71" w14:textId="6D3B1FFD" w:rsidR="003C2973" w:rsidRPr="00EA572F" w:rsidRDefault="003C2973">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Mandatory Learning Activity # 3 due before class.</w:t>
            </w:r>
          </w:p>
        </w:tc>
        <w:tc>
          <w:tcPr>
            <w:tcW w:w="1984" w:type="dxa"/>
          </w:tcPr>
          <w:p w14:paraId="38F4F40B" w14:textId="2D61CEAC" w:rsidR="003C2973" w:rsidRPr="00EA572F" w:rsidRDefault="003C2973" w:rsidP="00025BBA">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Chapter 24</w:t>
            </w:r>
          </w:p>
          <w:p w14:paraId="28432B8E" w14:textId="3D0FBC55" w:rsidR="003C2973" w:rsidRPr="00EA572F" w:rsidRDefault="003C2973" w:rsidP="00025BBA">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Chapter 29</w:t>
            </w:r>
          </w:p>
          <w:p w14:paraId="0607CA40" w14:textId="135FD8B3" w:rsidR="003C2973" w:rsidRPr="00EA572F" w:rsidRDefault="003C2973" w:rsidP="00025BBA">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Chapter 28</w:t>
            </w:r>
          </w:p>
        </w:tc>
      </w:tr>
      <w:tr w:rsidR="003C2973" w:rsidRPr="00EA572F" w14:paraId="484E6C6A" w14:textId="77777777" w:rsidTr="003B72CE">
        <w:trPr>
          <w:cantSplit w:val="0"/>
        </w:trPr>
        <w:tc>
          <w:tcPr>
            <w:cnfStyle w:val="001000000000" w:firstRow="0" w:lastRow="0" w:firstColumn="1" w:lastColumn="0" w:oddVBand="0" w:evenVBand="0" w:oddHBand="0" w:evenHBand="0" w:firstRowFirstColumn="0" w:firstRowLastColumn="0" w:lastRowFirstColumn="0" w:lastRowLastColumn="0"/>
            <w:tcW w:w="1980" w:type="dxa"/>
          </w:tcPr>
          <w:p w14:paraId="0C51399F" w14:textId="77777777" w:rsidR="003C2973" w:rsidRPr="00EA572F" w:rsidRDefault="003C2973">
            <w:pPr>
              <w:rPr>
                <w:rFonts w:cstheme="minorHAnsi"/>
                <w:color w:val="000000" w:themeColor="text1"/>
              </w:rPr>
            </w:pPr>
            <w:r w:rsidRPr="00EA572F">
              <w:rPr>
                <w:rFonts w:cstheme="minorHAnsi"/>
                <w:color w:val="000000" w:themeColor="text1"/>
              </w:rPr>
              <w:t>Week 11</w:t>
            </w:r>
          </w:p>
          <w:p w14:paraId="231C466E" w14:textId="77777777" w:rsidR="003C2973" w:rsidRPr="00EA572F" w:rsidRDefault="003C2973" w:rsidP="00B442BB">
            <w:pPr>
              <w:rPr>
                <w:rFonts w:cstheme="minorHAnsi"/>
                <w:bCs w:val="0"/>
                <w:color w:val="000000" w:themeColor="text1"/>
              </w:rPr>
            </w:pPr>
            <w:r w:rsidRPr="00EA572F">
              <w:rPr>
                <w:rFonts w:cstheme="minorHAnsi"/>
                <w:color w:val="000000" w:themeColor="text1"/>
              </w:rPr>
              <w:t>November 29</w:t>
            </w:r>
          </w:p>
          <w:p w14:paraId="0EC6B03F" w14:textId="77777777" w:rsidR="003C2973" w:rsidRPr="00EA572F" w:rsidRDefault="003C2973" w:rsidP="00B442BB">
            <w:pPr>
              <w:rPr>
                <w:rFonts w:cstheme="minorHAnsi"/>
                <w:bCs w:val="0"/>
                <w:color w:val="000000" w:themeColor="text1"/>
              </w:rPr>
            </w:pPr>
          </w:p>
          <w:p w14:paraId="6ED28072" w14:textId="668FC164" w:rsidR="003C2973" w:rsidRPr="00EA572F" w:rsidRDefault="00037E55">
            <w:pPr>
              <w:rPr>
                <w:rFonts w:cstheme="minorHAnsi"/>
                <w:color w:val="000000" w:themeColor="text1"/>
              </w:rPr>
            </w:pPr>
            <w:r w:rsidRPr="00EA572F">
              <w:rPr>
                <w:rFonts w:cstheme="minorHAnsi"/>
                <w:color w:val="000000" w:themeColor="text1"/>
              </w:rPr>
              <w:t>Intellectual Property Law and International Business Law</w:t>
            </w:r>
            <w:r w:rsidRPr="00EA572F" w:rsidDel="00983A48">
              <w:rPr>
                <w:rFonts w:cstheme="minorHAnsi"/>
                <w:color w:val="000000" w:themeColor="text1"/>
              </w:rPr>
              <w:t xml:space="preserve"> </w:t>
            </w:r>
          </w:p>
        </w:tc>
        <w:tc>
          <w:tcPr>
            <w:tcW w:w="3969" w:type="dxa"/>
          </w:tcPr>
          <w:p w14:paraId="01062AB7" w14:textId="77777777" w:rsidR="003C2973" w:rsidRPr="00EA572F" w:rsidRDefault="003C2973" w:rsidP="00EF705D">
            <w:pPr>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r w:rsidRPr="00EA572F">
              <w:rPr>
                <w:rFonts w:cstheme="minorHAnsi"/>
                <w:b/>
                <w:bCs/>
                <w:color w:val="000000" w:themeColor="text1"/>
              </w:rPr>
              <w:t xml:space="preserve">Intellectual Property Law: </w:t>
            </w:r>
          </w:p>
          <w:p w14:paraId="64A14F5F" w14:textId="77777777" w:rsidR="003C2973" w:rsidRPr="00EA572F" w:rsidRDefault="003C2973" w:rsidP="00EF705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 xml:space="preserve">Patents, Trademarks, the Trademarks Act, Franchises, Copyright, the Copyright Act </w:t>
            </w:r>
          </w:p>
          <w:p w14:paraId="1B6EE5C1" w14:textId="77777777" w:rsidR="003C2973" w:rsidRPr="00EA572F" w:rsidRDefault="003C2973" w:rsidP="00EF705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p>
          <w:p w14:paraId="0870CDD2" w14:textId="77777777" w:rsidR="003C2973" w:rsidRPr="00EA572F" w:rsidRDefault="003C2973" w:rsidP="00EF705D">
            <w:pPr>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r w:rsidRPr="00EA572F">
              <w:rPr>
                <w:rFonts w:cstheme="minorHAnsi"/>
                <w:b/>
                <w:bCs/>
                <w:color w:val="000000" w:themeColor="text1"/>
              </w:rPr>
              <w:t xml:space="preserve">International Business Law: </w:t>
            </w:r>
          </w:p>
          <w:p w14:paraId="6A94A74F" w14:textId="77777777" w:rsidR="003C2973" w:rsidRPr="00EA572F" w:rsidRDefault="003C2973" w:rsidP="00EF705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w:t>
            </w:r>
            <w:r w:rsidRPr="00EA572F">
              <w:rPr>
                <w:rFonts w:cstheme="minorHAnsi"/>
                <w:color w:val="000000" w:themeColor="text1"/>
              </w:rPr>
              <w:tab/>
              <w:t>Importing and Exporting Goods to and from Canada, International Trade Regulation, International Trading Relationships and Contracts of Sale, International Trade Dispute Arbitration</w:t>
            </w:r>
          </w:p>
          <w:p w14:paraId="63E3807A" w14:textId="77777777" w:rsidR="003C2973" w:rsidRPr="00EA572F" w:rsidRDefault="003C2973" w:rsidP="00EF705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p>
          <w:p w14:paraId="1C967626" w14:textId="29C4AF0C" w:rsidR="003C2973" w:rsidRPr="00EA572F" w:rsidRDefault="003C2973" w:rsidP="00EF705D">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Part of the class will be devoted to preparation for the final exam.</w:t>
            </w:r>
          </w:p>
        </w:tc>
        <w:tc>
          <w:tcPr>
            <w:tcW w:w="1843" w:type="dxa"/>
          </w:tcPr>
          <w:p w14:paraId="533F5676" w14:textId="34AB5B10" w:rsidR="003C2973" w:rsidRPr="00EA572F" w:rsidRDefault="003C2973">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Mandatory Learning Activity # 4 due before class.</w:t>
            </w:r>
          </w:p>
        </w:tc>
        <w:tc>
          <w:tcPr>
            <w:tcW w:w="1984" w:type="dxa"/>
          </w:tcPr>
          <w:p w14:paraId="5DE30162" w14:textId="1E00C3DF" w:rsidR="003C2973" w:rsidRPr="00EA572F" w:rsidRDefault="003C2973" w:rsidP="008E4285">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Chapter 26</w:t>
            </w:r>
          </w:p>
          <w:p w14:paraId="3FE4D1B9" w14:textId="6F09EC66" w:rsidR="003C2973" w:rsidRPr="00EA572F" w:rsidRDefault="003C2973" w:rsidP="008E4285">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A572F">
              <w:rPr>
                <w:rFonts w:cstheme="minorHAnsi"/>
                <w:color w:val="000000" w:themeColor="text1"/>
              </w:rPr>
              <w:t>Chapter 33</w:t>
            </w:r>
          </w:p>
        </w:tc>
      </w:tr>
    </w:tbl>
    <w:p w14:paraId="78E392F0" w14:textId="77777777" w:rsidR="001E65EA" w:rsidRPr="00EA572F" w:rsidRDefault="001E65EA" w:rsidP="001E65EA">
      <w:pPr>
        <w:rPr>
          <w:rFonts w:cstheme="minorHAnsi"/>
          <w:b/>
          <w:bCs/>
        </w:rPr>
      </w:pPr>
    </w:p>
    <w:p w14:paraId="4D8906B6" w14:textId="77777777" w:rsidR="001E65EA" w:rsidRPr="00EA572F" w:rsidRDefault="001E65EA" w:rsidP="001E65EA">
      <w:pPr>
        <w:pStyle w:val="Heading2"/>
      </w:pPr>
      <w:r w:rsidRPr="00EA572F">
        <w:lastRenderedPageBreak/>
        <w:t>Course Policies</w:t>
      </w:r>
    </w:p>
    <w:p w14:paraId="1CD341F8" w14:textId="77777777" w:rsidR="001E65EA" w:rsidRPr="00EA572F" w:rsidRDefault="001E65EA" w:rsidP="001E65E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cstheme="minorHAnsi"/>
          <w:bCs/>
          <w:color w:val="000000"/>
          <w:lang w:val="en-GB"/>
        </w:rPr>
      </w:pPr>
      <w:r w:rsidRPr="00EA572F">
        <w:rPr>
          <w:rFonts w:cstheme="minorHAnsi"/>
          <w:bCs/>
          <w:color w:val="000000"/>
          <w:lang w:val="en-GB"/>
        </w:rPr>
        <w:t xml:space="preserve">All students are expected to familiarize themselves with the following information: </w:t>
      </w:r>
    </w:p>
    <w:p w14:paraId="6F96965E" w14:textId="3F3FF391" w:rsidR="001E65EA" w:rsidRPr="00EA572F" w:rsidRDefault="00F42A61">
      <w:pPr>
        <w:pStyle w:val="ListParagraph"/>
        <w:numPr>
          <w:ilvl w:val="0"/>
          <w:numId w:val="1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hyperlink r:id="rId40" w:history="1">
        <w:r w:rsidR="001E65EA" w:rsidRPr="00EA572F">
          <w:rPr>
            <w:rStyle w:val="Hyperlink"/>
          </w:rPr>
          <w:t>Student Rights &amp; Responsibilities</w:t>
        </w:r>
      </w:hyperlink>
      <w:r w:rsidR="001E65EA" w:rsidRPr="00EA572F">
        <w:t xml:space="preserve"> </w:t>
      </w:r>
    </w:p>
    <w:p w14:paraId="7F1374BA" w14:textId="77777777" w:rsidR="001E65EA" w:rsidRPr="00EA572F" w:rsidRDefault="00F42A61">
      <w:pPr>
        <w:pStyle w:val="ListParagraph"/>
        <w:numPr>
          <w:ilvl w:val="0"/>
          <w:numId w:val="1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hyperlink r:id="rId41" w:history="1">
        <w:r w:rsidR="001E65EA" w:rsidRPr="00EA572F">
          <w:rPr>
            <w:rStyle w:val="Hyperlink"/>
          </w:rPr>
          <w:t>Academic Accommodation for Students with Disabilities</w:t>
        </w:r>
      </w:hyperlink>
      <w:r w:rsidR="001E65EA" w:rsidRPr="00EA572F">
        <w:t xml:space="preserve"> </w:t>
      </w:r>
    </w:p>
    <w:p w14:paraId="28720905" w14:textId="77777777" w:rsidR="001E65EA" w:rsidRPr="00EA572F" w:rsidRDefault="001E65EA" w:rsidP="001E65EA">
      <w:pPr>
        <w:rPr>
          <w:rFonts w:cstheme="minorHAnsi"/>
          <w:color w:val="000000" w:themeColor="text1"/>
        </w:rPr>
      </w:pPr>
    </w:p>
    <w:p w14:paraId="1A20858E" w14:textId="2B8F05C6" w:rsidR="001E65EA" w:rsidRPr="00EA572F" w:rsidRDefault="001E65EA" w:rsidP="001E65EA">
      <w:pPr>
        <w:rPr>
          <w:rStyle w:val="Strong"/>
        </w:rPr>
      </w:pPr>
      <w:r w:rsidRPr="00EA572F">
        <w:rPr>
          <w:rStyle w:val="Strong"/>
        </w:rPr>
        <w:t>Please also review the following course policies:</w:t>
      </w:r>
    </w:p>
    <w:p w14:paraId="6CB0568D" w14:textId="77777777" w:rsidR="001E65EA" w:rsidRPr="00EA572F" w:rsidRDefault="001E65EA" w:rsidP="001E65EA">
      <w:pPr>
        <w:pStyle w:val="Heading3"/>
        <w:rPr>
          <w:rFonts w:eastAsia="Calibri"/>
        </w:rPr>
      </w:pPr>
      <w:r w:rsidRPr="00EA572F">
        <w:t>Academic Integrity</w:t>
      </w:r>
    </w:p>
    <w:p w14:paraId="32D9FE48" w14:textId="1F295D32" w:rsidR="001E65EA" w:rsidRPr="00EA572F" w:rsidRDefault="001E65EA" w:rsidP="001E65EA">
      <w:pPr>
        <w:rPr>
          <w:rFonts w:cstheme="minorHAnsi"/>
          <w:lang w:val="en-GB"/>
        </w:rPr>
      </w:pPr>
      <w:r w:rsidRPr="00EA572F">
        <w:rPr>
          <w:rFonts w:cstheme="minorHAnsi"/>
          <w:lang w:val="en-GB"/>
        </w:rPr>
        <w:t xml:space="preserve">In this course, we strive to maintain academic honesty to the highest extent possible. Please familiarize yourself with the meaning of academic integrity by completing </w:t>
      </w:r>
      <w:hyperlink r:id="rId42">
        <w:r w:rsidRPr="00EA572F">
          <w:rPr>
            <w:rStyle w:val="Hyperlink"/>
            <w:rFonts w:cstheme="minorHAnsi"/>
            <w:lang w:val="en-GB"/>
          </w:rPr>
          <w:t>SPARK’s Academic Integrity module</w:t>
        </w:r>
      </w:hyperlink>
      <w:r w:rsidRPr="00EA572F">
        <w:rPr>
          <w:rFonts w:cstheme="minorHAnsi"/>
          <w:lang w:val="en-GB"/>
        </w:rPr>
        <w:t xml:space="preserve"> at the beginning of the course. Breaches of academic honesty range from cheating to plagiarism (i.e., the improper crediting of another’s work, the representation of another’s ideas as your own, etc.). All instances of academic dishonesty in this course will be reported to the appropriate University authorities and can be punishable according to the </w:t>
      </w:r>
      <w:hyperlink r:id="rId43">
        <w:r w:rsidRPr="00EA572F">
          <w:rPr>
            <w:rStyle w:val="Hyperlink"/>
            <w:rFonts w:cstheme="minorHAnsi"/>
            <w:lang w:val="en-GB"/>
          </w:rPr>
          <w:t>Senate Policy on Academic Honesty</w:t>
        </w:r>
      </w:hyperlink>
      <w:r w:rsidRPr="00EA572F">
        <w:rPr>
          <w:rFonts w:cstheme="minorHAnsi"/>
          <w:lang w:val="en-GB"/>
        </w:rPr>
        <w:t>.</w:t>
      </w:r>
    </w:p>
    <w:p w14:paraId="10E91218" w14:textId="5867EEC5" w:rsidR="002E23EB" w:rsidRPr="00EA572F" w:rsidRDefault="002E23EB" w:rsidP="001E65EA">
      <w:pPr>
        <w:rPr>
          <w:rFonts w:cstheme="minorHAnsi"/>
          <w:lang w:val="en-GB"/>
        </w:rPr>
      </w:pPr>
    </w:p>
    <w:p w14:paraId="62651C1F" w14:textId="77777777" w:rsidR="00E21B5D" w:rsidRPr="00EA572F" w:rsidRDefault="00E21B5D" w:rsidP="00E21B5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50"/>
        </w:tabs>
        <w:ind w:right="-720"/>
        <w:rPr>
          <w:rFonts w:cs="Arial"/>
          <w:color w:val="0000FF"/>
          <w:lang w:val="en-GB"/>
        </w:rPr>
      </w:pPr>
      <w:r w:rsidRPr="00EA572F">
        <w:rPr>
          <w:rFonts w:cs="Arial"/>
          <w:lang w:val="en-GB"/>
        </w:rPr>
        <w:t>Beware of the off-campus company handing out notices on campus for assistance with any component of this course. Please read and be familiar with York regulations on plagiarism. They are enforced scrupulously in this course. Copied solutions will be detected. This course uses sophisticated detection methods and you will be caught</w:t>
      </w:r>
      <w:r w:rsidRPr="00EA572F">
        <w:rPr>
          <w:rFonts w:cs="Arial"/>
          <w:color w:val="0000FF"/>
          <w:lang w:val="en-GB"/>
        </w:rPr>
        <w:t>.</w:t>
      </w:r>
    </w:p>
    <w:p w14:paraId="6FFCD40A" w14:textId="77777777" w:rsidR="001E65EA" w:rsidRPr="00EA572F" w:rsidRDefault="001E65EA" w:rsidP="001E65EA">
      <w:pPr>
        <w:pStyle w:val="Heading3"/>
      </w:pPr>
      <w:r w:rsidRPr="00EA572F">
        <w:t xml:space="preserve">Turnitin </w:t>
      </w:r>
    </w:p>
    <w:p w14:paraId="27C51A0B" w14:textId="56358BF1" w:rsidR="001E65EA" w:rsidRPr="00EA572F" w:rsidRDefault="001E65EA" w:rsidP="001E65EA">
      <w:pPr>
        <w:rPr>
          <w:rFonts w:cstheme="minorHAnsi"/>
          <w:color w:val="000000" w:themeColor="text1"/>
          <w:lang w:val="en-GB"/>
        </w:rPr>
      </w:pPr>
      <w:r w:rsidRPr="00EA572F">
        <w:rPr>
          <w:rFonts w:cstheme="minorHAnsi"/>
          <w:color w:val="000000" w:themeColor="text1"/>
          <w:lang w:val="en-GB"/>
        </w:rPr>
        <w:t xml:space="preserve">To promote academic integrity in this course, students </w:t>
      </w:r>
      <w:r w:rsidR="006C04F1" w:rsidRPr="004C66AF">
        <w:rPr>
          <w:rFonts w:cstheme="minorHAnsi"/>
          <w:color w:val="000000" w:themeColor="text1"/>
          <w:lang w:val="en-GB"/>
        </w:rPr>
        <w:t xml:space="preserve">may </w:t>
      </w:r>
      <w:r w:rsidRPr="004C66AF">
        <w:rPr>
          <w:rFonts w:cstheme="minorHAnsi"/>
          <w:color w:val="000000" w:themeColor="text1"/>
          <w:lang w:val="en-GB"/>
        </w:rPr>
        <w:t>be</w:t>
      </w:r>
      <w:r w:rsidRPr="00EA572F">
        <w:rPr>
          <w:rFonts w:cstheme="minorHAnsi"/>
          <w:color w:val="000000" w:themeColor="text1"/>
          <w:lang w:val="en-GB"/>
        </w:rPr>
        <w:t xml:space="preserve"> required to submit their written assignments to Turnitin (via the course’s </w:t>
      </w:r>
      <w:proofErr w:type="spellStart"/>
      <w:r w:rsidRPr="00EA572F">
        <w:rPr>
          <w:rFonts w:cstheme="minorHAnsi"/>
          <w:color w:val="000000" w:themeColor="text1"/>
          <w:lang w:val="en-GB"/>
        </w:rPr>
        <w:t>eClass</w:t>
      </w:r>
      <w:proofErr w:type="spellEnd"/>
      <w:r w:rsidRPr="00EA572F">
        <w:rPr>
          <w:rFonts w:cstheme="minorHAnsi"/>
          <w:color w:val="000000" w:themeColor="text1"/>
          <w:lang w:val="en-GB"/>
        </w:rPr>
        <w:t xml:space="preserve"> site) for a review of textual similarities and the detection of possible plagiarism. In so doing, students will allow their material to be included as source documents in the Turnitin.com reference database, where they will be used only for the purpose of detecting plagiarism. The terms that apply to the University’s use of the Turnitin service are described on the Turnitin.com website. </w:t>
      </w:r>
      <w:r w:rsidRPr="00EA572F">
        <w:rPr>
          <w:rFonts w:cstheme="minorBidi"/>
          <w:color w:val="000000" w:themeColor="text1"/>
          <w:lang w:val="en-GB"/>
        </w:rPr>
        <w:t xml:space="preserve">York students may opt out of using Turnitin. If you wish to opt out, you should contact your instructor as soon as possible.  </w:t>
      </w:r>
    </w:p>
    <w:p w14:paraId="4F84DBA8" w14:textId="77777777" w:rsidR="001E65EA" w:rsidRPr="00EA572F" w:rsidRDefault="001E65EA" w:rsidP="001E65EA">
      <w:pPr>
        <w:pStyle w:val="Heading3"/>
      </w:pPr>
      <w:r w:rsidRPr="00EA572F">
        <w:t>Accessibility</w:t>
      </w:r>
    </w:p>
    <w:p w14:paraId="36EB96B2" w14:textId="77777777" w:rsidR="001E65EA" w:rsidRPr="00EA572F" w:rsidRDefault="001E65EA" w:rsidP="001E65EA">
      <w:pPr>
        <w:rPr>
          <w:rFonts w:cstheme="minorHAnsi"/>
          <w:color w:val="000000" w:themeColor="text1"/>
        </w:rPr>
      </w:pPr>
      <w:r w:rsidRPr="00EA572F">
        <w:rPr>
          <w:rFonts w:cstheme="minorHAnsi"/>
          <w:color w:val="000000" w:themeColor="text1"/>
        </w:rPr>
        <w:t xml:space="preserve">While all individuals are expected to satisfy the requirements of their program of study and to aspire to achieve excellence, the University recognizes that persons with disabilities may require reasonable accommodation to enable them to perform at their best. The University encourages students with disabilities to register with </w:t>
      </w:r>
      <w:hyperlink r:id="rId44" w:history="1">
        <w:r w:rsidRPr="00EA572F">
          <w:rPr>
            <w:rStyle w:val="Hyperlink"/>
            <w:rFonts w:cstheme="minorHAnsi"/>
          </w:rPr>
          <w:t>Student Accessibility Services</w:t>
        </w:r>
      </w:hyperlink>
      <w:r w:rsidRPr="00EA572F">
        <w:rPr>
          <w:rFonts w:cstheme="minorHAnsi"/>
          <w:color w:val="000000" w:themeColor="text1"/>
        </w:rPr>
        <w:t xml:space="preserve"> to discuss their accommodation needs as early as possible in the term to establish the recommended academic accommodations that will be communicated to Course Directors through their Letter of Accommodation (LOA). </w:t>
      </w:r>
    </w:p>
    <w:p w14:paraId="0700FC44" w14:textId="77777777" w:rsidR="001E65EA" w:rsidRPr="00EA572F" w:rsidRDefault="001E65EA" w:rsidP="001E65EA">
      <w:pPr>
        <w:rPr>
          <w:rFonts w:cstheme="minorHAnsi"/>
          <w:color w:val="000000" w:themeColor="text1"/>
        </w:rPr>
      </w:pPr>
    </w:p>
    <w:p w14:paraId="14F1D330" w14:textId="7547C697" w:rsidR="001E65EA" w:rsidRPr="00EA572F" w:rsidRDefault="001E65EA" w:rsidP="001E65EA">
      <w:pPr>
        <w:rPr>
          <w:rFonts w:cstheme="minorHAnsi"/>
          <w:color w:val="000000" w:themeColor="text1"/>
        </w:rPr>
      </w:pPr>
      <w:r w:rsidRPr="00EA572F">
        <w:rPr>
          <w:rFonts w:cstheme="minorHAnsi"/>
          <w:color w:val="000000" w:themeColor="text1"/>
        </w:rPr>
        <w:t>Please let your instructor know as early as possible in the term if you anticipate requiring academic accommodation so that we can discuss how to consider your accommodation needs within the context of this course.</w:t>
      </w:r>
      <w:r w:rsidRPr="00EA572F">
        <w:rPr>
          <w:rFonts w:cstheme="minorHAnsi"/>
          <w:b/>
          <w:bCs/>
          <w:color w:val="000000" w:themeColor="text1"/>
        </w:rPr>
        <w:t xml:space="preserve"> </w:t>
      </w:r>
      <w:r w:rsidRPr="00EA572F">
        <w:rPr>
          <w:rFonts w:cstheme="minorHAnsi"/>
          <w:color w:val="000000" w:themeColor="text1"/>
        </w:rPr>
        <w:t xml:space="preserve">Sufficient notice is needed so that reasonable steps for accommodation can be discussed. Accommodations for tests/exams normally require three (3) weeks (or 21 days) before the scheduled test/exam to arrange. </w:t>
      </w:r>
    </w:p>
    <w:p w14:paraId="1C3FA3D1" w14:textId="77777777" w:rsidR="001E65EA" w:rsidRPr="00EA572F" w:rsidRDefault="001E65EA" w:rsidP="001E65EA">
      <w:pPr>
        <w:pStyle w:val="Heading3"/>
      </w:pPr>
      <w:r w:rsidRPr="00EA572F">
        <w:t>Religious Observance Accommodation</w:t>
      </w:r>
    </w:p>
    <w:p w14:paraId="4D591CB9" w14:textId="5546DB4B" w:rsidR="001E65EA" w:rsidRPr="00EA572F" w:rsidRDefault="001E65EA" w:rsidP="001E65EA">
      <w:pPr>
        <w:rPr>
          <w:rFonts w:cstheme="minorHAnsi"/>
        </w:rPr>
      </w:pPr>
      <w:r w:rsidRPr="00EA572F">
        <w:rPr>
          <w:rFonts w:cstheme="minorHAnsi"/>
        </w:rPr>
        <w:t xml:space="preserve">York University is committed to respecting the religious beliefs and practices of all members of the community, and making reasonable and appropriate </w:t>
      </w:r>
      <w:hyperlink r:id="rId45" w:history="1">
        <w:r w:rsidRPr="00EA572F">
          <w:rPr>
            <w:rStyle w:val="Hyperlink"/>
            <w:rFonts w:cstheme="minorHAnsi"/>
          </w:rPr>
          <w:t>accommodations to adherents for observances of special significance</w:t>
        </w:r>
      </w:hyperlink>
      <w:r w:rsidRPr="00EA572F">
        <w:rPr>
          <w:rFonts w:cstheme="minorHAnsi"/>
        </w:rPr>
        <w:t>. Should any of the dates specified in this syllabus for course examinations, tests</w:t>
      </w:r>
      <w:r w:rsidR="00BC56C4" w:rsidRPr="00EA572F">
        <w:rPr>
          <w:rFonts w:cstheme="minorHAnsi"/>
        </w:rPr>
        <w:t>,</w:t>
      </w:r>
      <w:r w:rsidRPr="00EA572F">
        <w:rPr>
          <w:rFonts w:cstheme="minorHAnsi"/>
        </w:rPr>
        <w:t xml:space="preserve"> or deadlines conflict with a date of religious significance, please contact the instructor within the first three (3) weeks of class. If the date falls within the formal examination periods, you must complete and submit a </w:t>
      </w:r>
      <w:hyperlink r:id="rId46" w:history="1">
        <w:r w:rsidRPr="00EA572F">
          <w:rPr>
            <w:rStyle w:val="Hyperlink"/>
            <w:rFonts w:cstheme="minorHAnsi"/>
          </w:rPr>
          <w:t>Religious Accommodation for Examination Form</w:t>
        </w:r>
      </w:hyperlink>
      <w:r w:rsidRPr="00EA572F">
        <w:rPr>
          <w:rFonts w:cstheme="minorHAnsi"/>
        </w:rPr>
        <w:t xml:space="preserve"> at least three (3) weeks before the start of the exam period. </w:t>
      </w:r>
    </w:p>
    <w:p w14:paraId="6EAFB7DA" w14:textId="77777777" w:rsidR="001E65EA" w:rsidRPr="00EA572F" w:rsidRDefault="001E65EA" w:rsidP="001E65EA">
      <w:pPr>
        <w:pStyle w:val="Heading3"/>
        <w:rPr>
          <w:rFonts w:eastAsia="Calibri"/>
        </w:rPr>
      </w:pPr>
      <w:r w:rsidRPr="00EA572F">
        <w:t>Intellectual Property</w:t>
      </w:r>
    </w:p>
    <w:p w14:paraId="662D0D72" w14:textId="77777777" w:rsidR="001E65EA" w:rsidRPr="00EA572F" w:rsidRDefault="001E65EA" w:rsidP="001E65EA">
      <w:pPr>
        <w:rPr>
          <w:rFonts w:cstheme="minorHAnsi"/>
          <w:color w:val="000000" w:themeColor="text1"/>
        </w:rPr>
      </w:pPr>
      <w:r w:rsidRPr="00EA572F">
        <w:rPr>
          <w:rFonts w:cstheme="minorHAnsi"/>
          <w:color w:val="000000" w:themeColor="text1"/>
        </w:rPr>
        <w:t>Course materials are designed for use as part of this particular course at York University and are the intellectual property of the instructor unless otherwise stated. Third-party copyrighted materials (such as book chapters, journal articles, music, videos, etc.) have either been licensed for use in this course or fall under an exception or limitation in Canadian copyright law. Students may not publish, post on an Internet site, sell, or otherwise distribute any course materials or work without the instructor’s express permission. Course materials should only be used by students enrolled in this course.  </w:t>
      </w:r>
    </w:p>
    <w:p w14:paraId="6969B3F1" w14:textId="77777777" w:rsidR="001E65EA" w:rsidRPr="00EA572F" w:rsidRDefault="001E65EA" w:rsidP="001E65EA">
      <w:pPr>
        <w:rPr>
          <w:rFonts w:cstheme="minorHAnsi"/>
          <w:color w:val="000000" w:themeColor="text1"/>
        </w:rPr>
      </w:pPr>
    </w:p>
    <w:p w14:paraId="1B692BDB" w14:textId="6AEB8516" w:rsidR="001E65EA" w:rsidRPr="00EA572F" w:rsidRDefault="001E65EA" w:rsidP="001E65EA">
      <w:pPr>
        <w:rPr>
          <w:rFonts w:cstheme="minorHAnsi"/>
          <w:color w:val="000000" w:themeColor="text1"/>
        </w:rPr>
      </w:pPr>
      <w:r w:rsidRPr="00EA572F">
        <w:rPr>
          <w:rFonts w:cstheme="minorHAnsi"/>
          <w:color w:val="000000" w:themeColor="text1"/>
        </w:rPr>
        <w:t xml:space="preserve">Copying this material for distribution (e.g., uploading material to a commercial third-party website) may lead to a charge of misconduct according to York’s </w:t>
      </w:r>
      <w:hyperlink r:id="rId47" w:tgtFrame="_blank" w:history="1">
        <w:r w:rsidRPr="00EA572F">
          <w:rPr>
            <w:rStyle w:val="Hyperlink"/>
            <w:rFonts w:cstheme="minorHAnsi"/>
          </w:rPr>
          <w:t>Code of Student Rights and Responsibilities</w:t>
        </w:r>
      </w:hyperlink>
      <w:r w:rsidRPr="00EA572F">
        <w:rPr>
          <w:rFonts w:cstheme="minorHAnsi"/>
          <w:color w:val="000000" w:themeColor="text1"/>
        </w:rPr>
        <w:t>, the </w:t>
      </w:r>
      <w:hyperlink r:id="rId48" w:tgtFrame="_blank" w:history="1">
        <w:r w:rsidRPr="00EA572F">
          <w:rPr>
            <w:rStyle w:val="Hyperlink"/>
            <w:rFonts w:cstheme="minorHAnsi"/>
          </w:rPr>
          <w:t>Senate Policy on Academic Honesty</w:t>
        </w:r>
      </w:hyperlink>
      <w:r w:rsidR="00B161B4" w:rsidRPr="00EA572F">
        <w:rPr>
          <w:rFonts w:cstheme="minorHAnsi"/>
          <w:color w:val="000000" w:themeColor="text1"/>
        </w:rPr>
        <w:t xml:space="preserve">, </w:t>
      </w:r>
      <w:r w:rsidRPr="00EA572F">
        <w:rPr>
          <w:rFonts w:cstheme="minorHAnsi"/>
          <w:color w:val="000000" w:themeColor="text1"/>
        </w:rPr>
        <w:t>and/or legal consequences for copyright violations.</w:t>
      </w:r>
      <w:r w:rsidRPr="00EA572F">
        <w:rPr>
          <w:rStyle w:val="eop"/>
          <w:rFonts w:ascii="Arial" w:hAnsi="Arial" w:cs="Arial"/>
        </w:rPr>
        <w:t> </w:t>
      </w:r>
    </w:p>
    <w:p w14:paraId="2CC42C81" w14:textId="77777777" w:rsidR="001E65EA" w:rsidRPr="00EA572F" w:rsidRDefault="001E65EA" w:rsidP="001E65EA">
      <w:pPr>
        <w:pStyle w:val="Heading3"/>
      </w:pPr>
      <w:r w:rsidRPr="00EA572F">
        <w:t>Student Conduct in the Learning Environment</w:t>
      </w:r>
    </w:p>
    <w:p w14:paraId="7CEC1053" w14:textId="77777777" w:rsidR="001E65EA" w:rsidRPr="00EA572F" w:rsidRDefault="001E65EA" w:rsidP="001E65EA">
      <w:pPr>
        <w:rPr>
          <w:rFonts w:cstheme="minorHAnsi"/>
          <w:color w:val="000000" w:themeColor="text1"/>
        </w:rPr>
      </w:pPr>
      <w:r w:rsidRPr="00EA572F">
        <w:rPr>
          <w:rFonts w:cstheme="minorHAnsi"/>
          <w:color w:val="000000" w:themeColor="text1"/>
        </w:rPr>
        <w:t xml:space="preserve">York University is committed to fostering teaching and learning environments that are </w:t>
      </w:r>
      <w:r w:rsidRPr="00EA572F">
        <w:rPr>
          <w:rFonts w:cstheme="minorHAnsi"/>
        </w:rPr>
        <w:t>free of disruptive and/or harassing behaviour</w:t>
      </w:r>
      <w:r w:rsidRPr="00EA572F">
        <w:rPr>
          <w:rFonts w:cstheme="minorHAnsi"/>
          <w:color w:val="000000" w:themeColor="text1"/>
        </w:rPr>
        <w:t xml:space="preserve">, are physically safe, and conducive to effective teaching and learning. Students and instructors are expected to maintain a professional relationship characterized by courtesy, civility, and mutual respect and to refrain from actions disruptive to such a relationship. Individuals who fail to adhere to </w:t>
      </w:r>
      <w:r w:rsidRPr="00EA572F">
        <w:rPr>
          <w:rFonts w:cstheme="minorHAnsi"/>
          <w:color w:val="000000" w:themeColor="text1"/>
        </w:rPr>
        <w:lastRenderedPageBreak/>
        <w:t xml:space="preserve">such standards and who violate University or public law may be subject to disciplinary action by the University. </w:t>
      </w:r>
    </w:p>
    <w:p w14:paraId="073B3A97" w14:textId="77777777" w:rsidR="001E65EA" w:rsidRPr="00EA572F" w:rsidRDefault="001E65EA" w:rsidP="001E65EA">
      <w:pPr>
        <w:rPr>
          <w:rFonts w:cstheme="minorHAnsi"/>
          <w:color w:val="000000" w:themeColor="text1"/>
        </w:rPr>
      </w:pPr>
    </w:p>
    <w:p w14:paraId="619A297B" w14:textId="75F05A55" w:rsidR="001E65EA" w:rsidRPr="00EA572F" w:rsidRDefault="001E65EA" w:rsidP="001E65EA">
      <w:pPr>
        <w:rPr>
          <w:rFonts w:cstheme="minorHAnsi"/>
          <w:color w:val="000000" w:themeColor="text1"/>
        </w:rPr>
      </w:pPr>
      <w:r w:rsidRPr="00EA572F">
        <w:rPr>
          <w:rFonts w:cstheme="minorHAnsi"/>
          <w:color w:val="000000" w:themeColor="text1"/>
        </w:rPr>
        <w:t xml:space="preserve">For more information, see the policies on </w:t>
      </w:r>
      <w:hyperlink r:id="rId49" w:history="1">
        <w:r w:rsidRPr="00EA572F">
          <w:rPr>
            <w:rStyle w:val="Hyperlink"/>
            <w:rFonts w:cstheme="minorHAnsi"/>
          </w:rPr>
          <w:t>Disruptive and/or Harassing Behaviour in Academic Situations</w:t>
        </w:r>
      </w:hyperlink>
      <w:r w:rsidRPr="00EA572F">
        <w:rPr>
          <w:rFonts w:cstheme="minorHAnsi"/>
          <w:color w:val="000000" w:themeColor="text1"/>
        </w:rPr>
        <w:t xml:space="preserve">,  the </w:t>
      </w:r>
      <w:hyperlink r:id="rId50" w:history="1">
        <w:r w:rsidRPr="00EA572F">
          <w:rPr>
            <w:rStyle w:val="Hyperlink"/>
            <w:rFonts w:cstheme="minorHAnsi"/>
          </w:rPr>
          <w:t>Student Conduct and Responsibilities</w:t>
        </w:r>
      </w:hyperlink>
      <w:r w:rsidR="00B161B4" w:rsidRPr="00EA572F">
        <w:rPr>
          <w:rFonts w:cstheme="minorHAnsi"/>
          <w:color w:val="000000" w:themeColor="text1"/>
        </w:rPr>
        <w:t xml:space="preserve">, </w:t>
      </w:r>
      <w:r w:rsidRPr="00EA572F">
        <w:rPr>
          <w:rFonts w:cstheme="minorHAnsi"/>
          <w:color w:val="000000" w:themeColor="text1"/>
        </w:rPr>
        <w:t xml:space="preserve">and the </w:t>
      </w:r>
      <w:hyperlink r:id="rId51" w:history="1">
        <w:r w:rsidRPr="00EA572F">
          <w:rPr>
            <w:rStyle w:val="Hyperlink"/>
            <w:rFonts w:cstheme="minorHAnsi"/>
          </w:rPr>
          <w:t>Code of Student Rights &amp; Responsibilities</w:t>
        </w:r>
      </w:hyperlink>
      <w:r w:rsidRPr="00EA572F">
        <w:rPr>
          <w:rFonts w:cstheme="minorHAnsi"/>
          <w:color w:val="000000" w:themeColor="text1"/>
        </w:rPr>
        <w:t xml:space="preserve">.  </w:t>
      </w:r>
    </w:p>
    <w:p w14:paraId="7236498B" w14:textId="77777777" w:rsidR="001E65EA" w:rsidRPr="00EA572F" w:rsidRDefault="001E65EA" w:rsidP="001E65EA">
      <w:pPr>
        <w:pStyle w:val="Heading3"/>
        <w:rPr>
          <w:rFonts w:eastAsia="Calibri"/>
        </w:rPr>
      </w:pPr>
      <w:r w:rsidRPr="00EA572F">
        <w:t xml:space="preserve">Netiquette for </w:t>
      </w:r>
      <w:proofErr w:type="spellStart"/>
      <w:r w:rsidRPr="00EA572F">
        <w:t>eClass</w:t>
      </w:r>
      <w:proofErr w:type="spellEnd"/>
      <w:r w:rsidRPr="00EA572F">
        <w:t xml:space="preserve"> and Online Learning</w:t>
      </w:r>
    </w:p>
    <w:p w14:paraId="27B04EFC" w14:textId="77777777" w:rsidR="001E65EA" w:rsidRPr="00EA572F" w:rsidRDefault="001E65EA" w:rsidP="001E65EA">
      <w:pPr>
        <w:rPr>
          <w:rFonts w:eastAsia="Calibri" w:cstheme="minorHAnsi"/>
          <w:color w:val="000000" w:themeColor="text1"/>
        </w:rPr>
      </w:pPr>
      <w:r w:rsidRPr="00EA572F">
        <w:rPr>
          <w:rFonts w:eastAsia="Calibri" w:cstheme="minorHAnsi"/>
          <w:color w:val="000000" w:themeColor="text1"/>
        </w:rPr>
        <w:t>Students and instructors have a joint responsibility to create and maintain a welcoming and inclusive learning environment. All students are expected to conduct themselves in accordance with the </w:t>
      </w:r>
      <w:hyperlink r:id="rId52" w:tgtFrame="_blank" w:history="1">
        <w:r w:rsidRPr="00EA572F">
          <w:rPr>
            <w:rStyle w:val="Hyperlink"/>
            <w:rFonts w:eastAsia="Calibri" w:cstheme="minorHAnsi"/>
          </w:rPr>
          <w:t>Code of Student Rights and Responsibilities</w:t>
        </w:r>
      </w:hyperlink>
      <w:r w:rsidRPr="00EA572F">
        <w:rPr>
          <w:rFonts w:eastAsia="Calibri" w:cstheme="minorHAnsi"/>
          <w:color w:val="000000" w:themeColor="text1"/>
        </w:rPr>
        <w:t xml:space="preserve">. Please review and familiarize yourself with behaviours that support “netiquette” in virtual classrooms by consulting the </w:t>
      </w:r>
      <w:hyperlink r:id="rId53" w:history="1">
        <w:r w:rsidRPr="00EA572F">
          <w:rPr>
            <w:rStyle w:val="Hyperlink"/>
            <w:rFonts w:eastAsia="Calibri" w:cstheme="minorHAnsi"/>
          </w:rPr>
          <w:t>Guide to Netiquette</w:t>
        </w:r>
      </w:hyperlink>
      <w:r w:rsidRPr="00EA572F">
        <w:rPr>
          <w:rFonts w:eastAsia="Calibri" w:cstheme="minorHAnsi"/>
          <w:color w:val="000000" w:themeColor="text1"/>
        </w:rPr>
        <w:t xml:space="preserve"> and </w:t>
      </w:r>
      <w:hyperlink r:id="rId54" w:tgtFrame="_blank" w:history="1">
        <w:r w:rsidRPr="00EA572F">
          <w:rPr>
            <w:rStyle w:val="Hyperlink"/>
            <w:rFonts w:eastAsia="Calibri" w:cstheme="minorHAnsi"/>
          </w:rPr>
          <w:t>Student Guide to eLearning</w:t>
        </w:r>
      </w:hyperlink>
      <w:r w:rsidRPr="00EA572F">
        <w:rPr>
          <w:rFonts w:eastAsia="Calibri" w:cstheme="minorHAnsi"/>
          <w:color w:val="000000" w:themeColor="text1"/>
        </w:rPr>
        <w:t>.</w:t>
      </w:r>
    </w:p>
    <w:p w14:paraId="31D2EC32" w14:textId="77777777" w:rsidR="001E65EA" w:rsidRPr="004C66AF" w:rsidRDefault="001E65EA" w:rsidP="001E65EA">
      <w:pPr>
        <w:rPr>
          <w:rFonts w:cstheme="minorBidi"/>
          <w:b/>
          <w:bCs/>
          <w:color w:val="000000" w:themeColor="text1"/>
        </w:rPr>
      </w:pPr>
    </w:p>
    <w:p w14:paraId="03BBFB0E" w14:textId="77777777" w:rsidR="001E65EA" w:rsidRPr="00EA572F" w:rsidRDefault="001E65EA" w:rsidP="001E65EA">
      <w:pPr>
        <w:pStyle w:val="Heading3"/>
      </w:pPr>
      <w:r w:rsidRPr="00EA572F">
        <w:t xml:space="preserve">Student Notice of Recording for Online Teaching and Learning </w:t>
      </w:r>
    </w:p>
    <w:p w14:paraId="5D9B0719" w14:textId="00F05A09" w:rsidR="001E65EA" w:rsidRPr="00EA572F" w:rsidRDefault="001E65EA" w:rsidP="001E65EA">
      <w:pPr>
        <w:rPr>
          <w:rFonts w:cstheme="minorHAnsi"/>
          <w:color w:val="000000" w:themeColor="text1"/>
        </w:rPr>
      </w:pPr>
      <w:r w:rsidRPr="00EA572F">
        <w:rPr>
          <w:rFonts w:cstheme="minorHAnsi"/>
          <w:color w:val="000000" w:themeColor="text1"/>
        </w:rPr>
        <w:t>Activities for this course</w:t>
      </w:r>
      <w:r w:rsidR="007C20D2" w:rsidRPr="00EA572F">
        <w:rPr>
          <w:rFonts w:cstheme="minorHAnsi"/>
          <w:color w:val="000000" w:themeColor="text1"/>
        </w:rPr>
        <w:t xml:space="preserve"> </w:t>
      </w:r>
      <w:r w:rsidR="007C20D2" w:rsidRPr="004C66AF">
        <w:rPr>
          <w:rFonts w:cstheme="minorHAnsi"/>
          <w:color w:val="000000" w:themeColor="text1"/>
        </w:rPr>
        <w:t>may</w:t>
      </w:r>
      <w:r w:rsidRPr="00EA572F">
        <w:rPr>
          <w:rFonts w:cstheme="minorHAnsi"/>
          <w:color w:val="000000" w:themeColor="text1"/>
        </w:rPr>
        <w:t xml:space="preserve"> involve recording, in partial fulfillment of the course learning outcomes. Images, audio, text/chat messaging that have been recorded may be used and/or made available by the University to students enrolled in the course and those supporting the course for the purpose of materials review, for assessment, etc. Recordings will be managed according to the University’s Common Record Schedule and will be securely destroyed when no longer needed by the University. Your personal information is protected in accordance with York University’s </w:t>
      </w:r>
      <w:hyperlink r:id="rId55" w:tgtFrame="_blank" w:history="1">
        <w:r w:rsidRPr="00EA572F">
          <w:rPr>
            <w:rStyle w:val="Hyperlink"/>
            <w:rFonts w:cstheme="minorHAnsi"/>
          </w:rPr>
          <w:t>Guidelines on Access of Information and Protection of Privacy</w:t>
        </w:r>
      </w:hyperlink>
      <w:r w:rsidRPr="00EA572F">
        <w:rPr>
          <w:rFonts w:cstheme="minorHAnsi"/>
          <w:color w:val="000000" w:themeColor="text1"/>
        </w:rPr>
        <w:t> and the </w:t>
      </w:r>
      <w:hyperlink r:id="rId56" w:anchor="BK0" w:tgtFrame="_blank" w:history="1">
        <w:r w:rsidRPr="00EA572F">
          <w:rPr>
            <w:rStyle w:val="Hyperlink"/>
            <w:rFonts w:cstheme="minorHAnsi"/>
          </w:rPr>
          <w:t>Freedom of Information and Protection of Privacy Act</w:t>
        </w:r>
      </w:hyperlink>
      <w:r w:rsidRPr="00EA572F">
        <w:rPr>
          <w:rFonts w:cstheme="minorHAnsi"/>
          <w:color w:val="000000" w:themeColor="text1"/>
        </w:rPr>
        <w:t xml:space="preserve">. Access to online materials, including recordings or live meetings, is subject to York University’s </w:t>
      </w:r>
      <w:hyperlink r:id="rId57" w:history="1">
        <w:r w:rsidRPr="00EA572F">
          <w:rPr>
            <w:rStyle w:val="Hyperlink"/>
            <w:rFonts w:cstheme="minorHAnsi"/>
          </w:rPr>
          <w:t>Senate Policy on Computing and Information Technology Facilities</w:t>
        </w:r>
      </w:hyperlink>
      <w:r w:rsidRPr="00EA572F">
        <w:rPr>
          <w:rFonts w:cstheme="minorHAnsi"/>
          <w:color w:val="000000" w:themeColor="text1"/>
        </w:rPr>
        <w:t>.</w:t>
      </w:r>
    </w:p>
    <w:p w14:paraId="1F6C4112" w14:textId="77777777" w:rsidR="001E65EA" w:rsidRPr="00EA572F" w:rsidRDefault="001E65EA" w:rsidP="001E65EA">
      <w:pPr>
        <w:rPr>
          <w:rFonts w:cstheme="minorHAnsi"/>
          <w:color w:val="000000" w:themeColor="text1"/>
        </w:rPr>
      </w:pPr>
    </w:p>
    <w:p w14:paraId="1709141A" w14:textId="77777777" w:rsidR="001E65EA" w:rsidRPr="00EA572F" w:rsidRDefault="001E65EA" w:rsidP="001E65EA">
      <w:pPr>
        <w:rPr>
          <w:rFonts w:cstheme="minorHAnsi"/>
          <w:color w:val="000000" w:themeColor="text1"/>
        </w:rPr>
      </w:pPr>
      <w:r w:rsidRPr="00EA572F">
        <w:rPr>
          <w:rFonts w:cstheme="minorHAnsi"/>
          <w:color w:val="000000" w:themeColor="text1"/>
        </w:rPr>
        <w:t>The University will use reasonable means to protect the security and confidentiality of the recorded information, but cannot provide a guarantee of such due to factors beyond the University’s control, such as recordings being forwarded, copied, intercepted, circulated, disclosed, or stored without the University’s knowledge or permission, or the introduction of malware into computer system which could potentially damage or disrupt the computer, networks, and security settings. The University is not responsible for connectivity/technical difficulties or loss of data associated with your hardware, software, or Internet connection.</w:t>
      </w:r>
    </w:p>
    <w:p w14:paraId="5254E4A3" w14:textId="77777777" w:rsidR="001E65EA" w:rsidRPr="00EA572F" w:rsidRDefault="001E65EA" w:rsidP="001E65EA">
      <w:pPr>
        <w:rPr>
          <w:rFonts w:cstheme="minorHAnsi"/>
          <w:color w:val="000000" w:themeColor="text1"/>
        </w:rPr>
      </w:pPr>
    </w:p>
    <w:p w14:paraId="1DD42E17" w14:textId="68A05D5C" w:rsidR="001E65EA" w:rsidRPr="00EA572F" w:rsidRDefault="001E65EA" w:rsidP="001E65EA">
      <w:pPr>
        <w:rPr>
          <w:rFonts w:cstheme="minorHAnsi"/>
          <w:color w:val="000000" w:themeColor="text1"/>
        </w:rPr>
      </w:pPr>
      <w:r w:rsidRPr="00EA572F">
        <w:rPr>
          <w:rFonts w:cstheme="minorHAnsi"/>
          <w:color w:val="000000" w:themeColor="text1"/>
        </w:rPr>
        <w:t xml:space="preserve">By engaging in course activities that involve recording, you are consenting to the use of your appearance, image, text/chat messaging, and voice and/or likeness in the manner and under the conditions specified herein. In the case of a live stream recording, if you choose not to have your image or audio recorded, you may disable the audio and video </w:t>
      </w:r>
      <w:r w:rsidRPr="00EA572F">
        <w:rPr>
          <w:rFonts w:cstheme="minorHAnsi"/>
          <w:color w:val="000000" w:themeColor="text1"/>
        </w:rPr>
        <w:lastRenderedPageBreak/>
        <w:t xml:space="preserve">functionality. If you choose to participate using a pseudonym instead of your real </w:t>
      </w:r>
      <w:r w:rsidR="00A543C4" w:rsidRPr="00EA572F">
        <w:rPr>
          <w:rFonts w:cstheme="minorHAnsi"/>
          <w:color w:val="000000" w:themeColor="text1"/>
        </w:rPr>
        <w:t>name,</w:t>
      </w:r>
      <w:r w:rsidRPr="00EA572F">
        <w:rPr>
          <w:rFonts w:cstheme="minorHAnsi"/>
          <w:color w:val="000000" w:themeColor="text1"/>
        </w:rPr>
        <w:t xml:space="preserve"> you must disclose the pseudonym to your instructor in advance to facilitate class participation.</w:t>
      </w:r>
    </w:p>
    <w:p w14:paraId="6FF8D8E8" w14:textId="77777777" w:rsidR="001E65EA" w:rsidRPr="00EA572F" w:rsidRDefault="001E65EA" w:rsidP="001E65EA">
      <w:pPr>
        <w:rPr>
          <w:rFonts w:cstheme="minorHAnsi"/>
          <w:color w:val="000000" w:themeColor="text1"/>
        </w:rPr>
      </w:pPr>
    </w:p>
    <w:p w14:paraId="38A63118" w14:textId="7E856D4D" w:rsidR="001E65EA" w:rsidRPr="00EA572F" w:rsidRDefault="001E65EA" w:rsidP="001E65EA">
      <w:pPr>
        <w:rPr>
          <w:rFonts w:cstheme="minorHAnsi"/>
          <w:color w:val="000000" w:themeColor="text1"/>
        </w:rPr>
      </w:pPr>
      <w:r w:rsidRPr="00EA572F">
        <w:rPr>
          <w:rFonts w:cstheme="minorHAnsi"/>
          <w:color w:val="000000" w:themeColor="text1"/>
        </w:rPr>
        <w:t>You are not permitted to disclose the link to/URL of an event or an event session recording or copies of recording to anyone, for any reason. Recordings are available only to authorized individuals who have been directly provided the above instructions/link for their use. Recordings for personal use, required to facilitate your learning and preparation of personal course/lecture notes, may not be shared with others without the permission of the instructor or event coordinator, and may not be published, posted</w:t>
      </w:r>
      <w:r w:rsidR="006224D9" w:rsidRPr="00EA572F">
        <w:rPr>
          <w:rFonts w:cstheme="minorHAnsi"/>
          <w:color w:val="000000" w:themeColor="text1"/>
        </w:rPr>
        <w:t xml:space="preserve">, </w:t>
      </w:r>
      <w:r w:rsidRPr="00EA572F">
        <w:rPr>
          <w:rFonts w:cstheme="minorHAnsi"/>
          <w:color w:val="000000" w:themeColor="text1"/>
        </w:rPr>
        <w:t>linked to</w:t>
      </w:r>
      <w:r w:rsidR="006224D9" w:rsidRPr="00EA572F">
        <w:rPr>
          <w:rFonts w:cstheme="minorHAnsi"/>
          <w:color w:val="000000" w:themeColor="text1"/>
        </w:rPr>
        <w:t>,</w:t>
      </w:r>
      <w:r w:rsidRPr="00EA572F">
        <w:rPr>
          <w:rFonts w:cstheme="minorHAnsi"/>
          <w:color w:val="000000" w:themeColor="text1"/>
        </w:rPr>
        <w:t xml:space="preserve"> or otherwise made available online</w:t>
      </w:r>
      <w:r w:rsidR="00780DD8" w:rsidRPr="00EA572F">
        <w:rPr>
          <w:rFonts w:cstheme="minorHAnsi"/>
          <w:color w:val="000000" w:themeColor="text1"/>
        </w:rPr>
        <w:t>,</w:t>
      </w:r>
      <w:r w:rsidRPr="00EA572F">
        <w:rPr>
          <w:rFonts w:cstheme="minorHAnsi"/>
          <w:color w:val="000000" w:themeColor="text1"/>
        </w:rPr>
        <w:t xml:space="preserve"> including on social media feeds</w:t>
      </w:r>
      <w:r w:rsidR="00002E2C" w:rsidRPr="00EA572F">
        <w:rPr>
          <w:rFonts w:cstheme="minorHAnsi"/>
          <w:color w:val="000000" w:themeColor="text1"/>
        </w:rPr>
        <w:t>,</w:t>
      </w:r>
      <w:r w:rsidRPr="00EA572F">
        <w:rPr>
          <w:rFonts w:cstheme="minorHAnsi"/>
          <w:color w:val="000000" w:themeColor="text1"/>
        </w:rPr>
        <w:t xml:space="preserve"> even if those feeds are private.</w:t>
      </w:r>
    </w:p>
    <w:p w14:paraId="5AB64673" w14:textId="77777777" w:rsidR="001E65EA" w:rsidRPr="00EA572F" w:rsidRDefault="001E65EA" w:rsidP="001E65EA">
      <w:pPr>
        <w:rPr>
          <w:rFonts w:cstheme="minorHAnsi"/>
          <w:color w:val="000000" w:themeColor="text1"/>
        </w:rPr>
      </w:pPr>
    </w:p>
    <w:p w14:paraId="1DB996BA" w14:textId="77777777" w:rsidR="001E65EA" w:rsidRPr="00EA572F" w:rsidRDefault="001E65EA" w:rsidP="001E65EA">
      <w:pPr>
        <w:pStyle w:val="Heading3"/>
      </w:pPr>
      <w:r w:rsidRPr="00EA572F">
        <w:t>Health and Safety</w:t>
      </w:r>
    </w:p>
    <w:p w14:paraId="43AE040C" w14:textId="563D1F42" w:rsidR="001E65EA" w:rsidRPr="00EA572F" w:rsidRDefault="001E65EA" w:rsidP="001E65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50"/>
        </w:tabs>
        <w:ind w:right="-720"/>
        <w:rPr>
          <w:rFonts w:cstheme="minorHAnsi"/>
          <w:color w:val="000000" w:themeColor="text1"/>
        </w:rPr>
      </w:pPr>
      <w:r w:rsidRPr="00EA572F">
        <w:rPr>
          <w:rFonts w:cstheme="minorHAnsi"/>
          <w:color w:val="000000" w:themeColor="text1"/>
        </w:rPr>
        <w:t>All York students and instructors share responsibility for the safety and well-being of the community while on York's campuses. Please continue to check </w:t>
      </w:r>
      <w:proofErr w:type="spellStart"/>
      <w:r w:rsidR="00EC44CD">
        <w:fldChar w:fldCharType="begin"/>
      </w:r>
      <w:r w:rsidR="00EC44CD">
        <w:instrText xml:space="preserve"> HYPERLINK "https://www.yorku.ca/bettertogether/" \o "https://www.yorku.ca/bettertogether/" </w:instrText>
      </w:r>
      <w:r w:rsidR="00EC44CD">
        <w:fldChar w:fldCharType="separate"/>
      </w:r>
      <w:r w:rsidRPr="00EA572F">
        <w:rPr>
          <w:rStyle w:val="Hyperlink"/>
          <w:rFonts w:cstheme="minorHAnsi"/>
        </w:rPr>
        <w:t>YUBetter</w:t>
      </w:r>
      <w:proofErr w:type="spellEnd"/>
      <w:r w:rsidRPr="00EA572F">
        <w:rPr>
          <w:rStyle w:val="Hyperlink"/>
          <w:rFonts w:cstheme="minorHAnsi"/>
        </w:rPr>
        <w:t> Together</w:t>
      </w:r>
      <w:r w:rsidR="00EC44CD">
        <w:rPr>
          <w:rStyle w:val="Hyperlink"/>
          <w:rFonts w:cstheme="minorHAnsi"/>
        </w:rPr>
        <w:fldChar w:fldCharType="end"/>
      </w:r>
      <w:r w:rsidRPr="00EA572F">
        <w:rPr>
          <w:rFonts w:cstheme="minorHAnsi"/>
          <w:color w:val="000000" w:themeColor="text1"/>
        </w:rPr>
        <w:t xml:space="preserve"> for the latest information on health and safety. </w:t>
      </w:r>
    </w:p>
    <w:p w14:paraId="603C39FE" w14:textId="77777777" w:rsidR="001E65EA" w:rsidRPr="00EA572F" w:rsidRDefault="001E65EA" w:rsidP="001E65EA">
      <w:pPr>
        <w:pStyle w:val="Heading2"/>
      </w:pPr>
      <w:r w:rsidRPr="00EA572F">
        <w:t>Student Support and Resources</w:t>
      </w:r>
    </w:p>
    <w:p w14:paraId="0189A15D" w14:textId="77777777" w:rsidR="001E65EA" w:rsidRPr="00EA572F" w:rsidRDefault="001E65EA" w:rsidP="001E65EA">
      <w:pPr>
        <w:rPr>
          <w:rFonts w:cstheme="minorHAnsi"/>
          <w:color w:val="000000" w:themeColor="text1"/>
        </w:rPr>
      </w:pPr>
      <w:r w:rsidRPr="00EA572F">
        <w:rPr>
          <w:rFonts w:cstheme="minorHAnsi"/>
          <w:color w:val="000000" w:themeColor="text1"/>
        </w:rPr>
        <w:t>To help you succeed academically, York University offers a wide range of resources and services. Everything from writing workshops and peer mentorship to wellness support and career guidance is available to fulfill our LA&amp;PS students’ needs. Explore the links below to access these on-campus resources:</w:t>
      </w:r>
    </w:p>
    <w:p w14:paraId="18002954" w14:textId="5BD11F25" w:rsidR="001E65EA" w:rsidRPr="00EA572F" w:rsidRDefault="00F42A61">
      <w:pPr>
        <w:pStyle w:val="ListParagraph"/>
        <w:numPr>
          <w:ilvl w:val="0"/>
          <w:numId w:val="2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Theme="minorEastAsia"/>
        </w:rPr>
      </w:pPr>
      <w:hyperlink r:id="rId58" w:history="1">
        <w:r w:rsidR="001E65EA" w:rsidRPr="00EA572F">
          <w:rPr>
            <w:rStyle w:val="Hyperlink"/>
          </w:rPr>
          <w:t>Academic Advising</w:t>
        </w:r>
      </w:hyperlink>
      <w:r w:rsidR="001E65EA" w:rsidRPr="00EA572F">
        <w:t xml:space="preserve"> is </w:t>
      </w:r>
      <w:r w:rsidR="001E65EA" w:rsidRPr="00EA572F">
        <w:rPr>
          <w:rFonts w:eastAsia="Calibri"/>
        </w:rPr>
        <w:t>available to provide students support and guidance in making academic decisions and goals.</w:t>
      </w:r>
    </w:p>
    <w:p w14:paraId="593E4C5D" w14:textId="77777777" w:rsidR="001E65EA" w:rsidRPr="00EA572F" w:rsidRDefault="00F42A61">
      <w:pPr>
        <w:pStyle w:val="ListParagraph"/>
        <w:numPr>
          <w:ilvl w:val="0"/>
          <w:numId w:val="2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Theme="minorEastAsia"/>
        </w:rPr>
      </w:pPr>
      <w:hyperlink r:id="rId59" w:history="1">
        <w:r w:rsidR="001E65EA" w:rsidRPr="00EA572F">
          <w:rPr>
            <w:rStyle w:val="Hyperlink"/>
          </w:rPr>
          <w:t>Student Accessibility Services</w:t>
        </w:r>
      </w:hyperlink>
      <w:r w:rsidR="001E65EA" w:rsidRPr="00EA572F">
        <w:t xml:space="preserve"> </w:t>
      </w:r>
      <w:r w:rsidR="001E65EA" w:rsidRPr="00EA572F">
        <w:rPr>
          <w:rFonts w:eastAsia="Calibri"/>
        </w:rPr>
        <w:t>are available for support and accessibility accommodation when required.</w:t>
      </w:r>
    </w:p>
    <w:p w14:paraId="460470C0" w14:textId="6B07F407" w:rsidR="001E65EA" w:rsidRPr="00EA572F" w:rsidRDefault="00F42A61">
      <w:pPr>
        <w:pStyle w:val="ListParagraph"/>
        <w:numPr>
          <w:ilvl w:val="0"/>
          <w:numId w:val="2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Theme="minorEastAsia"/>
        </w:rPr>
      </w:pPr>
      <w:hyperlink r:id="rId60" w:history="1">
        <w:r w:rsidR="001E65EA" w:rsidRPr="00EA572F">
          <w:rPr>
            <w:rStyle w:val="Hyperlink"/>
          </w:rPr>
          <w:t>Student Counselling, Health &amp; Wellbeing</w:t>
        </w:r>
      </w:hyperlink>
      <w:r w:rsidR="001E65EA" w:rsidRPr="00EA572F">
        <w:t xml:space="preserve"> offers workshops, resources, and counselling to support your academic success</w:t>
      </w:r>
      <w:r w:rsidR="00091D72" w:rsidRPr="00EA572F">
        <w:t>.</w:t>
      </w:r>
      <w:r w:rsidR="001E65EA" w:rsidRPr="00EA572F">
        <w:t xml:space="preserve"> </w:t>
      </w:r>
    </w:p>
    <w:p w14:paraId="3366598E" w14:textId="77777777" w:rsidR="001E65EA" w:rsidRPr="00EA572F" w:rsidRDefault="00F42A61">
      <w:pPr>
        <w:pStyle w:val="ListParagraph"/>
        <w:numPr>
          <w:ilvl w:val="0"/>
          <w:numId w:val="2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hyperlink r:id="rId61" w:history="1">
        <w:r w:rsidR="001E65EA" w:rsidRPr="00EA572F">
          <w:rPr>
            <w:rStyle w:val="Hyperlink"/>
          </w:rPr>
          <w:t>Peer-Assisted Study Sessions (PASS) Program</w:t>
        </w:r>
      </w:hyperlink>
      <w:r w:rsidR="001E65EA" w:rsidRPr="00EA572F">
        <w:t xml:space="preserve"> </w:t>
      </w:r>
      <w:r w:rsidR="001E65EA" w:rsidRPr="00EA572F">
        <w:rPr>
          <w:rFonts w:eastAsia="Calibri"/>
        </w:rPr>
        <w:t>provides student study sessions for students to collaborate and enhance their understanding of course content in certain courses.</w:t>
      </w:r>
    </w:p>
    <w:p w14:paraId="78867453" w14:textId="77777777" w:rsidR="001E65EA" w:rsidRPr="00EA572F" w:rsidRDefault="00F42A61">
      <w:pPr>
        <w:pStyle w:val="ListParagraph"/>
        <w:numPr>
          <w:ilvl w:val="0"/>
          <w:numId w:val="2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hyperlink r:id="rId62">
        <w:r w:rsidR="001E65EA" w:rsidRPr="00EA572F">
          <w:rPr>
            <w:rStyle w:val="Hyperlink"/>
          </w:rPr>
          <w:t xml:space="preserve">Student Numeracy Assistance Centre at </w:t>
        </w:r>
        <w:proofErr w:type="spellStart"/>
        <w:r w:rsidR="001E65EA" w:rsidRPr="00EA572F">
          <w:rPr>
            <w:rStyle w:val="Hyperlink"/>
          </w:rPr>
          <w:t>Keele</w:t>
        </w:r>
        <w:proofErr w:type="spellEnd"/>
        <w:r w:rsidR="001E65EA" w:rsidRPr="00EA572F">
          <w:rPr>
            <w:rStyle w:val="Hyperlink"/>
          </w:rPr>
          <w:t xml:space="preserve"> (SNACK)</w:t>
        </w:r>
      </w:hyperlink>
      <w:r w:rsidR="001E65EA" w:rsidRPr="00EA572F">
        <w:t xml:space="preserve"> supports students in courses involving math, stats, and Excel. </w:t>
      </w:r>
    </w:p>
    <w:p w14:paraId="592988E4" w14:textId="77777777" w:rsidR="001E65EA" w:rsidRPr="00EA572F" w:rsidRDefault="00F42A61">
      <w:pPr>
        <w:pStyle w:val="ListParagraph"/>
        <w:numPr>
          <w:ilvl w:val="0"/>
          <w:numId w:val="2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hyperlink r:id="rId63">
        <w:r w:rsidR="001E65EA" w:rsidRPr="00EA572F">
          <w:rPr>
            <w:rStyle w:val="Hyperlink"/>
          </w:rPr>
          <w:t>The Writing Centre</w:t>
        </w:r>
      </w:hyperlink>
      <w:r w:rsidR="001E65EA" w:rsidRPr="00EA572F">
        <w:rPr>
          <w:rStyle w:val="Hyperlink"/>
        </w:rPr>
        <w:t xml:space="preserve"> </w:t>
      </w:r>
      <w:r w:rsidR="001E65EA" w:rsidRPr="00EA572F">
        <w:t>provides multiple avenues of writing-based support including drop-in sessions, one-to-one appointments, a Multilingual Studio, and an Accessibility Specialist.</w:t>
      </w:r>
    </w:p>
    <w:p w14:paraId="29756CAB" w14:textId="77777777" w:rsidR="001E65EA" w:rsidRPr="00EA572F" w:rsidRDefault="00F42A61">
      <w:pPr>
        <w:pStyle w:val="ListParagraph"/>
        <w:numPr>
          <w:ilvl w:val="0"/>
          <w:numId w:val="2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hyperlink r:id="rId64">
        <w:r w:rsidR="001E65EA" w:rsidRPr="00EA572F">
          <w:rPr>
            <w:rStyle w:val="Hyperlink"/>
          </w:rPr>
          <w:t>ESL Open Learning Centre (OLC)</w:t>
        </w:r>
      </w:hyperlink>
      <w:r w:rsidR="001E65EA" w:rsidRPr="00EA572F">
        <w:rPr>
          <w:rStyle w:val="Hyperlink"/>
        </w:rPr>
        <w:t xml:space="preserve"> </w:t>
      </w:r>
      <w:r w:rsidR="001E65EA" w:rsidRPr="00EA572F">
        <w:t xml:space="preserve">supports students with building proficiency in reading, writing, and speaking English. </w:t>
      </w:r>
    </w:p>
    <w:p w14:paraId="18D6ADCC" w14:textId="77777777" w:rsidR="001E65EA" w:rsidRPr="00EA572F" w:rsidRDefault="00F42A61">
      <w:pPr>
        <w:pStyle w:val="ListParagraph"/>
        <w:numPr>
          <w:ilvl w:val="0"/>
          <w:numId w:val="2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Hyperlink"/>
        </w:rPr>
      </w:pPr>
      <w:hyperlink r:id="rId65">
        <w:r w:rsidR="001E65EA" w:rsidRPr="00EA572F">
          <w:rPr>
            <w:rStyle w:val="Hyperlink"/>
          </w:rPr>
          <w:t>Learning Skills Services</w:t>
        </w:r>
      </w:hyperlink>
      <w:r w:rsidR="001E65EA" w:rsidRPr="00EA572F">
        <w:rPr>
          <w:rStyle w:val="Hyperlink"/>
        </w:rPr>
        <w:t xml:space="preserve"> </w:t>
      </w:r>
      <w:r w:rsidR="001E65EA" w:rsidRPr="00EA572F">
        <w:t>provides tips for time management, effective study and learning habits, keeping up with coursework, and other learning-related supports.</w:t>
      </w:r>
    </w:p>
    <w:p w14:paraId="7ED61E22" w14:textId="77777777" w:rsidR="001E65EA" w:rsidRPr="00EA572F" w:rsidRDefault="00F42A61">
      <w:pPr>
        <w:pStyle w:val="ListParagraph"/>
        <w:numPr>
          <w:ilvl w:val="0"/>
          <w:numId w:val="2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hyperlink r:id="rId66">
        <w:r w:rsidR="001E65EA" w:rsidRPr="00EA572F">
          <w:rPr>
            <w:rStyle w:val="Hyperlink"/>
          </w:rPr>
          <w:t>Learning Commons</w:t>
        </w:r>
      </w:hyperlink>
      <w:r w:rsidR="001E65EA" w:rsidRPr="00EA572F">
        <w:t xml:space="preserve"> provides links to supports for time management, writing, study skills, preparing for exams, and other learning-related resources. </w:t>
      </w:r>
    </w:p>
    <w:p w14:paraId="774EF2F0" w14:textId="77777777" w:rsidR="001E65EA" w:rsidRPr="00EA572F" w:rsidRDefault="00F42A61">
      <w:pPr>
        <w:pStyle w:val="ListParagraph"/>
        <w:numPr>
          <w:ilvl w:val="0"/>
          <w:numId w:val="2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hyperlink r:id="rId67" w:history="1">
        <w:r w:rsidR="001E65EA" w:rsidRPr="00EA572F">
          <w:rPr>
            <w:rStyle w:val="Hyperlink"/>
          </w:rPr>
          <w:t>Roadmap to Student Success</w:t>
        </w:r>
      </w:hyperlink>
      <w:r w:rsidR="001E65EA" w:rsidRPr="00EA572F">
        <w:t xml:space="preserve"> provides students with timely and targeted resources to help them achieve academic, personal, and professional success.</w:t>
      </w:r>
    </w:p>
    <w:p w14:paraId="2ACAD34E" w14:textId="77777777" w:rsidR="001E65EA" w:rsidRPr="00EA572F" w:rsidRDefault="00F42A61">
      <w:pPr>
        <w:pStyle w:val="ListParagraph"/>
        <w:numPr>
          <w:ilvl w:val="0"/>
          <w:numId w:val="2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hyperlink r:id="rId68">
        <w:r w:rsidR="001E65EA" w:rsidRPr="00EA572F">
          <w:rPr>
            <w:rStyle w:val="Hyperlink"/>
          </w:rPr>
          <w:t>Office of Student Community Relations (OSCR)</w:t>
        </w:r>
      </w:hyperlink>
      <w:r w:rsidR="001E65EA" w:rsidRPr="00EA572F">
        <w:rPr>
          <w:rStyle w:val="Hyperlink"/>
        </w:rPr>
        <w:t xml:space="preserve"> i</w:t>
      </w:r>
      <w:r w:rsidR="001E65EA" w:rsidRPr="00EA572F">
        <w:t xml:space="preserve">s responsible for administering the </w:t>
      </w:r>
      <w:hyperlink r:id="rId69" w:history="1">
        <w:r w:rsidR="001E65EA" w:rsidRPr="00EA572F">
          <w:rPr>
            <w:rStyle w:val="Hyperlink"/>
          </w:rPr>
          <w:t>Code of Student Rights &amp; Responsibilities</w:t>
        </w:r>
      </w:hyperlink>
      <w:r w:rsidR="001E65EA" w:rsidRPr="00EA572F">
        <w:t xml:space="preserve"> and provides critical incident support.</w:t>
      </w:r>
    </w:p>
    <w:p w14:paraId="42192363" w14:textId="3E80D65B" w:rsidR="001E65EA" w:rsidRPr="00EA572F" w:rsidRDefault="00F42A61">
      <w:pPr>
        <w:pStyle w:val="ListParagraph"/>
        <w:numPr>
          <w:ilvl w:val="0"/>
          <w:numId w:val="2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Calibri"/>
        </w:rPr>
      </w:pPr>
      <w:hyperlink r:id="rId70">
        <w:proofErr w:type="spellStart"/>
        <w:r w:rsidR="001E65EA" w:rsidRPr="00EA572F">
          <w:rPr>
            <w:rStyle w:val="Hyperlink"/>
          </w:rPr>
          <w:t>goSAFE</w:t>
        </w:r>
        <w:proofErr w:type="spellEnd"/>
      </w:hyperlink>
      <w:r w:rsidR="001E65EA" w:rsidRPr="00EA572F">
        <w:rPr>
          <w:rFonts w:eastAsia="Calibri"/>
        </w:rPr>
        <w:t xml:space="preserve"> is staffed by York students and can </w:t>
      </w:r>
      <w:r w:rsidR="00091D72" w:rsidRPr="00EA572F">
        <w:rPr>
          <w:rFonts w:eastAsia="Calibri"/>
        </w:rPr>
        <w:t>accompany</w:t>
      </w:r>
      <w:r w:rsidR="001E65EA" w:rsidRPr="00EA572F">
        <w:rPr>
          <w:rFonts w:eastAsia="Calibri"/>
        </w:rPr>
        <w:t xml:space="preserve"> York community members to and from any on-campus location, such as the Village Shuttle pick-up hub, parking lots, bus stops, or residences.</w:t>
      </w:r>
    </w:p>
    <w:p w14:paraId="596F74D0" w14:textId="77777777" w:rsidR="001E65EA" w:rsidRPr="00EA572F" w:rsidRDefault="001E65EA" w:rsidP="001E65EA">
      <w:pPr>
        <w:rPr>
          <w:rFonts w:eastAsia="Calibri"/>
        </w:rPr>
      </w:pPr>
    </w:p>
    <w:p w14:paraId="23E14653" w14:textId="77777777" w:rsidR="001E65EA" w:rsidRPr="00E84C31" w:rsidRDefault="001E65EA" w:rsidP="001E65EA">
      <w:pPr>
        <w:rPr>
          <w:rFonts w:cstheme="minorHAnsi"/>
          <w:color w:val="000000" w:themeColor="text1"/>
        </w:rPr>
      </w:pPr>
      <w:r w:rsidRPr="00EA572F">
        <w:rPr>
          <w:rFonts w:cstheme="minorHAnsi"/>
          <w:color w:val="000000" w:themeColor="text1"/>
        </w:rPr>
        <w:t xml:space="preserve">For a full list of academic, wellness, and campus resources visit </w:t>
      </w:r>
      <w:hyperlink r:id="rId71" w:history="1">
        <w:r w:rsidRPr="00EA572F">
          <w:rPr>
            <w:rStyle w:val="Hyperlink"/>
            <w:rFonts w:cstheme="minorHAnsi"/>
          </w:rPr>
          <w:t>Student Support &amp; Resources</w:t>
        </w:r>
      </w:hyperlink>
      <w:r w:rsidRPr="00EA572F">
        <w:rPr>
          <w:rFonts w:cstheme="minorHAnsi"/>
          <w:color w:val="000000" w:themeColor="text1"/>
        </w:rPr>
        <w:t>.</w:t>
      </w:r>
    </w:p>
    <w:p w14:paraId="1453B42C" w14:textId="77777777" w:rsidR="001E65EA" w:rsidRPr="00E84C31" w:rsidRDefault="001E65EA" w:rsidP="001E65EA"/>
    <w:p w14:paraId="6A33C38A" w14:textId="77777777" w:rsidR="001E65EA" w:rsidRPr="00E84C31" w:rsidRDefault="001E65EA" w:rsidP="001E65EA"/>
    <w:p w14:paraId="7443F907" w14:textId="272935BC" w:rsidR="00800E38" w:rsidRPr="001E65EA" w:rsidRDefault="00800E38" w:rsidP="001E65EA"/>
    <w:sectPr w:rsidR="00800E38" w:rsidRPr="001E65EA" w:rsidSect="002E17C6">
      <w:headerReference w:type="even" r:id="rId72"/>
      <w:headerReference w:type="default" r:id="rId73"/>
      <w:footerReference w:type="even" r:id="rId74"/>
      <w:footerReference w:type="default" r:id="rId75"/>
      <w:headerReference w:type="first" r:id="rId76"/>
      <w:footerReference w:type="first" r:id="rId77"/>
      <w:type w:val="continuous"/>
      <w:pgSz w:w="12240" w:h="15840" w:code="1"/>
      <w:pgMar w:top="1440" w:right="1440" w:bottom="144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FB962" w14:textId="77777777" w:rsidR="00BC283D" w:rsidRDefault="00BC283D" w:rsidP="00D55C28">
      <w:r>
        <w:separator/>
      </w:r>
    </w:p>
  </w:endnote>
  <w:endnote w:type="continuationSeparator" w:id="0">
    <w:p w14:paraId="550DBC6F" w14:textId="77777777" w:rsidR="00BC283D" w:rsidRDefault="00BC283D" w:rsidP="00D55C28">
      <w:r>
        <w:continuationSeparator/>
      </w:r>
    </w:p>
  </w:endnote>
  <w:endnote w:type="continuationNotice" w:id="1">
    <w:p w14:paraId="03FC8DFD" w14:textId="77777777" w:rsidR="00BC283D" w:rsidRDefault="00BC28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IBM Plex Sans">
    <w:panose1 w:val="020B0503050203000203"/>
    <w:charset w:val="00"/>
    <w:family w:val="swiss"/>
    <w:pitch w:val="variable"/>
    <w:sig w:usb0="A00002EF" w:usb1="5000207B" w:usb2="00000000" w:usb3="00000000" w:csb0="0000019F" w:csb1="00000000"/>
  </w:font>
  <w:font w:name="Arial">
    <w:panose1 w:val="020B0604020202020204"/>
    <w:charset w:val="00"/>
    <w:family w:val="swiss"/>
    <w:pitch w:val="variable"/>
    <w:sig w:usb0="E0002EFF" w:usb1="C000785B" w:usb2="00000009" w:usb3="00000000" w:csb0="000001FF" w:csb1="00000000"/>
  </w:font>
  <w:font w:name="IBM Plex Sans SemiBold">
    <w:panose1 w:val="020B0703050203000203"/>
    <w:charset w:val="00"/>
    <w:family w:val="swiss"/>
    <w:pitch w:val="variable"/>
    <w:sig w:usb0="A00002EF" w:usb1="5000207B" w:usb2="00000000" w:usb3="00000000" w:csb0="0000019F" w:csb1="00000000"/>
  </w:font>
  <w:font w:name="IBM Plex Sans Medium">
    <w:panose1 w:val="020B0603050203000203"/>
    <w:charset w:val="00"/>
    <w:family w:val="swiss"/>
    <w:pitch w:val="variable"/>
    <w:sig w:usb0="A00002EF" w:usb1="5000207B" w:usb2="00000000" w:usb3="00000000" w:csb0="0000019F" w:csb1="00000000"/>
  </w:font>
  <w:font w:name="Times New Roman (Headings CS)">
    <w:altName w:val="Times New Roman"/>
    <w:panose1 w:val="00000000000000000000"/>
    <w:charset w:val="00"/>
    <w:family w:val="roman"/>
    <w:notTrueType/>
    <w:pitch w:val="default"/>
  </w:font>
  <w:font w:name="IBM Plex Serif Light">
    <w:panose1 w:val="02060403050406000203"/>
    <w:charset w:val="00"/>
    <w:family w:val="roman"/>
    <w:pitch w:val="variable"/>
    <w:sig w:usb0="A000026F" w:usb1="5000203B" w:usb2="00000000" w:usb3="00000000" w:csb0="00000197" w:csb1="00000000"/>
  </w:font>
  <w:font w:name="Times New Roman (Body CS)">
    <w:altName w:val="Times New Roman"/>
    <w:charset w:val="00"/>
    <w:family w:val="roman"/>
    <w:pitch w:val="default"/>
  </w:font>
  <w:font w:name="IBM Plex Serif">
    <w:panose1 w:val="02060503050406000203"/>
    <w:charset w:val="00"/>
    <w:family w:val="roman"/>
    <w:pitch w:val="variable"/>
    <w:sig w:usb0="A000026F" w:usb1="5000203B" w:usb2="00000000" w:usb3="00000000" w:csb0="00000197"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170E1" w14:textId="77777777" w:rsidR="001E65EA" w:rsidRDefault="00F42A61">
    <w:pPr>
      <w:pStyle w:val="Footer"/>
      <w:jc w:val="center"/>
    </w:pPr>
    <w:sdt>
      <w:sdtPr>
        <w:id w:val="2124421870"/>
        <w:docPartObj>
          <w:docPartGallery w:val="Page Numbers (Bottom of Page)"/>
          <w:docPartUnique/>
        </w:docPartObj>
      </w:sdtPr>
      <w:sdtEndPr/>
      <w:sdtContent>
        <w:sdt>
          <w:sdtPr>
            <w:id w:val="1728636285"/>
            <w:docPartObj>
              <w:docPartGallery w:val="Page Numbers (Top of Page)"/>
              <w:docPartUnique/>
            </w:docPartObj>
          </w:sdtPr>
          <w:sdtEndPr/>
          <w:sdtContent>
            <w:r w:rsidR="001E65EA" w:rsidRPr="006D2294">
              <w:t xml:space="preserve">Page </w:t>
            </w:r>
            <w:r w:rsidR="001E65EA" w:rsidRPr="006D2294">
              <w:rPr>
                <w:color w:val="2B579A"/>
                <w:shd w:val="clear" w:color="auto" w:fill="E6E6E6"/>
              </w:rPr>
              <w:fldChar w:fldCharType="begin"/>
            </w:r>
            <w:r w:rsidR="001E65EA" w:rsidRPr="006D2294">
              <w:rPr>
                <w:bCs/>
              </w:rPr>
              <w:instrText xml:space="preserve"> PAGE </w:instrText>
            </w:r>
            <w:r w:rsidR="001E65EA" w:rsidRPr="006D2294">
              <w:rPr>
                <w:color w:val="2B579A"/>
                <w:shd w:val="clear" w:color="auto" w:fill="E6E6E6"/>
              </w:rPr>
              <w:fldChar w:fldCharType="separate"/>
            </w:r>
            <w:r w:rsidR="001E65EA" w:rsidRPr="006D2294">
              <w:rPr>
                <w:bCs/>
                <w:noProof/>
              </w:rPr>
              <w:t>14</w:t>
            </w:r>
            <w:r w:rsidR="001E65EA" w:rsidRPr="006D2294">
              <w:rPr>
                <w:color w:val="2B579A"/>
                <w:shd w:val="clear" w:color="auto" w:fill="E6E6E6"/>
              </w:rPr>
              <w:fldChar w:fldCharType="end"/>
            </w:r>
            <w:r w:rsidR="001E65EA" w:rsidRPr="006D2294">
              <w:t xml:space="preserve"> of </w:t>
            </w:r>
            <w:r w:rsidR="001E65EA" w:rsidRPr="006D2294">
              <w:rPr>
                <w:color w:val="2B579A"/>
                <w:shd w:val="clear" w:color="auto" w:fill="E6E6E6"/>
              </w:rPr>
              <w:fldChar w:fldCharType="begin"/>
            </w:r>
            <w:r w:rsidR="001E65EA" w:rsidRPr="006D2294">
              <w:rPr>
                <w:bCs/>
              </w:rPr>
              <w:instrText xml:space="preserve"> NUMPAGES  </w:instrText>
            </w:r>
            <w:r w:rsidR="001E65EA" w:rsidRPr="006D2294">
              <w:rPr>
                <w:color w:val="2B579A"/>
                <w:shd w:val="clear" w:color="auto" w:fill="E6E6E6"/>
              </w:rPr>
              <w:fldChar w:fldCharType="separate"/>
            </w:r>
            <w:r w:rsidR="001E65EA" w:rsidRPr="006D2294">
              <w:rPr>
                <w:bCs/>
                <w:noProof/>
              </w:rPr>
              <w:t>16</w:t>
            </w:r>
            <w:r w:rsidR="001E65EA" w:rsidRPr="006D2294">
              <w:rPr>
                <w:color w:val="2B579A"/>
                <w:shd w:val="clear" w:color="auto" w:fill="E6E6E6"/>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2182D" w14:textId="77777777" w:rsidR="001E65EA" w:rsidRDefault="001E65EA">
    <w:pPr>
      <w:pStyle w:val="Footer"/>
      <w:jc w:val="center"/>
    </w:pPr>
    <w:r w:rsidRPr="006D2294">
      <w:t xml:space="preserve">Page </w:t>
    </w:r>
    <w:r w:rsidRPr="006D2294">
      <w:rPr>
        <w:color w:val="2B579A"/>
        <w:shd w:val="clear" w:color="auto" w:fill="E6E6E6"/>
      </w:rPr>
      <w:fldChar w:fldCharType="begin"/>
    </w:r>
    <w:r w:rsidRPr="006D2294">
      <w:rPr>
        <w:bCs/>
      </w:rPr>
      <w:instrText xml:space="preserve"> PAGE </w:instrText>
    </w:r>
    <w:r w:rsidRPr="006D2294">
      <w:rPr>
        <w:color w:val="2B579A"/>
        <w:shd w:val="clear" w:color="auto" w:fill="E6E6E6"/>
      </w:rPr>
      <w:fldChar w:fldCharType="separate"/>
    </w:r>
    <w:r w:rsidRPr="006D2294">
      <w:rPr>
        <w:bCs/>
      </w:rPr>
      <w:t>2</w:t>
    </w:r>
    <w:r w:rsidRPr="006D2294">
      <w:rPr>
        <w:color w:val="2B579A"/>
        <w:shd w:val="clear" w:color="auto" w:fill="E6E6E6"/>
      </w:rPr>
      <w:fldChar w:fldCharType="end"/>
    </w:r>
    <w:r w:rsidRPr="006D2294">
      <w:t xml:space="preserve"> of </w:t>
    </w:r>
    <w:r w:rsidRPr="006D2294">
      <w:rPr>
        <w:color w:val="2B579A"/>
        <w:shd w:val="clear" w:color="auto" w:fill="E6E6E6"/>
      </w:rPr>
      <w:fldChar w:fldCharType="begin"/>
    </w:r>
    <w:r w:rsidRPr="006D2294">
      <w:rPr>
        <w:bCs/>
      </w:rPr>
      <w:instrText xml:space="preserve"> NUMPAGES  </w:instrText>
    </w:r>
    <w:r w:rsidRPr="006D2294">
      <w:rPr>
        <w:color w:val="2B579A"/>
        <w:shd w:val="clear" w:color="auto" w:fill="E6E6E6"/>
      </w:rPr>
      <w:fldChar w:fldCharType="separate"/>
    </w:r>
    <w:r w:rsidRPr="006D2294">
      <w:rPr>
        <w:bCs/>
      </w:rPr>
      <w:t>16</w:t>
    </w:r>
    <w:r w:rsidRPr="006D2294">
      <w:rPr>
        <w:color w:val="2B579A"/>
        <w:shd w:val="clear" w:color="auto" w:fill="E6E6E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7DBB2" w14:textId="77777777" w:rsidR="00A015B5" w:rsidRDefault="00A015B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77AC0" w14:textId="20005CDA" w:rsidR="00AF7BFD" w:rsidRPr="00D55C28" w:rsidRDefault="00A015B5">
    <w:pPr>
      <w:pStyle w:val="Footer"/>
      <w:rPr>
        <w:sz w:val="20"/>
        <w:szCs w:val="20"/>
      </w:rPr>
    </w:pPr>
    <w:r>
      <w:rPr>
        <w:noProof/>
      </w:rPr>
      <w:drawing>
        <wp:anchor distT="0" distB="0" distL="114300" distR="114300" simplePos="0" relativeHeight="251658241" behindDoc="0" locked="0" layoutInCell="1" allowOverlap="0" wp14:anchorId="66D6AA9C" wp14:editId="545C2067">
          <wp:simplePos x="0" y="0"/>
          <wp:positionH relativeFrom="rightMargin">
            <wp:align>left</wp:align>
          </wp:positionH>
          <wp:positionV relativeFrom="page">
            <wp:posOffset>9679305</wp:posOffset>
          </wp:positionV>
          <wp:extent cx="701675" cy="154305"/>
          <wp:effectExtent l="0" t="0" r="3175" b="0"/>
          <wp:wrapSquare wrapText="bothSides"/>
          <wp:docPr id="22"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01675" cy="154305"/>
                  </a:xfrm>
                  <a:prstGeom prst="rect">
                    <a:avLst/>
                  </a:prstGeom>
                </pic:spPr>
              </pic:pic>
            </a:graphicData>
          </a:graphic>
          <wp14:sizeRelH relativeFrom="page">
            <wp14:pctWidth>0</wp14:pctWidth>
          </wp14:sizeRelH>
          <wp14:sizeRelV relativeFrom="page">
            <wp14:pctHeight>0</wp14:pctHeight>
          </wp14:sizeRelV>
        </wp:anchor>
      </w:drawing>
    </w:r>
    <w:r w:rsidR="0054366C" w:rsidRPr="00D55C28">
      <w:rPr>
        <w:sz w:val="20"/>
        <w:szCs w:val="20"/>
      </w:rPr>
      <w:t xml:space="preserve">Page </w:t>
    </w:r>
    <w:r w:rsidR="0054366C" w:rsidRPr="00D55C28">
      <w:rPr>
        <w:sz w:val="20"/>
        <w:szCs w:val="20"/>
      </w:rPr>
      <w:fldChar w:fldCharType="begin"/>
    </w:r>
    <w:r w:rsidR="0054366C" w:rsidRPr="00D55C28">
      <w:rPr>
        <w:sz w:val="20"/>
        <w:szCs w:val="20"/>
      </w:rPr>
      <w:instrText xml:space="preserve"> PAGE  \* Arabic  \* MERGEFORMAT </w:instrText>
    </w:r>
    <w:r w:rsidR="0054366C" w:rsidRPr="00D55C28">
      <w:rPr>
        <w:sz w:val="20"/>
        <w:szCs w:val="20"/>
      </w:rPr>
      <w:fldChar w:fldCharType="separate"/>
    </w:r>
    <w:r w:rsidR="0054366C">
      <w:rPr>
        <w:sz w:val="20"/>
        <w:szCs w:val="20"/>
      </w:rPr>
      <w:t>1</w:t>
    </w:r>
    <w:r w:rsidR="0054366C" w:rsidRPr="00D55C28">
      <w:rPr>
        <w:sz w:val="20"/>
        <w:szCs w:val="20"/>
      </w:rPr>
      <w:fldChar w:fldCharType="end"/>
    </w:r>
    <w:r w:rsidR="0054366C" w:rsidRPr="00D55C28">
      <w:rPr>
        <w:sz w:val="20"/>
        <w:szCs w:val="20"/>
      </w:rPr>
      <w:t xml:space="preserve"> of </w:t>
    </w:r>
    <w:r w:rsidR="0054366C" w:rsidRPr="00D55C28">
      <w:rPr>
        <w:sz w:val="20"/>
        <w:szCs w:val="20"/>
      </w:rPr>
      <w:fldChar w:fldCharType="begin"/>
    </w:r>
    <w:r w:rsidR="0054366C" w:rsidRPr="00D55C28">
      <w:rPr>
        <w:sz w:val="20"/>
        <w:szCs w:val="20"/>
      </w:rPr>
      <w:instrText xml:space="preserve"> NUMPAGES  \* Arabic  \* MERGEFORMAT </w:instrText>
    </w:r>
    <w:r w:rsidR="0054366C" w:rsidRPr="00D55C28">
      <w:rPr>
        <w:sz w:val="20"/>
        <w:szCs w:val="20"/>
      </w:rPr>
      <w:fldChar w:fldCharType="separate"/>
    </w:r>
    <w:r w:rsidR="0054366C">
      <w:rPr>
        <w:sz w:val="20"/>
        <w:szCs w:val="20"/>
      </w:rPr>
      <w:t>3</w:t>
    </w:r>
    <w:r w:rsidR="0054366C" w:rsidRPr="00D55C28">
      <w:rPr>
        <w:sz w:val="20"/>
        <w:szCs w:val="20"/>
      </w:rPr>
      <w:fldChar w:fldCharType="end"/>
    </w:r>
    <w:r w:rsidR="009C70BF" w:rsidRPr="00A51A24">
      <w:rPr>
        <w:noProof/>
      </w:rPr>
      <mc:AlternateContent>
        <mc:Choice Requires="wps">
          <w:drawing>
            <wp:anchor distT="0" distB="0" distL="114300" distR="114300" simplePos="0" relativeHeight="251658240" behindDoc="0" locked="1" layoutInCell="1" allowOverlap="0" wp14:anchorId="6D53E150" wp14:editId="45F7A85B">
              <wp:simplePos x="0" y="0"/>
              <wp:positionH relativeFrom="page">
                <wp:posOffset>-149860</wp:posOffset>
              </wp:positionH>
              <wp:positionV relativeFrom="page">
                <wp:posOffset>9998710</wp:posOffset>
              </wp:positionV>
              <wp:extent cx="8049600" cy="64800"/>
              <wp:effectExtent l="0" t="0" r="8890" b="0"/>
              <wp:wrapNone/>
              <wp:docPr id="7"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600" cy="64800"/>
                      </a:xfrm>
                      <a:prstGeom prst="rect">
                        <a:avLst/>
                      </a:prstGeom>
                      <a:solidFill>
                        <a:srgbClr val="E1344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CDFE08" id="Rectangle 7" o:spid="_x0000_s1026" alt="&quot;&quot;" style="position:absolute;margin-left:-11.8pt;margin-top:787.3pt;width:633.85pt;height:5.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" o:allowoverlap="f" fillcolor="#e13446" stroked="f" strokeweight="1pt">
              <w10:wrap anchorx="page" anchory="page"/>
              <w10:anchorlock/>
            </v:rect>
          </w:pict>
        </mc:Fallback>
      </mc:AlternateContent>
    </w:r>
    <w:r w:rsidR="0054366C">
      <w:rPr>
        <w:sz w:val="20"/>
        <w:szCs w:val="20"/>
      </w:rPr>
      <w:tab/>
    </w:r>
    <w:r w:rsidR="0054366C">
      <w:rPr>
        <w:sz w:val="20"/>
        <w:szCs w:val="20"/>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D1A7C" w14:textId="77777777" w:rsidR="00A015B5" w:rsidRDefault="00A015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EAAB8E" w14:textId="77777777" w:rsidR="00BC283D" w:rsidRDefault="00BC283D" w:rsidP="00D55C28">
      <w:r>
        <w:separator/>
      </w:r>
    </w:p>
  </w:footnote>
  <w:footnote w:type="continuationSeparator" w:id="0">
    <w:p w14:paraId="67B11BAF" w14:textId="77777777" w:rsidR="00BC283D" w:rsidRDefault="00BC283D" w:rsidP="00D55C28">
      <w:r>
        <w:continuationSeparator/>
      </w:r>
    </w:p>
  </w:footnote>
  <w:footnote w:type="continuationNotice" w:id="1">
    <w:p w14:paraId="19A43A10" w14:textId="77777777" w:rsidR="00BC283D" w:rsidRDefault="00BC283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9CF3F" w14:textId="77777777" w:rsidR="001E65EA" w:rsidRPr="0026210B" w:rsidRDefault="001E65EA">
    <w:pPr>
      <w:pStyle w:val="Header"/>
      <w:rPr>
        <w:rFonts w:cstheme="minorHAnsi"/>
      </w:rPr>
    </w:pPr>
    <w:r>
      <w:rPr>
        <w:rFonts w:cstheme="minorHAnsi"/>
        <w:noProof/>
      </w:rPr>
      <w:drawing>
        <wp:anchor distT="0" distB="0" distL="114300" distR="114300" simplePos="0" relativeHeight="251658242" behindDoc="0" locked="0" layoutInCell="1" allowOverlap="1" wp14:anchorId="38BC037A" wp14:editId="1FDE3F75">
          <wp:simplePos x="0" y="0"/>
          <wp:positionH relativeFrom="column">
            <wp:posOffset>-624690</wp:posOffset>
          </wp:positionH>
          <wp:positionV relativeFrom="paragraph">
            <wp:posOffset>4445</wp:posOffset>
          </wp:positionV>
          <wp:extent cx="2897856" cy="298764"/>
          <wp:effectExtent l="0" t="0" r="0" b="6350"/>
          <wp:wrapSquare wrapText="bothSides"/>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97856" cy="298764"/>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CCDD9" w14:textId="77777777" w:rsidR="00A015B5" w:rsidRDefault="00A015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5ACF3" w14:textId="77777777" w:rsidR="00A015B5" w:rsidRDefault="00A015B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55ED3" w14:textId="77777777" w:rsidR="00A015B5" w:rsidRDefault="00A015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2" type="#_x0000_t75" style="width:22.5pt;height:21.75pt" o:bullet="t">
        <v:imagedata r:id="rId1" o:title="york arrow"/>
      </v:shape>
    </w:pict>
  </w:numPicBullet>
  <w:numPicBullet w:numPicBulletId="1">
    <w:pict>
      <v:shape id="_x0000_i1083" type="#_x0000_t75" style="width:42pt;height:56.25pt" o:bullet="t">
        <v:imagedata r:id="rId2" o:title="ArrwFo_sw_rgb_x0"/>
      </v:shape>
    </w:pict>
  </w:numPicBullet>
  <w:abstractNum w:abstractNumId="0" w15:restartNumberingAfterBreak="0">
    <w:nsid w:val="013C7C59"/>
    <w:multiLevelType w:val="multilevel"/>
    <w:tmpl w:val="3FB46F5A"/>
    <w:lvl w:ilvl="0">
      <w:start w:val="1"/>
      <w:numFmt w:val="bullet"/>
      <w:lvlText w:val=""/>
      <w:lvlJc w:val="left"/>
      <w:pPr>
        <w:ind w:left="720" w:hanging="360"/>
      </w:pPr>
      <w:rPr>
        <w:rFonts w:ascii="Symbol" w:hAnsi="Symbol" w:hint="default"/>
        <w:b w:val="0"/>
        <w:color w:val="E13446"/>
        <w:sz w:val="20"/>
        <w:szCs w:val="20"/>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 w15:restartNumberingAfterBreak="0">
    <w:nsid w:val="15994D36"/>
    <w:multiLevelType w:val="hybridMultilevel"/>
    <w:tmpl w:val="477E4086"/>
    <w:lvl w:ilvl="0" w:tplc="DF042CD8">
      <w:start w:val="1"/>
      <w:numFmt w:val="bullet"/>
      <w:lvlText w:val=""/>
      <w:lvlJc w:val="left"/>
      <w:pPr>
        <w:ind w:left="720" w:hanging="360"/>
      </w:pPr>
      <w:rPr>
        <w:rFonts w:ascii="Symbol" w:hAnsi="Symbol" w:hint="default"/>
        <w:color w:val="E13446"/>
        <w:sz w:val="20"/>
        <w:szCs w:val="20"/>
      </w:rPr>
    </w:lvl>
    <w:lvl w:ilvl="1" w:tplc="FFFFFFFF">
      <w:start w:val="1"/>
      <w:numFmt w:val="bullet"/>
      <w:lvlText w:val="o"/>
      <w:lvlJc w:val="left"/>
      <w:pPr>
        <w:ind w:left="1440" w:hanging="360"/>
      </w:pPr>
      <w:rPr>
        <w:rFonts w:ascii="Courier New" w:hAnsi="Courier New" w:cs="Courier New" w:hint="default"/>
        <w:sz w:val="20"/>
        <w:szCs w:val="2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6777638"/>
    <w:multiLevelType w:val="multilevel"/>
    <w:tmpl w:val="825A5414"/>
    <w:styleLink w:val="YorkSolidWhiteList"/>
    <w:lvl w:ilvl="0">
      <w:start w:val="1"/>
      <w:numFmt w:val="bullet"/>
      <w:lvlText w:val=""/>
      <w:lvlPicBulletId w:val="1"/>
      <w:lvlJc w:val="left"/>
      <w:pPr>
        <w:ind w:left="227" w:hanging="227"/>
      </w:pPr>
      <w:rPr>
        <w:rFonts w:ascii="Symbol" w:hAnsi="Symbol" w:hint="default"/>
        <w:i/>
        <w:color w:val="auto"/>
        <w:sz w:val="20"/>
      </w:rPr>
    </w:lvl>
    <w:lvl w:ilvl="1">
      <w:start w:val="1"/>
      <w:numFmt w:val="bullet"/>
      <w:lvlText w:val=""/>
      <w:lvlJc w:val="left"/>
      <w:pPr>
        <w:ind w:left="454" w:hanging="227"/>
      </w:pPr>
      <w:rPr>
        <w:rFonts w:ascii="Symbol" w:hAnsi="Symbol" w:hint="default"/>
        <w:color w:val="FFFFFF" w:themeColor="background1"/>
      </w:rPr>
    </w:lvl>
    <w:lvl w:ilvl="2">
      <w:start w:val="1"/>
      <w:numFmt w:val="bullet"/>
      <w:lvlText w:val=""/>
      <w:lvlJc w:val="left"/>
      <w:pPr>
        <w:ind w:left="681" w:hanging="227"/>
      </w:pPr>
      <w:rPr>
        <w:rFonts w:ascii="Wingdings" w:hAnsi="Wingdings" w:hint="default"/>
        <w:color w:val="FFFFFF" w:themeColor="background1"/>
      </w:rPr>
    </w:lvl>
    <w:lvl w:ilvl="3">
      <w:start w:val="1"/>
      <w:numFmt w:val="bullet"/>
      <w:lvlText w:val=""/>
      <w:lvlJc w:val="left"/>
      <w:pPr>
        <w:ind w:left="908" w:hanging="227"/>
      </w:pPr>
      <w:rPr>
        <w:rFonts w:ascii="Symbol" w:hAnsi="Symbol" w:hint="default"/>
        <w:color w:val="FFFFFF" w:themeColor="background1"/>
      </w:rPr>
    </w:lvl>
    <w:lvl w:ilvl="4">
      <w:start w:val="1"/>
      <w:numFmt w:val="bullet"/>
      <w:lvlText w:val="¨"/>
      <w:lvlJc w:val="left"/>
      <w:pPr>
        <w:ind w:left="1135" w:hanging="227"/>
      </w:pPr>
      <w:rPr>
        <w:rFonts w:ascii="Symbol" w:hAnsi="Symbol" w:hint="default"/>
        <w:color w:val="FFFFFF" w:themeColor="background1"/>
      </w:rPr>
    </w:lvl>
    <w:lvl w:ilvl="5">
      <w:start w:val="1"/>
      <w:numFmt w:val="bullet"/>
      <w:lvlText w:val=""/>
      <w:lvlJc w:val="left"/>
      <w:pPr>
        <w:ind w:left="1362" w:hanging="227"/>
      </w:pPr>
      <w:rPr>
        <w:rFonts w:ascii="Wingdings" w:hAnsi="Wingdings" w:hint="default"/>
        <w:color w:val="FFFFFF" w:themeColor="background1"/>
        <w:sz w:val="16"/>
      </w:rPr>
    </w:lvl>
    <w:lvl w:ilvl="6">
      <w:start w:val="1"/>
      <w:numFmt w:val="bullet"/>
      <w:lvlText w:val=""/>
      <w:lvlJc w:val="left"/>
      <w:pPr>
        <w:ind w:left="1589" w:hanging="227"/>
      </w:pPr>
      <w:rPr>
        <w:rFonts w:ascii="Wingdings" w:hAnsi="Wingdings" w:hint="default"/>
        <w:color w:val="FFFFFF" w:themeColor="background1"/>
        <w:sz w:val="16"/>
      </w:rPr>
    </w:lvl>
    <w:lvl w:ilvl="7">
      <w:start w:val="1"/>
      <w:numFmt w:val="bullet"/>
      <w:lvlText w:val=""/>
      <w:lvlJc w:val="left"/>
      <w:pPr>
        <w:ind w:left="1816" w:hanging="227"/>
      </w:pPr>
      <w:rPr>
        <w:rFonts w:ascii="Symbol" w:hAnsi="Symbol" w:hint="default"/>
        <w:color w:val="FFFFFF" w:themeColor="background1"/>
      </w:rPr>
    </w:lvl>
    <w:lvl w:ilvl="8">
      <w:start w:val="1"/>
      <w:numFmt w:val="bullet"/>
      <w:lvlText w:val="¨"/>
      <w:lvlJc w:val="left"/>
      <w:pPr>
        <w:ind w:left="2043" w:hanging="227"/>
      </w:pPr>
      <w:rPr>
        <w:rFonts w:ascii="Symbol" w:hAnsi="Symbol" w:hint="default"/>
        <w:color w:val="FFFFFF" w:themeColor="background1"/>
      </w:rPr>
    </w:lvl>
  </w:abstractNum>
  <w:abstractNum w:abstractNumId="3" w15:restartNumberingAfterBreak="0">
    <w:nsid w:val="176C49D5"/>
    <w:multiLevelType w:val="hybridMultilevel"/>
    <w:tmpl w:val="DDC67542"/>
    <w:name w:val="UnnamedList938"/>
    <w:lvl w:ilvl="0" w:tplc="E270A7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4D6ABF"/>
    <w:multiLevelType w:val="hybridMultilevel"/>
    <w:tmpl w:val="990872C4"/>
    <w:name w:val="UnnamedList47940"/>
    <w:lvl w:ilvl="0" w:tplc="FFFFFFFF">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6106A48">
      <w:start w:val="1"/>
      <w:numFmt w:val="bullet"/>
      <w:lvlText w:val="o"/>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656031"/>
    <w:multiLevelType w:val="multilevel"/>
    <w:tmpl w:val="8C5ADEA8"/>
    <w:lvl w:ilvl="0">
      <w:start w:val="1"/>
      <w:numFmt w:val="bullet"/>
      <w:lvlText w:val=""/>
      <w:lvlJc w:val="left"/>
      <w:pPr>
        <w:ind w:left="720" w:hanging="360"/>
      </w:pPr>
      <w:rPr>
        <w:rFonts w:ascii="Symbol" w:hAnsi="Symbol" w:hint="default"/>
        <w:b w:val="0"/>
        <w:color w:val="E13446"/>
        <w:sz w:val="20"/>
        <w:szCs w:val="20"/>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6" w15:restartNumberingAfterBreak="0">
    <w:nsid w:val="2270501E"/>
    <w:multiLevelType w:val="multilevel"/>
    <w:tmpl w:val="C1AEA4AC"/>
    <w:lvl w:ilvl="0">
      <w:start w:val="1"/>
      <w:numFmt w:val="bullet"/>
      <w:lvlText w:val=""/>
      <w:lvlJc w:val="left"/>
      <w:pPr>
        <w:ind w:left="720" w:hanging="360"/>
      </w:pPr>
      <w:rPr>
        <w:rFonts w:ascii="Symbol" w:hAnsi="Symbol" w:hint="default"/>
        <w:b w:val="0"/>
        <w:color w:val="E13446"/>
        <w:sz w:val="20"/>
        <w:szCs w:val="20"/>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7" w15:restartNumberingAfterBreak="0">
    <w:nsid w:val="2E8A2EEF"/>
    <w:multiLevelType w:val="hybridMultilevel"/>
    <w:tmpl w:val="827892D4"/>
    <w:name w:val="UnnamedList21348"/>
    <w:lvl w:ilvl="0" w:tplc="73BED526">
      <w:start w:val="1"/>
      <w:numFmt w:val="bullet"/>
      <w:lvlText w:val=""/>
      <w:lvlJc w:val="left"/>
      <w:pPr>
        <w:ind w:left="720" w:hanging="360"/>
      </w:pPr>
      <w:rPr>
        <w:rFonts w:ascii="Symbol" w:hAnsi="Symbol" w:hint="default"/>
      </w:rPr>
    </w:lvl>
    <w:lvl w:ilvl="1" w:tplc="9FB67910">
      <w:start w:val="1"/>
      <w:numFmt w:val="bullet"/>
      <w:lvlText w:val="o"/>
      <w:lvlJc w:val="left"/>
      <w:pPr>
        <w:ind w:left="1440" w:hanging="360"/>
      </w:pPr>
      <w:rPr>
        <w:rFonts w:ascii="Courier New" w:hAnsi="Courier New" w:hint="default"/>
      </w:rPr>
    </w:lvl>
    <w:lvl w:ilvl="2" w:tplc="F2ECDEC8">
      <w:start w:val="1"/>
      <w:numFmt w:val="bullet"/>
      <w:lvlText w:val=""/>
      <w:lvlJc w:val="left"/>
      <w:pPr>
        <w:ind w:left="2160" w:hanging="360"/>
      </w:pPr>
      <w:rPr>
        <w:rFonts w:ascii="Wingdings" w:hAnsi="Wingdings" w:hint="default"/>
      </w:rPr>
    </w:lvl>
    <w:lvl w:ilvl="3" w:tplc="26E6B646">
      <w:start w:val="1"/>
      <w:numFmt w:val="bullet"/>
      <w:lvlText w:val=""/>
      <w:lvlJc w:val="left"/>
      <w:pPr>
        <w:ind w:left="2880" w:hanging="360"/>
      </w:pPr>
      <w:rPr>
        <w:rFonts w:ascii="Symbol" w:hAnsi="Symbol" w:hint="default"/>
      </w:rPr>
    </w:lvl>
    <w:lvl w:ilvl="4" w:tplc="2C08ACAA">
      <w:start w:val="1"/>
      <w:numFmt w:val="bullet"/>
      <w:lvlText w:val="o"/>
      <w:lvlJc w:val="left"/>
      <w:pPr>
        <w:ind w:left="3600" w:hanging="360"/>
      </w:pPr>
      <w:rPr>
        <w:rFonts w:ascii="Courier New" w:hAnsi="Courier New" w:hint="default"/>
      </w:rPr>
    </w:lvl>
    <w:lvl w:ilvl="5" w:tplc="879E38E2">
      <w:start w:val="1"/>
      <w:numFmt w:val="bullet"/>
      <w:lvlText w:val=""/>
      <w:lvlJc w:val="left"/>
      <w:pPr>
        <w:ind w:left="4320" w:hanging="360"/>
      </w:pPr>
      <w:rPr>
        <w:rFonts w:ascii="Wingdings" w:hAnsi="Wingdings" w:hint="default"/>
      </w:rPr>
    </w:lvl>
    <w:lvl w:ilvl="6" w:tplc="B8E020DE">
      <w:start w:val="1"/>
      <w:numFmt w:val="bullet"/>
      <w:lvlText w:val=""/>
      <w:lvlJc w:val="left"/>
      <w:pPr>
        <w:ind w:left="5040" w:hanging="360"/>
      </w:pPr>
      <w:rPr>
        <w:rFonts w:ascii="Symbol" w:hAnsi="Symbol" w:hint="default"/>
      </w:rPr>
    </w:lvl>
    <w:lvl w:ilvl="7" w:tplc="3A2297DE">
      <w:start w:val="1"/>
      <w:numFmt w:val="bullet"/>
      <w:lvlText w:val="o"/>
      <w:lvlJc w:val="left"/>
      <w:pPr>
        <w:ind w:left="5760" w:hanging="360"/>
      </w:pPr>
      <w:rPr>
        <w:rFonts w:ascii="Courier New" w:hAnsi="Courier New" w:hint="default"/>
      </w:rPr>
    </w:lvl>
    <w:lvl w:ilvl="8" w:tplc="C2886C1A">
      <w:start w:val="1"/>
      <w:numFmt w:val="bullet"/>
      <w:lvlText w:val=""/>
      <w:lvlJc w:val="left"/>
      <w:pPr>
        <w:ind w:left="6480" w:hanging="360"/>
      </w:pPr>
      <w:rPr>
        <w:rFonts w:ascii="Wingdings" w:hAnsi="Wingdings" w:hint="default"/>
      </w:rPr>
    </w:lvl>
  </w:abstractNum>
  <w:abstractNum w:abstractNumId="8" w15:restartNumberingAfterBreak="0">
    <w:nsid w:val="346B268E"/>
    <w:multiLevelType w:val="multilevel"/>
    <w:tmpl w:val="8E5C077A"/>
    <w:lvl w:ilvl="0">
      <w:start w:val="1"/>
      <w:numFmt w:val="bullet"/>
      <w:lvlText w:val=""/>
      <w:lvlJc w:val="left"/>
      <w:pPr>
        <w:ind w:left="720" w:hanging="360"/>
      </w:pPr>
      <w:rPr>
        <w:rFonts w:ascii="Symbol" w:hAnsi="Symbol" w:hint="default"/>
        <w:b w:val="0"/>
        <w:color w:val="E13446"/>
        <w:sz w:val="20"/>
        <w:szCs w:val="20"/>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9" w15:restartNumberingAfterBreak="0">
    <w:nsid w:val="381D6FE9"/>
    <w:multiLevelType w:val="hybridMultilevel"/>
    <w:tmpl w:val="889677FA"/>
    <w:lvl w:ilvl="0" w:tplc="FFFFFFFF">
      <w:start w:val="1"/>
      <w:numFmt w:val="bullet"/>
      <w:lvlText w:val=""/>
      <w:lvlJc w:val="left"/>
      <w:pPr>
        <w:ind w:left="720" w:hanging="360"/>
      </w:pPr>
      <w:rPr>
        <w:rFonts w:ascii="Symbol" w:hAnsi="Symbol" w:hint="default"/>
        <w:color w:val="E13446"/>
      </w:rPr>
    </w:lvl>
    <w:lvl w:ilvl="1" w:tplc="1BE8F102">
      <w:start w:val="1"/>
      <w:numFmt w:val="bullet"/>
      <w:lvlText w:val=""/>
      <w:lvlJc w:val="left"/>
      <w:pPr>
        <w:ind w:left="1440" w:hanging="360"/>
      </w:pPr>
      <w:rPr>
        <w:rFonts w:ascii="Wingdings" w:hAnsi="Wingdings" w:hint="default"/>
        <w:sz w:val="20"/>
        <w:szCs w:val="2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9025266"/>
    <w:multiLevelType w:val="multilevel"/>
    <w:tmpl w:val="041C0B6C"/>
    <w:lvl w:ilvl="0">
      <w:start w:val="1"/>
      <w:numFmt w:val="bullet"/>
      <w:lvlText w:val=""/>
      <w:lvlJc w:val="left"/>
      <w:pPr>
        <w:ind w:left="720" w:hanging="360"/>
      </w:pPr>
      <w:rPr>
        <w:rFonts w:ascii="Symbol" w:hAnsi="Symbol" w:hint="default"/>
        <w:b w:val="0"/>
        <w:color w:val="E13446"/>
        <w:sz w:val="20"/>
        <w:szCs w:val="20"/>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1" w15:restartNumberingAfterBreak="0">
    <w:nsid w:val="3CDB60DA"/>
    <w:multiLevelType w:val="hybridMultilevel"/>
    <w:tmpl w:val="76064ADE"/>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F8B7CB8"/>
    <w:multiLevelType w:val="hybridMultilevel"/>
    <w:tmpl w:val="EEB6823A"/>
    <w:name w:val="UnnamedList22708"/>
    <w:lvl w:ilvl="0" w:tplc="6AEEBA22">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E9000D"/>
    <w:multiLevelType w:val="hybridMultilevel"/>
    <w:tmpl w:val="62C6A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FF7923"/>
    <w:multiLevelType w:val="hybridMultilevel"/>
    <w:tmpl w:val="AB8C97D4"/>
    <w:lvl w:ilvl="0" w:tplc="3ABEFDFA">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FE7463"/>
    <w:multiLevelType w:val="hybridMultilevel"/>
    <w:tmpl w:val="0E8EB3BC"/>
    <w:name w:val="UnnamedList77385"/>
    <w:lvl w:ilvl="0" w:tplc="46A6B89E">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372A75"/>
    <w:multiLevelType w:val="hybridMultilevel"/>
    <w:tmpl w:val="81E6C0D2"/>
    <w:name w:val="UnnamedList49276"/>
    <w:lvl w:ilvl="0" w:tplc="6D909C2A">
      <w:start w:val="1"/>
      <w:numFmt w:val="bullet"/>
      <w:lvlText w:val=""/>
      <w:lvlJc w:val="left"/>
      <w:pPr>
        <w:ind w:left="720" w:hanging="360"/>
      </w:pPr>
      <w:rPr>
        <w:rFonts w:ascii="Symbol" w:eastAsiaTheme="minorEastAsia" w:hAnsi="Symbo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C0547A"/>
    <w:multiLevelType w:val="multilevel"/>
    <w:tmpl w:val="AAFADEAA"/>
    <w:lvl w:ilvl="0">
      <w:start w:val="1"/>
      <w:numFmt w:val="bullet"/>
      <w:lvlText w:val=""/>
      <w:lvlJc w:val="left"/>
      <w:pPr>
        <w:ind w:left="720" w:hanging="360"/>
      </w:pPr>
      <w:rPr>
        <w:rFonts w:ascii="Symbol" w:hAnsi="Symbol" w:hint="default"/>
        <w:b w:val="0"/>
        <w:color w:val="E13446"/>
        <w:sz w:val="20"/>
        <w:szCs w:val="20"/>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8" w15:restartNumberingAfterBreak="0">
    <w:nsid w:val="54120BA1"/>
    <w:multiLevelType w:val="hybridMultilevel"/>
    <w:tmpl w:val="7D140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DE182A"/>
    <w:multiLevelType w:val="hybridMultilevel"/>
    <w:tmpl w:val="662AEE6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B62156E"/>
    <w:multiLevelType w:val="multilevel"/>
    <w:tmpl w:val="EA5E9938"/>
    <w:lvl w:ilvl="0">
      <w:start w:val="1"/>
      <w:numFmt w:val="bullet"/>
      <w:lvlText w:val=""/>
      <w:lvlJc w:val="left"/>
      <w:pPr>
        <w:ind w:left="720" w:hanging="360"/>
      </w:pPr>
      <w:rPr>
        <w:rFonts w:ascii="Symbol" w:hAnsi="Symbol" w:hint="default"/>
        <w:b w:val="0"/>
        <w:color w:val="E13446"/>
        <w:sz w:val="20"/>
        <w:szCs w:val="20"/>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1" w15:restartNumberingAfterBreak="0">
    <w:nsid w:val="5CAD16FD"/>
    <w:multiLevelType w:val="multilevel"/>
    <w:tmpl w:val="82602D50"/>
    <w:styleLink w:val="YorkBulletedList"/>
    <w:lvl w:ilvl="0">
      <w:start w:val="1"/>
      <w:numFmt w:val="bullet"/>
      <w:lvlText w:val=""/>
      <w:lvlPicBulletId w:val="0"/>
      <w:lvlJc w:val="left"/>
      <w:pPr>
        <w:ind w:left="227" w:hanging="227"/>
      </w:pPr>
      <w:rPr>
        <w:rFonts w:ascii="Symbol" w:hAnsi="Symbol" w:hint="default"/>
        <w:b w:val="0"/>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2" w15:restartNumberingAfterBreak="0">
    <w:nsid w:val="5E8D07C5"/>
    <w:multiLevelType w:val="multilevel"/>
    <w:tmpl w:val="6FB86B1E"/>
    <w:lvl w:ilvl="0">
      <w:start w:val="1"/>
      <w:numFmt w:val="bullet"/>
      <w:lvlText w:val=""/>
      <w:lvlJc w:val="left"/>
      <w:pPr>
        <w:ind w:left="720" w:hanging="360"/>
      </w:pPr>
      <w:rPr>
        <w:rFonts w:ascii="Symbol" w:hAnsi="Symbol" w:hint="default"/>
        <w:b w:val="0"/>
        <w:color w:val="E13446"/>
        <w:sz w:val="20"/>
        <w:szCs w:val="20"/>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3" w15:restartNumberingAfterBreak="0">
    <w:nsid w:val="5F5331DD"/>
    <w:multiLevelType w:val="hybridMultilevel"/>
    <w:tmpl w:val="185CCA86"/>
    <w:lvl w:ilvl="0" w:tplc="FFFFFFFF">
      <w:start w:val="1"/>
      <w:numFmt w:val="bullet"/>
      <w:lvlText w:val=""/>
      <w:lvlJc w:val="left"/>
      <w:pPr>
        <w:ind w:left="720" w:hanging="360"/>
      </w:pPr>
      <w:rPr>
        <w:rFonts w:ascii="Symbol" w:hAnsi="Symbol" w:hint="default"/>
        <w:color w:val="E13446"/>
      </w:rPr>
    </w:lvl>
    <w:lvl w:ilvl="1" w:tplc="0F1037AC">
      <w:start w:val="1"/>
      <w:numFmt w:val="bullet"/>
      <w:lvlText w:val=""/>
      <w:lvlJc w:val="left"/>
      <w:pPr>
        <w:ind w:left="1440" w:hanging="360"/>
      </w:pPr>
      <w:rPr>
        <w:rFonts w:ascii="Wingdings" w:hAnsi="Wingdings" w:hint="default"/>
        <w:sz w:val="20"/>
        <w:szCs w:val="2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8380894"/>
    <w:multiLevelType w:val="multilevel"/>
    <w:tmpl w:val="96AE3948"/>
    <w:name w:val="UnnamedList82881"/>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ACC5CA1"/>
    <w:multiLevelType w:val="multilevel"/>
    <w:tmpl w:val="BFBE9426"/>
    <w:lvl w:ilvl="0">
      <w:start w:val="1"/>
      <w:numFmt w:val="bullet"/>
      <w:lvlText w:val=""/>
      <w:lvlJc w:val="left"/>
      <w:pPr>
        <w:ind w:left="720" w:hanging="360"/>
      </w:pPr>
      <w:rPr>
        <w:rFonts w:ascii="Symbol" w:hAnsi="Symbol" w:hint="default"/>
        <w:b w:val="0"/>
        <w:color w:val="E13446"/>
        <w:sz w:val="20"/>
        <w:szCs w:val="20"/>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6" w15:restartNumberingAfterBreak="0">
    <w:nsid w:val="6D7F7877"/>
    <w:multiLevelType w:val="hybridMultilevel"/>
    <w:tmpl w:val="87FC37AA"/>
    <w:lvl w:ilvl="0" w:tplc="F05CB004">
      <w:start w:val="1"/>
      <w:numFmt w:val="bullet"/>
      <w:lvlText w:val=""/>
      <w:lvlJc w:val="left"/>
      <w:pPr>
        <w:ind w:left="720" w:hanging="360"/>
      </w:pPr>
      <w:rPr>
        <w:rFonts w:ascii="Symbol" w:hAnsi="Symbol" w:hint="default"/>
        <w:color w:val="E13446"/>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A468B7"/>
    <w:multiLevelType w:val="hybridMultilevel"/>
    <w:tmpl w:val="A62A488E"/>
    <w:lvl w:ilvl="0" w:tplc="E0B40602">
      <w:start w:val="1"/>
      <w:numFmt w:val="bullet"/>
      <w:lvlText w:val=""/>
      <w:lvlJc w:val="left"/>
      <w:pPr>
        <w:ind w:left="720" w:hanging="360"/>
      </w:pPr>
      <w:rPr>
        <w:rFonts w:ascii="Symbol" w:hAnsi="Symbol" w:hint="default"/>
        <w:color w:val="E13446"/>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46047FA"/>
    <w:multiLevelType w:val="multilevel"/>
    <w:tmpl w:val="7B3C3206"/>
    <w:lvl w:ilvl="0">
      <w:start w:val="1"/>
      <w:numFmt w:val="bullet"/>
      <w:lvlText w:val=""/>
      <w:lvlJc w:val="left"/>
      <w:pPr>
        <w:ind w:left="720" w:hanging="360"/>
      </w:pPr>
      <w:rPr>
        <w:rFonts w:ascii="Symbol" w:hAnsi="Symbol" w:hint="default"/>
        <w:b w:val="0"/>
        <w:color w:val="E13446"/>
        <w:sz w:val="20"/>
        <w:szCs w:val="20"/>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9" w15:restartNumberingAfterBreak="0">
    <w:nsid w:val="772511DC"/>
    <w:multiLevelType w:val="hybridMultilevel"/>
    <w:tmpl w:val="590A6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8FB09DE"/>
    <w:multiLevelType w:val="hybridMultilevel"/>
    <w:tmpl w:val="581E125A"/>
    <w:lvl w:ilvl="0" w:tplc="12D26752">
      <w:start w:val="1"/>
      <w:numFmt w:val="bullet"/>
      <w:lvlText w:val=""/>
      <w:lvlJc w:val="left"/>
      <w:pPr>
        <w:ind w:left="720" w:hanging="360"/>
      </w:pPr>
      <w:rPr>
        <w:rFonts w:ascii="Symbol" w:hAnsi="Symbol" w:hint="default"/>
        <w:color w:val="E31837"/>
        <w:sz w:val="20"/>
        <w:szCs w:val="20"/>
      </w:rPr>
    </w:lvl>
    <w:lvl w:ilvl="1" w:tplc="582638EA">
      <w:start w:val="1"/>
      <w:numFmt w:val="bullet"/>
      <w:lvlText w:val=""/>
      <w:lvlJc w:val="left"/>
      <w:pPr>
        <w:ind w:left="1440" w:hanging="360"/>
      </w:pPr>
      <w:rPr>
        <w:rFonts w:ascii="Wingdings" w:hAnsi="Wingdings" w:hint="default"/>
        <w:sz w:val="20"/>
        <w:szCs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742B8B"/>
    <w:multiLevelType w:val="multilevel"/>
    <w:tmpl w:val="87F4346A"/>
    <w:lvl w:ilvl="0">
      <w:start w:val="1"/>
      <w:numFmt w:val="bullet"/>
      <w:lvlText w:val=""/>
      <w:lvlJc w:val="left"/>
      <w:pPr>
        <w:ind w:left="720" w:hanging="360"/>
      </w:pPr>
      <w:rPr>
        <w:rFonts w:ascii="Symbol" w:hAnsi="Symbol" w:hint="default"/>
        <w:b w:val="0"/>
        <w:color w:val="E13446"/>
        <w:sz w:val="20"/>
        <w:szCs w:val="20"/>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num w:numId="1" w16cid:durableId="873231210">
    <w:abstractNumId w:val="21"/>
  </w:num>
  <w:num w:numId="2" w16cid:durableId="570310659">
    <w:abstractNumId w:val="2"/>
  </w:num>
  <w:num w:numId="3" w16cid:durableId="1837500082">
    <w:abstractNumId w:val="30"/>
  </w:num>
  <w:num w:numId="4" w16cid:durableId="1497187777">
    <w:abstractNumId w:val="25"/>
  </w:num>
  <w:num w:numId="5" w16cid:durableId="1603685658">
    <w:abstractNumId w:val="8"/>
  </w:num>
  <w:num w:numId="6" w16cid:durableId="492142486">
    <w:abstractNumId w:val="27"/>
  </w:num>
  <w:num w:numId="7" w16cid:durableId="751512324">
    <w:abstractNumId w:val="0"/>
  </w:num>
  <w:num w:numId="8" w16cid:durableId="1228875525">
    <w:abstractNumId w:val="22"/>
  </w:num>
  <w:num w:numId="9" w16cid:durableId="749499161">
    <w:abstractNumId w:val="31"/>
  </w:num>
  <w:num w:numId="10" w16cid:durableId="718867254">
    <w:abstractNumId w:val="14"/>
  </w:num>
  <w:num w:numId="11" w16cid:durableId="144318371">
    <w:abstractNumId w:val="28"/>
  </w:num>
  <w:num w:numId="12" w16cid:durableId="343897980">
    <w:abstractNumId w:val="5"/>
  </w:num>
  <w:num w:numId="13" w16cid:durableId="1158182555">
    <w:abstractNumId w:val="26"/>
  </w:num>
  <w:num w:numId="14" w16cid:durableId="458258627">
    <w:abstractNumId w:val="9"/>
  </w:num>
  <w:num w:numId="15" w16cid:durableId="747922118">
    <w:abstractNumId w:val="23"/>
  </w:num>
  <w:num w:numId="16" w16cid:durableId="1483814253">
    <w:abstractNumId w:val="6"/>
  </w:num>
  <w:num w:numId="17" w16cid:durableId="1502620910">
    <w:abstractNumId w:val="1"/>
  </w:num>
  <w:num w:numId="18" w16cid:durableId="1290546259">
    <w:abstractNumId w:val="10"/>
  </w:num>
  <w:num w:numId="19" w16cid:durableId="1226331802">
    <w:abstractNumId w:val="20"/>
  </w:num>
  <w:num w:numId="20" w16cid:durableId="64228526">
    <w:abstractNumId w:val="17"/>
  </w:num>
  <w:num w:numId="21" w16cid:durableId="2117752747">
    <w:abstractNumId w:val="3"/>
  </w:num>
  <w:num w:numId="22" w16cid:durableId="1905137583">
    <w:abstractNumId w:val="13"/>
  </w:num>
  <w:num w:numId="23" w16cid:durableId="1391461127">
    <w:abstractNumId w:val="18"/>
  </w:num>
  <w:num w:numId="24" w16cid:durableId="1337996931">
    <w:abstractNumId w:val="29"/>
  </w:num>
  <w:num w:numId="25" w16cid:durableId="1596012999">
    <w:abstractNumId w:val="19"/>
  </w:num>
  <w:num w:numId="26" w16cid:durableId="436365737">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828" w:allStyles="0" w:customStyles="0" w:latentStyles="0" w:stylesInUse="1" w:headingStyles="1" w:numberingStyles="0" w:tableStyles="0" w:directFormattingOnRuns="0" w:directFormattingOnParagraphs="0" w:directFormattingOnNumbering="0" w:directFormattingOnTables="1" w:clearFormatting="1" w:top3HeadingStyles="0" w:visibleStyles="0" w:alternateStyleNames="0"/>
  <w:stylePaneSortMethod w:val="000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0MLIwMjExNLA0tDRX0lEKTi0uzszPAykwqQUAnQPs6SwAAAA="/>
  </w:docVars>
  <w:rsids>
    <w:rsidRoot w:val="00C708B4"/>
    <w:rsid w:val="000002F2"/>
    <w:rsid w:val="00001746"/>
    <w:rsid w:val="00002E2C"/>
    <w:rsid w:val="00003D27"/>
    <w:rsid w:val="00013056"/>
    <w:rsid w:val="000144CD"/>
    <w:rsid w:val="00020356"/>
    <w:rsid w:val="00023AE0"/>
    <w:rsid w:val="00025BBA"/>
    <w:rsid w:val="00030B2C"/>
    <w:rsid w:val="0003264A"/>
    <w:rsid w:val="00037CF3"/>
    <w:rsid w:val="00037E55"/>
    <w:rsid w:val="00041BAB"/>
    <w:rsid w:val="00042E21"/>
    <w:rsid w:val="00045347"/>
    <w:rsid w:val="00045C79"/>
    <w:rsid w:val="0005542F"/>
    <w:rsid w:val="00075782"/>
    <w:rsid w:val="0008022E"/>
    <w:rsid w:val="00091D72"/>
    <w:rsid w:val="000A0117"/>
    <w:rsid w:val="000A559F"/>
    <w:rsid w:val="000A5D6F"/>
    <w:rsid w:val="000A5E80"/>
    <w:rsid w:val="000B0118"/>
    <w:rsid w:val="000C0AE0"/>
    <w:rsid w:val="000C60FA"/>
    <w:rsid w:val="000E21D8"/>
    <w:rsid w:val="000F6FBF"/>
    <w:rsid w:val="00102A9B"/>
    <w:rsid w:val="001034D0"/>
    <w:rsid w:val="00103ED4"/>
    <w:rsid w:val="00104D02"/>
    <w:rsid w:val="00105DDA"/>
    <w:rsid w:val="0010735E"/>
    <w:rsid w:val="00113048"/>
    <w:rsid w:val="00115050"/>
    <w:rsid w:val="00126D78"/>
    <w:rsid w:val="00135861"/>
    <w:rsid w:val="001435A1"/>
    <w:rsid w:val="0014682D"/>
    <w:rsid w:val="0014741D"/>
    <w:rsid w:val="00150084"/>
    <w:rsid w:val="00152C98"/>
    <w:rsid w:val="001566AD"/>
    <w:rsid w:val="00156B82"/>
    <w:rsid w:val="00171644"/>
    <w:rsid w:val="0017693A"/>
    <w:rsid w:val="00180750"/>
    <w:rsid w:val="00183AB9"/>
    <w:rsid w:val="00185846"/>
    <w:rsid w:val="001924FF"/>
    <w:rsid w:val="00196B9E"/>
    <w:rsid w:val="001A7D4C"/>
    <w:rsid w:val="001B28A9"/>
    <w:rsid w:val="001B2ED1"/>
    <w:rsid w:val="001B5FA0"/>
    <w:rsid w:val="001B64C1"/>
    <w:rsid w:val="001B760A"/>
    <w:rsid w:val="001C06CE"/>
    <w:rsid w:val="001C1110"/>
    <w:rsid w:val="001C4C1B"/>
    <w:rsid w:val="001C62E6"/>
    <w:rsid w:val="001D127D"/>
    <w:rsid w:val="001E15AE"/>
    <w:rsid w:val="001E65EA"/>
    <w:rsid w:val="001F6415"/>
    <w:rsid w:val="001F7B0E"/>
    <w:rsid w:val="00201B6C"/>
    <w:rsid w:val="00204A0D"/>
    <w:rsid w:val="00205483"/>
    <w:rsid w:val="00213805"/>
    <w:rsid w:val="00222955"/>
    <w:rsid w:val="00227588"/>
    <w:rsid w:val="0023031F"/>
    <w:rsid w:val="00234465"/>
    <w:rsid w:val="00235251"/>
    <w:rsid w:val="00237689"/>
    <w:rsid w:val="002413B4"/>
    <w:rsid w:val="0024282C"/>
    <w:rsid w:val="0024289E"/>
    <w:rsid w:val="00242AC5"/>
    <w:rsid w:val="00247C03"/>
    <w:rsid w:val="00266461"/>
    <w:rsid w:val="00272CFC"/>
    <w:rsid w:val="00296C47"/>
    <w:rsid w:val="00297130"/>
    <w:rsid w:val="002A0173"/>
    <w:rsid w:val="002A76FC"/>
    <w:rsid w:val="002B29C9"/>
    <w:rsid w:val="002C296F"/>
    <w:rsid w:val="002C561B"/>
    <w:rsid w:val="002C6424"/>
    <w:rsid w:val="002D3404"/>
    <w:rsid w:val="002E17C6"/>
    <w:rsid w:val="002E23EB"/>
    <w:rsid w:val="002E5DFC"/>
    <w:rsid w:val="002F077D"/>
    <w:rsid w:val="003020F9"/>
    <w:rsid w:val="00317768"/>
    <w:rsid w:val="00320112"/>
    <w:rsid w:val="00322CB5"/>
    <w:rsid w:val="00330251"/>
    <w:rsid w:val="003302C3"/>
    <w:rsid w:val="003331A8"/>
    <w:rsid w:val="003417D3"/>
    <w:rsid w:val="00343EED"/>
    <w:rsid w:val="003465F6"/>
    <w:rsid w:val="00354343"/>
    <w:rsid w:val="00355507"/>
    <w:rsid w:val="00357387"/>
    <w:rsid w:val="003666C9"/>
    <w:rsid w:val="0037285B"/>
    <w:rsid w:val="00373E73"/>
    <w:rsid w:val="00377A95"/>
    <w:rsid w:val="00381989"/>
    <w:rsid w:val="003A471F"/>
    <w:rsid w:val="003A7E45"/>
    <w:rsid w:val="003B72CE"/>
    <w:rsid w:val="003C2973"/>
    <w:rsid w:val="003C4540"/>
    <w:rsid w:val="003C4867"/>
    <w:rsid w:val="003C4EF6"/>
    <w:rsid w:val="003C572A"/>
    <w:rsid w:val="003D0E04"/>
    <w:rsid w:val="003E03A7"/>
    <w:rsid w:val="003E73F8"/>
    <w:rsid w:val="003F55A5"/>
    <w:rsid w:val="003F5AE1"/>
    <w:rsid w:val="003F79DA"/>
    <w:rsid w:val="00401881"/>
    <w:rsid w:val="00401AAA"/>
    <w:rsid w:val="00407640"/>
    <w:rsid w:val="004148A5"/>
    <w:rsid w:val="00414CE7"/>
    <w:rsid w:val="00414DB8"/>
    <w:rsid w:val="004250AA"/>
    <w:rsid w:val="0043457F"/>
    <w:rsid w:val="00434A54"/>
    <w:rsid w:val="00434D22"/>
    <w:rsid w:val="004359B0"/>
    <w:rsid w:val="004372A4"/>
    <w:rsid w:val="0045479F"/>
    <w:rsid w:val="004666D6"/>
    <w:rsid w:val="00470D8D"/>
    <w:rsid w:val="004A0763"/>
    <w:rsid w:val="004A0AEE"/>
    <w:rsid w:val="004A5A8F"/>
    <w:rsid w:val="004A6CBE"/>
    <w:rsid w:val="004B381F"/>
    <w:rsid w:val="004C1BBC"/>
    <w:rsid w:val="004C389A"/>
    <w:rsid w:val="004C46A2"/>
    <w:rsid w:val="004C66AF"/>
    <w:rsid w:val="004D1EBD"/>
    <w:rsid w:val="004D676A"/>
    <w:rsid w:val="004F0BF8"/>
    <w:rsid w:val="004F4725"/>
    <w:rsid w:val="004F7556"/>
    <w:rsid w:val="0051094F"/>
    <w:rsid w:val="00514EAA"/>
    <w:rsid w:val="005211A7"/>
    <w:rsid w:val="00534A0D"/>
    <w:rsid w:val="00535466"/>
    <w:rsid w:val="005360F5"/>
    <w:rsid w:val="00542821"/>
    <w:rsid w:val="0054321A"/>
    <w:rsid w:val="0054366C"/>
    <w:rsid w:val="00552281"/>
    <w:rsid w:val="0055480D"/>
    <w:rsid w:val="0055674F"/>
    <w:rsid w:val="00557720"/>
    <w:rsid w:val="005608C3"/>
    <w:rsid w:val="00562CC3"/>
    <w:rsid w:val="00563440"/>
    <w:rsid w:val="00570A5F"/>
    <w:rsid w:val="00575435"/>
    <w:rsid w:val="005813A7"/>
    <w:rsid w:val="00582DE1"/>
    <w:rsid w:val="005951E0"/>
    <w:rsid w:val="005A098B"/>
    <w:rsid w:val="005B38B5"/>
    <w:rsid w:val="005B3F86"/>
    <w:rsid w:val="005C7C03"/>
    <w:rsid w:val="005D03F4"/>
    <w:rsid w:val="005D67E3"/>
    <w:rsid w:val="005D71E2"/>
    <w:rsid w:val="005E04C3"/>
    <w:rsid w:val="005E3F4F"/>
    <w:rsid w:val="005E4EC6"/>
    <w:rsid w:val="005E6EBA"/>
    <w:rsid w:val="005F1EF8"/>
    <w:rsid w:val="005F33DF"/>
    <w:rsid w:val="006003CB"/>
    <w:rsid w:val="00614D21"/>
    <w:rsid w:val="0061543F"/>
    <w:rsid w:val="006224D9"/>
    <w:rsid w:val="00626A87"/>
    <w:rsid w:val="0065060F"/>
    <w:rsid w:val="00654C55"/>
    <w:rsid w:val="00660BAA"/>
    <w:rsid w:val="00670ECB"/>
    <w:rsid w:val="00671D20"/>
    <w:rsid w:val="006751DC"/>
    <w:rsid w:val="00683536"/>
    <w:rsid w:val="00686771"/>
    <w:rsid w:val="006929C2"/>
    <w:rsid w:val="006969DB"/>
    <w:rsid w:val="006A0C29"/>
    <w:rsid w:val="006A5F80"/>
    <w:rsid w:val="006A66A2"/>
    <w:rsid w:val="006A73B5"/>
    <w:rsid w:val="006C04F1"/>
    <w:rsid w:val="006C0A3C"/>
    <w:rsid w:val="006C0DC3"/>
    <w:rsid w:val="006C448D"/>
    <w:rsid w:val="006C6CD9"/>
    <w:rsid w:val="006D5C30"/>
    <w:rsid w:val="006D68C9"/>
    <w:rsid w:val="006F4367"/>
    <w:rsid w:val="007025CE"/>
    <w:rsid w:val="00703E2A"/>
    <w:rsid w:val="00705166"/>
    <w:rsid w:val="00713DF9"/>
    <w:rsid w:val="00717D03"/>
    <w:rsid w:val="007273B1"/>
    <w:rsid w:val="007319E8"/>
    <w:rsid w:val="00735667"/>
    <w:rsid w:val="007451B0"/>
    <w:rsid w:val="00751EBD"/>
    <w:rsid w:val="0075564E"/>
    <w:rsid w:val="00756646"/>
    <w:rsid w:val="007643F7"/>
    <w:rsid w:val="00774057"/>
    <w:rsid w:val="00776F78"/>
    <w:rsid w:val="00780DD8"/>
    <w:rsid w:val="00785105"/>
    <w:rsid w:val="00790930"/>
    <w:rsid w:val="007B7952"/>
    <w:rsid w:val="007C20D2"/>
    <w:rsid w:val="007D3012"/>
    <w:rsid w:val="007D79CB"/>
    <w:rsid w:val="007E1F4E"/>
    <w:rsid w:val="007E2E99"/>
    <w:rsid w:val="007E40B6"/>
    <w:rsid w:val="007E7020"/>
    <w:rsid w:val="007E7E53"/>
    <w:rsid w:val="007F770F"/>
    <w:rsid w:val="00800E38"/>
    <w:rsid w:val="00806F01"/>
    <w:rsid w:val="00810825"/>
    <w:rsid w:val="0082175A"/>
    <w:rsid w:val="00836C80"/>
    <w:rsid w:val="0083748D"/>
    <w:rsid w:val="00843ADF"/>
    <w:rsid w:val="0084673A"/>
    <w:rsid w:val="008477EC"/>
    <w:rsid w:val="00851EB9"/>
    <w:rsid w:val="008543A5"/>
    <w:rsid w:val="0085666C"/>
    <w:rsid w:val="008573B1"/>
    <w:rsid w:val="0086208A"/>
    <w:rsid w:val="008668A5"/>
    <w:rsid w:val="00867A24"/>
    <w:rsid w:val="00870BF6"/>
    <w:rsid w:val="008725F8"/>
    <w:rsid w:val="0088157F"/>
    <w:rsid w:val="00882116"/>
    <w:rsid w:val="00883FB6"/>
    <w:rsid w:val="00891B6D"/>
    <w:rsid w:val="008A65BC"/>
    <w:rsid w:val="008B69B2"/>
    <w:rsid w:val="008C2061"/>
    <w:rsid w:val="008C40EC"/>
    <w:rsid w:val="008C6D8F"/>
    <w:rsid w:val="008D6A8B"/>
    <w:rsid w:val="008D739A"/>
    <w:rsid w:val="008E3C6B"/>
    <w:rsid w:val="008E4285"/>
    <w:rsid w:val="008F5ED0"/>
    <w:rsid w:val="0091011F"/>
    <w:rsid w:val="00922FA1"/>
    <w:rsid w:val="00923751"/>
    <w:rsid w:val="00934A4D"/>
    <w:rsid w:val="00940BF3"/>
    <w:rsid w:val="00941561"/>
    <w:rsid w:val="0095665C"/>
    <w:rsid w:val="0096722A"/>
    <w:rsid w:val="00967694"/>
    <w:rsid w:val="00967BB7"/>
    <w:rsid w:val="009716F2"/>
    <w:rsid w:val="00972043"/>
    <w:rsid w:val="00973E8B"/>
    <w:rsid w:val="00974D5B"/>
    <w:rsid w:val="00990299"/>
    <w:rsid w:val="00990EA7"/>
    <w:rsid w:val="00994A07"/>
    <w:rsid w:val="009A0538"/>
    <w:rsid w:val="009B2077"/>
    <w:rsid w:val="009B441E"/>
    <w:rsid w:val="009C04A5"/>
    <w:rsid w:val="009C1DCA"/>
    <w:rsid w:val="009C70BF"/>
    <w:rsid w:val="009D0EF7"/>
    <w:rsid w:val="009D503F"/>
    <w:rsid w:val="009D505E"/>
    <w:rsid w:val="009D7A29"/>
    <w:rsid w:val="009E6112"/>
    <w:rsid w:val="009F5F47"/>
    <w:rsid w:val="00A015B5"/>
    <w:rsid w:val="00A02C35"/>
    <w:rsid w:val="00A07D5F"/>
    <w:rsid w:val="00A13140"/>
    <w:rsid w:val="00A177CA"/>
    <w:rsid w:val="00A23B3C"/>
    <w:rsid w:val="00A2462B"/>
    <w:rsid w:val="00A2594F"/>
    <w:rsid w:val="00A27466"/>
    <w:rsid w:val="00A33DF7"/>
    <w:rsid w:val="00A36982"/>
    <w:rsid w:val="00A36E5D"/>
    <w:rsid w:val="00A524A6"/>
    <w:rsid w:val="00A543C4"/>
    <w:rsid w:val="00A55938"/>
    <w:rsid w:val="00A62E1C"/>
    <w:rsid w:val="00A6547E"/>
    <w:rsid w:val="00A730C5"/>
    <w:rsid w:val="00A8659C"/>
    <w:rsid w:val="00AA2FA6"/>
    <w:rsid w:val="00AA4416"/>
    <w:rsid w:val="00AA5610"/>
    <w:rsid w:val="00AA72D3"/>
    <w:rsid w:val="00AB40E5"/>
    <w:rsid w:val="00AB7075"/>
    <w:rsid w:val="00AC6092"/>
    <w:rsid w:val="00AE2491"/>
    <w:rsid w:val="00AE2E31"/>
    <w:rsid w:val="00AE5E2E"/>
    <w:rsid w:val="00AE6F64"/>
    <w:rsid w:val="00AF7BFD"/>
    <w:rsid w:val="00B107CB"/>
    <w:rsid w:val="00B11470"/>
    <w:rsid w:val="00B1322F"/>
    <w:rsid w:val="00B14F65"/>
    <w:rsid w:val="00B15829"/>
    <w:rsid w:val="00B161B4"/>
    <w:rsid w:val="00B2102D"/>
    <w:rsid w:val="00B27697"/>
    <w:rsid w:val="00B27A6E"/>
    <w:rsid w:val="00B371F8"/>
    <w:rsid w:val="00B3792E"/>
    <w:rsid w:val="00B37E55"/>
    <w:rsid w:val="00B43FA9"/>
    <w:rsid w:val="00B442BB"/>
    <w:rsid w:val="00B478FB"/>
    <w:rsid w:val="00B56108"/>
    <w:rsid w:val="00B5617A"/>
    <w:rsid w:val="00B66080"/>
    <w:rsid w:val="00B66A76"/>
    <w:rsid w:val="00B740E6"/>
    <w:rsid w:val="00B81DC7"/>
    <w:rsid w:val="00B84603"/>
    <w:rsid w:val="00B84611"/>
    <w:rsid w:val="00B85CC5"/>
    <w:rsid w:val="00B96EDE"/>
    <w:rsid w:val="00BC283D"/>
    <w:rsid w:val="00BC56C4"/>
    <w:rsid w:val="00BC5763"/>
    <w:rsid w:val="00BC693B"/>
    <w:rsid w:val="00BD29A0"/>
    <w:rsid w:val="00BD60AE"/>
    <w:rsid w:val="00BE370C"/>
    <w:rsid w:val="00BE4BDA"/>
    <w:rsid w:val="00BF5527"/>
    <w:rsid w:val="00C03469"/>
    <w:rsid w:val="00C042FD"/>
    <w:rsid w:val="00C05DE1"/>
    <w:rsid w:val="00C05DF8"/>
    <w:rsid w:val="00C17AB8"/>
    <w:rsid w:val="00C23CA1"/>
    <w:rsid w:val="00C27F87"/>
    <w:rsid w:val="00C558FB"/>
    <w:rsid w:val="00C60A8A"/>
    <w:rsid w:val="00C65BC7"/>
    <w:rsid w:val="00C708B4"/>
    <w:rsid w:val="00C70EEE"/>
    <w:rsid w:val="00C72F79"/>
    <w:rsid w:val="00C83B0E"/>
    <w:rsid w:val="00C8554B"/>
    <w:rsid w:val="00CA1986"/>
    <w:rsid w:val="00CA6636"/>
    <w:rsid w:val="00CB22E3"/>
    <w:rsid w:val="00CC6437"/>
    <w:rsid w:val="00CD6BDB"/>
    <w:rsid w:val="00CE32BB"/>
    <w:rsid w:val="00CE5F25"/>
    <w:rsid w:val="00CE7015"/>
    <w:rsid w:val="00D02A18"/>
    <w:rsid w:val="00D05134"/>
    <w:rsid w:val="00D05CC5"/>
    <w:rsid w:val="00D1407C"/>
    <w:rsid w:val="00D178ED"/>
    <w:rsid w:val="00D235FE"/>
    <w:rsid w:val="00D2771D"/>
    <w:rsid w:val="00D300CC"/>
    <w:rsid w:val="00D35E77"/>
    <w:rsid w:val="00D36FE3"/>
    <w:rsid w:val="00D4599F"/>
    <w:rsid w:val="00D53F12"/>
    <w:rsid w:val="00D55C28"/>
    <w:rsid w:val="00D71598"/>
    <w:rsid w:val="00D71F59"/>
    <w:rsid w:val="00D757E3"/>
    <w:rsid w:val="00D81F7F"/>
    <w:rsid w:val="00D838F1"/>
    <w:rsid w:val="00D84428"/>
    <w:rsid w:val="00D85263"/>
    <w:rsid w:val="00D859D2"/>
    <w:rsid w:val="00D95C21"/>
    <w:rsid w:val="00DA31D3"/>
    <w:rsid w:val="00DA665C"/>
    <w:rsid w:val="00DB3A3B"/>
    <w:rsid w:val="00DB62A4"/>
    <w:rsid w:val="00DC0A66"/>
    <w:rsid w:val="00DC1174"/>
    <w:rsid w:val="00DC6BA8"/>
    <w:rsid w:val="00DD2C51"/>
    <w:rsid w:val="00DD2E9E"/>
    <w:rsid w:val="00DE3B02"/>
    <w:rsid w:val="00DE3EE4"/>
    <w:rsid w:val="00DF00AE"/>
    <w:rsid w:val="00DF243B"/>
    <w:rsid w:val="00DF5B6E"/>
    <w:rsid w:val="00E07560"/>
    <w:rsid w:val="00E11422"/>
    <w:rsid w:val="00E131B2"/>
    <w:rsid w:val="00E1486A"/>
    <w:rsid w:val="00E14B28"/>
    <w:rsid w:val="00E20D36"/>
    <w:rsid w:val="00E21B5D"/>
    <w:rsid w:val="00E2462F"/>
    <w:rsid w:val="00E266B8"/>
    <w:rsid w:val="00E27962"/>
    <w:rsid w:val="00E31A6C"/>
    <w:rsid w:val="00E32769"/>
    <w:rsid w:val="00E33A0A"/>
    <w:rsid w:val="00E36CDE"/>
    <w:rsid w:val="00E41C88"/>
    <w:rsid w:val="00E459BB"/>
    <w:rsid w:val="00E50D6E"/>
    <w:rsid w:val="00E5277F"/>
    <w:rsid w:val="00E61DD9"/>
    <w:rsid w:val="00E63618"/>
    <w:rsid w:val="00E70208"/>
    <w:rsid w:val="00E70D25"/>
    <w:rsid w:val="00E767CF"/>
    <w:rsid w:val="00E77516"/>
    <w:rsid w:val="00E77AB2"/>
    <w:rsid w:val="00E84DB2"/>
    <w:rsid w:val="00E855B7"/>
    <w:rsid w:val="00E92168"/>
    <w:rsid w:val="00EA41EA"/>
    <w:rsid w:val="00EA528B"/>
    <w:rsid w:val="00EA572F"/>
    <w:rsid w:val="00EA5E45"/>
    <w:rsid w:val="00EB23E6"/>
    <w:rsid w:val="00EC0E1C"/>
    <w:rsid w:val="00EC230E"/>
    <w:rsid w:val="00EC44CD"/>
    <w:rsid w:val="00ED4FDD"/>
    <w:rsid w:val="00ED547B"/>
    <w:rsid w:val="00EF27CD"/>
    <w:rsid w:val="00EF4F0F"/>
    <w:rsid w:val="00EF705D"/>
    <w:rsid w:val="00EF786B"/>
    <w:rsid w:val="00F05C51"/>
    <w:rsid w:val="00F06FAE"/>
    <w:rsid w:val="00F11998"/>
    <w:rsid w:val="00F1570A"/>
    <w:rsid w:val="00F16414"/>
    <w:rsid w:val="00F2187F"/>
    <w:rsid w:val="00F22C95"/>
    <w:rsid w:val="00F239B4"/>
    <w:rsid w:val="00F25577"/>
    <w:rsid w:val="00F26417"/>
    <w:rsid w:val="00F30BB9"/>
    <w:rsid w:val="00F336D5"/>
    <w:rsid w:val="00F42A61"/>
    <w:rsid w:val="00F431BA"/>
    <w:rsid w:val="00F509ED"/>
    <w:rsid w:val="00F52260"/>
    <w:rsid w:val="00F5751B"/>
    <w:rsid w:val="00F757C6"/>
    <w:rsid w:val="00F76BEE"/>
    <w:rsid w:val="00F812A8"/>
    <w:rsid w:val="00F831F6"/>
    <w:rsid w:val="00F86C1C"/>
    <w:rsid w:val="00F9231F"/>
    <w:rsid w:val="00FB0A3E"/>
    <w:rsid w:val="00FB7879"/>
    <w:rsid w:val="00FB7EB8"/>
    <w:rsid w:val="00FC4345"/>
    <w:rsid w:val="00FD382F"/>
    <w:rsid w:val="00FE0E53"/>
    <w:rsid w:val="00FE5DA5"/>
    <w:rsid w:val="00FE6EB4"/>
    <w:rsid w:val="00FF0B2C"/>
    <w:rsid w:val="00FF3AC9"/>
    <w:rsid w:val="338AFA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02D92466"/>
  <w15:chartTrackingRefBased/>
  <w15:docId w15:val="{17DBB4AD-1E8B-3F45-84B8-F3A5B1FA1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65EA"/>
    <w:pPr>
      <w:spacing w:after="0" w:line="240" w:lineRule="auto"/>
    </w:pPr>
    <w:rPr>
      <w:rFonts w:eastAsia="Times New Roman" w:cs="Times New Roman"/>
      <w:sz w:val="24"/>
      <w:szCs w:val="24"/>
    </w:rPr>
  </w:style>
  <w:style w:type="paragraph" w:styleId="Heading1">
    <w:name w:val="heading 1"/>
    <w:basedOn w:val="Normal"/>
    <w:next w:val="Normal"/>
    <w:link w:val="Heading1Char"/>
    <w:uiPriority w:val="9"/>
    <w:qFormat/>
    <w:rsid w:val="0055674F"/>
    <w:pPr>
      <w:keepNext/>
      <w:keepLines/>
      <w:spacing w:before="480" w:after="120" w:line="216" w:lineRule="auto"/>
      <w:outlineLvl w:val="0"/>
    </w:pPr>
    <w:rPr>
      <w:rFonts w:ascii="IBM Plex Sans SemiBold" w:eastAsiaTheme="majorEastAsia" w:hAnsi="IBM Plex Sans SemiBold" w:cstheme="majorBidi"/>
      <w:color w:val="E13446" w:themeColor="accent1"/>
      <w:sz w:val="32"/>
      <w:szCs w:val="32"/>
    </w:rPr>
  </w:style>
  <w:style w:type="paragraph" w:styleId="Heading2">
    <w:name w:val="heading 2"/>
    <w:basedOn w:val="Normal"/>
    <w:next w:val="Normal"/>
    <w:link w:val="Heading2Char"/>
    <w:uiPriority w:val="9"/>
    <w:unhideWhenUsed/>
    <w:qFormat/>
    <w:rsid w:val="00B478FB"/>
    <w:pPr>
      <w:keepNext/>
      <w:keepLines/>
      <w:spacing w:before="480" w:after="120" w:line="216" w:lineRule="auto"/>
      <w:outlineLvl w:val="1"/>
    </w:pPr>
    <w:rPr>
      <w:rFonts w:asciiTheme="majorHAnsi" w:eastAsiaTheme="majorEastAsia" w:hAnsiTheme="majorHAnsi" w:cstheme="majorBidi"/>
      <w:color w:val="E31837"/>
      <w:sz w:val="28"/>
      <w:szCs w:val="26"/>
    </w:rPr>
  </w:style>
  <w:style w:type="paragraph" w:styleId="Heading3">
    <w:name w:val="heading 3"/>
    <w:basedOn w:val="Normal"/>
    <w:next w:val="Normal"/>
    <w:link w:val="Heading3Char"/>
    <w:uiPriority w:val="9"/>
    <w:unhideWhenUsed/>
    <w:qFormat/>
    <w:rsid w:val="005211A7"/>
    <w:pPr>
      <w:keepNext/>
      <w:keepLines/>
      <w:spacing w:before="360" w:after="40" w:line="216" w:lineRule="auto"/>
      <w:outlineLvl w:val="2"/>
    </w:pPr>
    <w:rPr>
      <w:rFonts w:ascii="IBM Plex Sans SemiBold" w:eastAsiaTheme="majorEastAsia" w:hAnsi="IBM Plex Sans SemiBold" w:cs="Times New Roman (Headings CS)"/>
      <w:b/>
      <w:color w:val="E31837"/>
      <w:spacing w:val="15"/>
    </w:rPr>
  </w:style>
  <w:style w:type="paragraph" w:styleId="Heading4">
    <w:name w:val="heading 4"/>
    <w:basedOn w:val="Normal"/>
    <w:next w:val="Normal"/>
    <w:link w:val="Heading4Char"/>
    <w:uiPriority w:val="9"/>
    <w:unhideWhenUsed/>
    <w:qFormat/>
    <w:rsid w:val="009D503F"/>
    <w:pPr>
      <w:keepNext/>
      <w:keepLines/>
      <w:spacing w:before="360" w:after="40" w:line="216" w:lineRule="auto"/>
      <w:outlineLvl w:val="3"/>
    </w:pPr>
    <w:rPr>
      <w:rFonts w:asciiTheme="majorHAnsi" w:eastAsiaTheme="majorEastAsia" w:hAnsiTheme="majorHAnsi" w:cs="Times New Roman (Headings CS)"/>
      <w:iCs/>
    </w:rPr>
  </w:style>
  <w:style w:type="paragraph" w:styleId="Heading5">
    <w:name w:val="heading 5"/>
    <w:basedOn w:val="Normal"/>
    <w:next w:val="Normal"/>
    <w:link w:val="Heading5Char"/>
    <w:uiPriority w:val="9"/>
    <w:semiHidden/>
    <w:unhideWhenUsed/>
    <w:qFormat/>
    <w:rsid w:val="008D739A"/>
    <w:pPr>
      <w:keepNext/>
      <w:keepLines/>
      <w:spacing w:before="40"/>
      <w:outlineLvl w:val="4"/>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674F"/>
    <w:rPr>
      <w:rFonts w:ascii="IBM Plex Sans SemiBold" w:eastAsiaTheme="majorEastAsia" w:hAnsi="IBM Plex Sans SemiBold" w:cstheme="majorBidi"/>
      <w:color w:val="E13446" w:themeColor="accent1"/>
      <w:sz w:val="32"/>
      <w:szCs w:val="32"/>
    </w:rPr>
  </w:style>
  <w:style w:type="character" w:customStyle="1" w:styleId="Heading2Char">
    <w:name w:val="Heading 2 Char"/>
    <w:basedOn w:val="DefaultParagraphFont"/>
    <w:link w:val="Heading2"/>
    <w:uiPriority w:val="9"/>
    <w:rsid w:val="00B478FB"/>
    <w:rPr>
      <w:rFonts w:asciiTheme="majorHAnsi" w:eastAsiaTheme="majorEastAsia" w:hAnsiTheme="majorHAnsi" w:cstheme="majorBidi"/>
      <w:color w:val="E31837"/>
      <w:sz w:val="28"/>
      <w:szCs w:val="26"/>
    </w:rPr>
  </w:style>
  <w:style w:type="character" w:customStyle="1" w:styleId="Heading3Char">
    <w:name w:val="Heading 3 Char"/>
    <w:basedOn w:val="DefaultParagraphFont"/>
    <w:link w:val="Heading3"/>
    <w:uiPriority w:val="9"/>
    <w:rsid w:val="005211A7"/>
    <w:rPr>
      <w:rFonts w:ascii="IBM Plex Sans SemiBold" w:eastAsiaTheme="majorEastAsia" w:hAnsi="IBM Plex Sans SemiBold" w:cs="Times New Roman (Headings CS)"/>
      <w:b/>
      <w:color w:val="E31837"/>
      <w:spacing w:val="15"/>
      <w:sz w:val="24"/>
      <w:szCs w:val="24"/>
    </w:rPr>
  </w:style>
  <w:style w:type="paragraph" w:styleId="Title">
    <w:name w:val="Title"/>
    <w:basedOn w:val="Normal"/>
    <w:next w:val="Normal"/>
    <w:link w:val="TitleChar"/>
    <w:uiPriority w:val="10"/>
    <w:qFormat/>
    <w:rsid w:val="00F9231F"/>
    <w:pPr>
      <w:contextualSpacing/>
    </w:pPr>
    <w:rPr>
      <w:rFonts w:asciiTheme="majorHAnsi" w:eastAsiaTheme="majorEastAsia" w:hAnsiTheme="majorHAnsi" w:cstheme="majorBidi"/>
      <w:color w:val="E13446" w:themeColor="accent1"/>
      <w:spacing w:val="-10"/>
      <w:kern w:val="28"/>
      <w:sz w:val="56"/>
      <w:szCs w:val="56"/>
    </w:rPr>
  </w:style>
  <w:style w:type="character" w:customStyle="1" w:styleId="TitleChar">
    <w:name w:val="Title Char"/>
    <w:basedOn w:val="DefaultParagraphFont"/>
    <w:link w:val="Title"/>
    <w:uiPriority w:val="10"/>
    <w:rsid w:val="00F9231F"/>
    <w:rPr>
      <w:rFonts w:asciiTheme="majorHAnsi" w:eastAsiaTheme="majorEastAsia" w:hAnsiTheme="majorHAnsi" w:cstheme="majorBidi"/>
      <w:color w:val="E13446" w:themeColor="accent1"/>
      <w:spacing w:val="-10"/>
      <w:kern w:val="28"/>
      <w:sz w:val="56"/>
      <w:szCs w:val="56"/>
    </w:rPr>
  </w:style>
  <w:style w:type="paragraph" w:styleId="TOCHeading">
    <w:name w:val="TOC Heading"/>
    <w:basedOn w:val="Heading1"/>
    <w:next w:val="Normal"/>
    <w:uiPriority w:val="39"/>
    <w:unhideWhenUsed/>
    <w:rsid w:val="00D81F7F"/>
    <w:pPr>
      <w:outlineLvl w:val="9"/>
    </w:pPr>
    <w:rPr>
      <w:lang w:val="en-US"/>
    </w:rPr>
  </w:style>
  <w:style w:type="paragraph" w:styleId="TOC1">
    <w:name w:val="toc 1"/>
    <w:basedOn w:val="Normal"/>
    <w:next w:val="Normal"/>
    <w:uiPriority w:val="39"/>
    <w:unhideWhenUsed/>
    <w:rsid w:val="00A62E1C"/>
    <w:pPr>
      <w:spacing w:after="100"/>
    </w:pPr>
  </w:style>
  <w:style w:type="paragraph" w:styleId="TOC2">
    <w:name w:val="toc 2"/>
    <w:basedOn w:val="Normal"/>
    <w:next w:val="Normal"/>
    <w:autoRedefine/>
    <w:uiPriority w:val="39"/>
    <w:unhideWhenUsed/>
    <w:rsid w:val="00A62E1C"/>
    <w:pPr>
      <w:spacing w:after="100"/>
      <w:ind w:left="220"/>
    </w:pPr>
  </w:style>
  <w:style w:type="paragraph" w:styleId="TOC3">
    <w:name w:val="toc 3"/>
    <w:basedOn w:val="Normal"/>
    <w:next w:val="Normal"/>
    <w:autoRedefine/>
    <w:uiPriority w:val="39"/>
    <w:unhideWhenUsed/>
    <w:rsid w:val="00A62E1C"/>
    <w:pPr>
      <w:spacing w:after="100"/>
      <w:ind w:left="440"/>
    </w:pPr>
  </w:style>
  <w:style w:type="character" w:styleId="Hyperlink">
    <w:name w:val="Hyperlink"/>
    <w:basedOn w:val="DefaultParagraphFont"/>
    <w:uiPriority w:val="99"/>
    <w:unhideWhenUsed/>
    <w:rsid w:val="008D6A8B"/>
    <w:rPr>
      <w:color w:val="E31837"/>
      <w:u w:val="single"/>
    </w:rPr>
  </w:style>
  <w:style w:type="paragraph" w:styleId="ListParagraph">
    <w:name w:val="List Paragraph"/>
    <w:basedOn w:val="Normal"/>
    <w:uiPriority w:val="99"/>
    <w:qFormat/>
    <w:rsid w:val="00D05134"/>
    <w:pPr>
      <w:ind w:left="720"/>
      <w:contextualSpacing/>
    </w:pPr>
  </w:style>
  <w:style w:type="numbering" w:customStyle="1" w:styleId="YorkBulletedList">
    <w:name w:val="York Bulleted List"/>
    <w:uiPriority w:val="99"/>
    <w:rsid w:val="00800E38"/>
    <w:pPr>
      <w:numPr>
        <w:numId w:val="1"/>
      </w:numPr>
    </w:pPr>
  </w:style>
  <w:style w:type="paragraph" w:styleId="Caption">
    <w:name w:val="caption"/>
    <w:basedOn w:val="Normal"/>
    <w:next w:val="Normal"/>
    <w:uiPriority w:val="35"/>
    <w:unhideWhenUsed/>
    <w:qFormat/>
    <w:rsid w:val="00FC4345"/>
    <w:pPr>
      <w:spacing w:after="120" w:line="216" w:lineRule="auto"/>
    </w:pPr>
    <w:rPr>
      <w:rFonts w:ascii="IBM Plex Serif Light" w:hAnsi="IBM Plex Serif Light" w:cs="Times New Roman (Body CS)"/>
      <w:iCs/>
      <w:sz w:val="18"/>
      <w:szCs w:val="18"/>
    </w:rPr>
  </w:style>
  <w:style w:type="paragraph" w:styleId="Quote">
    <w:name w:val="Quote"/>
    <w:basedOn w:val="Normal"/>
    <w:next w:val="Normal"/>
    <w:link w:val="QuoteChar"/>
    <w:uiPriority w:val="29"/>
    <w:qFormat/>
    <w:rsid w:val="002E5DFC"/>
    <w:pPr>
      <w:spacing w:before="200"/>
      <w:ind w:left="864" w:right="864"/>
      <w:jc w:val="center"/>
    </w:pPr>
    <w:rPr>
      <w:rFonts w:ascii="IBM Plex Serif Light" w:hAnsi="IBM Plex Serif Light"/>
      <w:iCs/>
      <w:color w:val="404040" w:themeColor="text1" w:themeTint="BF"/>
    </w:rPr>
  </w:style>
  <w:style w:type="character" w:customStyle="1" w:styleId="QuoteChar">
    <w:name w:val="Quote Char"/>
    <w:basedOn w:val="DefaultParagraphFont"/>
    <w:link w:val="Quote"/>
    <w:uiPriority w:val="29"/>
    <w:rsid w:val="002E5DFC"/>
    <w:rPr>
      <w:rFonts w:ascii="IBM Plex Serif Light" w:hAnsi="IBM Plex Serif Light"/>
      <w:iCs/>
      <w:color w:val="404040" w:themeColor="text1" w:themeTint="BF"/>
    </w:rPr>
  </w:style>
  <w:style w:type="character" w:customStyle="1" w:styleId="Heading4Char">
    <w:name w:val="Heading 4 Char"/>
    <w:basedOn w:val="DefaultParagraphFont"/>
    <w:link w:val="Heading4"/>
    <w:uiPriority w:val="9"/>
    <w:rsid w:val="009D503F"/>
    <w:rPr>
      <w:rFonts w:asciiTheme="majorHAnsi" w:eastAsiaTheme="majorEastAsia" w:hAnsiTheme="majorHAnsi" w:cs="Times New Roman (Headings CS)"/>
      <w:iCs/>
      <w:sz w:val="24"/>
    </w:rPr>
  </w:style>
  <w:style w:type="paragraph" w:styleId="Subtitle">
    <w:name w:val="Subtitle"/>
    <w:basedOn w:val="Normal"/>
    <w:next w:val="Normal"/>
    <w:link w:val="SubtitleChar"/>
    <w:uiPriority w:val="11"/>
    <w:qFormat/>
    <w:rsid w:val="00E41C88"/>
    <w:pPr>
      <w:numPr>
        <w:ilvl w:val="1"/>
      </w:numPr>
    </w:pPr>
    <w:rPr>
      <w:rFonts w:asciiTheme="majorHAnsi" w:eastAsiaTheme="minorEastAsia" w:hAnsiTheme="majorHAnsi" w:cs="Times New Roman (Body CS)"/>
      <w:caps/>
      <w:color w:val="262626" w:themeColor="text1" w:themeTint="D9"/>
      <w:spacing w:val="14"/>
    </w:rPr>
  </w:style>
  <w:style w:type="character" w:customStyle="1" w:styleId="SubtitleChar">
    <w:name w:val="Subtitle Char"/>
    <w:basedOn w:val="DefaultParagraphFont"/>
    <w:link w:val="Subtitle"/>
    <w:uiPriority w:val="11"/>
    <w:rsid w:val="00E41C88"/>
    <w:rPr>
      <w:rFonts w:asciiTheme="majorHAnsi" w:eastAsiaTheme="minorEastAsia" w:hAnsiTheme="majorHAnsi" w:cs="Times New Roman (Body CS)"/>
      <w:caps/>
      <w:color w:val="262626" w:themeColor="text1" w:themeTint="D9"/>
      <w:spacing w:val="14"/>
      <w:sz w:val="24"/>
    </w:rPr>
  </w:style>
  <w:style w:type="paragraph" w:styleId="IntenseQuote">
    <w:name w:val="Intense Quote"/>
    <w:basedOn w:val="Normal"/>
    <w:next w:val="Normal"/>
    <w:link w:val="IntenseQuoteChar"/>
    <w:uiPriority w:val="30"/>
    <w:qFormat/>
    <w:rsid w:val="003465F6"/>
    <w:pPr>
      <w:pBdr>
        <w:top w:val="single" w:sz="4" w:space="10" w:color="E13446" w:themeColor="accent1"/>
        <w:bottom w:val="single" w:sz="4" w:space="10" w:color="E13446" w:themeColor="accent1"/>
      </w:pBdr>
      <w:spacing w:before="360" w:after="360"/>
      <w:ind w:left="864" w:right="864"/>
      <w:jc w:val="center"/>
    </w:pPr>
    <w:rPr>
      <w:rFonts w:ascii="IBM Plex Serif" w:hAnsi="IBM Plex Serif"/>
      <w:iCs/>
      <w:color w:val="E13446" w:themeColor="accent1"/>
    </w:rPr>
  </w:style>
  <w:style w:type="character" w:customStyle="1" w:styleId="IntenseQuoteChar">
    <w:name w:val="Intense Quote Char"/>
    <w:basedOn w:val="DefaultParagraphFont"/>
    <w:link w:val="IntenseQuote"/>
    <w:uiPriority w:val="30"/>
    <w:rsid w:val="003465F6"/>
    <w:rPr>
      <w:rFonts w:ascii="IBM Plex Serif" w:hAnsi="IBM Plex Serif"/>
      <w:iCs/>
      <w:color w:val="E13446" w:themeColor="accent1"/>
    </w:rPr>
  </w:style>
  <w:style w:type="paragraph" w:customStyle="1" w:styleId="LongQuote">
    <w:name w:val="Long Quote"/>
    <w:basedOn w:val="Normal"/>
    <w:next w:val="Normal"/>
    <w:qFormat/>
    <w:rsid w:val="00C60A8A"/>
    <w:pPr>
      <w:ind w:left="720" w:right="720"/>
    </w:pPr>
    <w:rPr>
      <w:rFonts w:ascii="IBM Plex Serif Light" w:hAnsi="IBM Plex Serif Light"/>
      <w:noProof/>
    </w:rPr>
  </w:style>
  <w:style w:type="character" w:customStyle="1" w:styleId="Heading5Char">
    <w:name w:val="Heading 5 Char"/>
    <w:basedOn w:val="DefaultParagraphFont"/>
    <w:link w:val="Heading5"/>
    <w:uiPriority w:val="9"/>
    <w:semiHidden/>
    <w:rsid w:val="008D739A"/>
    <w:rPr>
      <w:rFonts w:asciiTheme="majorHAnsi" w:eastAsiaTheme="majorEastAsia" w:hAnsiTheme="majorHAnsi" w:cstheme="majorBidi"/>
      <w:color w:val="000000" w:themeColor="text1"/>
    </w:rPr>
  </w:style>
  <w:style w:type="character" w:styleId="Strong">
    <w:name w:val="Strong"/>
    <w:basedOn w:val="DefaultParagraphFont"/>
    <w:qFormat/>
    <w:rsid w:val="00C83B0E"/>
    <w:rPr>
      <w:rFonts w:ascii="IBM Plex Sans SemiBold" w:hAnsi="IBM Plex Sans SemiBold"/>
      <w:b w:val="0"/>
      <w:bCs/>
    </w:rPr>
  </w:style>
  <w:style w:type="character" w:styleId="SubtleEmphasis">
    <w:name w:val="Subtle Emphasis"/>
    <w:basedOn w:val="DefaultParagraphFont"/>
    <w:uiPriority w:val="19"/>
    <w:qFormat/>
    <w:rsid w:val="00D36FE3"/>
    <w:rPr>
      <w:i/>
      <w:iCs/>
      <w:color w:val="404040" w:themeColor="text1" w:themeTint="BF"/>
    </w:rPr>
  </w:style>
  <w:style w:type="character" w:styleId="Emphasis">
    <w:name w:val="Emphasis"/>
    <w:basedOn w:val="DefaultParagraphFont"/>
    <w:uiPriority w:val="20"/>
    <w:qFormat/>
    <w:rsid w:val="00D36FE3"/>
    <w:rPr>
      <w:i/>
      <w:iCs/>
    </w:rPr>
  </w:style>
  <w:style w:type="character" w:styleId="IntenseEmphasis">
    <w:name w:val="Intense Emphasis"/>
    <w:basedOn w:val="DefaultParagraphFont"/>
    <w:uiPriority w:val="21"/>
    <w:qFormat/>
    <w:rsid w:val="00E20D36"/>
    <w:rPr>
      <w:b/>
      <w:i/>
      <w:iCs/>
      <w:color w:val="E13446" w:themeColor="accent1"/>
    </w:rPr>
  </w:style>
  <w:style w:type="character" w:styleId="SubtleReference">
    <w:name w:val="Subtle Reference"/>
    <w:basedOn w:val="DefaultParagraphFont"/>
    <w:uiPriority w:val="31"/>
    <w:qFormat/>
    <w:rsid w:val="007451B0"/>
    <w:rPr>
      <w:caps/>
      <w:smallCaps w:val="0"/>
      <w:color w:val="5A5A5A" w:themeColor="text1" w:themeTint="A5"/>
      <w:lang w:val="fr-CA"/>
    </w:rPr>
  </w:style>
  <w:style w:type="character" w:styleId="IntenseReference">
    <w:name w:val="Intense Reference"/>
    <w:basedOn w:val="DefaultParagraphFont"/>
    <w:uiPriority w:val="32"/>
    <w:rsid w:val="007451B0"/>
    <w:rPr>
      <w:b/>
      <w:bCs/>
      <w:caps/>
      <w:smallCaps w:val="0"/>
      <w:color w:val="E13446" w:themeColor="accent1"/>
      <w:spacing w:val="5"/>
    </w:rPr>
  </w:style>
  <w:style w:type="character" w:styleId="BookTitle">
    <w:name w:val="Book Title"/>
    <w:basedOn w:val="DefaultParagraphFont"/>
    <w:uiPriority w:val="33"/>
    <w:qFormat/>
    <w:rsid w:val="007F770F"/>
    <w:rPr>
      <w:rFonts w:ascii="IBM Plex Sans Medium" w:hAnsi="IBM Plex Sans Medium"/>
      <w:b w:val="0"/>
      <w:bCs/>
      <w:i/>
      <w:iCs/>
      <w:spacing w:val="5"/>
    </w:rPr>
  </w:style>
  <w:style w:type="paragraph" w:styleId="NoSpacing">
    <w:name w:val="No Spacing"/>
    <w:uiPriority w:val="1"/>
    <w:qFormat/>
    <w:rsid w:val="00242AC5"/>
    <w:pPr>
      <w:spacing w:after="0" w:line="240" w:lineRule="auto"/>
    </w:pPr>
  </w:style>
  <w:style w:type="table" w:styleId="TableGrid">
    <w:name w:val="Table Grid"/>
    <w:basedOn w:val="TableNormal"/>
    <w:rsid w:val="00001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A33DF7"/>
    <w:pPr>
      <w:spacing w:after="0" w:line="216" w:lineRule="auto"/>
      <w:contextualSpacing/>
    </w:pPr>
    <w:rPr>
      <w:sz w:val="20"/>
    </w:rPr>
    <w:tblPr>
      <w:tblStyleRowBandSize w:val="1"/>
      <w:tblStyleColBandSize w:val="1"/>
      <w:tblBorders>
        <w:top w:val="single" w:sz="4" w:space="0" w:color="686361" w:themeColor="accent2"/>
        <w:left w:val="single" w:sz="4" w:space="0" w:color="686361" w:themeColor="accent2"/>
        <w:bottom w:val="single" w:sz="4" w:space="0" w:color="686361" w:themeColor="accent2"/>
        <w:right w:val="single" w:sz="4" w:space="0" w:color="686361" w:themeColor="accent2"/>
        <w:insideH w:val="single" w:sz="6" w:space="0" w:color="686361" w:themeColor="accent2"/>
        <w:insideV w:val="single" w:sz="6" w:space="0" w:color="686361" w:themeColor="accent2"/>
      </w:tblBorders>
      <w:tblCellMar>
        <w:top w:w="108" w:type="dxa"/>
      </w:tblCellMar>
    </w:tblPr>
    <w:trPr>
      <w:cantSplit/>
    </w:trPr>
    <w:tcPr>
      <w:tcMar>
        <w:top w:w="108" w:type="dxa"/>
        <w:bottom w:w="113" w:type="dxa"/>
      </w:tcMar>
      <w:vAlign w:val="center"/>
    </w:tcPr>
    <w:tblStylePr w:type="firstRow">
      <w:rPr>
        <w:rFonts w:asciiTheme="majorHAnsi" w:hAnsiTheme="majorHAnsi"/>
        <w:b w:val="0"/>
        <w:bCs/>
        <w:color w:val="FFFFFF" w:themeColor="background1"/>
      </w:rPr>
      <w:tblPr/>
      <w:tcPr>
        <w:shd w:val="clear" w:color="auto" w:fill="E31837"/>
      </w:tcPr>
    </w:tblStylePr>
    <w:tblStylePr w:type="lastRow">
      <w:rPr>
        <w:rFonts w:asciiTheme="majorHAnsi" w:hAnsiTheme="majorHAnsi"/>
        <w:b w:val="0"/>
        <w:bCs/>
      </w:rPr>
      <w:tblPr/>
      <w:tcPr>
        <w:tcBorders>
          <w:top w:val="double" w:sz="4" w:space="0" w:color="E13446" w:themeColor="accent1"/>
        </w:tcBorders>
        <w:shd w:val="clear" w:color="auto" w:fill="FFFFFF" w:themeFill="background1"/>
      </w:tcPr>
    </w:tblStylePr>
    <w:tblStylePr w:type="firstCol">
      <w:rPr>
        <w:rFonts w:asciiTheme="majorHAnsi" w:hAnsiTheme="majorHAnsi"/>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auto"/>
          <w:right w:val="single" w:sz="4" w:space="0" w:color="auto"/>
        </w:tcBorders>
      </w:tcPr>
    </w:tblStylePr>
    <w:tblStylePr w:type="band1Horz">
      <w:tblPr/>
      <w:tcPr>
        <w:tcBorders>
          <w:top w:val="single" w:sz="4" w:space="0" w:color="auto"/>
          <w:bottom w:val="single" w:sz="4" w:space="0" w:color="auto"/>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3446" w:themeColor="accent1"/>
          <w:left w:val="nil"/>
        </w:tcBorders>
      </w:tcPr>
    </w:tblStylePr>
    <w:tblStylePr w:type="swCell">
      <w:tblPr/>
      <w:tcPr>
        <w:tcBorders>
          <w:top w:val="double" w:sz="4" w:space="0" w:color="E13446" w:themeColor="accent1"/>
          <w:right w:val="nil"/>
        </w:tcBorders>
      </w:tcPr>
    </w:tblStylePr>
  </w:style>
  <w:style w:type="table" w:styleId="ListTable3">
    <w:name w:val="List Table 3"/>
    <w:basedOn w:val="TableNormal"/>
    <w:uiPriority w:val="48"/>
    <w:rsid w:val="004359B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1">
    <w:name w:val="Plain Table 1"/>
    <w:basedOn w:val="TableNormal"/>
    <w:uiPriority w:val="41"/>
    <w:rsid w:val="006C0DC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0D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D55C28"/>
    <w:pPr>
      <w:tabs>
        <w:tab w:val="center" w:pos="4680"/>
        <w:tab w:val="right" w:pos="9360"/>
      </w:tabs>
    </w:pPr>
  </w:style>
  <w:style w:type="character" w:customStyle="1" w:styleId="HeaderChar">
    <w:name w:val="Header Char"/>
    <w:basedOn w:val="DefaultParagraphFont"/>
    <w:link w:val="Header"/>
    <w:uiPriority w:val="99"/>
    <w:rsid w:val="00D55C28"/>
  </w:style>
  <w:style w:type="paragraph" w:styleId="Footer">
    <w:name w:val="footer"/>
    <w:basedOn w:val="Normal"/>
    <w:link w:val="FooterChar"/>
    <w:uiPriority w:val="99"/>
    <w:unhideWhenUsed/>
    <w:rsid w:val="00D55C28"/>
    <w:pPr>
      <w:tabs>
        <w:tab w:val="center" w:pos="4680"/>
        <w:tab w:val="right" w:pos="9360"/>
      </w:tabs>
    </w:pPr>
  </w:style>
  <w:style w:type="character" w:customStyle="1" w:styleId="FooterChar">
    <w:name w:val="Footer Char"/>
    <w:basedOn w:val="DefaultParagraphFont"/>
    <w:link w:val="Footer"/>
    <w:uiPriority w:val="99"/>
    <w:rsid w:val="00D55C28"/>
  </w:style>
  <w:style w:type="paragraph" w:styleId="FootnoteText">
    <w:name w:val="footnote text"/>
    <w:basedOn w:val="Normal"/>
    <w:link w:val="FootnoteTextChar"/>
    <w:unhideWhenUsed/>
    <w:rsid w:val="00EA528B"/>
    <w:rPr>
      <w:sz w:val="20"/>
      <w:szCs w:val="20"/>
    </w:rPr>
  </w:style>
  <w:style w:type="character" w:customStyle="1" w:styleId="FootnoteTextChar">
    <w:name w:val="Footnote Text Char"/>
    <w:basedOn w:val="DefaultParagraphFont"/>
    <w:link w:val="FootnoteText"/>
    <w:rsid w:val="00EA528B"/>
    <w:rPr>
      <w:sz w:val="20"/>
      <w:szCs w:val="20"/>
    </w:rPr>
  </w:style>
  <w:style w:type="character" w:styleId="FootnoteReference">
    <w:name w:val="footnote reference"/>
    <w:basedOn w:val="DefaultParagraphFont"/>
    <w:uiPriority w:val="99"/>
    <w:unhideWhenUsed/>
    <w:rsid w:val="00EA528B"/>
    <w:rPr>
      <w:vertAlign w:val="superscript"/>
    </w:rPr>
  </w:style>
  <w:style w:type="character" w:styleId="UnresolvedMention">
    <w:name w:val="Unresolved Mention"/>
    <w:basedOn w:val="DefaultParagraphFont"/>
    <w:uiPriority w:val="99"/>
    <w:unhideWhenUsed/>
    <w:rsid w:val="00EA528B"/>
    <w:rPr>
      <w:color w:val="605E5C"/>
      <w:shd w:val="clear" w:color="auto" w:fill="E1DFDD"/>
    </w:rPr>
  </w:style>
  <w:style w:type="numbering" w:customStyle="1" w:styleId="YorkSolidWhiteList">
    <w:name w:val="York Solid White List"/>
    <w:uiPriority w:val="99"/>
    <w:rsid w:val="00D85263"/>
    <w:pPr>
      <w:numPr>
        <w:numId w:val="2"/>
      </w:numPr>
    </w:pPr>
  </w:style>
  <w:style w:type="character" w:styleId="FollowedHyperlink">
    <w:name w:val="FollowedHyperlink"/>
    <w:basedOn w:val="DefaultParagraphFont"/>
    <w:uiPriority w:val="99"/>
    <w:semiHidden/>
    <w:unhideWhenUsed/>
    <w:rsid w:val="00F239B4"/>
    <w:rPr>
      <w:color w:val="7F1516" w:themeColor="followedHyperlink"/>
      <w:u w:val="single"/>
    </w:rPr>
  </w:style>
  <w:style w:type="table" w:styleId="TableGridLight">
    <w:name w:val="Grid Table Light"/>
    <w:basedOn w:val="TableNormal"/>
    <w:uiPriority w:val="40"/>
    <w:rsid w:val="00BC57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unhideWhenUsed/>
    <w:rsid w:val="00800E38"/>
    <w:pPr>
      <w:spacing w:before="100" w:beforeAutospacing="1" w:after="100" w:afterAutospacing="1"/>
    </w:pPr>
    <w:rPr>
      <w:lang w:eastAsia="en-CA"/>
    </w:rPr>
  </w:style>
  <w:style w:type="character" w:customStyle="1" w:styleId="UnresolvedMention1">
    <w:name w:val="Unresolved Mention1"/>
    <w:basedOn w:val="DefaultParagraphFont"/>
    <w:uiPriority w:val="99"/>
    <w:semiHidden/>
    <w:unhideWhenUsed/>
    <w:rsid w:val="00800E38"/>
    <w:rPr>
      <w:color w:val="605E5C"/>
      <w:shd w:val="clear" w:color="auto" w:fill="E1DFDD"/>
    </w:rPr>
  </w:style>
  <w:style w:type="character" w:styleId="CommentReference">
    <w:name w:val="annotation reference"/>
    <w:basedOn w:val="DefaultParagraphFont"/>
    <w:uiPriority w:val="99"/>
    <w:semiHidden/>
    <w:unhideWhenUsed/>
    <w:rsid w:val="00800E38"/>
    <w:rPr>
      <w:sz w:val="16"/>
      <w:szCs w:val="16"/>
    </w:rPr>
  </w:style>
  <w:style w:type="paragraph" w:styleId="CommentText">
    <w:name w:val="annotation text"/>
    <w:basedOn w:val="Normal"/>
    <w:link w:val="CommentTextChar"/>
    <w:uiPriority w:val="99"/>
    <w:unhideWhenUsed/>
    <w:rsid w:val="00800E38"/>
    <w:rPr>
      <w:rFonts w:ascii="Palatino Linotype" w:hAnsi="Palatino Linotype"/>
      <w:sz w:val="20"/>
      <w:szCs w:val="20"/>
      <w:lang w:val="en-US"/>
    </w:rPr>
  </w:style>
  <w:style w:type="character" w:customStyle="1" w:styleId="CommentTextChar">
    <w:name w:val="Comment Text Char"/>
    <w:basedOn w:val="DefaultParagraphFont"/>
    <w:link w:val="CommentText"/>
    <w:uiPriority w:val="99"/>
    <w:rsid w:val="00800E38"/>
    <w:rPr>
      <w:rFonts w:ascii="Palatino Linotype" w:hAnsi="Palatino Linotype"/>
      <w:sz w:val="20"/>
      <w:szCs w:val="20"/>
      <w:lang w:val="en-US"/>
    </w:rPr>
  </w:style>
  <w:style w:type="paragraph" w:styleId="CommentSubject">
    <w:name w:val="annotation subject"/>
    <w:basedOn w:val="CommentText"/>
    <w:next w:val="CommentText"/>
    <w:link w:val="CommentSubjectChar"/>
    <w:uiPriority w:val="99"/>
    <w:semiHidden/>
    <w:unhideWhenUsed/>
    <w:rsid w:val="00800E38"/>
    <w:rPr>
      <w:b/>
      <w:bCs/>
    </w:rPr>
  </w:style>
  <w:style w:type="character" w:customStyle="1" w:styleId="CommentSubjectChar">
    <w:name w:val="Comment Subject Char"/>
    <w:basedOn w:val="CommentTextChar"/>
    <w:link w:val="CommentSubject"/>
    <w:uiPriority w:val="99"/>
    <w:semiHidden/>
    <w:rsid w:val="00800E38"/>
    <w:rPr>
      <w:rFonts w:ascii="Palatino Linotype" w:hAnsi="Palatino Linotype"/>
      <w:b/>
      <w:bCs/>
      <w:sz w:val="20"/>
      <w:szCs w:val="20"/>
      <w:lang w:val="en-US"/>
    </w:rPr>
  </w:style>
  <w:style w:type="paragraph" w:styleId="BalloonText">
    <w:name w:val="Balloon Text"/>
    <w:basedOn w:val="Normal"/>
    <w:link w:val="BalloonTextChar"/>
    <w:uiPriority w:val="99"/>
    <w:semiHidden/>
    <w:unhideWhenUsed/>
    <w:rsid w:val="00800E3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0E38"/>
    <w:rPr>
      <w:rFonts w:ascii="Segoe UI" w:eastAsia="Times New Roman" w:hAnsi="Segoe UI" w:cs="Segoe UI"/>
      <w:sz w:val="18"/>
      <w:szCs w:val="18"/>
    </w:rPr>
  </w:style>
  <w:style w:type="table" w:customStyle="1" w:styleId="GridTable41">
    <w:name w:val="Grid Table 41"/>
    <w:basedOn w:val="TableNormal"/>
    <w:uiPriority w:val="49"/>
    <w:rsid w:val="00800E38"/>
    <w:pPr>
      <w:spacing w:after="0" w:line="240" w:lineRule="auto"/>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800E38"/>
    <w:pPr>
      <w:spacing w:after="0" w:line="240" w:lineRule="auto"/>
    </w:pPr>
    <w:rPr>
      <w:rFonts w:ascii="Palatino Linotype" w:hAnsi="Palatino Linotype"/>
      <w:lang w:val="en-US"/>
    </w:rPr>
  </w:style>
  <w:style w:type="character" w:customStyle="1" w:styleId="UnresolvedMention2">
    <w:name w:val="Unresolved Mention2"/>
    <w:basedOn w:val="DefaultParagraphFont"/>
    <w:uiPriority w:val="99"/>
    <w:semiHidden/>
    <w:unhideWhenUsed/>
    <w:rsid w:val="00800E38"/>
    <w:rPr>
      <w:color w:val="605E5C"/>
      <w:shd w:val="clear" w:color="auto" w:fill="E1DFDD"/>
    </w:rPr>
  </w:style>
  <w:style w:type="character" w:customStyle="1" w:styleId="Mention1">
    <w:name w:val="Mention1"/>
    <w:basedOn w:val="DefaultParagraphFont"/>
    <w:uiPriority w:val="99"/>
    <w:unhideWhenUsed/>
    <w:rsid w:val="00800E38"/>
    <w:rPr>
      <w:color w:val="2B579A"/>
      <w:shd w:val="clear" w:color="auto" w:fill="E6E6E6"/>
    </w:rPr>
  </w:style>
  <w:style w:type="character" w:customStyle="1" w:styleId="UnresolvedMention3">
    <w:name w:val="Unresolved Mention3"/>
    <w:basedOn w:val="DefaultParagraphFont"/>
    <w:uiPriority w:val="99"/>
    <w:semiHidden/>
    <w:unhideWhenUsed/>
    <w:rsid w:val="00800E38"/>
    <w:rPr>
      <w:color w:val="605E5C"/>
      <w:shd w:val="clear" w:color="auto" w:fill="E1DFDD"/>
    </w:rPr>
  </w:style>
  <w:style w:type="character" w:customStyle="1" w:styleId="normaltextrun">
    <w:name w:val="normaltextrun"/>
    <w:basedOn w:val="DefaultParagraphFont"/>
    <w:rsid w:val="00800E38"/>
  </w:style>
  <w:style w:type="paragraph" w:customStyle="1" w:styleId="paragraph">
    <w:name w:val="paragraph"/>
    <w:basedOn w:val="Normal"/>
    <w:rsid w:val="00800E38"/>
    <w:pPr>
      <w:spacing w:before="100" w:beforeAutospacing="1" w:after="100" w:afterAutospacing="1"/>
    </w:pPr>
  </w:style>
  <w:style w:type="character" w:customStyle="1" w:styleId="eop">
    <w:name w:val="eop"/>
    <w:basedOn w:val="DefaultParagraphFont"/>
    <w:rsid w:val="00800E38"/>
  </w:style>
  <w:style w:type="character" w:styleId="Mention">
    <w:name w:val="Mention"/>
    <w:basedOn w:val="DefaultParagraphFont"/>
    <w:uiPriority w:val="99"/>
    <w:unhideWhenUsed/>
    <w:rsid w:val="00800E38"/>
    <w:rPr>
      <w:color w:val="2B579A"/>
      <w:shd w:val="clear" w:color="auto" w:fill="E1DFDD"/>
    </w:rPr>
  </w:style>
  <w:style w:type="paragraph" w:styleId="BodyText">
    <w:name w:val="Body Text"/>
    <w:basedOn w:val="Normal"/>
    <w:link w:val="BodyTextChar"/>
    <w:rsid w:val="00126D78"/>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jc w:val="both"/>
    </w:pPr>
    <w:rPr>
      <w:rFonts w:ascii="CG Times" w:hAnsi="CG Times"/>
      <w:color w:val="000000"/>
      <w:sz w:val="21"/>
      <w:szCs w:val="21"/>
      <w:lang w:val="en-GB"/>
    </w:rPr>
  </w:style>
  <w:style w:type="character" w:customStyle="1" w:styleId="BodyTextChar">
    <w:name w:val="Body Text Char"/>
    <w:basedOn w:val="DefaultParagraphFont"/>
    <w:link w:val="BodyText"/>
    <w:rsid w:val="00126D78"/>
    <w:rPr>
      <w:rFonts w:ascii="CG Times" w:eastAsia="Times New Roman" w:hAnsi="CG Times" w:cs="Times New Roman"/>
      <w:color w:val="000000"/>
      <w:sz w:val="21"/>
      <w:szCs w:val="21"/>
      <w:lang w:val="en-GB"/>
    </w:rPr>
  </w:style>
  <w:style w:type="paragraph" w:customStyle="1" w:styleId="Default">
    <w:name w:val="Default"/>
    <w:rsid w:val="00180750"/>
    <w:pPr>
      <w:autoSpaceDE w:val="0"/>
      <w:autoSpaceDN w:val="0"/>
      <w:adjustRightInd w:val="0"/>
      <w:spacing w:after="0" w:line="240" w:lineRule="auto"/>
    </w:pPr>
    <w:rPr>
      <w:rFonts w:ascii="Arial" w:eastAsia="Times New Roman"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34209">
      <w:bodyDiv w:val="1"/>
      <w:marLeft w:val="0"/>
      <w:marRight w:val="0"/>
      <w:marTop w:val="0"/>
      <w:marBottom w:val="0"/>
      <w:divBdr>
        <w:top w:val="none" w:sz="0" w:space="0" w:color="auto"/>
        <w:left w:val="none" w:sz="0" w:space="0" w:color="auto"/>
        <w:bottom w:val="none" w:sz="0" w:space="0" w:color="auto"/>
        <w:right w:val="none" w:sz="0" w:space="0" w:color="auto"/>
      </w:divBdr>
    </w:div>
    <w:div w:id="621036761">
      <w:bodyDiv w:val="1"/>
      <w:marLeft w:val="0"/>
      <w:marRight w:val="0"/>
      <w:marTop w:val="0"/>
      <w:marBottom w:val="0"/>
      <w:divBdr>
        <w:top w:val="none" w:sz="0" w:space="0" w:color="auto"/>
        <w:left w:val="none" w:sz="0" w:space="0" w:color="auto"/>
        <w:bottom w:val="none" w:sz="0" w:space="0" w:color="auto"/>
        <w:right w:val="none" w:sz="0" w:space="0" w:color="auto"/>
      </w:divBdr>
    </w:div>
    <w:div w:id="21100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taff.computing.yorku.ca/wp-content/uploads/sites/3/2012/02/Zoom@YorkU-User-Reference-Guide.pdf" TargetMode="External"/><Relationship Id="rId26" Type="http://schemas.openxmlformats.org/officeDocument/2006/relationships/hyperlink" Target="https://spark.library.yorku.ca/academic-integrity-what-is-academic-integrity/" TargetMode="External"/><Relationship Id="rId39" Type="http://schemas.openxmlformats.org/officeDocument/2006/relationships/hyperlink" Target="https://www.yorku.ca/laps/writing-centre/" TargetMode="External"/><Relationship Id="rId21" Type="http://schemas.openxmlformats.org/officeDocument/2006/relationships/hyperlink" Target="https://www.speedtest.net/" TargetMode="External"/><Relationship Id="rId34" Type="http://schemas.openxmlformats.org/officeDocument/2006/relationships/hyperlink" Target="https://spark.library.yorku.ca/" TargetMode="External"/><Relationship Id="rId42" Type="http://schemas.openxmlformats.org/officeDocument/2006/relationships/hyperlink" Target="https://spark.library.yorku.ca/academic-integrity-what-is-academic-integrity/" TargetMode="External"/><Relationship Id="rId47" Type="http://schemas.openxmlformats.org/officeDocument/2006/relationships/hyperlink" Target="https://www.yorku.ca/secretariat/policies/policies/code-of-student-rights-and-responsibilities-presidential-regulation/" TargetMode="External"/><Relationship Id="rId50" Type="http://schemas.openxmlformats.org/officeDocument/2006/relationships/hyperlink" Target="https://calendars.students.yorku.ca/2022-2023/student-conduct-and-responsibilities" TargetMode="External"/><Relationship Id="rId55" Type="http://schemas.openxmlformats.org/officeDocument/2006/relationships/hyperlink" Target="https://registrar.yorku.ca/index.php/privacy" TargetMode="External"/><Relationship Id="rId63" Type="http://schemas.openxmlformats.org/officeDocument/2006/relationships/hyperlink" Target="https://www.yorku.ca/laps/writing-centre/" TargetMode="External"/><Relationship Id="rId68" Type="http://schemas.openxmlformats.org/officeDocument/2006/relationships/hyperlink" Target="https://oscr.students.yorku.ca/" TargetMode="External"/><Relationship Id="rId76" Type="http://schemas.openxmlformats.org/officeDocument/2006/relationships/header" Target="header4.xml"/><Relationship Id="rId7" Type="http://schemas.openxmlformats.org/officeDocument/2006/relationships/settings" Target="settings.xml"/><Relationship Id="rId71" Type="http://schemas.openxmlformats.org/officeDocument/2006/relationships/hyperlink" Target="https://www.yorku.ca/laps/support/" TargetMode="External"/><Relationship Id="rId2" Type="http://schemas.openxmlformats.org/officeDocument/2006/relationships/customXml" Target="../customXml/item2.xml"/><Relationship Id="rId16" Type="http://schemas.openxmlformats.org/officeDocument/2006/relationships/hyperlink" Target="https://lthelp.yorku.ca/student-guide-to-moodle" TargetMode="External"/><Relationship Id="rId29" Type="http://schemas.openxmlformats.org/officeDocument/2006/relationships/hyperlink" Target="about:blank" TargetMode="External"/><Relationship Id="rId11" Type="http://schemas.openxmlformats.org/officeDocument/2006/relationships/footer" Target="footer1.xml"/><Relationship Id="rId24" Type="http://schemas.openxmlformats.org/officeDocument/2006/relationships/hyperlink" Target="mailto:helpdesk@yorku.ca" TargetMode="External"/><Relationship Id="rId32" Type="http://schemas.openxmlformats.org/officeDocument/2006/relationships/hyperlink" Target="https://calendars.students.yorku.ca/2022-2023/grades-and-grading-schemes" TargetMode="External"/><Relationship Id="rId37" Type="http://schemas.openxmlformats.org/officeDocument/2006/relationships/hyperlink" Target="https://researchguides.library.yorku.ca/c.php?g=679413&amp;p=5163379" TargetMode="External"/><Relationship Id="rId40" Type="http://schemas.openxmlformats.org/officeDocument/2006/relationships/hyperlink" Target="https://oscr.students.yorku.ca/csrr" TargetMode="External"/><Relationship Id="rId45" Type="http://schemas.openxmlformats.org/officeDocument/2006/relationships/hyperlink" Target="https://www.yorku.ca/secretariat/policies/policies/academic-accommodation-for-students-religious-observances-policy-guidelines-and-procedures/" TargetMode="External"/><Relationship Id="rId53" Type="http://schemas.openxmlformats.org/officeDocument/2006/relationships/hyperlink" Target="https://eclass.yorku.ca/pluginfile.php/3583106/mod_book/chapter/26166/Infographic_Netiquette_June.pdf" TargetMode="External"/><Relationship Id="rId58" Type="http://schemas.openxmlformats.org/officeDocument/2006/relationships/hyperlink" Target="https://www.yorku.ca/laps/support/academic-advising/" TargetMode="External"/><Relationship Id="rId66" Type="http://schemas.openxmlformats.org/officeDocument/2006/relationships/hyperlink" Target="https://learningcommons.yorku.ca/" TargetMode="External"/><Relationship Id="rId74" Type="http://schemas.openxmlformats.org/officeDocument/2006/relationships/footer" Target="footer3.xml"/><Relationship Id="rId79"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www.yorku.ca/laps/support/pass-program/" TargetMode="External"/><Relationship Id="rId10" Type="http://schemas.openxmlformats.org/officeDocument/2006/relationships/endnotes" Target="endnotes.xml"/><Relationship Id="rId19" Type="http://schemas.openxmlformats.org/officeDocument/2006/relationships/hyperlink" Target="https://student.computing.yorku.ca/" TargetMode="External"/><Relationship Id="rId31" Type="http://schemas.openxmlformats.org/officeDocument/2006/relationships/hyperlink" Target="https://secure.students.yorku.ca/pdf/attending-physicians-statement.pdf" TargetMode="External"/><Relationship Id="rId44" Type="http://schemas.openxmlformats.org/officeDocument/2006/relationships/hyperlink" Target="https://accessibility.students.yorku.ca/" TargetMode="External"/><Relationship Id="rId52" Type="http://schemas.openxmlformats.org/officeDocument/2006/relationships/hyperlink" Target="https://oscr.students.yorku.ca/student-conduct" TargetMode="External"/><Relationship Id="rId60" Type="http://schemas.openxmlformats.org/officeDocument/2006/relationships/hyperlink" Target="https://counselling.students.yorku.ca/" TargetMode="External"/><Relationship Id="rId65" Type="http://schemas.openxmlformats.org/officeDocument/2006/relationships/hyperlink" Target="https://www.yorku.ca/scld/learning-skills/" TargetMode="External"/><Relationship Id="rId73" Type="http://schemas.openxmlformats.org/officeDocument/2006/relationships/header" Target="header3.xml"/><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rku.ca/laps/land-acknowledgement/" TargetMode="External"/><Relationship Id="rId22" Type="http://schemas.openxmlformats.org/officeDocument/2006/relationships/hyperlink" Target="https://www.yorku.ca/uit/student-services/" TargetMode="External"/><Relationship Id="rId27" Type="http://schemas.openxmlformats.org/officeDocument/2006/relationships/hyperlink" Target="https://secretariat-policies.info.yorku.ca/policies/academic-honesty-senate-policy-on/" TargetMode="External"/><Relationship Id="rId30" Type="http://schemas.openxmlformats.org/officeDocument/2006/relationships/hyperlink" Target="http://www.registrar.yorku.ca/pdf/deferred_standing_agreement.pdf" TargetMode="External"/><Relationship Id="rId35" Type="http://schemas.openxmlformats.org/officeDocument/2006/relationships/hyperlink" Target="https://researchguides.library.yorku.ca/c.php?g=679413&amp;p=5163379" TargetMode="External"/><Relationship Id="rId43" Type="http://schemas.openxmlformats.org/officeDocument/2006/relationships/hyperlink" Target="https://www.yorku.ca/secretariat/policies/policies/academic-honesty-senate-policy-on/" TargetMode="External"/><Relationship Id="rId48" Type="http://schemas.openxmlformats.org/officeDocument/2006/relationships/hyperlink" Target="https://www.yorku.ca/secretariat/policies/policies/academic-honesty-senate-policy-on/" TargetMode="External"/><Relationship Id="rId56" Type="http://schemas.openxmlformats.org/officeDocument/2006/relationships/hyperlink" Target="https://www.ontario.ca/laws/statute/90f31" TargetMode="External"/><Relationship Id="rId64" Type="http://schemas.openxmlformats.org/officeDocument/2006/relationships/hyperlink" Target="https://www.yorku.ca/laps/eslolc/" TargetMode="External"/><Relationship Id="rId69" Type="http://schemas.openxmlformats.org/officeDocument/2006/relationships/hyperlink" Target="https://oscr.students.yorku.ca/csrr" TargetMode="External"/><Relationship Id="rId77" Type="http://schemas.openxmlformats.org/officeDocument/2006/relationships/footer" Target="footer5.xml"/><Relationship Id="rId8" Type="http://schemas.openxmlformats.org/officeDocument/2006/relationships/webSettings" Target="webSettings.xml"/><Relationship Id="rId51" Type="http://schemas.openxmlformats.org/officeDocument/2006/relationships/hyperlink" Target="https://oscr.students.yorku.ca/csrr" TargetMode="External"/><Relationship Id="rId72"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staff.computing.yorku.ca/wp-content/uploads/sites/3/2020/03/Zoom@YorkU-Best-Practicesv2.pdf" TargetMode="External"/><Relationship Id="rId25" Type="http://schemas.openxmlformats.org/officeDocument/2006/relationships/hyperlink" Target="http://www.mcgrawhill.ca/support" TargetMode="External"/><Relationship Id="rId33" Type="http://schemas.openxmlformats.org/officeDocument/2006/relationships/hyperlink" Target="http://myacademicrecord.students.yorku.ca/grade-reappraisal-policy" TargetMode="External"/><Relationship Id="rId38" Type="http://schemas.openxmlformats.org/officeDocument/2006/relationships/hyperlink" Target="https://www.library.yorku.ca/web/ask-services/" TargetMode="External"/><Relationship Id="rId46" Type="http://schemas.openxmlformats.org/officeDocument/2006/relationships/hyperlink" Target="https://secure.students.yorku.ca/pdf/religious-accommodation-agreement-final-examinations.pdf" TargetMode="External"/><Relationship Id="rId59" Type="http://schemas.openxmlformats.org/officeDocument/2006/relationships/hyperlink" Target="https://accessibility.students.yorku.ca/" TargetMode="External"/><Relationship Id="rId67" Type="http://schemas.openxmlformats.org/officeDocument/2006/relationships/hyperlink" Target="https://www.yorku.ca/laps/roadmap-to-student-success/" TargetMode="External"/><Relationship Id="rId20" Type="http://schemas.openxmlformats.org/officeDocument/2006/relationships/hyperlink" Target="http://elearning-guide.apps01.yorku.ca/" TargetMode="External"/><Relationship Id="rId41" Type="http://schemas.openxmlformats.org/officeDocument/2006/relationships/hyperlink" Target="https://secretariat-policies.info.yorku.ca/policies/academic-accommodation-for-students-with-disabilities-guidelines-procedures-and-definitions/" TargetMode="External"/><Relationship Id="rId54" Type="http://schemas.openxmlformats.org/officeDocument/2006/relationships/hyperlink" Target="http://elearning-guide.apps01.yorku.ca/" TargetMode="External"/><Relationship Id="rId62" Type="http://schemas.openxmlformats.org/officeDocument/2006/relationships/hyperlink" Target="https://www.yorku.ca/laps/snack/" TargetMode="External"/><Relationship Id="rId70" Type="http://schemas.openxmlformats.org/officeDocument/2006/relationships/hyperlink" Target="https://www.yorku.ca/safety/gosafe/" TargetMode="External"/><Relationship Id="rId75"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infosec.yorku.ca/zoom-privacy-and-security/" TargetMode="External"/><Relationship Id="rId23" Type="http://schemas.openxmlformats.org/officeDocument/2006/relationships/hyperlink" Target="mailto:askit@yorku.ca" TargetMode="External"/><Relationship Id="rId28" Type="http://schemas.openxmlformats.org/officeDocument/2006/relationships/hyperlink" Target="http://apps.eso.yorku.ca/apps/adms/deferredexams.nsf" TargetMode="External"/><Relationship Id="rId36" Type="http://schemas.openxmlformats.org/officeDocument/2006/relationships/hyperlink" Target="https://researchguides.library.yorku.ca/c.php?g=679413&amp;p=5163379" TargetMode="External"/><Relationship Id="rId49" Type="http://schemas.openxmlformats.org/officeDocument/2006/relationships/hyperlink" Target="https://www.yorku.ca/secretariat/policies/policies/disruptive-andor-harassing-behaviour-in-academic-situations-senate-policy/" TargetMode="External"/><Relationship Id="rId57" Type="http://schemas.openxmlformats.org/officeDocument/2006/relationships/hyperlink" Target="https://www.yorku.ca/secretariat/policies/policies/computing-and-information-technology-facilities-senate-policy/" TargetMode="External"/></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York 2020">
      <a:dk1>
        <a:srgbClr val="000000"/>
      </a:dk1>
      <a:lt1>
        <a:srgbClr val="FFFFFF"/>
      </a:lt1>
      <a:dk2>
        <a:srgbClr val="AF1F24"/>
      </a:dk2>
      <a:lt2>
        <a:srgbClr val="F2F2F2"/>
      </a:lt2>
      <a:accent1>
        <a:srgbClr val="E13446"/>
      </a:accent1>
      <a:accent2>
        <a:srgbClr val="686361"/>
      </a:accent2>
      <a:accent3>
        <a:srgbClr val="7F1516"/>
      </a:accent3>
      <a:accent4>
        <a:srgbClr val="3EC2ED"/>
      </a:accent4>
      <a:accent5>
        <a:srgbClr val="AFE1F3"/>
      </a:accent5>
      <a:accent6>
        <a:srgbClr val="D6D0CA"/>
      </a:accent6>
      <a:hlink>
        <a:srgbClr val="E21E38"/>
      </a:hlink>
      <a:folHlink>
        <a:srgbClr val="7F1516"/>
      </a:folHlink>
    </a:clrScheme>
    <a:fontScheme name="York 2020">
      <a:majorFont>
        <a:latin typeface="IBM Plex Sans Medium"/>
        <a:ea typeface=""/>
        <a:cs typeface=""/>
      </a:majorFont>
      <a:minorFont>
        <a:latin typeface="IBM Plex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0FFA8D77E410D45AAB489779A93A739" ma:contentTypeVersion="13" ma:contentTypeDescription="Create a new document." ma:contentTypeScope="" ma:versionID="12aa29dcc0122c23cf6cc19592c22707">
  <xsd:schema xmlns:xsd="http://www.w3.org/2001/XMLSchema" xmlns:xs="http://www.w3.org/2001/XMLSchema" xmlns:p="http://schemas.microsoft.com/office/2006/metadata/properties" xmlns:ns2="47afd888-85fa-4725-8b19-b968d12e8aed" xmlns:ns3="5c3b17e9-9ca9-42c5-b315-69b4afad96ec" targetNamespace="http://schemas.microsoft.com/office/2006/metadata/properties" ma:root="true" ma:fieldsID="0dc73cafac01b35b879fb16f430fb8bf" ns2:_="" ns3:_="">
    <xsd:import namespace="47afd888-85fa-4725-8b19-b968d12e8aed"/>
    <xsd:import namespace="5c3b17e9-9ca9-42c5-b315-69b4afad96e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afd888-85fa-4725-8b19-b968d12e8a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c3b17e9-9ca9-42c5-b315-69b4afad96e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06DAA9-E961-4AC6-8A47-8188FD00174A}">
  <ds:schemaRefs>
    <ds:schemaRef ds:uri="http://schemas.openxmlformats.org/officeDocument/2006/bibliography"/>
  </ds:schemaRefs>
</ds:datastoreItem>
</file>

<file path=customXml/itemProps2.xml><?xml version="1.0" encoding="utf-8"?>
<ds:datastoreItem xmlns:ds="http://schemas.openxmlformats.org/officeDocument/2006/customXml" ds:itemID="{F6EEC65D-B893-4E8A-ABAB-28DD00BF435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8293DCD-44C1-4DA2-B09F-A63EB4157631}">
  <ds:schemaRefs>
    <ds:schemaRef ds:uri="http://schemas.microsoft.com/sharepoint/v3/contenttype/forms"/>
  </ds:schemaRefs>
</ds:datastoreItem>
</file>

<file path=customXml/itemProps4.xml><?xml version="1.0" encoding="utf-8"?>
<ds:datastoreItem xmlns:ds="http://schemas.openxmlformats.org/officeDocument/2006/customXml" ds:itemID="{31FCB314-5AF8-4B90-B7DC-23027E32C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afd888-85fa-4725-8b19-b968d12e8aed"/>
    <ds:schemaRef ds:uri="5c3b17e9-9ca9-42c5-b315-69b4afad96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6122</Words>
  <Characters>34898</Characters>
  <Application>Microsoft Office Word</Application>
  <DocSecurity>4</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40939</CharactersWithSpaces>
  <SharedDoc>false</SharedDoc>
  <HLinks>
    <vt:vector size="486" baseType="variant">
      <vt:variant>
        <vt:i4>6815864</vt:i4>
      </vt:variant>
      <vt:variant>
        <vt:i4>240</vt:i4>
      </vt:variant>
      <vt:variant>
        <vt:i4>0</vt:i4>
      </vt:variant>
      <vt:variant>
        <vt:i4>5</vt:i4>
      </vt:variant>
      <vt:variant>
        <vt:lpwstr>https://www.yorku.ca/laps/support/</vt:lpwstr>
      </vt:variant>
      <vt:variant>
        <vt:lpwstr/>
      </vt:variant>
      <vt:variant>
        <vt:i4>2490493</vt:i4>
      </vt:variant>
      <vt:variant>
        <vt:i4>237</vt:i4>
      </vt:variant>
      <vt:variant>
        <vt:i4>0</vt:i4>
      </vt:variant>
      <vt:variant>
        <vt:i4>5</vt:i4>
      </vt:variant>
      <vt:variant>
        <vt:lpwstr>https://www.yorku.ca/safety/gosafe/</vt:lpwstr>
      </vt:variant>
      <vt:variant>
        <vt:lpwstr/>
      </vt:variant>
      <vt:variant>
        <vt:i4>7536686</vt:i4>
      </vt:variant>
      <vt:variant>
        <vt:i4>234</vt:i4>
      </vt:variant>
      <vt:variant>
        <vt:i4>0</vt:i4>
      </vt:variant>
      <vt:variant>
        <vt:i4>5</vt:i4>
      </vt:variant>
      <vt:variant>
        <vt:lpwstr>https://oscr.students.yorku.ca/csrr</vt:lpwstr>
      </vt:variant>
      <vt:variant>
        <vt:lpwstr/>
      </vt:variant>
      <vt:variant>
        <vt:i4>6422642</vt:i4>
      </vt:variant>
      <vt:variant>
        <vt:i4>231</vt:i4>
      </vt:variant>
      <vt:variant>
        <vt:i4>0</vt:i4>
      </vt:variant>
      <vt:variant>
        <vt:i4>5</vt:i4>
      </vt:variant>
      <vt:variant>
        <vt:lpwstr>https://oscr.students.yorku.ca/</vt:lpwstr>
      </vt:variant>
      <vt:variant>
        <vt:lpwstr/>
      </vt:variant>
      <vt:variant>
        <vt:i4>589825</vt:i4>
      </vt:variant>
      <vt:variant>
        <vt:i4>228</vt:i4>
      </vt:variant>
      <vt:variant>
        <vt:i4>0</vt:i4>
      </vt:variant>
      <vt:variant>
        <vt:i4>5</vt:i4>
      </vt:variant>
      <vt:variant>
        <vt:lpwstr>https://www.yorku.ca/laps/roadmap-to-student-success/</vt:lpwstr>
      </vt:variant>
      <vt:variant>
        <vt:lpwstr/>
      </vt:variant>
      <vt:variant>
        <vt:i4>65602</vt:i4>
      </vt:variant>
      <vt:variant>
        <vt:i4>225</vt:i4>
      </vt:variant>
      <vt:variant>
        <vt:i4>0</vt:i4>
      </vt:variant>
      <vt:variant>
        <vt:i4>5</vt:i4>
      </vt:variant>
      <vt:variant>
        <vt:lpwstr>https://learningcommons.yorku.ca/</vt:lpwstr>
      </vt:variant>
      <vt:variant>
        <vt:lpwstr/>
      </vt:variant>
      <vt:variant>
        <vt:i4>7536673</vt:i4>
      </vt:variant>
      <vt:variant>
        <vt:i4>222</vt:i4>
      </vt:variant>
      <vt:variant>
        <vt:i4>0</vt:i4>
      </vt:variant>
      <vt:variant>
        <vt:i4>5</vt:i4>
      </vt:variant>
      <vt:variant>
        <vt:lpwstr>https://www.yorku.ca/scld/learning-skills/</vt:lpwstr>
      </vt:variant>
      <vt:variant>
        <vt:lpwstr/>
      </vt:variant>
      <vt:variant>
        <vt:i4>5177349</vt:i4>
      </vt:variant>
      <vt:variant>
        <vt:i4>219</vt:i4>
      </vt:variant>
      <vt:variant>
        <vt:i4>0</vt:i4>
      </vt:variant>
      <vt:variant>
        <vt:i4>5</vt:i4>
      </vt:variant>
      <vt:variant>
        <vt:lpwstr>https://www.yorku.ca/laps/eslolc/</vt:lpwstr>
      </vt:variant>
      <vt:variant>
        <vt:lpwstr/>
      </vt:variant>
      <vt:variant>
        <vt:i4>65551</vt:i4>
      </vt:variant>
      <vt:variant>
        <vt:i4>216</vt:i4>
      </vt:variant>
      <vt:variant>
        <vt:i4>0</vt:i4>
      </vt:variant>
      <vt:variant>
        <vt:i4>5</vt:i4>
      </vt:variant>
      <vt:variant>
        <vt:lpwstr>https://www.yorku.ca/laps/writing-centre/</vt:lpwstr>
      </vt:variant>
      <vt:variant>
        <vt:lpwstr/>
      </vt:variant>
      <vt:variant>
        <vt:i4>1179673</vt:i4>
      </vt:variant>
      <vt:variant>
        <vt:i4>213</vt:i4>
      </vt:variant>
      <vt:variant>
        <vt:i4>0</vt:i4>
      </vt:variant>
      <vt:variant>
        <vt:i4>5</vt:i4>
      </vt:variant>
      <vt:variant>
        <vt:lpwstr>https://www.yorku.ca/laps/snack/</vt:lpwstr>
      </vt:variant>
      <vt:variant>
        <vt:lpwstr/>
      </vt:variant>
      <vt:variant>
        <vt:i4>7995426</vt:i4>
      </vt:variant>
      <vt:variant>
        <vt:i4>210</vt:i4>
      </vt:variant>
      <vt:variant>
        <vt:i4>0</vt:i4>
      </vt:variant>
      <vt:variant>
        <vt:i4>5</vt:i4>
      </vt:variant>
      <vt:variant>
        <vt:lpwstr>https://www.yorku.ca/laps/support/pass-program/</vt:lpwstr>
      </vt:variant>
      <vt:variant>
        <vt:lpwstr/>
      </vt:variant>
      <vt:variant>
        <vt:i4>6684725</vt:i4>
      </vt:variant>
      <vt:variant>
        <vt:i4>207</vt:i4>
      </vt:variant>
      <vt:variant>
        <vt:i4>0</vt:i4>
      </vt:variant>
      <vt:variant>
        <vt:i4>5</vt:i4>
      </vt:variant>
      <vt:variant>
        <vt:lpwstr>https://counselling.students.yorku.ca/</vt:lpwstr>
      </vt:variant>
      <vt:variant>
        <vt:lpwstr/>
      </vt:variant>
      <vt:variant>
        <vt:i4>983123</vt:i4>
      </vt:variant>
      <vt:variant>
        <vt:i4>204</vt:i4>
      </vt:variant>
      <vt:variant>
        <vt:i4>0</vt:i4>
      </vt:variant>
      <vt:variant>
        <vt:i4>5</vt:i4>
      </vt:variant>
      <vt:variant>
        <vt:lpwstr>https://accessibility.students.yorku.ca/</vt:lpwstr>
      </vt:variant>
      <vt:variant>
        <vt:lpwstr/>
      </vt:variant>
      <vt:variant>
        <vt:i4>4456538</vt:i4>
      </vt:variant>
      <vt:variant>
        <vt:i4>201</vt:i4>
      </vt:variant>
      <vt:variant>
        <vt:i4>0</vt:i4>
      </vt:variant>
      <vt:variant>
        <vt:i4>5</vt:i4>
      </vt:variant>
      <vt:variant>
        <vt:lpwstr>https://www.yorku.ca/laps/support/academic-advising/</vt:lpwstr>
      </vt:variant>
      <vt:variant>
        <vt:lpwstr/>
      </vt:variant>
      <vt:variant>
        <vt:i4>3145732</vt:i4>
      </vt:variant>
      <vt:variant>
        <vt:i4>198</vt:i4>
      </vt:variant>
      <vt:variant>
        <vt:i4>0</vt:i4>
      </vt:variant>
      <vt:variant>
        <vt:i4>5</vt:i4>
      </vt:variant>
      <vt:variant>
        <vt:lpwstr>https://yuoffice-my.sharepoint.com/personal/mchaktsi_yorku_ca/Documents/Microsoft Teams Chat Files/info.privacy@yorku.ca</vt:lpwstr>
      </vt:variant>
      <vt:variant>
        <vt:lpwstr/>
      </vt:variant>
      <vt:variant>
        <vt:i4>6094849</vt:i4>
      </vt:variant>
      <vt:variant>
        <vt:i4>195</vt:i4>
      </vt:variant>
      <vt:variant>
        <vt:i4>0</vt:i4>
      </vt:variant>
      <vt:variant>
        <vt:i4>5</vt:i4>
      </vt:variant>
      <vt:variant>
        <vt:lpwstr>https://www.yorku.ca/bettertogether/</vt:lpwstr>
      </vt:variant>
      <vt:variant>
        <vt:lpwstr/>
      </vt:variant>
      <vt:variant>
        <vt:i4>5701642</vt:i4>
      </vt:variant>
      <vt:variant>
        <vt:i4>192</vt:i4>
      </vt:variant>
      <vt:variant>
        <vt:i4>0</vt:i4>
      </vt:variant>
      <vt:variant>
        <vt:i4>5</vt:i4>
      </vt:variant>
      <vt:variant>
        <vt:lpwstr>https://www.yorku.ca/secretariat/policies/policies/computing-and-information-technology-facilities-senate-policy/</vt:lpwstr>
      </vt:variant>
      <vt:variant>
        <vt:lpwstr/>
      </vt:variant>
      <vt:variant>
        <vt:i4>6684711</vt:i4>
      </vt:variant>
      <vt:variant>
        <vt:i4>189</vt:i4>
      </vt:variant>
      <vt:variant>
        <vt:i4>0</vt:i4>
      </vt:variant>
      <vt:variant>
        <vt:i4>5</vt:i4>
      </vt:variant>
      <vt:variant>
        <vt:lpwstr>https://www.ontario.ca/laws/statute/90f31</vt:lpwstr>
      </vt:variant>
      <vt:variant>
        <vt:lpwstr>BK0</vt:lpwstr>
      </vt:variant>
      <vt:variant>
        <vt:i4>1638417</vt:i4>
      </vt:variant>
      <vt:variant>
        <vt:i4>186</vt:i4>
      </vt:variant>
      <vt:variant>
        <vt:i4>0</vt:i4>
      </vt:variant>
      <vt:variant>
        <vt:i4>5</vt:i4>
      </vt:variant>
      <vt:variant>
        <vt:lpwstr>https://registrar.yorku.ca/index.php/privacy</vt:lpwstr>
      </vt:variant>
      <vt:variant>
        <vt:lpwstr/>
      </vt:variant>
      <vt:variant>
        <vt:i4>7864377</vt:i4>
      </vt:variant>
      <vt:variant>
        <vt:i4>183</vt:i4>
      </vt:variant>
      <vt:variant>
        <vt:i4>0</vt:i4>
      </vt:variant>
      <vt:variant>
        <vt:i4>5</vt:i4>
      </vt:variant>
      <vt:variant>
        <vt:lpwstr>http://elearning-guide.apps01.yorku.ca/</vt:lpwstr>
      </vt:variant>
      <vt:variant>
        <vt:lpwstr/>
      </vt:variant>
      <vt:variant>
        <vt:i4>7471115</vt:i4>
      </vt:variant>
      <vt:variant>
        <vt:i4>180</vt:i4>
      </vt:variant>
      <vt:variant>
        <vt:i4>0</vt:i4>
      </vt:variant>
      <vt:variant>
        <vt:i4>5</vt:i4>
      </vt:variant>
      <vt:variant>
        <vt:lpwstr>https://eclass.yorku.ca/pluginfile.php/3583106/mod_book/chapter/26166/Infographic_Netiquette_June.pdf</vt:lpwstr>
      </vt:variant>
      <vt:variant>
        <vt:lpwstr/>
      </vt:variant>
      <vt:variant>
        <vt:i4>7929958</vt:i4>
      </vt:variant>
      <vt:variant>
        <vt:i4>177</vt:i4>
      </vt:variant>
      <vt:variant>
        <vt:i4>0</vt:i4>
      </vt:variant>
      <vt:variant>
        <vt:i4>5</vt:i4>
      </vt:variant>
      <vt:variant>
        <vt:lpwstr>https://oscr.students.yorku.ca/student-conduct</vt:lpwstr>
      </vt:variant>
      <vt:variant>
        <vt:lpwstr/>
      </vt:variant>
      <vt:variant>
        <vt:i4>7536686</vt:i4>
      </vt:variant>
      <vt:variant>
        <vt:i4>174</vt:i4>
      </vt:variant>
      <vt:variant>
        <vt:i4>0</vt:i4>
      </vt:variant>
      <vt:variant>
        <vt:i4>5</vt:i4>
      </vt:variant>
      <vt:variant>
        <vt:lpwstr>https://oscr.students.yorku.ca/csrr</vt:lpwstr>
      </vt:variant>
      <vt:variant>
        <vt:lpwstr/>
      </vt:variant>
      <vt:variant>
        <vt:i4>6422643</vt:i4>
      </vt:variant>
      <vt:variant>
        <vt:i4>171</vt:i4>
      </vt:variant>
      <vt:variant>
        <vt:i4>0</vt:i4>
      </vt:variant>
      <vt:variant>
        <vt:i4>5</vt:i4>
      </vt:variant>
      <vt:variant>
        <vt:lpwstr>https://calendars.students.yorku.ca/2022-2023/student-conduct-and-responsibilities</vt:lpwstr>
      </vt:variant>
      <vt:variant>
        <vt:lpwstr/>
      </vt:variant>
      <vt:variant>
        <vt:i4>4653069</vt:i4>
      </vt:variant>
      <vt:variant>
        <vt:i4>168</vt:i4>
      </vt:variant>
      <vt:variant>
        <vt:i4>0</vt:i4>
      </vt:variant>
      <vt:variant>
        <vt:i4>5</vt:i4>
      </vt:variant>
      <vt:variant>
        <vt:lpwstr>https://www.yorku.ca/secretariat/policies/policies/disruptive-andor-harassing-behaviour-in-academic-situations-senate-policy/</vt:lpwstr>
      </vt:variant>
      <vt:variant>
        <vt:lpwstr/>
      </vt:variant>
      <vt:variant>
        <vt:i4>786517</vt:i4>
      </vt:variant>
      <vt:variant>
        <vt:i4>165</vt:i4>
      </vt:variant>
      <vt:variant>
        <vt:i4>0</vt:i4>
      </vt:variant>
      <vt:variant>
        <vt:i4>5</vt:i4>
      </vt:variant>
      <vt:variant>
        <vt:lpwstr>https://www.yorku.ca/secretariat/policies/policies/academic-honesty-senate-policy-on/</vt:lpwstr>
      </vt:variant>
      <vt:variant>
        <vt:lpwstr/>
      </vt:variant>
      <vt:variant>
        <vt:i4>2621483</vt:i4>
      </vt:variant>
      <vt:variant>
        <vt:i4>162</vt:i4>
      </vt:variant>
      <vt:variant>
        <vt:i4>0</vt:i4>
      </vt:variant>
      <vt:variant>
        <vt:i4>5</vt:i4>
      </vt:variant>
      <vt:variant>
        <vt:lpwstr>https://www.yorku.ca/secretariat/policies/policies/code-of-student-rights-and-responsibilities-presidential-regulation/</vt:lpwstr>
      </vt:variant>
      <vt:variant>
        <vt:lpwstr/>
      </vt:variant>
      <vt:variant>
        <vt:i4>4259868</vt:i4>
      </vt:variant>
      <vt:variant>
        <vt:i4>159</vt:i4>
      </vt:variant>
      <vt:variant>
        <vt:i4>0</vt:i4>
      </vt:variant>
      <vt:variant>
        <vt:i4>5</vt:i4>
      </vt:variant>
      <vt:variant>
        <vt:lpwstr>https://secure.students.yorku.ca/pdf/religious-accommodation-agreement-final-examinations.pdf</vt:lpwstr>
      </vt:variant>
      <vt:variant>
        <vt:lpwstr/>
      </vt:variant>
      <vt:variant>
        <vt:i4>7733293</vt:i4>
      </vt:variant>
      <vt:variant>
        <vt:i4>156</vt:i4>
      </vt:variant>
      <vt:variant>
        <vt:i4>0</vt:i4>
      </vt:variant>
      <vt:variant>
        <vt:i4>5</vt:i4>
      </vt:variant>
      <vt:variant>
        <vt:lpwstr>https://www.yorku.ca/secretariat/policies/policies/academic-accommodation-for-students-religious-observances-policy-guidelines-and-procedures/</vt:lpwstr>
      </vt:variant>
      <vt:variant>
        <vt:lpwstr/>
      </vt:variant>
      <vt:variant>
        <vt:i4>983123</vt:i4>
      </vt:variant>
      <vt:variant>
        <vt:i4>153</vt:i4>
      </vt:variant>
      <vt:variant>
        <vt:i4>0</vt:i4>
      </vt:variant>
      <vt:variant>
        <vt:i4>5</vt:i4>
      </vt:variant>
      <vt:variant>
        <vt:lpwstr>https://accessibility.students.yorku.ca/</vt:lpwstr>
      </vt:variant>
      <vt:variant>
        <vt:lpwstr/>
      </vt:variant>
      <vt:variant>
        <vt:i4>786517</vt:i4>
      </vt:variant>
      <vt:variant>
        <vt:i4>150</vt:i4>
      </vt:variant>
      <vt:variant>
        <vt:i4>0</vt:i4>
      </vt:variant>
      <vt:variant>
        <vt:i4>5</vt:i4>
      </vt:variant>
      <vt:variant>
        <vt:lpwstr>https://www.yorku.ca/secretariat/policies/policies/academic-honesty-senate-policy-on/</vt:lpwstr>
      </vt:variant>
      <vt:variant>
        <vt:lpwstr/>
      </vt:variant>
      <vt:variant>
        <vt:i4>720922</vt:i4>
      </vt:variant>
      <vt:variant>
        <vt:i4>147</vt:i4>
      </vt:variant>
      <vt:variant>
        <vt:i4>0</vt:i4>
      </vt:variant>
      <vt:variant>
        <vt:i4>5</vt:i4>
      </vt:variant>
      <vt:variant>
        <vt:lpwstr>https://spark.library.yorku.ca/academic-integrity-what-is-academic-integrity/</vt:lpwstr>
      </vt:variant>
      <vt:variant>
        <vt:lpwstr/>
      </vt:variant>
      <vt:variant>
        <vt:i4>4390924</vt:i4>
      </vt:variant>
      <vt:variant>
        <vt:i4>144</vt:i4>
      </vt:variant>
      <vt:variant>
        <vt:i4>0</vt:i4>
      </vt:variant>
      <vt:variant>
        <vt:i4>5</vt:i4>
      </vt:variant>
      <vt:variant>
        <vt:lpwstr>https://secretariat-policies.info.yorku.ca/policies/academic-accommodation-for-students-with-disabilities-guidelines-procedures-and-definitions/</vt:lpwstr>
      </vt:variant>
      <vt:variant>
        <vt:lpwstr/>
      </vt:variant>
      <vt:variant>
        <vt:i4>7536686</vt:i4>
      </vt:variant>
      <vt:variant>
        <vt:i4>141</vt:i4>
      </vt:variant>
      <vt:variant>
        <vt:i4>0</vt:i4>
      </vt:variant>
      <vt:variant>
        <vt:i4>5</vt:i4>
      </vt:variant>
      <vt:variant>
        <vt:lpwstr>https://oscr.students.yorku.ca/csrr</vt:lpwstr>
      </vt:variant>
      <vt:variant>
        <vt:lpwstr/>
      </vt:variant>
      <vt:variant>
        <vt:i4>65551</vt:i4>
      </vt:variant>
      <vt:variant>
        <vt:i4>138</vt:i4>
      </vt:variant>
      <vt:variant>
        <vt:i4>0</vt:i4>
      </vt:variant>
      <vt:variant>
        <vt:i4>5</vt:i4>
      </vt:variant>
      <vt:variant>
        <vt:lpwstr>https://www.yorku.ca/laps/writing-centre/</vt:lpwstr>
      </vt:variant>
      <vt:variant>
        <vt:lpwstr/>
      </vt:variant>
      <vt:variant>
        <vt:i4>7929971</vt:i4>
      </vt:variant>
      <vt:variant>
        <vt:i4>135</vt:i4>
      </vt:variant>
      <vt:variant>
        <vt:i4>0</vt:i4>
      </vt:variant>
      <vt:variant>
        <vt:i4>5</vt:i4>
      </vt:variant>
      <vt:variant>
        <vt:lpwstr>https://www.library.yorku.ca/web/ask-services/</vt:lpwstr>
      </vt:variant>
      <vt:variant>
        <vt:lpwstr/>
      </vt:variant>
      <vt:variant>
        <vt:i4>4194334</vt:i4>
      </vt:variant>
      <vt:variant>
        <vt:i4>132</vt:i4>
      </vt:variant>
      <vt:variant>
        <vt:i4>0</vt:i4>
      </vt:variant>
      <vt:variant>
        <vt:i4>5</vt:i4>
      </vt:variant>
      <vt:variant>
        <vt:lpwstr>https://researchguides.library.yorku.ca/c.php?g=679413&amp;p=5163379</vt:lpwstr>
      </vt:variant>
      <vt:variant>
        <vt:lpwstr/>
      </vt:variant>
      <vt:variant>
        <vt:i4>4194334</vt:i4>
      </vt:variant>
      <vt:variant>
        <vt:i4>129</vt:i4>
      </vt:variant>
      <vt:variant>
        <vt:i4>0</vt:i4>
      </vt:variant>
      <vt:variant>
        <vt:i4>5</vt:i4>
      </vt:variant>
      <vt:variant>
        <vt:lpwstr>https://researchguides.library.yorku.ca/c.php?g=679413&amp;p=5163379</vt:lpwstr>
      </vt:variant>
      <vt:variant>
        <vt:lpwstr/>
      </vt:variant>
      <vt:variant>
        <vt:i4>4194334</vt:i4>
      </vt:variant>
      <vt:variant>
        <vt:i4>126</vt:i4>
      </vt:variant>
      <vt:variant>
        <vt:i4>0</vt:i4>
      </vt:variant>
      <vt:variant>
        <vt:i4>5</vt:i4>
      </vt:variant>
      <vt:variant>
        <vt:lpwstr>https://researchguides.library.yorku.ca/c.php?g=679413&amp;p=5163379</vt:lpwstr>
      </vt:variant>
      <vt:variant>
        <vt:lpwstr/>
      </vt:variant>
      <vt:variant>
        <vt:i4>3211314</vt:i4>
      </vt:variant>
      <vt:variant>
        <vt:i4>123</vt:i4>
      </vt:variant>
      <vt:variant>
        <vt:i4>0</vt:i4>
      </vt:variant>
      <vt:variant>
        <vt:i4>5</vt:i4>
      </vt:variant>
      <vt:variant>
        <vt:lpwstr>https://spark.library.yorku.ca/</vt:lpwstr>
      </vt:variant>
      <vt:variant>
        <vt:lpwstr/>
      </vt:variant>
      <vt:variant>
        <vt:i4>5374036</vt:i4>
      </vt:variant>
      <vt:variant>
        <vt:i4>120</vt:i4>
      </vt:variant>
      <vt:variant>
        <vt:i4>0</vt:i4>
      </vt:variant>
      <vt:variant>
        <vt:i4>5</vt:i4>
      </vt:variant>
      <vt:variant>
        <vt:lpwstr>https://calendars.students.yorku.ca/2022-2023/grades-and-grading-schemes</vt:lpwstr>
      </vt:variant>
      <vt:variant>
        <vt:lpwstr/>
      </vt:variant>
      <vt:variant>
        <vt:i4>65594</vt:i4>
      </vt:variant>
      <vt:variant>
        <vt:i4>117</vt:i4>
      </vt:variant>
      <vt:variant>
        <vt:i4>0</vt:i4>
      </vt:variant>
      <vt:variant>
        <vt:i4>5</vt:i4>
      </vt:variant>
      <vt:variant>
        <vt:lpwstr>mailto:askit@yorku.ca</vt:lpwstr>
      </vt:variant>
      <vt:variant>
        <vt:lpwstr/>
      </vt:variant>
      <vt:variant>
        <vt:i4>3604580</vt:i4>
      </vt:variant>
      <vt:variant>
        <vt:i4>114</vt:i4>
      </vt:variant>
      <vt:variant>
        <vt:i4>0</vt:i4>
      </vt:variant>
      <vt:variant>
        <vt:i4>5</vt:i4>
      </vt:variant>
      <vt:variant>
        <vt:lpwstr>https://www.yorku.ca/uit/student-services/</vt:lpwstr>
      </vt:variant>
      <vt:variant>
        <vt:lpwstr/>
      </vt:variant>
      <vt:variant>
        <vt:i4>4063289</vt:i4>
      </vt:variant>
      <vt:variant>
        <vt:i4>111</vt:i4>
      </vt:variant>
      <vt:variant>
        <vt:i4>0</vt:i4>
      </vt:variant>
      <vt:variant>
        <vt:i4>5</vt:i4>
      </vt:variant>
      <vt:variant>
        <vt:lpwstr>https://www.speedtest.net/</vt:lpwstr>
      </vt:variant>
      <vt:variant>
        <vt:lpwstr/>
      </vt:variant>
      <vt:variant>
        <vt:i4>7864377</vt:i4>
      </vt:variant>
      <vt:variant>
        <vt:i4>108</vt:i4>
      </vt:variant>
      <vt:variant>
        <vt:i4>0</vt:i4>
      </vt:variant>
      <vt:variant>
        <vt:i4>5</vt:i4>
      </vt:variant>
      <vt:variant>
        <vt:lpwstr>http://elearning-guide.apps01.yorku.ca/</vt:lpwstr>
      </vt:variant>
      <vt:variant>
        <vt:lpwstr/>
      </vt:variant>
      <vt:variant>
        <vt:i4>2162751</vt:i4>
      </vt:variant>
      <vt:variant>
        <vt:i4>105</vt:i4>
      </vt:variant>
      <vt:variant>
        <vt:i4>0</vt:i4>
      </vt:variant>
      <vt:variant>
        <vt:i4>5</vt:i4>
      </vt:variant>
      <vt:variant>
        <vt:lpwstr>https://student.computing.yorku.ca/</vt:lpwstr>
      </vt:variant>
      <vt:variant>
        <vt:lpwstr/>
      </vt:variant>
      <vt:variant>
        <vt:i4>4915233</vt:i4>
      </vt:variant>
      <vt:variant>
        <vt:i4>102</vt:i4>
      </vt:variant>
      <vt:variant>
        <vt:i4>0</vt:i4>
      </vt:variant>
      <vt:variant>
        <vt:i4>5</vt:i4>
      </vt:variant>
      <vt:variant>
        <vt:lpwstr>http://staff.computing.yorku.ca/wp-content/uploads/sites/3/2012/02/Zoom@YorkU-User-Reference-Guide.pdf</vt:lpwstr>
      </vt:variant>
      <vt:variant>
        <vt:lpwstr/>
      </vt:variant>
      <vt:variant>
        <vt:i4>7012373</vt:i4>
      </vt:variant>
      <vt:variant>
        <vt:i4>99</vt:i4>
      </vt:variant>
      <vt:variant>
        <vt:i4>0</vt:i4>
      </vt:variant>
      <vt:variant>
        <vt:i4>5</vt:i4>
      </vt:variant>
      <vt:variant>
        <vt:lpwstr>https://staff.computing.yorku.ca/wp-content/uploads/sites/3/2020/03/Zoom@YorkU-Best-Practicesv2.pdf</vt:lpwstr>
      </vt:variant>
      <vt:variant>
        <vt:lpwstr/>
      </vt:variant>
      <vt:variant>
        <vt:i4>2883683</vt:i4>
      </vt:variant>
      <vt:variant>
        <vt:i4>96</vt:i4>
      </vt:variant>
      <vt:variant>
        <vt:i4>0</vt:i4>
      </vt:variant>
      <vt:variant>
        <vt:i4>5</vt:i4>
      </vt:variant>
      <vt:variant>
        <vt:lpwstr>https://lthelp.yorku.ca/student-guide-to-moodle</vt:lpwstr>
      </vt:variant>
      <vt:variant>
        <vt:lpwstr/>
      </vt:variant>
      <vt:variant>
        <vt:i4>2162813</vt:i4>
      </vt:variant>
      <vt:variant>
        <vt:i4>93</vt:i4>
      </vt:variant>
      <vt:variant>
        <vt:i4>0</vt:i4>
      </vt:variant>
      <vt:variant>
        <vt:i4>5</vt:i4>
      </vt:variant>
      <vt:variant>
        <vt:lpwstr>https://infosec.yorku.ca/zoom-privacy-and-security/</vt:lpwstr>
      </vt:variant>
      <vt:variant>
        <vt:lpwstr/>
      </vt:variant>
      <vt:variant>
        <vt:i4>8192055</vt:i4>
      </vt:variant>
      <vt:variant>
        <vt:i4>90</vt:i4>
      </vt:variant>
      <vt:variant>
        <vt:i4>0</vt:i4>
      </vt:variant>
      <vt:variant>
        <vt:i4>5</vt:i4>
      </vt:variant>
      <vt:variant>
        <vt:lpwstr>https://www.yorku.ca/avptl/wp-content/uploads/sites/25/2020/08/2014-03-26-Common-Language-for-eLearning.pdf</vt:lpwstr>
      </vt:variant>
      <vt:variant>
        <vt:lpwstr/>
      </vt:variant>
      <vt:variant>
        <vt:i4>2687015</vt:i4>
      </vt:variant>
      <vt:variant>
        <vt:i4>87</vt:i4>
      </vt:variant>
      <vt:variant>
        <vt:i4>0</vt:i4>
      </vt:variant>
      <vt:variant>
        <vt:i4>5</vt:i4>
      </vt:variant>
      <vt:variant>
        <vt:lpwstr>https://w2prod.sis.yorku.ca/Apps/WebObjects/cdm</vt:lpwstr>
      </vt:variant>
      <vt:variant>
        <vt:lpwstr/>
      </vt:variant>
      <vt:variant>
        <vt:i4>2687015</vt:i4>
      </vt:variant>
      <vt:variant>
        <vt:i4>84</vt:i4>
      </vt:variant>
      <vt:variant>
        <vt:i4>0</vt:i4>
      </vt:variant>
      <vt:variant>
        <vt:i4>5</vt:i4>
      </vt:variant>
      <vt:variant>
        <vt:lpwstr>https://w2prod.sis.yorku.ca/Apps/WebObjects/cdm</vt:lpwstr>
      </vt:variant>
      <vt:variant>
        <vt:lpwstr/>
      </vt:variant>
      <vt:variant>
        <vt:i4>8192054</vt:i4>
      </vt:variant>
      <vt:variant>
        <vt:i4>81</vt:i4>
      </vt:variant>
      <vt:variant>
        <vt:i4>0</vt:i4>
      </vt:variant>
      <vt:variant>
        <vt:i4>5</vt:i4>
      </vt:variant>
      <vt:variant>
        <vt:lpwstr>https://www.youtube.com/watch?v=qNZi301-p8k</vt:lpwstr>
      </vt:variant>
      <vt:variant>
        <vt:lpwstr/>
      </vt:variant>
      <vt:variant>
        <vt:i4>2883636</vt:i4>
      </vt:variant>
      <vt:variant>
        <vt:i4>78</vt:i4>
      </vt:variant>
      <vt:variant>
        <vt:i4>0</vt:i4>
      </vt:variant>
      <vt:variant>
        <vt:i4>5</vt:i4>
      </vt:variant>
      <vt:variant>
        <vt:lpwstr>https://www.yorku.ca/laps/land-acknowledgement/</vt:lpwstr>
      </vt:variant>
      <vt:variant>
        <vt:lpwstr/>
      </vt:variant>
      <vt:variant>
        <vt:i4>6815802</vt:i4>
      </vt:variant>
      <vt:variant>
        <vt:i4>75</vt:i4>
      </vt:variant>
      <vt:variant>
        <vt:i4>0</vt:i4>
      </vt:variant>
      <vt:variant>
        <vt:i4>5</vt:i4>
      </vt:variant>
      <vt:variant>
        <vt:lpwstr>https://academicintegrity.org/college-and-university-educational-resources</vt:lpwstr>
      </vt:variant>
      <vt:variant>
        <vt:lpwstr/>
      </vt:variant>
      <vt:variant>
        <vt:i4>7209077</vt:i4>
      </vt:variant>
      <vt:variant>
        <vt:i4>72</vt:i4>
      </vt:variant>
      <vt:variant>
        <vt:i4>0</vt:i4>
      </vt:variant>
      <vt:variant>
        <vt:i4>5</vt:i4>
      </vt:variant>
      <vt:variant>
        <vt:lpwstr>https://www.yorku.ca/laps/student-success-toolkit/</vt:lpwstr>
      </vt:variant>
      <vt:variant>
        <vt:lpwstr/>
      </vt:variant>
      <vt:variant>
        <vt:i4>7929983</vt:i4>
      </vt:variant>
      <vt:variant>
        <vt:i4>69</vt:i4>
      </vt:variant>
      <vt:variant>
        <vt:i4>0</vt:i4>
      </vt:variant>
      <vt:variant>
        <vt:i4>5</vt:i4>
      </vt:variant>
      <vt:variant>
        <vt:lpwstr>https://www.yorku.ca/laps/eso/training/</vt:lpwstr>
      </vt:variant>
      <vt:variant>
        <vt:lpwstr/>
      </vt:variant>
      <vt:variant>
        <vt:i4>5374034</vt:i4>
      </vt:variant>
      <vt:variant>
        <vt:i4>66</vt:i4>
      </vt:variant>
      <vt:variant>
        <vt:i4>0</vt:i4>
      </vt:variant>
      <vt:variant>
        <vt:i4>5</vt:i4>
      </vt:variant>
      <vt:variant>
        <vt:lpwstr>https://www.yorku.ca/laps/faculty-staff/instructor-resources/going-digital/building-an-eclass-course/</vt:lpwstr>
      </vt:variant>
      <vt:variant>
        <vt:lpwstr/>
      </vt:variant>
      <vt:variant>
        <vt:i4>6815854</vt:i4>
      </vt:variant>
      <vt:variant>
        <vt:i4>63</vt:i4>
      </vt:variant>
      <vt:variant>
        <vt:i4>0</vt:i4>
      </vt:variant>
      <vt:variant>
        <vt:i4>5</vt:i4>
      </vt:variant>
      <vt:variant>
        <vt:lpwstr>https://bold.info.yorku.ca/interact-with-students/</vt:lpwstr>
      </vt:variant>
      <vt:variant>
        <vt:lpwstr/>
      </vt:variant>
      <vt:variant>
        <vt:i4>5373979</vt:i4>
      </vt:variant>
      <vt:variant>
        <vt:i4>60</vt:i4>
      </vt:variant>
      <vt:variant>
        <vt:i4>0</vt:i4>
      </vt:variant>
      <vt:variant>
        <vt:i4>5</vt:i4>
      </vt:variant>
      <vt:variant>
        <vt:lpwstr>https://ipo.info.yorku.ca/records-management/common-records-schedule/</vt:lpwstr>
      </vt:variant>
      <vt:variant>
        <vt:lpwstr/>
      </vt:variant>
      <vt:variant>
        <vt:i4>3473450</vt:i4>
      </vt:variant>
      <vt:variant>
        <vt:i4>57</vt:i4>
      </vt:variant>
      <vt:variant>
        <vt:i4>0</vt:i4>
      </vt:variant>
      <vt:variant>
        <vt:i4>5</vt:i4>
      </vt:variant>
      <vt:variant>
        <vt:lpwstr>https://www.yorku.ca/uit/hyflex-classrooms/</vt:lpwstr>
      </vt:variant>
      <vt:variant>
        <vt:lpwstr/>
      </vt:variant>
      <vt:variant>
        <vt:i4>3473447</vt:i4>
      </vt:variant>
      <vt:variant>
        <vt:i4>54</vt:i4>
      </vt:variant>
      <vt:variant>
        <vt:i4>0</vt:i4>
      </vt:variant>
      <vt:variant>
        <vt:i4>5</vt:i4>
      </vt:variant>
      <vt:variant>
        <vt:lpwstr>https://csdtl.info.yorku.ca/learning-packages/design-accessible-documents/</vt:lpwstr>
      </vt:variant>
      <vt:variant>
        <vt:lpwstr/>
      </vt:variant>
      <vt:variant>
        <vt:i4>1572940</vt:i4>
      </vt:variant>
      <vt:variant>
        <vt:i4>51</vt:i4>
      </vt:variant>
      <vt:variant>
        <vt:i4>0</vt:i4>
      </vt:variant>
      <vt:variant>
        <vt:i4>5</vt:i4>
      </vt:variant>
      <vt:variant>
        <vt:lpwstr>https://accessiblecampus.ca/tools-resources/educators-tool-kit/course-planning/writing-a-course-syllabus/</vt:lpwstr>
      </vt:variant>
      <vt:variant>
        <vt:lpwstr/>
      </vt:variant>
      <vt:variant>
        <vt:i4>786441</vt:i4>
      </vt:variant>
      <vt:variant>
        <vt:i4>48</vt:i4>
      </vt:variant>
      <vt:variant>
        <vt:i4>0</vt:i4>
      </vt:variant>
      <vt:variant>
        <vt:i4>5</vt:i4>
      </vt:variant>
      <vt:variant>
        <vt:lpwstr>https://support.microsoft.com/en-us/office/improve-accessibility-with-the-accessibility-checker-a16f6de0-2f39-4a2b-8bd8-5ad801426c7f</vt:lpwstr>
      </vt:variant>
      <vt:variant>
        <vt:lpwstr/>
      </vt:variant>
      <vt:variant>
        <vt:i4>5046288</vt:i4>
      </vt:variant>
      <vt:variant>
        <vt:i4>45</vt:i4>
      </vt:variant>
      <vt:variant>
        <vt:i4>0</vt:i4>
      </vt:variant>
      <vt:variant>
        <vt:i4>5</vt:i4>
      </vt:variant>
      <vt:variant>
        <vt:lpwstr>https://support.microsoft.com/en-us/office/add-a-heading-3eb8b917-56dc-4a17-891a-a026b2c790f2?ocmsassetid=ha010368882&amp;correlationid=b70e992b-1f0a-4a17-b14c-399588b00fd1&amp;ui=en-us&amp;rs=en-us&amp;ad=us</vt:lpwstr>
      </vt:variant>
      <vt:variant>
        <vt:lpwstr/>
      </vt:variant>
      <vt:variant>
        <vt:i4>786517</vt:i4>
      </vt:variant>
      <vt:variant>
        <vt:i4>42</vt:i4>
      </vt:variant>
      <vt:variant>
        <vt:i4>0</vt:i4>
      </vt:variant>
      <vt:variant>
        <vt:i4>5</vt:i4>
      </vt:variant>
      <vt:variant>
        <vt:lpwstr>https://www.yorku.ca/secretariat/policies/policies/academic-honesty-senate-policy-on/</vt:lpwstr>
      </vt:variant>
      <vt:variant>
        <vt:lpwstr/>
      </vt:variant>
      <vt:variant>
        <vt:i4>852039</vt:i4>
      </vt:variant>
      <vt:variant>
        <vt:i4>39</vt:i4>
      </vt:variant>
      <vt:variant>
        <vt:i4>0</vt:i4>
      </vt:variant>
      <vt:variant>
        <vt:i4>5</vt:i4>
      </vt:variant>
      <vt:variant>
        <vt:lpwstr>https://www.yorku.ca/unit/vpacad/academic-integrity/instructors-and-tas/</vt:lpwstr>
      </vt:variant>
      <vt:variant>
        <vt:lpwstr/>
      </vt:variant>
      <vt:variant>
        <vt:i4>4325462</vt:i4>
      </vt:variant>
      <vt:variant>
        <vt:i4>36</vt:i4>
      </vt:variant>
      <vt:variant>
        <vt:i4>0</vt:i4>
      </vt:variant>
      <vt:variant>
        <vt:i4>5</vt:i4>
      </vt:variant>
      <vt:variant>
        <vt:lpwstr>https://www.yorku.ca/laps/faculty-staff/instructor-resources/going-digital/promoting-academic-integrity/</vt:lpwstr>
      </vt:variant>
      <vt:variant>
        <vt:lpwstr/>
      </vt:variant>
      <vt:variant>
        <vt:i4>115</vt:i4>
      </vt:variant>
      <vt:variant>
        <vt:i4>33</vt:i4>
      </vt:variant>
      <vt:variant>
        <vt:i4>0</vt:i4>
      </vt:variant>
      <vt:variant>
        <vt:i4>5</vt:i4>
      </vt:variant>
      <vt:variant>
        <vt:lpwstr>http://udloncampus.cast.org/page/assessment_udl</vt:lpwstr>
      </vt:variant>
      <vt:variant>
        <vt:lpwstr/>
      </vt:variant>
      <vt:variant>
        <vt:i4>5177421</vt:i4>
      </vt:variant>
      <vt:variant>
        <vt:i4>30</vt:i4>
      </vt:variant>
      <vt:variant>
        <vt:i4>0</vt:i4>
      </vt:variant>
      <vt:variant>
        <vt:i4>5</vt:i4>
      </vt:variant>
      <vt:variant>
        <vt:lpwstr>https://www.yorku.ca/teachingcommons/assessment/</vt:lpwstr>
      </vt:variant>
      <vt:variant>
        <vt:lpwstr/>
      </vt:variant>
      <vt:variant>
        <vt:i4>1245261</vt:i4>
      </vt:variant>
      <vt:variant>
        <vt:i4>27</vt:i4>
      </vt:variant>
      <vt:variant>
        <vt:i4>0</vt:i4>
      </vt:variant>
      <vt:variant>
        <vt:i4>5</vt:i4>
      </vt:variant>
      <vt:variant>
        <vt:lpwstr>https://registrar.yorku.ca/enrol/dates/2022-2023/fall-winter</vt:lpwstr>
      </vt:variant>
      <vt:variant>
        <vt:lpwstr/>
      </vt:variant>
      <vt:variant>
        <vt:i4>1572871</vt:i4>
      </vt:variant>
      <vt:variant>
        <vt:i4>24</vt:i4>
      </vt:variant>
      <vt:variant>
        <vt:i4>0</vt:i4>
      </vt:variant>
      <vt:variant>
        <vt:i4>5</vt:i4>
      </vt:variant>
      <vt:variant>
        <vt:lpwstr>https://www.yorku.ca/secretariat/policies/policies/limits-on-the-worth-of-examinations-in-the-final-classes-of-a-term-policy/</vt:lpwstr>
      </vt:variant>
      <vt:variant>
        <vt:lpwstr/>
      </vt:variant>
      <vt:variant>
        <vt:i4>1245261</vt:i4>
      </vt:variant>
      <vt:variant>
        <vt:i4>21</vt:i4>
      </vt:variant>
      <vt:variant>
        <vt:i4>0</vt:i4>
      </vt:variant>
      <vt:variant>
        <vt:i4>5</vt:i4>
      </vt:variant>
      <vt:variant>
        <vt:lpwstr>https://registrar.yorku.ca/enrol/dates/2022-2023/fall-winter</vt:lpwstr>
      </vt:variant>
      <vt:variant>
        <vt:lpwstr/>
      </vt:variant>
      <vt:variant>
        <vt:i4>7077942</vt:i4>
      </vt:variant>
      <vt:variant>
        <vt:i4>18</vt:i4>
      </vt:variant>
      <vt:variant>
        <vt:i4>0</vt:i4>
      </vt:variant>
      <vt:variant>
        <vt:i4>5</vt:i4>
      </vt:variant>
      <vt:variant>
        <vt:lpwstr>https://secretariat-policies.info.yorku.ca/policies/grading-scheme-and-feedback-policy/</vt:lpwstr>
      </vt:variant>
      <vt:variant>
        <vt:lpwstr/>
      </vt:variant>
      <vt:variant>
        <vt:i4>7667723</vt:i4>
      </vt:variant>
      <vt:variant>
        <vt:i4>15</vt:i4>
      </vt:variant>
      <vt:variant>
        <vt:i4>0</vt:i4>
      </vt:variant>
      <vt:variant>
        <vt:i4>5</vt:i4>
      </vt:variant>
      <vt:variant>
        <vt:lpwstr>https://www.bookstore.yorku.ca/site_faculty.asp?</vt:lpwstr>
      </vt:variant>
      <vt:variant>
        <vt:lpwstr/>
      </vt:variant>
      <vt:variant>
        <vt:i4>7995457</vt:i4>
      </vt:variant>
      <vt:variant>
        <vt:i4>12</vt:i4>
      </vt:variant>
      <vt:variant>
        <vt:i4>0</vt:i4>
      </vt:variant>
      <vt:variant>
        <vt:i4>5</vt:i4>
      </vt:variant>
      <vt:variant>
        <vt:lpwstr>mailto:copy@yorku.ca</vt:lpwstr>
      </vt:variant>
      <vt:variant>
        <vt:lpwstr/>
      </vt:variant>
      <vt:variant>
        <vt:i4>1769560</vt:i4>
      </vt:variant>
      <vt:variant>
        <vt:i4>9</vt:i4>
      </vt:variant>
      <vt:variant>
        <vt:i4>0</vt:i4>
      </vt:variant>
      <vt:variant>
        <vt:i4>5</vt:i4>
      </vt:variant>
      <vt:variant>
        <vt:lpwstr>https://copyright.info.yorku.ca/</vt:lpwstr>
      </vt:variant>
      <vt:variant>
        <vt:lpwstr/>
      </vt:variant>
      <vt:variant>
        <vt:i4>4194325</vt:i4>
      </vt:variant>
      <vt:variant>
        <vt:i4>6</vt:i4>
      </vt:variant>
      <vt:variant>
        <vt:i4>0</vt:i4>
      </vt:variant>
      <vt:variant>
        <vt:i4>5</vt:i4>
      </vt:variant>
      <vt:variant>
        <vt:lpwstr>https://www.yorku.ca/secretariat/senate/academic-standards-curriculum-and-pedagogy-committee/</vt:lpwstr>
      </vt:variant>
      <vt:variant>
        <vt:lpwstr/>
      </vt:variant>
      <vt:variant>
        <vt:i4>7929966</vt:i4>
      </vt:variant>
      <vt:variant>
        <vt:i4>3</vt:i4>
      </vt:variant>
      <vt:variant>
        <vt:i4>0</vt:i4>
      </vt:variant>
      <vt:variant>
        <vt:i4>5</vt:i4>
      </vt:variant>
      <vt:variant>
        <vt:lpwstr>https://secretariat.info.yorku.ca/files/CourseInformationForStudentsAugust2012-.pdf?x45720</vt:lpwstr>
      </vt:variant>
      <vt:variant>
        <vt:lpwstr/>
      </vt:variant>
      <vt:variant>
        <vt:i4>4915277</vt:i4>
      </vt:variant>
      <vt:variant>
        <vt:i4>0</vt:i4>
      </vt:variant>
      <vt:variant>
        <vt:i4>0</vt:i4>
      </vt:variant>
      <vt:variant>
        <vt:i4>5</vt:i4>
      </vt:variant>
      <vt:variant>
        <vt:lpwstr>https://www.yorku.ca/secretariat/wp-content/uploads/sites/107/2021/06/Course-Outline-Guidelines_FINAL_May-21-2021.pdf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Despina Ikik Poposka</cp:lastModifiedBy>
  <cp:revision>2</cp:revision>
  <cp:lastPrinted>2022-08-23T09:35:00Z</cp:lastPrinted>
  <dcterms:created xsi:type="dcterms:W3CDTF">2022-08-24T13:32:00Z</dcterms:created>
  <dcterms:modified xsi:type="dcterms:W3CDTF">2022-08-24T13:32:00Z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0x01010030FFA8D77E410D45AAB489779A93A739</vt:lpwstr>
  </property>
</Properties>
</file>