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jc w:val="right"/>
        <w:rPr>
          <w:b w:val="1"/>
        </w:rPr>
      </w:pPr>
      <w:r w:rsidDel="00000000" w:rsidR="00000000" w:rsidRPr="00000000">
        <w:rPr>
          <w:rtl w:val="0"/>
        </w:rPr>
        <w:t xml:space="preserve">Last updated: </w:t>
      </w:r>
      <w:r w:rsidDel="00000000" w:rsidR="00000000" w:rsidRPr="00000000">
        <w:rPr>
          <w:b w:val="1"/>
          <w:rtl w:val="0"/>
        </w:rPr>
        <w:t xml:space="preserve">August 2, 2024</w:t>
      </w:r>
    </w:p>
    <w:p w:rsidR="00000000" w:rsidDel="00000000" w:rsidP="00000000" w:rsidRDefault="00000000" w:rsidRPr="00000000" w14:paraId="00000002">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jc w:val="right"/>
        <w:rPr>
          <w:b w:val="1"/>
        </w:rPr>
      </w:pPr>
      <w:r w:rsidDel="00000000" w:rsidR="00000000" w:rsidRPr="00000000">
        <w:rPr>
          <w:rtl w:val="0"/>
        </w:rPr>
      </w:r>
    </w:p>
    <w:p w:rsidR="00000000" w:rsidDel="00000000" w:rsidP="00000000" w:rsidRDefault="00000000" w:rsidRPr="00000000" w14:paraId="00000003">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COURSE:</w:t>
      </w:r>
      <w:r w:rsidDel="00000000" w:rsidR="00000000" w:rsidRPr="00000000">
        <w:rPr>
          <w:b w:val="0"/>
          <w:color w:val="000000"/>
          <w:u w:val="none"/>
          <w:rtl w:val="0"/>
        </w:rPr>
        <w:t xml:space="preserve"> AP/ADMS 4250. 3.0 – Marketing Strategy Development and Implementation</w:t>
      </w:r>
      <w:r w:rsidDel="00000000" w:rsidR="00000000" w:rsidRPr="00000000">
        <w:rPr>
          <w:rtl w:val="0"/>
        </w:rPr>
      </w:r>
    </w:p>
    <w:p w:rsidR="00000000" w:rsidDel="00000000" w:rsidP="00000000" w:rsidRDefault="00000000" w:rsidRPr="00000000" w14:paraId="00000004">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ADDITIONAL REQUIREMENTS:</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0" w:before="12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students in an Honours program, 72 credits, including AP/ADMS 2200 3.00 and AP/ADMS 3210 3.00 (or AP/ADMS 4220 3.00, if taken prior to Fall 20</w:t>
      </w:r>
      <w:r w:rsidDel="00000000" w:rsidR="00000000" w:rsidRPr="00000000">
        <w:rPr>
          <w:rtl w:val="0"/>
        </w:rPr>
        <w:t xml:space="preserve">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other students, a grade of C+ or better in AP/ADMS 2200 3.00 and AP/ADMS 3210 3.00 (or AP/ADMS 4220 3.00, if taken prior to Fall 20</w:t>
      </w:r>
      <w:r w:rsidDel="00000000" w:rsidR="00000000" w:rsidRPr="00000000">
        <w:rPr>
          <w:rtl w:val="0"/>
        </w:rPr>
        <w:t xml:space="preserve">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It will be highly beneficial to take this course after taking at least two upper-level business classes. For students who have just begun their studies, the course will be too challenging.</w:t>
      </w:r>
    </w:p>
    <w:p w:rsidR="00000000" w:rsidDel="00000000" w:rsidP="00000000" w:rsidRDefault="00000000" w:rsidRPr="00000000" w14:paraId="00000008">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b w:val="0"/>
        </w:rPr>
      </w:pPr>
      <w:r w:rsidDel="00000000" w:rsidR="00000000" w:rsidRPr="00000000">
        <w:rPr>
          <w:rtl w:val="0"/>
        </w:rPr>
        <w:t xml:space="preserve">REQUIRED COURSE TEXT / READINGS:</w:t>
      </w:r>
      <w:r w:rsidDel="00000000" w:rsidR="00000000" w:rsidRPr="00000000">
        <w:rPr>
          <w:rtl w:val="0"/>
        </w:rPr>
      </w:r>
    </w:p>
    <w:p w:rsidR="00000000" w:rsidDel="00000000" w:rsidP="00000000" w:rsidRDefault="00000000" w:rsidRPr="00000000" w14:paraId="00000009">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No required course text.  </w:t>
      </w:r>
    </w:p>
    <w:p w:rsidR="00000000" w:rsidDel="00000000" w:rsidP="00000000" w:rsidRDefault="00000000" w:rsidRPr="00000000" w14:paraId="0000000A">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Readings will be assigned over the course of the term.</w:t>
      </w:r>
      <w:r w:rsidDel="00000000" w:rsidR="00000000" w:rsidRPr="00000000">
        <w:rPr>
          <w:rtl w:val="0"/>
        </w:rPr>
      </w:r>
    </w:p>
    <w:p w:rsidR="00000000" w:rsidDel="00000000" w:rsidP="00000000" w:rsidRDefault="00000000" w:rsidRPr="00000000" w14:paraId="0000000B">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TIMES AND LOCATIONS:</w:t>
      </w:r>
    </w:p>
    <w:p w:rsidR="00000000" w:rsidDel="00000000" w:rsidP="00000000" w:rsidRDefault="00000000" w:rsidRPr="00000000" w14:paraId="0000000C">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This is an in-person course. The meetings will be held on </w:t>
      </w:r>
      <w:r w:rsidDel="00000000" w:rsidR="00000000" w:rsidRPr="00000000">
        <w:rPr>
          <w:b w:val="1"/>
          <w:rtl w:val="0"/>
        </w:rPr>
        <w:t xml:space="preserve">Wednesdays, 7:00 – 10:00 PM </w:t>
      </w:r>
      <w:r w:rsidDel="00000000" w:rsidR="00000000" w:rsidRPr="00000000">
        <w:rPr>
          <w:rtl w:val="0"/>
        </w:rPr>
        <w:t xml:space="preserve">on the Keele campus.  Students not able to attend in person should not enroll in this class.</w:t>
      </w:r>
    </w:p>
    <w:p w:rsidR="00000000" w:rsidDel="00000000" w:rsidP="00000000" w:rsidRDefault="00000000" w:rsidRPr="00000000" w14:paraId="0000000D">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WEIGHTING OF COURSE:</w:t>
      </w:r>
    </w:p>
    <w:p w:rsidR="00000000" w:rsidDel="00000000" w:rsidP="00000000" w:rsidRDefault="00000000" w:rsidRPr="00000000" w14:paraId="0000000E">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The final grade for the course will be based on the following items weighted as indicated: </w:t>
      </w:r>
    </w:p>
    <w:p w:rsidR="00000000" w:rsidDel="00000000" w:rsidP="00000000" w:rsidRDefault="00000000" w:rsidRPr="00000000" w14:paraId="0000000F">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r>
    </w:p>
    <w:sdt>
      <w:sdtPr>
        <w:lock w:val="contentLocked"/>
        <w:tag w:val="goog_rdk_0"/>
      </w:sdtPr>
      <w:sdtContent>
        <w:tbl>
          <w:tblPr>
            <w:tblStyle w:val="Table1"/>
            <w:tblW w:w="900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25"/>
            <w:gridCol w:w="1875"/>
            <w:tblGridChange w:id="0">
              <w:tblGrid>
                <w:gridCol w:w="7125"/>
                <w:gridCol w:w="1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Term Project Proposal Presentation and Written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Term Project Assignment #1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Term Project Assignment #1 Written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before="0" w:lineRule="auto"/>
                  <w:ind w:left="0"/>
                  <w:rPr/>
                </w:pPr>
                <w:r w:rsidDel="00000000" w:rsidR="00000000" w:rsidRPr="00000000">
                  <w:rPr>
                    <w:rtl w:val="0"/>
                  </w:rPr>
                  <w:t xml:space="preserve">Term Project Assignment #2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before="0" w:lineRule="auto"/>
                  <w:ind w:left="0"/>
                  <w:rPr/>
                </w:pPr>
                <w:r w:rsidDel="00000000" w:rsidR="00000000" w:rsidRPr="00000000">
                  <w:rPr>
                    <w:rtl w:val="0"/>
                  </w:rPr>
                  <w:t xml:space="preserve">Term Project Assignment #2 Written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before="0" w:lineRule="auto"/>
                  <w:ind w:left="0"/>
                  <w:rPr/>
                </w:pPr>
                <w:r w:rsidDel="00000000" w:rsidR="00000000" w:rsidRPr="00000000">
                  <w:rPr>
                    <w:rtl w:val="0"/>
                  </w:rPr>
                  <w:t xml:space="preserve">Term Project Final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before="0" w:lineRule="auto"/>
                  <w:ind w:left="0"/>
                  <w:rPr/>
                </w:pPr>
                <w:r w:rsidDel="00000000" w:rsidR="00000000" w:rsidRPr="00000000">
                  <w:rPr>
                    <w:rtl w:val="0"/>
                  </w:rPr>
                  <w:t xml:space="preserve">Term Project Final Written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before="0" w:lineRule="auto"/>
                  <w:ind w:left="0"/>
                  <w:rPr/>
                </w:pPr>
                <w:r w:rsidDel="00000000" w:rsidR="00000000" w:rsidRPr="00000000">
                  <w:rPr>
                    <w:rtl w:val="0"/>
                  </w:rPr>
                  <w:t xml:space="preserve">Active class participation and demonstrated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r>
        </w:tbl>
      </w:sdtContent>
    </w:sdt>
    <w:p w:rsidR="00000000" w:rsidDel="00000000" w:rsidP="00000000" w:rsidRDefault="00000000" w:rsidRPr="00000000" w14:paraId="00000020">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r>
    </w:p>
    <w:p w:rsidR="00000000" w:rsidDel="00000000" w:rsidP="00000000" w:rsidRDefault="00000000" w:rsidRPr="00000000" w14:paraId="00000021">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No additional assignments will be offered.  </w:t>
      </w:r>
      <w:r w:rsidDel="00000000" w:rsidR="00000000" w:rsidRPr="00000000">
        <w:rPr>
          <w:rtl w:val="0"/>
        </w:rPr>
        <w:t xml:space="preserve">Final course grades may be adjusted to conform to Program or Faculty grades distribution profiles.</w:t>
      </w:r>
    </w:p>
    <w:p w:rsidR="00000000" w:rsidDel="00000000" w:rsidP="00000000" w:rsidRDefault="00000000" w:rsidRPr="00000000" w14:paraId="00000022">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b w:val="1"/>
        </w:rPr>
      </w:pPr>
      <w:r w:rsidDel="00000000" w:rsidR="00000000" w:rsidRPr="00000000">
        <w:rPr>
          <w:rtl w:val="0"/>
        </w:rPr>
      </w:r>
    </w:p>
    <w:p w:rsidR="00000000" w:rsidDel="00000000" w:rsidP="00000000" w:rsidRDefault="00000000" w:rsidRPr="00000000" w14:paraId="00000023">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br w:type="textWrapping"/>
        <w:t xml:space="preserve">COURSE INSTRUCTOR / CONTACT:</w:t>
      </w:r>
    </w:p>
    <w:p w:rsidR="00000000" w:rsidDel="00000000" w:rsidP="00000000" w:rsidRDefault="00000000" w:rsidRPr="00000000" w14:paraId="00000024">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Ray Kong</w:t>
        <w:br w:type="textWrapping"/>
      </w:r>
      <w:r w:rsidDel="00000000" w:rsidR="00000000" w:rsidRPr="00000000">
        <w:rPr>
          <w:b w:val="1"/>
          <w:rtl w:val="0"/>
        </w:rPr>
        <w:t xml:space="preserve">E-mail:</w:t>
      </w:r>
      <w:r w:rsidDel="00000000" w:rsidR="00000000" w:rsidRPr="00000000">
        <w:rPr>
          <w:rtl w:val="0"/>
        </w:rPr>
        <w:t xml:space="preserve"> raykong@yorku.ca </w:t>
      </w:r>
    </w:p>
    <w:p w:rsidR="00000000" w:rsidDel="00000000" w:rsidP="00000000" w:rsidRDefault="00000000" w:rsidRPr="00000000" w14:paraId="00000025">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Course consultation hours:</w:t>
      </w:r>
      <w:r w:rsidDel="00000000" w:rsidR="00000000" w:rsidRPr="00000000">
        <w:rPr>
          <w:rtl w:val="0"/>
        </w:rPr>
        <w:t xml:space="preserve"> online, by appointment via eClass</w:t>
      </w:r>
    </w:p>
    <w:p w:rsidR="00000000" w:rsidDel="00000000" w:rsidP="00000000" w:rsidRDefault="00000000" w:rsidRPr="00000000" w14:paraId="00000026">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EXPANDED COURSE DESCRIPTION:</w:t>
      </w:r>
    </w:p>
    <w:p w:rsidR="00000000" w:rsidDel="00000000" w:rsidP="00000000" w:rsidRDefault="00000000" w:rsidRPr="00000000" w14:paraId="00000027">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pPr>
      <w:r w:rsidDel="00000000" w:rsidR="00000000" w:rsidRPr="00000000">
        <w:rPr>
          <w:rtl w:val="0"/>
        </w:rPr>
        <w:t xml:space="preserve">This course provides an in-depth exploration of marketing strategy, focusing on how businesses can develop and implement effective strategies to achieve competitive advantage. Students will examine key concepts such as market analysis, consumer behaviour, segmentation, targeting, positioning, and strategic planning. Through case studies, class discussion, a term long project and guest speakers, students will learn to craft comprehensive marketing strategies, evaluate their effectiveness and understand implementation challenges.  Students must come to class prepared to engage.</w:t>
      </w:r>
    </w:p>
    <w:p w:rsidR="00000000" w:rsidDel="00000000" w:rsidP="00000000" w:rsidRDefault="00000000" w:rsidRPr="00000000" w14:paraId="00000028">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b w:val="1"/>
        </w:rPr>
      </w:pPr>
      <w:r w:rsidDel="00000000" w:rsidR="00000000" w:rsidRPr="00000000">
        <w:rPr>
          <w:b w:val="1"/>
          <w:rtl w:val="0"/>
        </w:rPr>
        <w:t xml:space="preserve">Course Objectives:</w:t>
      </w:r>
    </w:p>
    <w:p w:rsidR="00000000" w:rsidDel="00000000" w:rsidP="00000000" w:rsidRDefault="00000000" w:rsidRPr="00000000" w14:paraId="00000029">
      <w:pPr>
        <w:numPr>
          <w:ilvl w:val="0"/>
          <w:numId w:val="2"/>
        </w:num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0" w:afterAutospacing="0" w:before="240" w:lineRule="auto"/>
        <w:ind w:left="720" w:hanging="360"/>
      </w:pPr>
      <w:r w:rsidDel="00000000" w:rsidR="00000000" w:rsidRPr="00000000">
        <w:rPr>
          <w:rtl w:val="0"/>
        </w:rPr>
        <w:t xml:space="preserve">Understand the foundational theories and principles of marketing strategy.</w:t>
      </w:r>
    </w:p>
    <w:p w:rsidR="00000000" w:rsidDel="00000000" w:rsidP="00000000" w:rsidRDefault="00000000" w:rsidRPr="00000000" w14:paraId="0000002A">
      <w:pPr>
        <w:numPr>
          <w:ilvl w:val="0"/>
          <w:numId w:val="2"/>
        </w:num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0" w:afterAutospacing="0" w:before="0" w:beforeAutospacing="0" w:lineRule="auto"/>
        <w:ind w:left="720" w:hanging="360"/>
      </w:pPr>
      <w:r w:rsidDel="00000000" w:rsidR="00000000" w:rsidRPr="00000000">
        <w:rPr>
          <w:rtl w:val="0"/>
        </w:rPr>
        <w:t xml:space="preserve">Analyze market trends and consumer behavior to inform strategic decisions.</w:t>
      </w:r>
    </w:p>
    <w:p w:rsidR="00000000" w:rsidDel="00000000" w:rsidP="00000000" w:rsidRDefault="00000000" w:rsidRPr="00000000" w14:paraId="0000002B">
      <w:pPr>
        <w:numPr>
          <w:ilvl w:val="0"/>
          <w:numId w:val="2"/>
        </w:num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0" w:afterAutospacing="0" w:before="0" w:beforeAutospacing="0" w:lineRule="auto"/>
        <w:ind w:left="720" w:hanging="360"/>
      </w:pPr>
      <w:r w:rsidDel="00000000" w:rsidR="00000000" w:rsidRPr="00000000">
        <w:rPr>
          <w:rtl w:val="0"/>
        </w:rPr>
        <w:t xml:space="preserve">Develop strategic marketing plans that align with organizational goals and capabilities.</w:t>
      </w:r>
    </w:p>
    <w:p w:rsidR="00000000" w:rsidDel="00000000" w:rsidP="00000000" w:rsidRDefault="00000000" w:rsidRPr="00000000" w14:paraId="0000002C">
      <w:pPr>
        <w:numPr>
          <w:ilvl w:val="0"/>
          <w:numId w:val="2"/>
        </w:num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0" w:afterAutospacing="0" w:before="0" w:beforeAutospacing="0" w:lineRule="auto"/>
        <w:ind w:left="720" w:hanging="360"/>
      </w:pPr>
      <w:r w:rsidDel="00000000" w:rsidR="00000000" w:rsidRPr="00000000">
        <w:rPr>
          <w:rtl w:val="0"/>
        </w:rPr>
        <w:t xml:space="preserve">Apply analytical tools and frameworks to assess and improve marketing strategies.</w:t>
      </w:r>
    </w:p>
    <w:p w:rsidR="00000000" w:rsidDel="00000000" w:rsidP="00000000" w:rsidRDefault="00000000" w:rsidRPr="00000000" w14:paraId="0000002D">
      <w:pPr>
        <w:numPr>
          <w:ilvl w:val="0"/>
          <w:numId w:val="2"/>
        </w:num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0" w:beforeAutospacing="0" w:lineRule="auto"/>
        <w:ind w:left="720" w:hanging="360"/>
      </w:pPr>
      <w:r w:rsidDel="00000000" w:rsidR="00000000" w:rsidRPr="00000000">
        <w:rPr>
          <w:rtl w:val="0"/>
        </w:rPr>
        <w:t xml:space="preserve">Critically evaluate real-world marketing strategies and their outcomes.</w:t>
      </w:r>
    </w:p>
    <w:p w:rsidR="00000000" w:rsidDel="00000000" w:rsidP="00000000" w:rsidRDefault="00000000" w:rsidRPr="00000000" w14:paraId="0000002E">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The course brings marketing concepts studied in other marketing classes. Students will be able to identify major marketing challenges that may face a firm and apply recent frameworks to find solutions. </w:t>
      </w:r>
    </w:p>
    <w:p w:rsidR="00000000" w:rsidDel="00000000" w:rsidP="00000000" w:rsidRDefault="00000000" w:rsidRPr="00000000" w14:paraId="0000002F">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ORGANIZATION OF THE COURSE:</w:t>
      </w:r>
    </w:p>
    <w:p w:rsidR="00000000" w:rsidDel="00000000" w:rsidP="00000000" w:rsidRDefault="00000000" w:rsidRPr="00000000" w14:paraId="00000031">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The general structure of the course is as follows, but will flex according to the progress of the class, class size and availability of guest speakers.  In-class time will be provided for group work, feedback and discussion.</w:t>
      </w:r>
    </w:p>
    <w:p w:rsidR="00000000" w:rsidDel="00000000" w:rsidP="00000000" w:rsidRDefault="00000000" w:rsidRPr="00000000" w14:paraId="00000032">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b w:val="1"/>
        </w:rPr>
      </w:pPr>
      <w:r w:rsidDel="00000000" w:rsidR="00000000" w:rsidRPr="00000000">
        <w:rPr>
          <w:b w:val="1"/>
          <w:rtl w:val="0"/>
        </w:rPr>
        <w:t xml:space="preserve">Week 1: Introduction to Marketing Strategy, Situation and Environmental Analysis</w:t>
      </w:r>
    </w:p>
    <w:p w:rsidR="00000000" w:rsidDel="00000000" w:rsidP="00000000" w:rsidRDefault="00000000" w:rsidRPr="00000000" w14:paraId="00000033">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b w:val="1"/>
        </w:rPr>
      </w:pPr>
      <w:r w:rsidDel="00000000" w:rsidR="00000000" w:rsidRPr="00000000">
        <w:rPr>
          <w:b w:val="1"/>
          <w:rtl w:val="0"/>
        </w:rPr>
        <w:t xml:space="preserve">Week 2:  Storytelling and Presentation skills</w:t>
      </w:r>
    </w:p>
    <w:p w:rsidR="00000000" w:rsidDel="00000000" w:rsidP="00000000" w:rsidRDefault="00000000" w:rsidRPr="00000000" w14:paraId="00000034">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pPr>
      <w:r w:rsidDel="00000000" w:rsidR="00000000" w:rsidRPr="00000000">
        <w:rPr>
          <w:b w:val="1"/>
          <w:rtl w:val="0"/>
        </w:rPr>
        <w:t xml:space="preserve">Week 3: </w:t>
      </w:r>
      <w:r w:rsidDel="00000000" w:rsidR="00000000" w:rsidRPr="00000000">
        <w:rPr>
          <w:b w:val="1"/>
          <w:color w:val="0000ff"/>
          <w:rtl w:val="0"/>
        </w:rPr>
        <w:t xml:space="preserve">Project Proposal Presentations and Written Summary Due;</w:t>
      </w:r>
      <w:r w:rsidDel="00000000" w:rsidR="00000000" w:rsidRPr="00000000">
        <w:rPr>
          <w:b w:val="1"/>
          <w:rtl w:val="0"/>
        </w:rPr>
        <w:t xml:space="preserve"> Understanding the Market</w:t>
      </w:r>
      <w:r w:rsidDel="00000000" w:rsidR="00000000" w:rsidRPr="00000000">
        <w:rPr>
          <w:rtl w:val="0"/>
        </w:rPr>
      </w:r>
    </w:p>
    <w:p w:rsidR="00000000" w:rsidDel="00000000" w:rsidP="00000000" w:rsidRDefault="00000000" w:rsidRPr="00000000" w14:paraId="00000035">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b w:val="1"/>
        </w:rPr>
      </w:pPr>
      <w:r w:rsidDel="00000000" w:rsidR="00000000" w:rsidRPr="00000000">
        <w:rPr>
          <w:b w:val="1"/>
          <w:rtl w:val="0"/>
        </w:rPr>
        <w:t xml:space="preserve">Week 4: Consumer Behaviour</w:t>
      </w:r>
    </w:p>
    <w:p w:rsidR="00000000" w:rsidDel="00000000" w:rsidP="00000000" w:rsidRDefault="00000000" w:rsidRPr="00000000" w14:paraId="00000036">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b w:val="1"/>
        </w:rPr>
      </w:pPr>
      <w:r w:rsidDel="00000000" w:rsidR="00000000" w:rsidRPr="00000000">
        <w:rPr>
          <w:b w:val="1"/>
          <w:rtl w:val="0"/>
        </w:rPr>
        <w:t xml:space="preserve">Week 5: Market Insights, Research and Information</w:t>
      </w:r>
    </w:p>
    <w:p w:rsidR="00000000" w:rsidDel="00000000" w:rsidP="00000000" w:rsidRDefault="00000000" w:rsidRPr="00000000" w14:paraId="00000037">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b w:val="1"/>
          <w:color w:val="0000ff"/>
        </w:rPr>
      </w:pPr>
      <w:r w:rsidDel="00000000" w:rsidR="00000000" w:rsidRPr="00000000">
        <w:rPr>
          <w:b w:val="1"/>
          <w:rtl w:val="0"/>
        </w:rPr>
        <w:t xml:space="preserve">Week 6: </w:t>
      </w:r>
      <w:r w:rsidDel="00000000" w:rsidR="00000000" w:rsidRPr="00000000">
        <w:rPr>
          <w:b w:val="1"/>
          <w:color w:val="0000ff"/>
          <w:rtl w:val="0"/>
        </w:rPr>
        <w:t xml:space="preserve">Assignment #1 Presentations and Written Summary Due</w:t>
      </w:r>
    </w:p>
    <w:p w:rsidR="00000000" w:rsidDel="00000000" w:rsidP="00000000" w:rsidRDefault="00000000" w:rsidRPr="00000000" w14:paraId="00000038">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color w:val="ffffff"/>
        </w:rPr>
      </w:pPr>
      <w:r w:rsidDel="00000000" w:rsidR="00000000" w:rsidRPr="00000000">
        <w:rPr>
          <w:b w:val="1"/>
          <w:rtl w:val="0"/>
        </w:rPr>
        <w:t xml:space="preserve">Week 7:  Branding and Positioning</w:t>
      </w:r>
      <w:r w:rsidDel="00000000" w:rsidR="00000000" w:rsidRPr="00000000">
        <w:rPr>
          <w:rtl w:val="0"/>
        </w:rPr>
      </w:r>
    </w:p>
    <w:p w:rsidR="00000000" w:rsidDel="00000000" w:rsidP="00000000" w:rsidRDefault="00000000" w:rsidRPr="00000000" w14:paraId="00000039">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pPr>
      <w:r w:rsidDel="00000000" w:rsidR="00000000" w:rsidRPr="00000000">
        <w:rPr>
          <w:b w:val="1"/>
          <w:rtl w:val="0"/>
        </w:rPr>
        <w:t xml:space="preserve">Week 8: Distribution Channels, Product and Pricing Strategy</w:t>
      </w:r>
      <w:r w:rsidDel="00000000" w:rsidR="00000000" w:rsidRPr="00000000">
        <w:rPr>
          <w:rtl w:val="0"/>
        </w:rPr>
      </w:r>
    </w:p>
    <w:p w:rsidR="00000000" w:rsidDel="00000000" w:rsidP="00000000" w:rsidRDefault="00000000" w:rsidRPr="00000000" w14:paraId="0000003A">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pPr>
      <w:r w:rsidDel="00000000" w:rsidR="00000000" w:rsidRPr="00000000">
        <w:rPr>
          <w:b w:val="1"/>
          <w:rtl w:val="0"/>
        </w:rPr>
        <w:t xml:space="preserve">Week 9: </w:t>
      </w:r>
      <w:r w:rsidDel="00000000" w:rsidR="00000000" w:rsidRPr="00000000">
        <w:rPr>
          <w:b w:val="1"/>
          <w:color w:val="0000ff"/>
          <w:rtl w:val="0"/>
        </w:rPr>
        <w:t xml:space="preserve">Assignment #2 Presentations and Written Summary Due</w:t>
      </w:r>
      <w:r w:rsidDel="00000000" w:rsidR="00000000" w:rsidRPr="00000000">
        <w:rPr>
          <w:rtl w:val="0"/>
        </w:rPr>
      </w:r>
    </w:p>
    <w:p w:rsidR="00000000" w:rsidDel="00000000" w:rsidP="00000000" w:rsidRDefault="00000000" w:rsidRPr="00000000" w14:paraId="0000003B">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b w:val="1"/>
        </w:rPr>
      </w:pPr>
      <w:r w:rsidDel="00000000" w:rsidR="00000000" w:rsidRPr="00000000">
        <w:rPr>
          <w:b w:val="1"/>
          <w:rtl w:val="0"/>
        </w:rPr>
        <w:t xml:space="preserve">Week 10: Go To Market Strategy and Tactics</w:t>
      </w:r>
    </w:p>
    <w:p w:rsidR="00000000" w:rsidDel="00000000" w:rsidP="00000000" w:rsidRDefault="00000000" w:rsidRPr="00000000" w14:paraId="0000003C">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b w:val="1"/>
        </w:rPr>
      </w:pPr>
      <w:r w:rsidDel="00000000" w:rsidR="00000000" w:rsidRPr="00000000">
        <w:rPr>
          <w:b w:val="1"/>
          <w:rtl w:val="0"/>
        </w:rPr>
        <w:t xml:space="preserve">Week 11: Marketing Strategy Implementation and Evaluation; Metrics and Analytics</w:t>
      </w:r>
    </w:p>
    <w:p w:rsidR="00000000" w:rsidDel="00000000" w:rsidP="00000000" w:rsidRDefault="00000000" w:rsidRPr="00000000" w14:paraId="0000003D">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240" w:before="240" w:lineRule="auto"/>
        <w:ind w:left="0"/>
        <w:rPr>
          <w:b w:val="1"/>
          <w:color w:val="0000ff"/>
        </w:rPr>
      </w:pPr>
      <w:r w:rsidDel="00000000" w:rsidR="00000000" w:rsidRPr="00000000">
        <w:rPr>
          <w:b w:val="1"/>
          <w:rtl w:val="0"/>
        </w:rPr>
        <w:t xml:space="preserve">Week 12:  </w:t>
      </w:r>
      <w:r w:rsidDel="00000000" w:rsidR="00000000" w:rsidRPr="00000000">
        <w:rPr>
          <w:b w:val="1"/>
          <w:color w:val="0000ff"/>
          <w:rtl w:val="0"/>
        </w:rPr>
        <w:t xml:space="preserve">Final</w:t>
      </w:r>
      <w:r w:rsidDel="00000000" w:rsidR="00000000" w:rsidRPr="00000000">
        <w:rPr>
          <w:b w:val="1"/>
          <w:color w:val="0000ff"/>
          <w:rtl w:val="0"/>
        </w:rPr>
        <w:t xml:space="preserve"> Presentations and Written Summary Due</w:t>
      </w:r>
    </w:p>
    <w:p w:rsidR="00000000" w:rsidDel="00000000" w:rsidP="00000000" w:rsidRDefault="00000000" w:rsidRPr="00000000" w14:paraId="0000003E">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r>
    </w:p>
    <w:p w:rsidR="00000000" w:rsidDel="00000000" w:rsidP="00000000" w:rsidRDefault="00000000" w:rsidRPr="00000000" w14:paraId="0000003F">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r>
    </w:p>
    <w:p w:rsidR="00000000" w:rsidDel="00000000" w:rsidP="00000000" w:rsidRDefault="00000000" w:rsidRPr="00000000" w14:paraId="00000040">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COURSE LEARNING OBJECTIVES:</w:t>
      </w:r>
    </w:p>
    <w:p w:rsidR="00000000" w:rsidDel="00000000" w:rsidP="00000000" w:rsidRDefault="00000000" w:rsidRPr="00000000" w14:paraId="00000042">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The objectives of the course are: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0" w:before="12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Integration of the knowledge obtained in previous marketing and management classes and applying it to strategic choices;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0" w:before="12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a systemic and disciplined approach to the analysis of the market situation and presenting its results;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and learning to deal with time pressures and uncertainties that marketing managers face in their work;</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Obtaining hands-on experience in making marketing decisions in a competitive environment and defending them;</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written and verbal communication skills;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development, including group work, teamwork, analytical, and presentation skills.</w:t>
      </w:r>
      <w:r w:rsidDel="00000000" w:rsidR="00000000" w:rsidRPr="00000000">
        <w:rPr>
          <w:rtl w:val="0"/>
        </w:rPr>
      </w:r>
    </w:p>
    <w:p w:rsidR="00000000" w:rsidDel="00000000" w:rsidP="00000000" w:rsidRDefault="00000000" w:rsidRPr="00000000" w14:paraId="00000049">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ADDITIONAL INFORMATION / NOTES:</w:t>
      </w:r>
    </w:p>
    <w:p w:rsidR="00000000" w:rsidDel="00000000" w:rsidP="00000000" w:rsidRDefault="00000000" w:rsidRPr="00000000" w14:paraId="0000004A">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Assignments consist of both a presentation and a written report and build over the course of the term to the Final Presentation and Written report due at the end of term.  Format, length and expectations for presentations and written reports will be shared in-class.  At the beginning of term, students will select an organization to use for the course of the term, subject to the Instructor’s approval.  Assignments will be completed in groups, depending on class size and determined in Week 1.</w:t>
      </w:r>
    </w:p>
    <w:p w:rsidR="00000000" w:rsidDel="00000000" w:rsidP="00000000" w:rsidRDefault="00000000" w:rsidRPr="00000000" w14:paraId="0000004B">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Final course grades may be adjusted to conform to Program or Faculty grades distribution profiles.</w:t>
      </w:r>
    </w:p>
    <w:p w:rsidR="00000000" w:rsidDel="00000000" w:rsidP="00000000" w:rsidRDefault="00000000" w:rsidRPr="00000000" w14:paraId="0000004C">
      <w:pPr>
        <w:pStyle w:val="Heading2"/>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Communication</w:t>
      </w:r>
    </w:p>
    <w:p w:rsidR="00000000" w:rsidDel="00000000" w:rsidP="00000000" w:rsidRDefault="00000000" w:rsidRPr="00000000" w14:paraId="0000004D">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Group e-mails will be sent using the course website to students’ e-mail accounts that York University keeps on file. Instructors cannot change or update students’ e-mails in this database. Therefore, it is the student's responsibility to ensure that their e-mails on file are up to date so that all messages are received.COURSE POLICIES</w:t>
      </w:r>
    </w:p>
    <w:p w:rsidR="00000000" w:rsidDel="00000000" w:rsidP="00000000" w:rsidRDefault="00000000" w:rsidRPr="00000000" w14:paraId="0000004E">
      <w:pPr>
        <w:pStyle w:val="Heading2"/>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Grading, Assignment Submission, Lateness Penalties, and Missed Tests </w:t>
      </w:r>
    </w:p>
    <w:p w:rsidR="00000000" w:rsidDel="00000000" w:rsidP="00000000" w:rsidRDefault="00000000" w:rsidRPr="00000000" w14:paraId="0000004F">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Grading</w:t>
      </w:r>
      <w:r w:rsidDel="00000000" w:rsidR="00000000" w:rsidRPr="00000000">
        <w:rPr>
          <w:rtl w:val="0"/>
        </w:rPr>
        <w:t xml:space="preserve">: The grading scheme for the course conforms to the 9-point grading system used in undergraduate programs at York (e.g., A+ = 9, A = 8, B+ - 7, C+ = 5, etc.). Assignments and tests</w:t>
      </w:r>
      <w:r w:rsidDel="00000000" w:rsidR="00000000" w:rsidRPr="00000000">
        <w:rPr>
          <w:b w:val="1"/>
          <w:rtl w:val="0"/>
        </w:rPr>
        <w:t xml:space="preserve"> </w:t>
      </w:r>
      <w:r w:rsidDel="00000000" w:rsidR="00000000" w:rsidRPr="00000000">
        <w:rPr>
          <w:rtl w:val="0"/>
        </w:rPr>
        <w:t xml:space="preserve">will bear either a letter grade designation or a corresponding number grade (e.g. A+ = 90 to 100, A = 80 to 90, B+ = 75 to 79, etc.) </w:t>
      </w:r>
    </w:p>
    <w:p w:rsidR="00000000" w:rsidDel="00000000" w:rsidP="00000000" w:rsidRDefault="00000000" w:rsidRPr="00000000" w14:paraId="00000050">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(For a full description of the York grading system see the York University Undergraduate Calendar - </w:t>
      </w:r>
      <w:r w:rsidDel="00000000" w:rsidR="00000000" w:rsidRPr="00000000">
        <w:rPr>
          <w:u w:val="single"/>
          <w:rtl w:val="0"/>
        </w:rPr>
        <w:t xml:space="preserve">http://calendars.registrar.yorku.ca/pdfs/ug2004cal/calug04_5_acadinfo.pdf</w:t>
      </w:r>
      <w:r w:rsidDel="00000000" w:rsidR="00000000" w:rsidRPr="00000000">
        <w:rPr>
          <w:rtl w:val="0"/>
        </w:rPr>
        <w:t xml:space="preserve">) </w:t>
      </w:r>
    </w:p>
    <w:p w:rsidR="00000000" w:rsidDel="00000000" w:rsidP="00000000" w:rsidRDefault="00000000" w:rsidRPr="00000000" w14:paraId="00000051">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Students may take a limited number of courses for degree credit on an ungraded (pass/fail) basis. For full information on this option see the Alternative Grading Option in the Atkinson Faculty of Liberal and Professional Studies section of the Undergraduate Calendar: </w:t>
      </w:r>
      <w:r w:rsidDel="00000000" w:rsidR="00000000" w:rsidRPr="00000000">
        <w:rPr>
          <w:u w:val="single"/>
          <w:rtl w:val="0"/>
        </w:rPr>
        <w:t xml:space="preserve">http://calendars.registrar.yorku.ca/2012-2013/faculty_rules/AP/index.htm </w:t>
      </w:r>
      <w:r w:rsidDel="00000000" w:rsidR="00000000" w:rsidRPr="00000000">
        <w:rPr>
          <w:rtl w:val="0"/>
        </w:rPr>
      </w:r>
    </w:p>
    <w:p w:rsidR="00000000" w:rsidDel="00000000" w:rsidP="00000000" w:rsidRDefault="00000000" w:rsidRPr="00000000" w14:paraId="00000052">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Assignment Submission</w:t>
      </w:r>
      <w:r w:rsidDel="00000000" w:rsidR="00000000" w:rsidRPr="00000000">
        <w:rPr>
          <w:rtl w:val="0"/>
        </w:rPr>
        <w:t xml:space="preserve">: Proper academic performance depends on students doing their work not only well but on time. Accordingly, assignments for this course must be received on the due date specified for the assignment. This applies both to executive memos that have to be submitted to the instructor and simulation decisions that need to be uploaded to the Markstrat server.</w:t>
      </w:r>
    </w:p>
    <w:p w:rsidR="00000000" w:rsidDel="00000000" w:rsidP="00000000" w:rsidRDefault="00000000" w:rsidRPr="00000000" w14:paraId="00000053">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Lateness Penalty: </w:t>
      </w:r>
      <w:r w:rsidDel="00000000" w:rsidR="00000000" w:rsidRPr="00000000">
        <w:rPr>
          <w:rtl w:val="0"/>
        </w:rPr>
        <w:t xml:space="preserve">Executive memos received later than the due date will be penalized by ½ letter grade per day.</w:t>
      </w:r>
      <w:r w:rsidDel="00000000" w:rsidR="00000000" w:rsidRPr="00000000">
        <w:rPr>
          <w:i w:val="1"/>
          <w:rtl w:val="0"/>
        </w:rPr>
        <w:t xml:space="preserve"> </w:t>
      </w:r>
      <w:r w:rsidDel="00000000" w:rsidR="00000000" w:rsidRPr="00000000">
        <w:rPr>
          <w:rtl w:val="0"/>
        </w:rPr>
        <w:t xml:space="preserve">Exceptions to the lateness penalty for valid reasons such as illness, compassionate grounds, etc., may be entertained by the Course Instructor but will require supporting documentation (e.g., a doctor’s letter). Failure to upload simulation decisions on time will not be penalized directly, but the simulation will be run with default decisions which usually results in poor performance. There will be no exceptions to this rule.</w:t>
      </w:r>
    </w:p>
    <w:p w:rsidR="00000000" w:rsidDel="00000000" w:rsidP="00000000" w:rsidRDefault="00000000" w:rsidRPr="00000000" w14:paraId="00000054">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Missed Tests: </w:t>
      </w:r>
      <w:r w:rsidDel="00000000" w:rsidR="00000000" w:rsidRPr="00000000">
        <w:rPr>
          <w:rtl w:val="0"/>
        </w:rPr>
        <w:t xml:space="preserve">Students with a documented reason for missing a course test, such as illness, compassionate grounds, etc., which is confirmed by supporting documentation (e.g., doctor’s letter) may request an accommodation from the Course Instructor in a form of a makeup test (within a week before or a week after the test). Further extensions or accommodations will require students to submit a formal petition to the Faculty. Failure to appear at the mutually agreed time of a makeup exam will result in a grade of 0.</w:t>
      </w:r>
    </w:p>
    <w:p w:rsidR="00000000" w:rsidDel="00000000" w:rsidP="00000000" w:rsidRDefault="00000000" w:rsidRPr="00000000" w14:paraId="00000055">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r>
    </w:p>
    <w:p w:rsidR="00000000" w:rsidDel="00000000" w:rsidP="00000000" w:rsidRDefault="00000000" w:rsidRPr="00000000" w14:paraId="00000056">
      <w:pPr>
        <w:pStyle w:val="Heading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RELEVANT UNIVERSITY REGULATIONS</w:t>
      </w:r>
    </w:p>
    <w:p w:rsidR="00000000" w:rsidDel="00000000" w:rsidP="00000000" w:rsidRDefault="00000000" w:rsidRPr="00000000" w14:paraId="00000057">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Deferred Exams: </w:t>
      </w:r>
      <w:r w:rsidDel="00000000" w:rsidR="00000000" w:rsidRPr="00000000">
        <w:rPr>
          <w:rtl w:val="0"/>
        </w:rPr>
        <w:t xml:space="preserve">Deferred standing may be granted to students who are unable to write their final examination at the scheduled time or to submit their outstanding course work on the last day of classes. In order to apply for deferred standing, students must register at </w:t>
      </w:r>
      <w:hyperlink r:id="rId7">
        <w:r w:rsidDel="00000000" w:rsidR="00000000" w:rsidRPr="00000000">
          <w:rPr>
            <w:color w:val="0000ff"/>
            <w:u w:val="single"/>
            <w:rtl w:val="0"/>
          </w:rPr>
          <w:t xml:space="preserve">http://apps.eso.yorku.ca/apps/adms/deferredexams.nsf</w:t>
        </w:r>
      </w:hyperlink>
      <w:r w:rsidDel="00000000" w:rsidR="00000000" w:rsidRPr="00000000">
        <w:rPr>
          <w:rtl w:val="0"/>
        </w:rPr>
        <w:t xml:space="preserve">. Write your ticket number from the online registration system directly onto the DSA form. The DSA and supporting documentation must be submitted no later than five (5) business days from the date of the exam and emailed to </w:t>
      </w:r>
      <w:hyperlink r:id="rId8">
        <w:r w:rsidDel="00000000" w:rsidR="00000000" w:rsidRPr="00000000">
          <w:rPr>
            <w:color w:val="0000ff"/>
            <w:u w:val="single"/>
            <w:rtl w:val="0"/>
          </w:rPr>
          <w:t xml:space="preserve">apsas@yorku.ca</w:t>
        </w:r>
      </w:hyperlink>
      <w:r w:rsidDel="00000000" w:rsidR="00000000" w:rsidRPr="00000000">
        <w:rPr>
          <w:rtl w:val="0"/>
        </w:rPr>
        <w:t xml:space="preserve">.</w:t>
      </w:r>
    </w:p>
    <w:p w:rsidR="00000000" w:rsidDel="00000000" w:rsidP="00000000" w:rsidRDefault="00000000" w:rsidRPr="00000000" w14:paraId="00000058">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These requests will be considered on their merit and decisions will be made on a case-by-case basis. Decisions will be made available by logging into the following link:  </w:t>
      </w:r>
      <w:hyperlink r:id="rId9">
        <w:r w:rsidDel="00000000" w:rsidR="00000000" w:rsidRPr="00000000">
          <w:rPr>
            <w:color w:val="0000ff"/>
            <w:u w:val="single"/>
            <w:rtl w:val="0"/>
          </w:rPr>
          <w:t xml:space="preserve">http://apps.eso.yorku.ca/apps/adms/deferredexams.nsf</w:t>
        </w:r>
      </w:hyperlink>
      <w:r w:rsidDel="00000000" w:rsidR="00000000" w:rsidRPr="00000000">
        <w:rPr>
          <w:rtl w:val="0"/>
        </w:rPr>
        <w:t xml:space="preserve">. No individualized communication will be sent by the School to the students (no letters or e-mails).</w:t>
      </w:r>
    </w:p>
    <w:p w:rsidR="00000000" w:rsidDel="00000000" w:rsidP="00000000" w:rsidRDefault="00000000" w:rsidRPr="00000000" w14:paraId="00000059">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Academic Honesty</w:t>
      </w:r>
      <w:r w:rsidDel="00000000" w:rsidR="00000000" w:rsidRPr="00000000">
        <w:rPr>
          <w:rtl w:val="0"/>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p>
    <w:p w:rsidR="00000000" w:rsidDel="00000000" w:rsidP="00000000" w:rsidRDefault="00000000" w:rsidRPr="00000000" w14:paraId="0000005A">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Students should review the York Academic Honesty policy for themselves at: </w:t>
      </w:r>
      <w:hyperlink r:id="rId10">
        <w:r w:rsidDel="00000000" w:rsidR="00000000" w:rsidRPr="00000000">
          <w:rPr>
            <w:color w:val="0000ff"/>
            <w:rtl w:val="0"/>
          </w:rPr>
          <w:t xml:space="preserve">http://www.yorku.ca/secretariat/policies/document.php?document=69</w:t>
        </w:r>
      </w:hyperlink>
      <w:r w:rsidDel="00000000" w:rsidR="00000000" w:rsidRPr="00000000">
        <w:rPr>
          <w:rtl w:val="0"/>
        </w:rPr>
      </w:r>
    </w:p>
    <w:p w:rsidR="00000000" w:rsidDel="00000000" w:rsidP="00000000" w:rsidRDefault="00000000" w:rsidRPr="00000000" w14:paraId="0000005B">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color w:val="000000"/>
        </w:rPr>
      </w:pPr>
      <w:r w:rsidDel="00000000" w:rsidR="00000000" w:rsidRPr="00000000">
        <w:rPr>
          <w:rtl w:val="0"/>
        </w:rPr>
        <w:t xml:space="preserve">Students might also wish to review the interactive online Tutorial for students on academic integrity, at: </w:t>
      </w:r>
      <w:hyperlink r:id="rId11">
        <w:r w:rsidDel="00000000" w:rsidR="00000000" w:rsidRPr="00000000">
          <w:rPr>
            <w:color w:val="0000ff"/>
            <w:rtl w:val="0"/>
          </w:rPr>
          <w:t xml:space="preserve">https://spark.library.yorku.ca/academic-integrity-what-is-academic-integrity/</w:t>
        </w:r>
      </w:hyperlink>
      <w:r w:rsidDel="00000000" w:rsidR="00000000" w:rsidRPr="00000000">
        <w:rPr>
          <w:rtl w:val="0"/>
        </w:rPr>
      </w:r>
    </w:p>
    <w:p w:rsidR="00000000" w:rsidDel="00000000" w:rsidP="00000000" w:rsidRDefault="00000000" w:rsidRPr="00000000" w14:paraId="0000005C">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Grading Scheme and Feedback Policy: </w:t>
      </w:r>
      <w:r w:rsidDel="00000000" w:rsidR="00000000" w:rsidRPr="00000000">
        <w:rPr>
          <w:rtl w:val="0"/>
        </w:rPr>
        <w:t xml:space="preserve">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rsidR="00000000" w:rsidDel="00000000" w:rsidP="00000000" w:rsidRDefault="00000000" w:rsidRPr="00000000" w14:paraId="0000005D">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i w:val="1"/>
          <w:rtl w:val="0"/>
        </w:rPr>
        <w:t xml:space="preserve">Note: Under unusual and/or unforeseeable circumstances that disrupt the academic norm, instructors are expected to provide grading schemes and academic feedback in the spirit of these regulations, as soon as possible.</w:t>
      </w:r>
      <w:r w:rsidDel="00000000" w:rsidR="00000000" w:rsidRPr="00000000">
        <w:rPr>
          <w:rtl w:val="0"/>
        </w:rPr>
        <w:t xml:space="preserve"> For more information on the Grading Scheme and Feedback Policy, please visit: </w:t>
      </w:r>
      <w:hyperlink r:id="rId12">
        <w:r w:rsidDel="00000000" w:rsidR="00000000" w:rsidRPr="00000000">
          <w:rPr>
            <w:color w:val="0000ff"/>
            <w:u w:val="single"/>
            <w:rtl w:val="0"/>
          </w:rPr>
          <w:t xml:space="preserve">http://www.yorku.ca/univsec/policies/document.php?document=86</w:t>
        </w:r>
      </w:hyperlink>
      <w:r w:rsidDel="00000000" w:rsidR="00000000" w:rsidRPr="00000000">
        <w:rPr>
          <w:rtl w:val="0"/>
        </w:rPr>
      </w:r>
    </w:p>
    <w:p w:rsidR="00000000" w:rsidDel="00000000" w:rsidP="00000000" w:rsidRDefault="00000000" w:rsidRPr="00000000" w14:paraId="0000005E">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Grades Release Dates (Grade Reports and Transcripts): </w:t>
      </w:r>
      <w:r w:rsidDel="00000000" w:rsidR="00000000" w:rsidRPr="00000000">
        <w:rPr>
          <w:rtl w:val="0"/>
        </w:rPr>
        <w:t xml:space="preserve">Grades submitted by an instructor are subject to review by the teaching unit in which the course is offered and by the Faculty Council or Faculty Committee on Academic Policy and Planning. Final course grades may be adjusted to conform to program or Faculty grades distribution profiles. Normally, grades appear on grade reports and transcripts as soon as they are submitted to the Registrar’s Office.</w:t>
      </w:r>
    </w:p>
    <w:p w:rsidR="00000000" w:rsidDel="00000000" w:rsidP="00000000" w:rsidRDefault="00000000" w:rsidRPr="00000000" w14:paraId="0000005F">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In-Class Tests and Exams - the 20% Rule</w:t>
      </w:r>
      <w:r w:rsidDel="00000000" w:rsidR="00000000" w:rsidRPr="00000000">
        <w:rPr>
          <w:rtl w:val="0"/>
        </w:rPr>
        <w:t xml:space="preserve">: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3">
        <w:r w:rsidDel="00000000" w:rsidR="00000000" w:rsidRPr="00000000">
          <w:rPr>
            <w:color w:val="0000ff"/>
            <w:u w:val="single"/>
            <w:rtl w:val="0"/>
          </w:rPr>
          <w:t xml:space="preserve">http://secretariat-policies.info.yorku.ca/policies/limits-on-the-worth-of-examinations-in-the-final-classes-of-a-term-policy/</w:t>
        </w:r>
      </w:hyperlink>
      <w:r w:rsidDel="00000000" w:rsidR="00000000" w:rsidRPr="00000000">
        <w:rPr>
          <w:rtl w:val="0"/>
        </w:rPr>
      </w:r>
    </w:p>
    <w:p w:rsidR="00000000" w:rsidDel="00000000" w:rsidP="00000000" w:rsidRDefault="00000000" w:rsidRPr="00000000" w14:paraId="00000060">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Reappraisals</w:t>
      </w:r>
      <w:r w:rsidDel="00000000" w:rsidR="00000000" w:rsidRPr="00000000">
        <w:rPr>
          <w:rtl w:val="0"/>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4">
        <w:r w:rsidDel="00000000" w:rsidR="00000000" w:rsidRPr="00000000">
          <w:rPr>
            <w:color w:val="0000ff"/>
            <w:u w:val="single"/>
            <w:rtl w:val="0"/>
          </w:rPr>
          <w:t xml:space="preserve">http://myacademicrecord.students.yorku.ca/grade-reappraisal-policy</w:t>
        </w:r>
      </w:hyperlink>
      <w:r w:rsidDel="00000000" w:rsidR="00000000" w:rsidRPr="00000000">
        <w:rPr>
          <w:rtl w:val="0"/>
        </w:rPr>
      </w:r>
    </w:p>
    <w:p w:rsidR="00000000" w:rsidDel="00000000" w:rsidP="00000000" w:rsidRDefault="00000000" w:rsidRPr="00000000" w14:paraId="00000061">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Accommodation Procedures:</w:t>
      </w:r>
      <w:r w:rsidDel="00000000" w:rsidR="00000000" w:rsidRPr="00000000">
        <w:rPr>
          <w:rtl w:val="0"/>
        </w:rPr>
        <w:t xml:space="preserve">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5">
        <w:r w:rsidDel="00000000" w:rsidR="00000000" w:rsidRPr="00000000">
          <w:rPr>
            <w:color w:val="0000ff"/>
            <w:u w:val="single"/>
            <w:rtl w:val="0"/>
          </w:rPr>
          <w:t xml:space="preserve">http://ds.info.yorku.ca/academic-support-accomodations/</w:t>
        </w:r>
      </w:hyperlink>
      <w:r w:rsidDel="00000000" w:rsidR="00000000" w:rsidRPr="00000000">
        <w:rPr>
          <w:rtl w:val="0"/>
        </w:rPr>
      </w:r>
    </w:p>
    <w:p w:rsidR="00000000" w:rsidDel="00000000" w:rsidP="00000000" w:rsidRDefault="00000000" w:rsidRPr="00000000" w14:paraId="00000062">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Religious Accommodation</w:t>
      </w:r>
      <w:r w:rsidDel="00000000" w:rsidR="00000000" w:rsidRPr="00000000">
        <w:rPr>
          <w:rtl w:val="0"/>
        </w:rPr>
        <w:t xml:space="preserve">: York University is committed to respecting the religious beliefs and practices of all members of the community, and making accommodations for observances of special significance to adherents. For more information on religious accommodation, please visit: </w:t>
      </w:r>
      <w:hyperlink r:id="rId16">
        <w:r w:rsidDel="00000000" w:rsidR="00000000" w:rsidRPr="00000000">
          <w:rPr>
            <w:color w:val="0000ff"/>
            <w:u w:val="single"/>
            <w:rtl w:val="0"/>
          </w:rPr>
          <w:t xml:space="preserve">https://w2prod.sis.yorku.ca/Apps/WebObjects/cdm.woa/wa/regobs</w:t>
        </w:r>
      </w:hyperlink>
      <w:r w:rsidDel="00000000" w:rsidR="00000000" w:rsidRPr="00000000">
        <w:rPr>
          <w:rtl w:val="0"/>
        </w:rPr>
      </w:r>
    </w:p>
    <w:p w:rsidR="00000000" w:rsidDel="00000000" w:rsidP="00000000" w:rsidRDefault="00000000" w:rsidRPr="00000000" w14:paraId="00000063">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b w:val="1"/>
          <w:rtl w:val="0"/>
        </w:rPr>
        <w:t xml:space="preserve">Academic Accommodation for Students with Disabilities (Senate Policy): </w:t>
      </w:r>
      <w:r w:rsidDel="00000000" w:rsidR="00000000" w:rsidRPr="00000000">
        <w:rPr>
          <w:rtl w:val="0"/>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Student Accessibility Services (formerly known as Counselling and Disability Services) website at </w:t>
      </w:r>
      <w:hyperlink r:id="rId17">
        <w:r w:rsidDel="00000000" w:rsidR="00000000" w:rsidRPr="00000000">
          <w:rPr>
            <w:color w:val="0000ff"/>
            <w:u w:val="single"/>
            <w:rtl w:val="0"/>
          </w:rPr>
          <w:t xml:space="preserve">https://accessibility.students.yorku.ca</w:t>
        </w:r>
      </w:hyperlink>
      <w:r w:rsidDel="00000000" w:rsidR="00000000" w:rsidRPr="00000000">
        <w:rPr>
          <w:rtl w:val="0"/>
        </w:rPr>
      </w:r>
    </w:p>
    <w:p w:rsidR="00000000" w:rsidDel="00000000" w:rsidP="00000000" w:rsidRDefault="00000000" w:rsidRPr="00000000" w14:paraId="00000064">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18">
        <w:r w:rsidDel="00000000" w:rsidR="00000000" w:rsidRPr="00000000">
          <w:rPr>
            <w:color w:val="0000ff"/>
            <w:u w:val="single"/>
            <w:rtl w:val="0"/>
          </w:rPr>
          <w:t xml:space="preserve">http://www.yorku.ca/altexams/</w:t>
        </w:r>
      </w:hyperlink>
      <w:r w:rsidDel="00000000" w:rsidR="00000000" w:rsidRPr="00000000">
        <w:rPr>
          <w:rtl w:val="0"/>
        </w:rPr>
      </w:r>
    </w:p>
    <w:p w:rsidR="00000000" w:rsidDel="00000000" w:rsidP="00000000" w:rsidRDefault="00000000" w:rsidRPr="00000000" w14:paraId="00000065">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b w:val="1"/>
        </w:rPr>
      </w:pPr>
      <w:r w:rsidDel="00000000" w:rsidR="00000000" w:rsidRPr="00000000">
        <w:rPr>
          <w:b w:val="1"/>
          <w:rtl w:val="0"/>
        </w:rPr>
        <w:t xml:space="preserve">Please alert the Course Director as soon as possible should you require special accommodations.</w:t>
      </w:r>
    </w:p>
    <w:p w:rsidR="00000000" w:rsidDel="00000000" w:rsidP="00000000" w:rsidRDefault="00000000" w:rsidRPr="00000000" w14:paraId="00000066">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left="0" w:firstLine="0"/>
        <w:rPr>
          <w:u w:val="single"/>
        </w:rPr>
      </w:pPr>
      <w:r w:rsidDel="00000000" w:rsidR="00000000" w:rsidRPr="00000000">
        <w:rPr>
          <w:rtl w:val="0"/>
        </w:rPr>
      </w:r>
    </w:p>
    <w:sectPr>
      <w:footerReference r:id="rId19" w:type="default"/>
      <w:pgSz w:h="15840" w:w="12240" w:orient="portrait"/>
      <w:pgMar w:bottom="1440" w:top="85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center" w:leader="none" w:pos="4844"/>
        <w:tab w:val="right" w:leader="none" w:pos="9689"/>
      </w:tabs>
      <w:spacing w:after="0" w:before="12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center" w:leader="none" w:pos="4844"/>
        <w:tab w:val="right" w:leader="none" w:pos="9689"/>
      </w:tabs>
      <w:spacing w:after="0" w:before="12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ind w:firstLine="36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s>
        <w:spacing w:before="120" w:lineRule="auto"/>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b w:val="1"/>
      <w:color w:val="008000"/>
      <w:sz w:val="24"/>
      <w:szCs w:val="24"/>
      <w:u w:val="single"/>
    </w:rPr>
  </w:style>
  <w:style w:type="paragraph" w:styleId="Heading2">
    <w:name w:val="heading 2"/>
    <w:basedOn w:val="Normal"/>
    <w:next w:val="Normal"/>
    <w:pPr>
      <w:keepNext w:val="1"/>
      <w:keepLines w:val="1"/>
    </w:pPr>
    <w:rPr>
      <w:b w:val="1"/>
      <w:color w:val="00000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b w:val="1"/>
      <w:color w:val="008000"/>
      <w:sz w:val="24"/>
      <w:szCs w:val="24"/>
      <w:u w:val="single"/>
    </w:rPr>
  </w:style>
  <w:style w:type="paragraph" w:styleId="Heading2">
    <w:name w:val="heading 2"/>
    <w:basedOn w:val="Normal"/>
    <w:next w:val="Normal"/>
    <w:pPr>
      <w:keepNext w:val="1"/>
      <w:keepLines w:val="1"/>
    </w:pPr>
    <w:rPr>
      <w:b w:val="1"/>
      <w:color w:val="00000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B0E37"/>
    <w:pPr>
      <w:tabs>
        <w:tab w:val="left" w:pos="0"/>
        <w:tab w:val="left" w:pos="360"/>
        <w:tab w:val="left" w:pos="1080"/>
        <w:tab w:val="left" w:pos="1800"/>
        <w:tab w:val="left" w:pos="2520"/>
        <w:tab w:val="left" w:pos="3240"/>
        <w:tab w:val="left" w:pos="3960"/>
        <w:tab w:val="left" w:pos="4680"/>
      </w:tabs>
      <w:autoSpaceDE w:val="0"/>
      <w:autoSpaceDN w:val="0"/>
      <w:adjustRightInd w:val="0"/>
      <w:spacing w:before="120" w:line="240" w:lineRule="atLeast"/>
      <w:ind w:left="360"/>
    </w:pPr>
    <w:rPr>
      <w:rFonts w:cs="Helv" w:asciiTheme="minorHAnsi" w:hAnsiTheme="minorHAnsi"/>
      <w:color w:val="000000"/>
      <w:sz w:val="22"/>
    </w:rPr>
  </w:style>
  <w:style w:type="paragraph" w:styleId="Heading1">
    <w:name w:val="heading 1"/>
    <w:basedOn w:val="Normal"/>
    <w:next w:val="Normal"/>
    <w:link w:val="Heading1Char"/>
    <w:uiPriority w:val="9"/>
    <w:qFormat w:val="1"/>
    <w:rsid w:val="00FB0E37"/>
    <w:pPr>
      <w:keepNext w:val="1"/>
      <w:spacing w:after="120" w:before="240"/>
      <w:outlineLvl w:val="0"/>
    </w:pPr>
    <w:rPr>
      <w:b w:val="1"/>
      <w:bCs w:val="1"/>
      <w:color w:val="008000"/>
      <w:sz w:val="24"/>
      <w:u w:val="single"/>
    </w:rPr>
  </w:style>
  <w:style w:type="paragraph" w:styleId="Heading2">
    <w:name w:val="heading 2"/>
    <w:basedOn w:val="Normal"/>
    <w:next w:val="Normal"/>
    <w:link w:val="Heading2Char"/>
    <w:uiPriority w:val="9"/>
    <w:unhideWhenUsed w:val="1"/>
    <w:qFormat w:val="1"/>
    <w:rsid w:val="001F5F4F"/>
    <w:pPr>
      <w:keepNext w:val="1"/>
      <w:keepLines w:val="1"/>
      <w:outlineLvl w:val="1"/>
      <w:pPrChange w:author="Aliaksandr I Rusetski" w:id="0" w:date="2024-05-28T14:12:00Z">
        <w:pPr>
          <w:keepNext w:val="1"/>
          <w:keepLines w:val="1"/>
          <w:tabs>
            <w:tab w:val="left" w:pos="0"/>
            <w:tab w:val="left" w:pos="360"/>
            <w:tab w:val="left" w:pos="1080"/>
            <w:tab w:val="left" w:pos="1800"/>
            <w:tab w:val="left" w:pos="2520"/>
            <w:tab w:val="left" w:pos="3240"/>
            <w:tab w:val="left" w:pos="3960"/>
            <w:tab w:val="left" w:pos="4680"/>
          </w:tabs>
          <w:autoSpaceDE w:val="0"/>
          <w:autoSpaceDN w:val="0"/>
          <w:adjustRightInd w:val="0"/>
          <w:spacing w:before="120" w:line="240" w:lineRule="atLeast"/>
          <w:ind w:left="360"/>
          <w:outlineLvl w:val="1"/>
        </w:pPr>
      </w:pPrChange>
    </w:pPr>
    <w:rPr>
      <w:rFonts w:cstheme="majorBidi" w:eastAsiaTheme="majorEastAsia"/>
      <w:b w:val="1"/>
      <w:bCs w:val="1"/>
      <w:color w:val="auto"/>
      <w:sz w:val="24"/>
      <w:szCs w:val="26"/>
      <w:rPrChange w:author="Aliaksandr I Rusetski" w:id="0" w:date="2024-05-28T14:12:00Z">
        <w:rPr>
          <w:rFonts w:asciiTheme="majorHAnsi" w:cstheme="majorBidi" w:eastAsiaTheme="majorEastAsia" w:hAnsiTheme="majorHAnsi"/>
          <w:b w:val="1"/>
          <w:bCs w:val="1"/>
          <w:sz w:val="24"/>
          <w:szCs w:val="26"/>
          <w:lang w:bidi="ar-SA" w:eastAsia="en-US" w:val="en-US"/>
        </w:rPr>
      </w:rPrChang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rsid w:val="00C17A9A"/>
    <w:pPr>
      <w:spacing w:after="100" w:afterAutospacing="1" w:before="100" w:beforeAutospacing="1"/>
    </w:pPr>
    <w:rPr>
      <w:rFonts w:ascii="Arial" w:cs="Arial" w:hAnsi="Arial"/>
      <w:sz w:val="20"/>
    </w:rPr>
  </w:style>
  <w:style w:type="character" w:styleId="Hyperlink">
    <w:name w:val="Hyperlink"/>
    <w:unhideWhenUsed w:val="1"/>
    <w:rsid w:val="009B17DE"/>
    <w:rPr>
      <w:color w:val="0000ff"/>
      <w:u w:val="single"/>
    </w:rPr>
  </w:style>
  <w:style w:type="character" w:styleId="Heading1Char" w:customStyle="1">
    <w:name w:val="Heading 1 Char"/>
    <w:link w:val="Heading1"/>
    <w:uiPriority w:val="9"/>
    <w:rsid w:val="00FB0E37"/>
    <w:rPr>
      <w:rFonts w:cs="Helv" w:asciiTheme="minorHAnsi" w:hAnsiTheme="minorHAnsi"/>
      <w:b w:val="1"/>
      <w:bCs w:val="1"/>
      <w:color w:val="008000"/>
      <w:sz w:val="24"/>
      <w:u w:val="single"/>
    </w:rPr>
  </w:style>
  <w:style w:type="paragraph" w:styleId="Header">
    <w:name w:val="header"/>
    <w:basedOn w:val="Normal"/>
    <w:link w:val="HeaderChar"/>
    <w:uiPriority w:val="99"/>
    <w:semiHidden w:val="1"/>
    <w:unhideWhenUsed w:val="1"/>
    <w:rsid w:val="00127247"/>
    <w:pPr>
      <w:tabs>
        <w:tab w:val="center" w:pos="4844"/>
        <w:tab w:val="right" w:pos="9689"/>
      </w:tabs>
    </w:pPr>
  </w:style>
  <w:style w:type="character" w:styleId="HeaderChar" w:customStyle="1">
    <w:name w:val="Header Char"/>
    <w:link w:val="Header"/>
    <w:uiPriority w:val="99"/>
    <w:semiHidden w:val="1"/>
    <w:rsid w:val="00127247"/>
    <w:rPr>
      <w:sz w:val="24"/>
      <w:szCs w:val="24"/>
    </w:rPr>
  </w:style>
  <w:style w:type="paragraph" w:styleId="Footer">
    <w:name w:val="footer"/>
    <w:basedOn w:val="Normal"/>
    <w:link w:val="FooterChar"/>
    <w:uiPriority w:val="99"/>
    <w:unhideWhenUsed w:val="1"/>
    <w:rsid w:val="00127247"/>
    <w:pPr>
      <w:tabs>
        <w:tab w:val="center" w:pos="4844"/>
        <w:tab w:val="right" w:pos="9689"/>
      </w:tabs>
    </w:pPr>
  </w:style>
  <w:style w:type="character" w:styleId="FooterChar" w:customStyle="1">
    <w:name w:val="Footer Char"/>
    <w:link w:val="Footer"/>
    <w:uiPriority w:val="99"/>
    <w:rsid w:val="00127247"/>
    <w:rPr>
      <w:sz w:val="24"/>
      <w:szCs w:val="24"/>
    </w:rPr>
  </w:style>
  <w:style w:type="paragraph" w:styleId="BalloonText">
    <w:name w:val="Balloon Text"/>
    <w:basedOn w:val="Normal"/>
    <w:link w:val="BalloonTextChar"/>
    <w:uiPriority w:val="99"/>
    <w:semiHidden w:val="1"/>
    <w:unhideWhenUsed w:val="1"/>
    <w:rsid w:val="004445F2"/>
    <w:rPr>
      <w:rFonts w:ascii="Tahoma" w:cs="Tahoma" w:hAnsi="Tahoma"/>
      <w:sz w:val="16"/>
      <w:szCs w:val="16"/>
    </w:rPr>
  </w:style>
  <w:style w:type="character" w:styleId="BalloonTextChar" w:customStyle="1">
    <w:name w:val="Balloon Text Char"/>
    <w:link w:val="BalloonText"/>
    <w:uiPriority w:val="99"/>
    <w:semiHidden w:val="1"/>
    <w:rsid w:val="004445F2"/>
    <w:rPr>
      <w:rFonts w:ascii="Tahoma" w:cs="Tahoma" w:hAnsi="Tahoma"/>
      <w:sz w:val="16"/>
      <w:szCs w:val="16"/>
    </w:rPr>
  </w:style>
  <w:style w:type="character" w:styleId="UnresolvedMention">
    <w:name w:val="Unresolved Mention"/>
    <w:uiPriority w:val="99"/>
    <w:semiHidden w:val="1"/>
    <w:unhideWhenUsed w:val="1"/>
    <w:rsid w:val="00CE2598"/>
    <w:rPr>
      <w:color w:val="808080"/>
      <w:shd w:color="auto" w:fill="e6e6e6" w:val="clear"/>
    </w:rPr>
  </w:style>
  <w:style w:type="paragraph" w:styleId="ListParagraph">
    <w:name w:val="List Paragraph"/>
    <w:basedOn w:val="Normal"/>
    <w:uiPriority w:val="34"/>
    <w:qFormat w:val="1"/>
    <w:rsid w:val="00B26312"/>
    <w:pPr>
      <w:ind w:left="720"/>
      <w:contextualSpacing w:val="1"/>
    </w:pPr>
  </w:style>
  <w:style w:type="paragraph" w:styleId="Note" w:customStyle="1">
    <w:name w:val="Note!"/>
    <w:basedOn w:val="Heading1"/>
    <w:qFormat w:val="1"/>
    <w:rsid w:val="0036037C"/>
    <w:pPr>
      <w:pBdr>
        <w:top w:color="00b050" w:space="1" w:sz="12" w:val="single"/>
        <w:left w:color="00b050" w:space="4" w:sz="12" w:val="single"/>
        <w:bottom w:color="00b050" w:space="1" w:sz="12" w:val="single"/>
        <w:right w:color="00b050" w:space="4" w:sz="12" w:val="single"/>
      </w:pBdr>
      <w:shd w:color="auto" w:fill="ffff00" w:val="clear"/>
    </w:pPr>
    <w:rPr>
      <w:color w:val="auto"/>
      <w:u w:val="none"/>
    </w:rPr>
  </w:style>
  <w:style w:type="character" w:styleId="Heading2Char" w:customStyle="1">
    <w:name w:val="Heading 2 Char"/>
    <w:basedOn w:val="DefaultParagraphFont"/>
    <w:link w:val="Heading2"/>
    <w:uiPriority w:val="9"/>
    <w:rsid w:val="001F5F4F"/>
    <w:rPr>
      <w:rFonts w:asciiTheme="minorHAnsi" w:cstheme="majorBidi" w:eastAsiaTheme="majorEastAsia" w:hAnsiTheme="minorHAnsi"/>
      <w:b w:val="1"/>
      <w:bCs w:val="1"/>
      <w:sz w:val="24"/>
      <w:szCs w:val="26"/>
    </w:rPr>
  </w:style>
  <w:style w:type="paragraph" w:styleId="Revision">
    <w:name w:val="Revision"/>
    <w:hidden w:val="1"/>
    <w:uiPriority w:val="99"/>
    <w:semiHidden w:val="1"/>
    <w:rsid w:val="009B4B1A"/>
    <w:rPr>
      <w:rFonts w:cs="Helv" w:asciiTheme="minorHAnsi" w:hAnsiTheme="minorHAnsi"/>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park.library.yorku.ca/academic-integrity-what-is-academic-integrity/" TargetMode="External"/><Relationship Id="rId10" Type="http://schemas.openxmlformats.org/officeDocument/2006/relationships/hyperlink" Target="http://www.yorku.ca/secretariat/policies/document.php?document=69" TargetMode="External"/><Relationship Id="rId13" Type="http://schemas.openxmlformats.org/officeDocument/2006/relationships/hyperlink" Target="http://secretariat-policies.info.yorku.ca/policies/limits-on-the-worth-of-examinations-in-the-final-classes-of-a-term-policy/" TargetMode="External"/><Relationship Id="rId12" Type="http://schemas.openxmlformats.org/officeDocument/2006/relationships/hyperlink" Target="http://www.yorku.ca/univsec/policies/document.php?document=8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pps.eso.yorku.ca/apps/adms/deferredexams.nsf" TargetMode="External"/><Relationship Id="rId15" Type="http://schemas.openxmlformats.org/officeDocument/2006/relationships/hyperlink" Target="http://ds.info.yorku.ca/academic-support-accomodations/" TargetMode="External"/><Relationship Id="rId14" Type="http://schemas.openxmlformats.org/officeDocument/2006/relationships/hyperlink" Target="http://myacademicrecord.students.yorku.ca/grade-reappraisal-policy" TargetMode="External"/><Relationship Id="rId17" Type="http://schemas.openxmlformats.org/officeDocument/2006/relationships/hyperlink" Target="https://accessibility.students.yorku.ca" TargetMode="External"/><Relationship Id="rId16" Type="http://schemas.openxmlformats.org/officeDocument/2006/relationships/hyperlink" Target="https://w2prod.sis.yorku.ca/Apps/WebObjects/cdm.woa/wa/regobs"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yperlink" Target="http://www.yorku.ca/altexams/" TargetMode="External"/><Relationship Id="rId7" Type="http://schemas.openxmlformats.org/officeDocument/2006/relationships/hyperlink" Target="http://apps.eso.yorku.ca/apps/adms/deferredexams.nsf" TargetMode="External"/><Relationship Id="rId8" Type="http://schemas.openxmlformats.org/officeDocument/2006/relationships/hyperlink" Target="mailto:apsas@yorku.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F43mETUOZtqe0q6y+/GxhHQFA==">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2019-01-02T17:06:00Z</dcterms:created>
  <dc:creator>esouser</dc:creator>
</cp:coreProperties>
</file>