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BE97" w14:textId="77777777" w:rsidR="00B414DE" w:rsidRPr="00B44543" w:rsidRDefault="00B44543" w:rsidP="00B44543">
      <w:r>
        <w:t>AP/FR 2100 6.0 Introduction to the Linguistic Study of French</w:t>
      </w:r>
    </w:p>
    <w:p w14:paraId="6D116D23" w14:textId="77777777" w:rsidR="00B414DE" w:rsidRPr="00B44543" w:rsidRDefault="00B414DE" w:rsidP="00B44543"/>
    <w:p w14:paraId="5094C017" w14:textId="77777777" w:rsidR="00B414DE" w:rsidRPr="00B44543" w:rsidRDefault="00B414DE" w:rsidP="00B44543"/>
    <w:p w14:paraId="759A0D3E" w14:textId="77777777" w:rsidR="00B414DE" w:rsidRDefault="00B414DE"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ADDITIONAL REQUIREMENTS:</w:t>
      </w:r>
    </w:p>
    <w:p w14:paraId="31FAEA07" w14:textId="77777777" w:rsidR="00B414DE" w:rsidRPr="00B44543" w:rsidRDefault="00B414DE" w:rsidP="00B44543"/>
    <w:p w14:paraId="01F0D49B" w14:textId="77777777" w:rsidR="00C17A9A" w:rsidRPr="00B44543" w:rsidRDefault="00B44543" w:rsidP="00B44543">
      <w:r>
        <w:t>Prerequisite course: AP/FR 1080 6.0</w:t>
      </w:r>
    </w:p>
    <w:p w14:paraId="0F18EB6B" w14:textId="77777777" w:rsidR="00C17A9A" w:rsidRPr="00B44543" w:rsidRDefault="00C17A9A" w:rsidP="00B44543"/>
    <w:p w14:paraId="4A0C28B0" w14:textId="77777777" w:rsidR="00C17A9A" w:rsidRPr="00B44543" w:rsidRDefault="00C17A9A" w:rsidP="00B44543"/>
    <w:p w14:paraId="4F81B6FC" w14:textId="77777777" w:rsidR="00C17A9A" w:rsidRDefault="00C17A9A"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 xml:space="preserve">REQUIRED COURSE TEXT / </w:t>
      </w:r>
      <w:smartTag w:uri="urn:schemas-microsoft-com:office:smarttags" w:element="City">
        <w:smartTag w:uri="urn:schemas-microsoft-com:office:smarttags" w:element="place">
          <w:r>
            <w:rPr>
              <w:rFonts w:ascii="Helv" w:hAnsi="Helv" w:cs="Helv"/>
              <w:b/>
              <w:bCs/>
              <w:color w:val="008000"/>
              <w:u w:val="single"/>
            </w:rPr>
            <w:t>READINGS</w:t>
          </w:r>
        </w:smartTag>
      </w:smartTag>
      <w:r>
        <w:rPr>
          <w:rFonts w:ascii="Helv" w:hAnsi="Helv" w:cs="Helv"/>
          <w:b/>
          <w:bCs/>
          <w:color w:val="008000"/>
          <w:u w:val="single"/>
        </w:rPr>
        <w:t>:</w:t>
      </w:r>
    </w:p>
    <w:p w14:paraId="3E55D397" w14:textId="77777777" w:rsidR="00C17A9A" w:rsidRPr="00B44543" w:rsidRDefault="00C17A9A" w:rsidP="00B44543"/>
    <w:p w14:paraId="7DA30CDC" w14:textId="77777777" w:rsidR="00B414DE" w:rsidRPr="00E76330" w:rsidRDefault="00406037" w:rsidP="00B44543">
      <w:pPr>
        <w:rPr>
          <w:rFonts w:eastAsia="Cambria"/>
          <w:spacing w:val="-1"/>
        </w:rPr>
      </w:pPr>
      <w:r w:rsidRPr="00E76330">
        <w:rPr>
          <w:rFonts w:eastAsia="Cambria"/>
          <w:lang w:val="fr-FR"/>
        </w:rPr>
        <w:t>Léon,</w:t>
      </w:r>
      <w:r w:rsidRPr="00E76330">
        <w:rPr>
          <w:rFonts w:eastAsia="Cambria"/>
          <w:spacing w:val="-2"/>
          <w:lang w:val="fr-FR"/>
        </w:rPr>
        <w:t xml:space="preserve"> </w:t>
      </w:r>
      <w:r w:rsidRPr="00E76330">
        <w:rPr>
          <w:rFonts w:eastAsia="Cambria"/>
          <w:lang w:val="fr-FR"/>
        </w:rPr>
        <w:t>P.</w:t>
      </w:r>
      <w:r w:rsidRPr="00E76330">
        <w:rPr>
          <w:rFonts w:eastAsia="Cambria"/>
          <w:spacing w:val="-1"/>
          <w:lang w:val="fr-FR"/>
        </w:rPr>
        <w:t xml:space="preserve"> </w:t>
      </w:r>
      <w:r w:rsidRPr="00E76330">
        <w:rPr>
          <w:rFonts w:eastAsia="Cambria"/>
          <w:lang w:val="fr-FR"/>
        </w:rPr>
        <w:t>&amp;</w:t>
      </w:r>
      <w:r w:rsidRPr="00E76330">
        <w:rPr>
          <w:rFonts w:eastAsia="Cambria"/>
          <w:spacing w:val="-2"/>
          <w:lang w:val="fr-FR"/>
        </w:rPr>
        <w:t xml:space="preserve"> </w:t>
      </w:r>
      <w:r w:rsidRPr="00E76330">
        <w:rPr>
          <w:rFonts w:eastAsia="Cambria"/>
          <w:spacing w:val="-1"/>
          <w:lang w:val="fr-FR"/>
        </w:rPr>
        <w:t xml:space="preserve">Bhatt, </w:t>
      </w:r>
      <w:r w:rsidRPr="00E76330">
        <w:rPr>
          <w:rFonts w:eastAsia="Cambria"/>
          <w:lang w:val="fr-FR"/>
        </w:rPr>
        <w:t>P.</w:t>
      </w:r>
      <w:r w:rsidRPr="00E76330">
        <w:rPr>
          <w:rFonts w:eastAsia="Cambria"/>
          <w:spacing w:val="-2"/>
          <w:lang w:val="fr-FR"/>
        </w:rPr>
        <w:t xml:space="preserve"> </w:t>
      </w:r>
      <w:r w:rsidRPr="00E76330">
        <w:rPr>
          <w:rFonts w:eastAsia="Cambria"/>
          <w:spacing w:val="-1"/>
          <w:lang w:val="fr-FR"/>
        </w:rPr>
        <w:t>(2017).</w:t>
      </w:r>
      <w:r w:rsidRPr="00E76330">
        <w:rPr>
          <w:rFonts w:eastAsia="Cambria"/>
          <w:spacing w:val="51"/>
          <w:lang w:val="fr-FR"/>
        </w:rPr>
        <w:t xml:space="preserve"> </w:t>
      </w:r>
      <w:r w:rsidRPr="00E76330">
        <w:rPr>
          <w:rFonts w:eastAsia="Cambria"/>
          <w:i/>
          <w:spacing w:val="-1"/>
          <w:lang w:val="fr-FR"/>
        </w:rPr>
        <w:t>Structure</w:t>
      </w:r>
      <w:r w:rsidRPr="00E76330">
        <w:rPr>
          <w:rFonts w:eastAsia="Cambria"/>
          <w:i/>
          <w:spacing w:val="-2"/>
          <w:lang w:val="fr-FR"/>
        </w:rPr>
        <w:t xml:space="preserve"> </w:t>
      </w:r>
      <w:r w:rsidRPr="00E76330">
        <w:rPr>
          <w:rFonts w:eastAsia="Cambria"/>
          <w:i/>
          <w:spacing w:val="-1"/>
          <w:lang w:val="fr-FR"/>
        </w:rPr>
        <w:t>du</w:t>
      </w:r>
      <w:r w:rsidRPr="00E76330">
        <w:rPr>
          <w:rFonts w:eastAsia="Cambria"/>
          <w:i/>
          <w:spacing w:val="-3"/>
          <w:lang w:val="fr-FR"/>
        </w:rPr>
        <w:t xml:space="preserve"> </w:t>
      </w:r>
      <w:r w:rsidRPr="00E76330">
        <w:rPr>
          <w:rFonts w:eastAsia="Cambria"/>
          <w:i/>
          <w:spacing w:val="-1"/>
          <w:lang w:val="fr-FR"/>
        </w:rPr>
        <w:t>français</w:t>
      </w:r>
      <w:r w:rsidRPr="00E76330">
        <w:rPr>
          <w:rFonts w:eastAsia="Cambria"/>
          <w:i/>
          <w:spacing w:val="42"/>
          <w:lang w:val="fr-FR"/>
        </w:rPr>
        <w:t xml:space="preserve"> </w:t>
      </w:r>
      <w:r w:rsidRPr="00E76330">
        <w:rPr>
          <w:rFonts w:eastAsia="Cambria"/>
          <w:i/>
          <w:spacing w:val="-1"/>
          <w:lang w:val="fr-FR"/>
        </w:rPr>
        <w:t>moderne</w:t>
      </w:r>
      <w:r w:rsidRPr="00E76330">
        <w:rPr>
          <w:rFonts w:eastAsia="Cambria"/>
          <w:spacing w:val="-1"/>
          <w:lang w:val="fr-FR"/>
        </w:rPr>
        <w:t>.</w:t>
      </w:r>
      <w:r w:rsidRPr="00E76330">
        <w:rPr>
          <w:rFonts w:eastAsia="Cambria"/>
          <w:spacing w:val="51"/>
          <w:lang w:val="fr-FR"/>
        </w:rPr>
        <w:t xml:space="preserve"> </w:t>
      </w:r>
      <w:r w:rsidRPr="00E76330">
        <w:rPr>
          <w:rFonts w:eastAsia="Cambria"/>
        </w:rPr>
        <w:t>5e</w:t>
      </w:r>
      <w:r w:rsidRPr="00E76330">
        <w:rPr>
          <w:rFonts w:eastAsia="Cambria"/>
          <w:spacing w:val="-1"/>
        </w:rPr>
        <w:t xml:space="preserve"> </w:t>
      </w:r>
      <w:proofErr w:type="spellStart"/>
      <w:r w:rsidRPr="00E76330">
        <w:rPr>
          <w:rFonts w:eastAsia="Cambria"/>
          <w:spacing w:val="-1"/>
        </w:rPr>
        <w:t>édition</w:t>
      </w:r>
      <w:proofErr w:type="spellEnd"/>
      <w:r w:rsidRPr="00E76330">
        <w:rPr>
          <w:rFonts w:eastAsia="Cambria"/>
          <w:spacing w:val="-1"/>
        </w:rPr>
        <w:t>. Toronto:</w:t>
      </w:r>
      <w:r w:rsidRPr="00E76330">
        <w:rPr>
          <w:rFonts w:eastAsia="Cambria"/>
          <w:spacing w:val="-2"/>
        </w:rPr>
        <w:t xml:space="preserve"> </w:t>
      </w:r>
      <w:r w:rsidRPr="00E76330">
        <w:rPr>
          <w:rFonts w:eastAsia="Cambria"/>
          <w:spacing w:val="-1"/>
        </w:rPr>
        <w:t>Canadian</w:t>
      </w:r>
      <w:r w:rsidRPr="00E76330">
        <w:rPr>
          <w:rFonts w:eastAsia="Cambria"/>
          <w:spacing w:val="-2"/>
        </w:rPr>
        <w:t xml:space="preserve"> </w:t>
      </w:r>
      <w:r w:rsidRPr="00E76330">
        <w:rPr>
          <w:rFonts w:eastAsia="Cambria"/>
          <w:spacing w:val="-1"/>
        </w:rPr>
        <w:t>Scholars’</w:t>
      </w:r>
      <w:r w:rsidRPr="00E76330">
        <w:rPr>
          <w:rFonts w:eastAsia="Cambria"/>
          <w:spacing w:val="-2"/>
        </w:rPr>
        <w:t xml:space="preserve"> </w:t>
      </w:r>
      <w:r w:rsidRPr="00E76330">
        <w:rPr>
          <w:rFonts w:eastAsia="Cambria"/>
          <w:spacing w:val="-1"/>
        </w:rPr>
        <w:t xml:space="preserve">Press.  </w:t>
      </w:r>
    </w:p>
    <w:p w14:paraId="73315F49" w14:textId="77777777" w:rsidR="00406037" w:rsidRPr="00E76330" w:rsidRDefault="00406037" w:rsidP="00B44543"/>
    <w:p w14:paraId="48216E07" w14:textId="77777777" w:rsidR="00FA1C53" w:rsidRPr="00E76330" w:rsidRDefault="00FA1C53" w:rsidP="00B44543"/>
    <w:p w14:paraId="4586DBC8" w14:textId="77777777" w:rsidR="00B414DE" w:rsidRDefault="00B414DE"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WEIGHTING OF COURSE:</w:t>
      </w:r>
    </w:p>
    <w:p w14:paraId="61AA6E4E" w14:textId="77777777" w:rsidR="00B414DE" w:rsidRPr="00B44543" w:rsidRDefault="00B414DE" w:rsidP="00B44543"/>
    <w:p w14:paraId="6256A0B1" w14:textId="77777777" w:rsidR="00FA1C53" w:rsidRDefault="00110B71" w:rsidP="00B44543">
      <w:r>
        <w:t>6</w:t>
      </w:r>
      <w:r w:rsidR="00406037">
        <w:t xml:space="preserve"> tests: </w:t>
      </w:r>
      <w:r>
        <w:t>6</w:t>
      </w:r>
      <w:r w:rsidR="00406037">
        <w:t>0%</w:t>
      </w:r>
    </w:p>
    <w:p w14:paraId="305F97E5" w14:textId="77777777" w:rsidR="00406037" w:rsidRPr="00B44543" w:rsidRDefault="00406037" w:rsidP="00B44543">
      <w:r>
        <w:t>6</w:t>
      </w:r>
      <w:r w:rsidR="00110B71">
        <w:t xml:space="preserve"> Interactive Q&amp;A</w:t>
      </w:r>
      <w:r>
        <w:t>: 30%</w:t>
      </w:r>
    </w:p>
    <w:p w14:paraId="5E52EDC1" w14:textId="77777777" w:rsidR="00B414DE" w:rsidRPr="00573060" w:rsidRDefault="00406037" w:rsidP="00B44543">
      <w:pPr>
        <w:rPr>
          <w:lang w:val="fr-FR"/>
        </w:rPr>
      </w:pPr>
      <w:r w:rsidRPr="00573060">
        <w:rPr>
          <w:lang w:val="fr-FR"/>
        </w:rPr>
        <w:t xml:space="preserve">Participation: </w:t>
      </w:r>
      <w:r w:rsidR="00110B71" w:rsidRPr="00573060">
        <w:rPr>
          <w:lang w:val="fr-FR"/>
        </w:rPr>
        <w:t>10</w:t>
      </w:r>
      <w:r w:rsidRPr="00573060">
        <w:rPr>
          <w:lang w:val="fr-FR"/>
        </w:rPr>
        <w:t>%</w:t>
      </w:r>
    </w:p>
    <w:p w14:paraId="2E77DC7B" w14:textId="77777777" w:rsidR="00B414DE" w:rsidRPr="00573060" w:rsidRDefault="00B414DE" w:rsidP="00B44543">
      <w:pPr>
        <w:rPr>
          <w:lang w:val="fr-FR"/>
        </w:rPr>
      </w:pPr>
    </w:p>
    <w:p w14:paraId="47522C95" w14:textId="77777777" w:rsidR="00B414DE" w:rsidRPr="00573060" w:rsidRDefault="00B414DE" w:rsidP="00B44543">
      <w:pPr>
        <w:rPr>
          <w:lang w:val="fr-FR"/>
        </w:rPr>
      </w:pPr>
    </w:p>
    <w:p w14:paraId="36851810" w14:textId="77777777" w:rsidR="00B414DE" w:rsidRPr="00573060" w:rsidRDefault="00B414DE"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lang w:val="fr-FR"/>
        </w:rPr>
      </w:pPr>
      <w:r w:rsidRPr="00573060">
        <w:rPr>
          <w:rFonts w:ascii="Helv" w:hAnsi="Helv" w:cs="Helv"/>
          <w:b/>
          <w:bCs/>
          <w:color w:val="008000"/>
          <w:u w:val="single"/>
          <w:lang w:val="fr-FR"/>
        </w:rPr>
        <w:t>COURSE INSTRUCTOR / CONTACT</w:t>
      </w:r>
      <w:r w:rsidR="004C1118" w:rsidRPr="00573060">
        <w:rPr>
          <w:rFonts w:ascii="Helv" w:hAnsi="Helv" w:cs="Helv"/>
          <w:b/>
          <w:bCs/>
          <w:color w:val="008000"/>
          <w:u w:val="single"/>
          <w:lang w:val="fr-FR"/>
        </w:rPr>
        <w:t>:</w:t>
      </w:r>
    </w:p>
    <w:p w14:paraId="2AF8DFAD" w14:textId="77777777" w:rsidR="00B414DE" w:rsidRPr="00573060" w:rsidRDefault="00B414DE" w:rsidP="00B44543">
      <w:pPr>
        <w:rPr>
          <w:lang w:val="fr-FR"/>
        </w:rPr>
      </w:pPr>
    </w:p>
    <w:p w14:paraId="38A6B562" w14:textId="77777777" w:rsidR="00573060" w:rsidRDefault="00573060" w:rsidP="00B44543">
      <w:pPr>
        <w:rPr>
          <w:lang w:val="fr-FR"/>
        </w:rPr>
      </w:pPr>
      <w:r>
        <w:rPr>
          <w:lang w:val="fr-FR"/>
        </w:rPr>
        <w:t>Section</w:t>
      </w:r>
    </w:p>
    <w:tbl>
      <w:tblPr>
        <w:tblStyle w:val="TableGrid"/>
        <w:tblW w:w="0" w:type="auto"/>
        <w:tblLook w:val="04A0" w:firstRow="1" w:lastRow="0" w:firstColumn="1" w:lastColumn="0" w:noHBand="0" w:noVBand="1"/>
      </w:tblPr>
      <w:tblGrid>
        <w:gridCol w:w="1500"/>
        <w:gridCol w:w="2748"/>
        <w:gridCol w:w="4672"/>
      </w:tblGrid>
      <w:tr w:rsidR="00573060" w:rsidRPr="00573060" w14:paraId="213B4184" w14:textId="77777777" w:rsidTr="00573060">
        <w:trPr>
          <w:trHeight w:val="290"/>
        </w:trPr>
        <w:tc>
          <w:tcPr>
            <w:tcW w:w="1500" w:type="dxa"/>
            <w:hideMark/>
          </w:tcPr>
          <w:p w14:paraId="3D2AF070" w14:textId="55575D82" w:rsidR="00573060" w:rsidRPr="00573060" w:rsidRDefault="00573060" w:rsidP="00573060">
            <w:r w:rsidRPr="00573060">
              <w:t>A</w:t>
            </w:r>
            <w:r w:rsidR="009948F6">
              <w:t>-LECT</w:t>
            </w:r>
          </w:p>
        </w:tc>
        <w:tc>
          <w:tcPr>
            <w:tcW w:w="2748" w:type="dxa"/>
            <w:hideMark/>
          </w:tcPr>
          <w:p w14:paraId="3356DAFF" w14:textId="77777777" w:rsidR="00573060" w:rsidRPr="00573060" w:rsidRDefault="00573060" w:rsidP="00573060">
            <w:r w:rsidRPr="00573060">
              <w:t>Marilyn Lambert-Drache</w:t>
            </w:r>
          </w:p>
        </w:tc>
        <w:tc>
          <w:tcPr>
            <w:tcW w:w="4672" w:type="dxa"/>
            <w:noWrap/>
            <w:hideMark/>
          </w:tcPr>
          <w:p w14:paraId="261C281A" w14:textId="731BCCC7" w:rsidR="00573060" w:rsidRPr="00573060" w:rsidRDefault="009948F6">
            <w:hyperlink r:id="rId5" w:history="1">
              <w:r w:rsidRPr="006D6973">
                <w:rPr>
                  <w:rStyle w:val="Hyperlink"/>
                </w:rPr>
                <w:t>mlambert@yorku.ca</w:t>
              </w:r>
            </w:hyperlink>
            <w:r>
              <w:t xml:space="preserve"> </w:t>
            </w:r>
            <w:r w:rsidR="00573060" w:rsidRPr="00573060">
              <w:t xml:space="preserve">   </w:t>
            </w:r>
          </w:p>
        </w:tc>
      </w:tr>
    </w:tbl>
    <w:p w14:paraId="4C24631C" w14:textId="2F30E594" w:rsidR="008A69E1" w:rsidRDefault="00ED3975" w:rsidP="00573060">
      <w:r>
        <w:t xml:space="preserve"> </w:t>
      </w:r>
    </w:p>
    <w:p w14:paraId="01C548FB" w14:textId="77777777" w:rsidR="00B414DE" w:rsidRPr="00ED3975" w:rsidRDefault="00B414DE" w:rsidP="00B44543"/>
    <w:p w14:paraId="088D78F6" w14:textId="77777777" w:rsidR="001E0437" w:rsidRPr="00ED3975" w:rsidRDefault="001E0437" w:rsidP="00B44543"/>
    <w:p w14:paraId="36663C8D" w14:textId="77777777" w:rsidR="00C17A9A" w:rsidRDefault="00C17A9A"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EXPANDED COURSE DESCRIPTION</w:t>
      </w:r>
      <w:r w:rsidR="004C1118">
        <w:rPr>
          <w:rFonts w:ascii="Helv" w:hAnsi="Helv" w:cs="Helv"/>
          <w:b/>
          <w:bCs/>
          <w:color w:val="008000"/>
          <w:u w:val="single"/>
        </w:rPr>
        <w:t>:</w:t>
      </w:r>
    </w:p>
    <w:p w14:paraId="0B2DCD20" w14:textId="77777777" w:rsidR="00C17A9A" w:rsidRPr="00B44543" w:rsidRDefault="00C17A9A" w:rsidP="00B44543"/>
    <w:p w14:paraId="7722FBFE" w14:textId="77777777" w:rsidR="00406037" w:rsidRPr="00E76330" w:rsidRDefault="00406037" w:rsidP="00406037">
      <w:r w:rsidRPr="00E76330">
        <w:t>This course is an introduction to the linguistics of French and its variants in a Canadian context. As such, it provides a basic level of knowledge in preparation for linguistics courses at the 3000 and 4000 level. We will examine how French, and language in general, work and we will study the basic concepts of the different areas of linguistics:</w:t>
      </w:r>
    </w:p>
    <w:p w14:paraId="142A4865" w14:textId="77777777" w:rsidR="00110B71" w:rsidRPr="00E76330" w:rsidRDefault="00110B71" w:rsidP="00406037">
      <w:pPr>
        <w:numPr>
          <w:ilvl w:val="0"/>
          <w:numId w:val="4"/>
        </w:numPr>
      </w:pPr>
      <w:r w:rsidRPr="00E76330">
        <w:t>General theory of Linguistics</w:t>
      </w:r>
    </w:p>
    <w:p w14:paraId="35280DC1" w14:textId="77777777" w:rsidR="00406037" w:rsidRPr="00E76330" w:rsidRDefault="00406037" w:rsidP="00406037">
      <w:pPr>
        <w:numPr>
          <w:ilvl w:val="0"/>
          <w:numId w:val="4"/>
        </w:numPr>
      </w:pPr>
      <w:r w:rsidRPr="00E76330">
        <w:t>Phonetics and phonology (study of sounds)</w:t>
      </w:r>
    </w:p>
    <w:p w14:paraId="5CA46E64" w14:textId="77777777" w:rsidR="00406037" w:rsidRPr="00E76330" w:rsidRDefault="00406037" w:rsidP="00406037">
      <w:pPr>
        <w:numPr>
          <w:ilvl w:val="0"/>
          <w:numId w:val="4"/>
        </w:numPr>
      </w:pPr>
      <w:r w:rsidRPr="00E76330">
        <w:t>Morphology (study of forms and grammatical categories)</w:t>
      </w:r>
    </w:p>
    <w:p w14:paraId="2B2BE4E5" w14:textId="77777777" w:rsidR="00406037" w:rsidRPr="00E76330" w:rsidRDefault="00406037" w:rsidP="00406037">
      <w:pPr>
        <w:numPr>
          <w:ilvl w:val="0"/>
          <w:numId w:val="4"/>
        </w:numPr>
      </w:pPr>
      <w:r w:rsidRPr="00E76330">
        <w:t xml:space="preserve">Lexicology (study of the organization and structure of </w:t>
      </w:r>
      <w:r w:rsidR="007251B7" w:rsidRPr="00E76330">
        <w:t>words)</w:t>
      </w:r>
    </w:p>
    <w:p w14:paraId="4DF8F49D" w14:textId="77777777" w:rsidR="007251B7" w:rsidRPr="00E76330" w:rsidRDefault="007251B7" w:rsidP="00406037">
      <w:pPr>
        <w:numPr>
          <w:ilvl w:val="0"/>
          <w:numId w:val="4"/>
        </w:numPr>
      </w:pPr>
      <w:r w:rsidRPr="00E76330">
        <w:t>Syntax (study of the structure of phrases) and semantics (study of meaning at the level of the phrase/statement)</w:t>
      </w:r>
    </w:p>
    <w:p w14:paraId="62CD198D" w14:textId="77777777" w:rsidR="00110B71" w:rsidRPr="00E76330" w:rsidRDefault="00110B71" w:rsidP="00406037">
      <w:pPr>
        <w:numPr>
          <w:ilvl w:val="0"/>
          <w:numId w:val="4"/>
        </w:numPr>
      </w:pPr>
      <w:r w:rsidRPr="00E76330">
        <w:t>Semantics (Study of meanings: i.e. matters of sense and analysis of word meanings and relations between them)</w:t>
      </w:r>
    </w:p>
    <w:p w14:paraId="715A335A" w14:textId="77777777" w:rsidR="00110B71" w:rsidRPr="00E76330" w:rsidRDefault="00110B71" w:rsidP="00406037"/>
    <w:p w14:paraId="2C70EA93" w14:textId="77777777" w:rsidR="007251B7" w:rsidRPr="00E76330" w:rsidRDefault="007251B7" w:rsidP="00406037">
      <w:r w:rsidRPr="00E76330">
        <w:t>The theoretical study of these concepts will be complemented by applied exercises</w:t>
      </w:r>
      <w:r w:rsidR="001E0437" w:rsidRPr="00E76330">
        <w:t xml:space="preserve"> and interactive discussions</w:t>
      </w:r>
      <w:r w:rsidRPr="00E76330">
        <w:t xml:space="preserve"> that will enable students to progressively develop a scientific and methodical approach towards language and develop their abilities in linguistic analysis. At the </w:t>
      </w:r>
      <w:r w:rsidRPr="00E76330">
        <w:lastRenderedPageBreak/>
        <w:t>end of the course, students should have acquired a theoretical and practical knowledge of the principal linguistic concepts and should thus be ready to further develop their knowledge of French in 3000 and 4000-level courses.</w:t>
      </w:r>
    </w:p>
    <w:p w14:paraId="02E3CC05" w14:textId="77777777" w:rsidR="00C17A9A" w:rsidRPr="00E76330" w:rsidRDefault="00C17A9A" w:rsidP="00B44543">
      <w:pPr>
        <w:rPr>
          <w:lang w:val="en-CA"/>
        </w:rPr>
      </w:pPr>
    </w:p>
    <w:p w14:paraId="78167B48" w14:textId="77777777" w:rsidR="00C17A9A" w:rsidRPr="00E76330" w:rsidRDefault="00C17A9A" w:rsidP="00B44543">
      <w:pPr>
        <w:rPr>
          <w:lang w:val="en-CA"/>
        </w:rPr>
      </w:pPr>
    </w:p>
    <w:p w14:paraId="11848474" w14:textId="77777777" w:rsidR="00C17A9A" w:rsidRPr="00E76330" w:rsidRDefault="00C17A9A"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
          <w:bCs/>
          <w:color w:val="008000"/>
          <w:u w:val="single"/>
        </w:rPr>
      </w:pPr>
      <w:r w:rsidRPr="00E76330">
        <w:rPr>
          <w:b/>
          <w:bCs/>
          <w:color w:val="008000"/>
          <w:u w:val="single"/>
        </w:rPr>
        <w:t>ORGANIZATION OF THE COURSE:</w:t>
      </w:r>
    </w:p>
    <w:p w14:paraId="23DA13F5" w14:textId="77777777" w:rsidR="00C17A9A" w:rsidRPr="00E76330" w:rsidRDefault="00C17A9A" w:rsidP="00B44543"/>
    <w:p w14:paraId="003C723A" w14:textId="77777777" w:rsidR="00B414DE" w:rsidRPr="00E76330" w:rsidRDefault="00E76330" w:rsidP="00E76330">
      <w:pPr>
        <w:spacing w:line="278" w:lineRule="exact"/>
        <w:ind w:right="987"/>
        <w:rPr>
          <w:rFonts w:eastAsia="Cambria"/>
          <w:b/>
          <w:bCs/>
          <w:spacing w:val="-1"/>
          <w:lang w:val="en-CA"/>
        </w:rPr>
      </w:pPr>
      <w:r w:rsidRPr="00E76330">
        <w:t>T</w:t>
      </w:r>
      <w:r w:rsidRPr="00E76330">
        <w:rPr>
          <w:bCs/>
        </w:rPr>
        <w:t xml:space="preserve">he entire course, including the submission of assignments, participation, discussion and test-taking, will take place on the course’s eClass. Although we are scheduled to meet on campus at particular times and days of the week, this course encourages interactions with peers on eClass and Google drives. You can learn the course material by following the schedule of readings and activities described in the course plan and discuss learnings with instructors and peers in class settings. </w:t>
      </w:r>
    </w:p>
    <w:p w14:paraId="29F6D4D7" w14:textId="77777777" w:rsidR="00E76330" w:rsidRPr="00E76330" w:rsidRDefault="00E76330" w:rsidP="00E76330">
      <w:pPr>
        <w:spacing w:line="278" w:lineRule="exact"/>
        <w:ind w:right="987"/>
        <w:rPr>
          <w:rFonts w:ascii="Cambria" w:eastAsia="Cambria" w:hAnsi="Cambria"/>
          <w:b/>
          <w:bCs/>
          <w:spacing w:val="-1"/>
          <w:lang w:val="en-CA"/>
        </w:rPr>
      </w:pPr>
    </w:p>
    <w:p w14:paraId="7D5017AA" w14:textId="77777777" w:rsidR="00C17A9A" w:rsidRPr="00B44543" w:rsidRDefault="00C17A9A" w:rsidP="00B44543"/>
    <w:p w14:paraId="04A8E200" w14:textId="77777777" w:rsidR="00C17A9A" w:rsidRDefault="00C17A9A"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COURSE LEARNING OBJECTIVES:</w:t>
      </w:r>
    </w:p>
    <w:p w14:paraId="5DF2DC9C" w14:textId="77777777" w:rsidR="00C17A9A" w:rsidRPr="00406211" w:rsidRDefault="00C17A9A" w:rsidP="00B44543"/>
    <w:p w14:paraId="490638DE" w14:textId="77777777" w:rsidR="00B217D2" w:rsidRPr="00406211" w:rsidRDefault="00B217D2" w:rsidP="00B217D2">
      <w:pPr>
        <w:spacing w:line="200" w:lineRule="atLeast"/>
        <w:rPr>
          <w:rFonts w:eastAsia="Cambria"/>
          <w:b/>
          <w:bCs/>
        </w:rPr>
      </w:pPr>
      <w:r w:rsidRPr="00406211">
        <w:rPr>
          <w:rFonts w:eastAsia="Cambria"/>
          <w:b/>
          <w:bCs/>
        </w:rPr>
        <w:t xml:space="preserve">1. Depth and breadth of knowledge </w:t>
      </w:r>
    </w:p>
    <w:p w14:paraId="0EC08195" w14:textId="77777777" w:rsidR="00B217D2" w:rsidRPr="00406211" w:rsidRDefault="00B217D2" w:rsidP="00B217D2">
      <w:pPr>
        <w:spacing w:line="200" w:lineRule="atLeast"/>
        <w:ind w:left="270"/>
        <w:rPr>
          <w:rFonts w:eastAsia="Cambria"/>
        </w:rPr>
      </w:pPr>
      <w:r w:rsidRPr="00406211">
        <w:rPr>
          <w:rFonts w:eastAsia="Cambria"/>
        </w:rPr>
        <w:t xml:space="preserve">a. Students will develop an understanding of the difference between a descriptive perspective and a prescriptive viewpoint towards language; </w:t>
      </w:r>
    </w:p>
    <w:p w14:paraId="0A37D7F2" w14:textId="77777777" w:rsidR="00B217D2" w:rsidRPr="00406211" w:rsidRDefault="00B217D2" w:rsidP="00B217D2">
      <w:pPr>
        <w:spacing w:line="200" w:lineRule="atLeast"/>
        <w:rPr>
          <w:rFonts w:eastAsia="Cambria"/>
        </w:rPr>
      </w:pPr>
    </w:p>
    <w:p w14:paraId="1B6415D7" w14:textId="77777777" w:rsidR="00B217D2" w:rsidRPr="00406211" w:rsidRDefault="00B217D2" w:rsidP="00B217D2">
      <w:pPr>
        <w:spacing w:line="200" w:lineRule="atLeast"/>
        <w:ind w:left="270"/>
        <w:rPr>
          <w:rFonts w:eastAsia="Cambria"/>
        </w:rPr>
      </w:pPr>
      <w:r w:rsidRPr="00406211">
        <w:rPr>
          <w:rFonts w:eastAsia="Cambria"/>
        </w:rPr>
        <w:t xml:space="preserve">b. Students will be able to identify, describe, explain, define, illustrate, compare and contrast, in written and oral formats, the linguistic particularities (phonetic, phonological, morphological, syntactic, lexical, and semantic) ) of a small corpus of a variety of French such as Canadian French and compare them to the particularities of French from France; </w:t>
      </w:r>
    </w:p>
    <w:p w14:paraId="69A6920C" w14:textId="77777777" w:rsidR="00B217D2" w:rsidRPr="00406211" w:rsidRDefault="00B217D2" w:rsidP="00B217D2">
      <w:pPr>
        <w:spacing w:line="200" w:lineRule="atLeast"/>
        <w:rPr>
          <w:rFonts w:eastAsia="Cambria"/>
          <w:b/>
          <w:bCs/>
        </w:rPr>
      </w:pPr>
    </w:p>
    <w:p w14:paraId="363DD85C" w14:textId="77777777" w:rsidR="00B217D2" w:rsidRPr="00406211" w:rsidRDefault="00B217D2" w:rsidP="00B217D2">
      <w:pPr>
        <w:spacing w:line="200" w:lineRule="atLeast"/>
        <w:rPr>
          <w:rFonts w:eastAsia="Cambria"/>
          <w:b/>
          <w:bCs/>
        </w:rPr>
      </w:pPr>
      <w:r w:rsidRPr="00406211">
        <w:rPr>
          <w:rFonts w:eastAsia="Cambria"/>
          <w:b/>
          <w:bCs/>
        </w:rPr>
        <w:t xml:space="preserve">2. Knowledge of methodologies </w:t>
      </w:r>
    </w:p>
    <w:p w14:paraId="7DA220E1" w14:textId="77777777" w:rsidR="00B217D2" w:rsidRPr="00406211" w:rsidRDefault="00B217D2" w:rsidP="00B217D2">
      <w:pPr>
        <w:spacing w:line="200" w:lineRule="atLeast"/>
        <w:ind w:left="270"/>
        <w:rPr>
          <w:rFonts w:eastAsia="Cambria"/>
        </w:rPr>
      </w:pPr>
      <w:r w:rsidRPr="00406211">
        <w:rPr>
          <w:rFonts w:eastAsia="Cambria"/>
        </w:rPr>
        <w:t xml:space="preserve">a. Students will be able to read, understand and summarize simple linguistic articles; </w:t>
      </w:r>
    </w:p>
    <w:p w14:paraId="4FD44150" w14:textId="77777777" w:rsidR="00B217D2" w:rsidRPr="00406211" w:rsidRDefault="00B217D2" w:rsidP="00B217D2">
      <w:pPr>
        <w:spacing w:line="200" w:lineRule="atLeast"/>
        <w:ind w:left="720"/>
        <w:rPr>
          <w:rFonts w:eastAsia="Cambria"/>
        </w:rPr>
      </w:pPr>
    </w:p>
    <w:p w14:paraId="1CDA715B" w14:textId="77777777" w:rsidR="00B217D2" w:rsidRPr="00406211" w:rsidRDefault="00B217D2" w:rsidP="00B217D2">
      <w:pPr>
        <w:spacing w:line="200" w:lineRule="atLeast"/>
        <w:ind w:left="270"/>
        <w:rPr>
          <w:rFonts w:eastAsia="Cambria"/>
        </w:rPr>
      </w:pPr>
      <w:r w:rsidRPr="00406211">
        <w:rPr>
          <w:rFonts w:eastAsia="Cambria"/>
        </w:rPr>
        <w:t xml:space="preserve">b. Students will be able to identify and classify examples of various linguistic features and link them to other linguistic or extra-linguistic phenomena; </w:t>
      </w:r>
    </w:p>
    <w:p w14:paraId="033B7AFE" w14:textId="77777777" w:rsidR="00B217D2" w:rsidRPr="00406211" w:rsidRDefault="00B217D2" w:rsidP="00B217D2">
      <w:pPr>
        <w:spacing w:line="200" w:lineRule="atLeast"/>
        <w:rPr>
          <w:rFonts w:eastAsia="Cambria"/>
          <w:b/>
          <w:bCs/>
        </w:rPr>
      </w:pPr>
    </w:p>
    <w:p w14:paraId="1BEA07F7" w14:textId="77777777" w:rsidR="00B217D2" w:rsidRPr="00406211" w:rsidRDefault="00B217D2" w:rsidP="00B217D2">
      <w:pPr>
        <w:spacing w:line="200" w:lineRule="atLeast"/>
        <w:rPr>
          <w:rFonts w:eastAsia="Cambria"/>
          <w:b/>
          <w:bCs/>
        </w:rPr>
      </w:pPr>
      <w:r w:rsidRPr="00406211">
        <w:rPr>
          <w:rFonts w:eastAsia="Cambria"/>
          <w:b/>
          <w:bCs/>
        </w:rPr>
        <w:t xml:space="preserve">3. Application of knowledge </w:t>
      </w:r>
    </w:p>
    <w:p w14:paraId="7C405037" w14:textId="77777777" w:rsidR="00B217D2" w:rsidRPr="00406211" w:rsidRDefault="00B217D2" w:rsidP="00B217D2">
      <w:pPr>
        <w:spacing w:line="200" w:lineRule="atLeast"/>
        <w:ind w:left="270"/>
        <w:rPr>
          <w:rFonts w:eastAsia="Cambria"/>
        </w:rPr>
      </w:pPr>
      <w:r w:rsidRPr="00406211">
        <w:rPr>
          <w:rFonts w:eastAsia="Cambria"/>
        </w:rPr>
        <w:t xml:space="preserve">Students will be able to apply the concepts they have learned to the analysis of small corpora; </w:t>
      </w:r>
    </w:p>
    <w:p w14:paraId="4A525BBF" w14:textId="77777777" w:rsidR="00B217D2" w:rsidRPr="00406211" w:rsidRDefault="00B217D2" w:rsidP="00B217D2">
      <w:pPr>
        <w:spacing w:line="200" w:lineRule="atLeast"/>
        <w:rPr>
          <w:rFonts w:eastAsia="Cambria"/>
          <w:b/>
          <w:bCs/>
        </w:rPr>
      </w:pPr>
    </w:p>
    <w:p w14:paraId="54967B56" w14:textId="77777777" w:rsidR="00B217D2" w:rsidRPr="00406211" w:rsidRDefault="00B217D2" w:rsidP="00B217D2">
      <w:pPr>
        <w:spacing w:line="200" w:lineRule="atLeast"/>
        <w:rPr>
          <w:rFonts w:eastAsia="Cambria"/>
          <w:b/>
          <w:bCs/>
        </w:rPr>
      </w:pPr>
      <w:r w:rsidRPr="00406211">
        <w:rPr>
          <w:rFonts w:eastAsia="Cambria"/>
          <w:b/>
          <w:bCs/>
        </w:rPr>
        <w:t xml:space="preserve">4. Communication skills </w:t>
      </w:r>
    </w:p>
    <w:p w14:paraId="2C0680FD" w14:textId="77777777" w:rsidR="00B217D2" w:rsidRPr="00406211" w:rsidRDefault="00B217D2" w:rsidP="00B217D2">
      <w:pPr>
        <w:spacing w:line="200" w:lineRule="atLeast"/>
        <w:ind w:left="360"/>
        <w:rPr>
          <w:rFonts w:eastAsia="Cambria"/>
        </w:rPr>
      </w:pPr>
      <w:r w:rsidRPr="00406211">
        <w:rPr>
          <w:rFonts w:eastAsia="Cambria"/>
        </w:rPr>
        <w:t xml:space="preserve">Students will present the results of their analyses in oral and written work according to academic norms; </w:t>
      </w:r>
    </w:p>
    <w:p w14:paraId="108F2F39" w14:textId="77777777" w:rsidR="00B217D2" w:rsidRPr="00406211" w:rsidRDefault="00B217D2" w:rsidP="00B217D2">
      <w:pPr>
        <w:spacing w:line="200" w:lineRule="atLeast"/>
        <w:rPr>
          <w:rFonts w:eastAsia="Cambria"/>
          <w:b/>
          <w:bCs/>
        </w:rPr>
      </w:pPr>
    </w:p>
    <w:p w14:paraId="601351DB" w14:textId="77777777" w:rsidR="00B217D2" w:rsidRPr="00406211" w:rsidRDefault="00B217D2" w:rsidP="00B217D2">
      <w:pPr>
        <w:spacing w:line="200" w:lineRule="atLeast"/>
        <w:rPr>
          <w:rFonts w:eastAsia="Cambria"/>
          <w:b/>
          <w:bCs/>
        </w:rPr>
      </w:pPr>
      <w:r w:rsidRPr="00406211">
        <w:rPr>
          <w:rFonts w:eastAsia="Cambria"/>
          <w:b/>
          <w:bCs/>
        </w:rPr>
        <w:t xml:space="preserve">5. Awareness of limits of knowledge </w:t>
      </w:r>
    </w:p>
    <w:p w14:paraId="60382895" w14:textId="77777777" w:rsidR="00B217D2" w:rsidRPr="00406211" w:rsidRDefault="00B217D2" w:rsidP="00B217D2">
      <w:pPr>
        <w:spacing w:line="200" w:lineRule="atLeast"/>
        <w:ind w:left="270"/>
        <w:rPr>
          <w:rFonts w:eastAsia="Cambria"/>
        </w:rPr>
      </w:pPr>
      <w:r w:rsidRPr="00406211">
        <w:rPr>
          <w:rFonts w:eastAsia="Cambria"/>
        </w:rPr>
        <w:t xml:space="preserve">Students will be able to identify problems of comprehension and communicate with their peers and with their instructor to resolve them; </w:t>
      </w:r>
    </w:p>
    <w:p w14:paraId="6579B6CA" w14:textId="77777777" w:rsidR="00B217D2" w:rsidRPr="00406211" w:rsidRDefault="00B217D2" w:rsidP="00B217D2">
      <w:pPr>
        <w:spacing w:line="200" w:lineRule="atLeast"/>
        <w:rPr>
          <w:rFonts w:eastAsia="Cambria"/>
          <w:b/>
          <w:bCs/>
        </w:rPr>
      </w:pPr>
    </w:p>
    <w:p w14:paraId="09665B59" w14:textId="77777777" w:rsidR="00B217D2" w:rsidRPr="00406211" w:rsidRDefault="00B217D2" w:rsidP="00B217D2">
      <w:pPr>
        <w:spacing w:line="200" w:lineRule="atLeast"/>
        <w:rPr>
          <w:rFonts w:eastAsia="Cambria"/>
          <w:b/>
          <w:bCs/>
        </w:rPr>
      </w:pPr>
      <w:r w:rsidRPr="00406211">
        <w:rPr>
          <w:rFonts w:eastAsia="Cambria"/>
          <w:b/>
          <w:bCs/>
        </w:rPr>
        <w:t xml:space="preserve">6. Autonomy and professional capacity </w:t>
      </w:r>
    </w:p>
    <w:p w14:paraId="36CB1164" w14:textId="77777777" w:rsidR="00C17A9A" w:rsidRPr="00406211" w:rsidRDefault="00B217D2" w:rsidP="00B217D2">
      <w:pPr>
        <w:ind w:left="360"/>
      </w:pPr>
      <w:r w:rsidRPr="00406211">
        <w:rPr>
          <w:rFonts w:eastAsia="Cambria"/>
        </w:rPr>
        <w:t>For example, students could collaborate with each other in building a glossary of linguistic concepts that includes their definition and illustration</w:t>
      </w:r>
    </w:p>
    <w:p w14:paraId="2766FBAD" w14:textId="77777777" w:rsidR="007251B7" w:rsidRDefault="007251B7" w:rsidP="00B44543"/>
    <w:p w14:paraId="34D1E73A" w14:textId="77777777" w:rsidR="007251B7" w:rsidRPr="00B44543" w:rsidRDefault="007251B7" w:rsidP="00B44543"/>
    <w:p w14:paraId="73A06B91" w14:textId="77777777" w:rsidR="00C17A9A" w:rsidRDefault="00C17A9A" w:rsidP="00B44543">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ADDITIONAL INFORMATION / NOTES</w:t>
      </w:r>
      <w:r w:rsidR="004C1118">
        <w:rPr>
          <w:rFonts w:ascii="Helv" w:hAnsi="Helv" w:cs="Helv"/>
          <w:b/>
          <w:bCs/>
          <w:color w:val="008000"/>
          <w:u w:val="single"/>
        </w:rPr>
        <w:t>:</w:t>
      </w:r>
    </w:p>
    <w:p w14:paraId="6C4B8F29" w14:textId="77777777" w:rsidR="00C17A9A" w:rsidRPr="00B217D2" w:rsidRDefault="00C17A9A" w:rsidP="00B44543">
      <w:pPr>
        <w:rPr>
          <w:rFonts w:ascii="Cambria" w:hAnsi="Cambria"/>
        </w:rPr>
      </w:pPr>
    </w:p>
    <w:p w14:paraId="29C010E8" w14:textId="77777777" w:rsidR="00B217D2" w:rsidRPr="00406211" w:rsidRDefault="00B217D2" w:rsidP="00B44543">
      <w:pPr>
        <w:rPr>
          <w:b/>
          <w:bCs/>
        </w:rPr>
      </w:pPr>
      <w:r w:rsidRPr="00406211">
        <w:rPr>
          <w:b/>
          <w:bCs/>
        </w:rPr>
        <w:t xml:space="preserve">Why study Linguistics? </w:t>
      </w:r>
    </w:p>
    <w:p w14:paraId="4855553E" w14:textId="77777777" w:rsidR="00B217D2" w:rsidRPr="00406211" w:rsidRDefault="00B217D2" w:rsidP="001E0437">
      <w:pPr>
        <w:ind w:left="360"/>
      </w:pPr>
      <w:r w:rsidRPr="00406211">
        <w:t>Linguistic helps us understand our world</w:t>
      </w:r>
      <w:r w:rsidR="001E0437" w:rsidRPr="00406211">
        <w:t>!</w:t>
      </w:r>
    </w:p>
    <w:p w14:paraId="0CB417E0" w14:textId="77777777" w:rsidR="00B217D2" w:rsidRPr="00406211" w:rsidRDefault="00B217D2" w:rsidP="00B217D2">
      <w:pPr>
        <w:shd w:val="clear" w:color="auto" w:fill="FFFFFF"/>
        <w:rPr>
          <w:color w:val="343434"/>
          <w:lang w:val="en-CA" w:eastAsia="en-CA"/>
        </w:rPr>
      </w:pPr>
    </w:p>
    <w:p w14:paraId="74049283" w14:textId="77777777" w:rsidR="00B217D2" w:rsidRPr="00B217D2" w:rsidRDefault="00B217D2" w:rsidP="001E0437">
      <w:pPr>
        <w:shd w:val="clear" w:color="auto" w:fill="FFFFFF"/>
        <w:rPr>
          <w:color w:val="343434"/>
          <w:lang w:val="en-CA" w:eastAsia="en-CA"/>
        </w:rPr>
      </w:pPr>
      <w:r w:rsidRPr="00B217D2">
        <w:rPr>
          <w:color w:val="666666"/>
          <w:lang w:val="en-CA" w:eastAsia="en-CA"/>
        </w:rPr>
        <w:t xml:space="preserve">Every language </w:t>
      </w:r>
      <w:r w:rsidR="001E0437" w:rsidRPr="00406211">
        <w:rPr>
          <w:color w:val="666666"/>
          <w:lang w:eastAsia="en-CA"/>
        </w:rPr>
        <w:t>illustrates</w:t>
      </w:r>
      <w:r w:rsidRPr="00B217D2">
        <w:rPr>
          <w:color w:val="666666"/>
          <w:lang w:val="en-CA" w:eastAsia="en-CA"/>
        </w:rPr>
        <w:t xml:space="preserve"> unique conceptualizations </w:t>
      </w:r>
      <w:r w:rsidR="001E0437" w:rsidRPr="00406211">
        <w:rPr>
          <w:color w:val="666666"/>
          <w:lang w:eastAsia="en-CA"/>
        </w:rPr>
        <w:t xml:space="preserve">and representations </w:t>
      </w:r>
      <w:r w:rsidRPr="00B217D2">
        <w:rPr>
          <w:color w:val="666666"/>
          <w:lang w:val="en-CA" w:eastAsia="en-CA"/>
        </w:rPr>
        <w:t xml:space="preserve">of the world and has its own </w:t>
      </w:r>
      <w:r w:rsidR="001E0437" w:rsidRPr="00406211">
        <w:rPr>
          <w:color w:val="666666"/>
          <w:lang w:eastAsia="en-CA"/>
        </w:rPr>
        <w:t>holistic system</w:t>
      </w:r>
      <w:r w:rsidRPr="00B217D2">
        <w:rPr>
          <w:color w:val="666666"/>
          <w:lang w:val="en-CA" w:eastAsia="en-CA"/>
        </w:rPr>
        <w:t xml:space="preserve"> of constructing words, phrases</w:t>
      </w:r>
      <w:r w:rsidR="00E76330" w:rsidRPr="00406211">
        <w:rPr>
          <w:color w:val="666666"/>
          <w:lang w:eastAsia="en-CA"/>
        </w:rPr>
        <w:t xml:space="preserve">, </w:t>
      </w:r>
      <w:r w:rsidRPr="00B217D2">
        <w:rPr>
          <w:color w:val="666666"/>
          <w:lang w:val="en-CA" w:eastAsia="en-CA"/>
        </w:rPr>
        <w:t xml:space="preserve">sentences </w:t>
      </w:r>
      <w:r w:rsidR="00E76330" w:rsidRPr="00406211">
        <w:rPr>
          <w:color w:val="666666"/>
          <w:lang w:eastAsia="en-CA"/>
        </w:rPr>
        <w:t xml:space="preserve">and meanings </w:t>
      </w:r>
      <w:r w:rsidRPr="00B217D2">
        <w:rPr>
          <w:color w:val="666666"/>
          <w:lang w:val="en-CA" w:eastAsia="en-CA"/>
        </w:rPr>
        <w:t>for communicating ideas</w:t>
      </w:r>
      <w:r w:rsidR="001E0437" w:rsidRPr="00406211">
        <w:rPr>
          <w:color w:val="666666"/>
          <w:lang w:eastAsia="en-CA"/>
        </w:rPr>
        <w:t xml:space="preserve"> and information</w:t>
      </w:r>
      <w:r w:rsidRPr="00B217D2">
        <w:rPr>
          <w:color w:val="666666"/>
          <w:lang w:val="en-CA" w:eastAsia="en-CA"/>
        </w:rPr>
        <w:t>. Because language captures how we perceive the world around us and how we relate to one another, it defines who we are</w:t>
      </w:r>
      <w:r w:rsidR="00E76330" w:rsidRPr="00406211">
        <w:rPr>
          <w:color w:val="666666"/>
          <w:lang w:eastAsia="en-CA"/>
        </w:rPr>
        <w:t xml:space="preserve"> as a person or as a culture</w:t>
      </w:r>
      <w:r w:rsidRPr="00B217D2">
        <w:rPr>
          <w:color w:val="666666"/>
          <w:lang w:val="en-CA" w:eastAsia="en-CA"/>
        </w:rPr>
        <w:t xml:space="preserve">. </w:t>
      </w:r>
    </w:p>
    <w:p w14:paraId="6E7596E2" w14:textId="77777777" w:rsidR="00C17A9A" w:rsidRPr="00406211" w:rsidRDefault="00C17A9A" w:rsidP="00B44543"/>
    <w:p w14:paraId="302A6080" w14:textId="77777777" w:rsidR="001E0437" w:rsidRPr="001E0437" w:rsidRDefault="001E0437" w:rsidP="001E0437">
      <w:pPr>
        <w:shd w:val="clear" w:color="auto" w:fill="FFFFFF"/>
        <w:spacing w:after="240"/>
        <w:rPr>
          <w:lang w:val="en-CA" w:eastAsia="en-CA"/>
        </w:rPr>
      </w:pPr>
      <w:r w:rsidRPr="00406211">
        <w:rPr>
          <w:lang w:eastAsia="en-CA"/>
        </w:rPr>
        <w:t>Y</w:t>
      </w:r>
      <w:proofErr w:type="spellStart"/>
      <w:r w:rsidRPr="001E0437">
        <w:rPr>
          <w:lang w:val="en-CA" w:eastAsia="en-CA"/>
        </w:rPr>
        <w:t>ou</w:t>
      </w:r>
      <w:proofErr w:type="spellEnd"/>
      <w:r w:rsidRPr="001E0437">
        <w:rPr>
          <w:lang w:val="en-CA" w:eastAsia="en-CA"/>
        </w:rPr>
        <w:t xml:space="preserve"> should take linguistics </w:t>
      </w:r>
      <w:r w:rsidRPr="00406211">
        <w:rPr>
          <w:lang w:eastAsia="en-CA"/>
        </w:rPr>
        <w:t>courses</w:t>
      </w:r>
      <w:r w:rsidRPr="001E0437">
        <w:rPr>
          <w:lang w:val="en-CA" w:eastAsia="en-CA"/>
        </w:rPr>
        <w:t xml:space="preserve"> if you are interested in any of the following questions:</w:t>
      </w:r>
    </w:p>
    <w:p w14:paraId="64C4E6D7" w14:textId="77777777" w:rsidR="001E0437" w:rsidRPr="001E0437" w:rsidRDefault="001E0437" w:rsidP="001E0437">
      <w:pPr>
        <w:numPr>
          <w:ilvl w:val="0"/>
          <w:numId w:val="7"/>
        </w:numPr>
        <w:shd w:val="clear" w:color="auto" w:fill="FFFFFF"/>
        <w:spacing w:before="100" w:beforeAutospacing="1" w:after="100" w:afterAutospacing="1"/>
        <w:rPr>
          <w:lang w:val="en-CA" w:eastAsia="en-CA"/>
        </w:rPr>
      </w:pPr>
      <w:r w:rsidRPr="001E0437">
        <w:rPr>
          <w:lang w:val="en-CA" w:eastAsia="en-CA"/>
        </w:rPr>
        <w:t>what is the role of language in the human mind? what kind of mental</w:t>
      </w:r>
      <w:r w:rsidRPr="00406211">
        <w:rPr>
          <w:lang w:eastAsia="en-CA"/>
        </w:rPr>
        <w:t xml:space="preserve"> </w:t>
      </w:r>
      <w:r w:rsidRPr="001E0437">
        <w:rPr>
          <w:lang w:val="en-CA" w:eastAsia="en-CA"/>
        </w:rPr>
        <w:t>representations underlie the knowledge of our native language?</w:t>
      </w:r>
      <w:r w:rsidRPr="00406211">
        <w:rPr>
          <w:lang w:eastAsia="en-CA"/>
        </w:rPr>
        <w:t xml:space="preserve"> Second, Third language?</w:t>
      </w:r>
    </w:p>
    <w:p w14:paraId="70D8A5DC" w14:textId="77777777" w:rsidR="001E0437" w:rsidRPr="001E0437" w:rsidRDefault="001E0437" w:rsidP="001E0437">
      <w:pPr>
        <w:numPr>
          <w:ilvl w:val="0"/>
          <w:numId w:val="7"/>
        </w:numPr>
        <w:shd w:val="clear" w:color="auto" w:fill="FFFFFF"/>
        <w:spacing w:before="100" w:beforeAutospacing="1" w:after="100" w:afterAutospacing="1"/>
        <w:rPr>
          <w:lang w:val="en-CA" w:eastAsia="en-CA"/>
        </w:rPr>
      </w:pPr>
      <w:r w:rsidRPr="001E0437">
        <w:rPr>
          <w:lang w:val="en-CA" w:eastAsia="en-CA"/>
        </w:rPr>
        <w:t>what kinds of abstract</w:t>
      </w:r>
      <w:r w:rsidRPr="00406211">
        <w:rPr>
          <w:lang w:eastAsia="en-CA"/>
        </w:rPr>
        <w:t xml:space="preserve"> or</w:t>
      </w:r>
      <w:r w:rsidRPr="001E0437">
        <w:rPr>
          <w:lang w:val="en-CA" w:eastAsia="en-CA"/>
        </w:rPr>
        <w:t xml:space="preserve"> empirically testable representations allow us to model our knowledge of language?</w:t>
      </w:r>
    </w:p>
    <w:p w14:paraId="425FEE5F" w14:textId="77777777" w:rsidR="001E0437" w:rsidRPr="00406211" w:rsidRDefault="00E76330" w:rsidP="001E0437">
      <w:pPr>
        <w:numPr>
          <w:ilvl w:val="0"/>
          <w:numId w:val="7"/>
        </w:numPr>
        <w:shd w:val="clear" w:color="auto" w:fill="FFFFFF"/>
        <w:spacing w:before="100" w:beforeAutospacing="1" w:after="100" w:afterAutospacing="1"/>
        <w:rPr>
          <w:lang w:val="en-CA" w:eastAsia="en-CA"/>
        </w:rPr>
      </w:pPr>
      <w:r w:rsidRPr="00406211">
        <w:rPr>
          <w:lang w:eastAsia="en-CA"/>
        </w:rPr>
        <w:t>W</w:t>
      </w:r>
      <w:r w:rsidR="001E0437" w:rsidRPr="001E0437">
        <w:rPr>
          <w:lang w:val="en-CA" w:eastAsia="en-CA"/>
        </w:rPr>
        <w:t>hat are the similarities and differences attested across languages?</w:t>
      </w:r>
    </w:p>
    <w:p w14:paraId="75487951" w14:textId="77777777" w:rsidR="001E0437" w:rsidRPr="001E0437" w:rsidRDefault="001E0437" w:rsidP="001E0437">
      <w:pPr>
        <w:numPr>
          <w:ilvl w:val="0"/>
          <w:numId w:val="7"/>
        </w:numPr>
        <w:shd w:val="clear" w:color="auto" w:fill="FFFFFF"/>
        <w:spacing w:before="100" w:beforeAutospacing="1" w:after="100" w:afterAutospacing="1"/>
        <w:rPr>
          <w:lang w:val="en-CA" w:eastAsia="en-CA"/>
        </w:rPr>
      </w:pPr>
      <w:r w:rsidRPr="00406211">
        <w:rPr>
          <w:lang w:eastAsia="en-CA"/>
        </w:rPr>
        <w:t>H</w:t>
      </w:r>
      <w:r w:rsidRPr="001E0437">
        <w:rPr>
          <w:lang w:val="en-CA" w:eastAsia="en-CA"/>
        </w:rPr>
        <w:t>ow do languages change over time?</w:t>
      </w:r>
    </w:p>
    <w:p w14:paraId="78630B36" w14:textId="77777777" w:rsidR="001E0437" w:rsidRPr="00406211" w:rsidRDefault="00E76330" w:rsidP="001E0437">
      <w:pPr>
        <w:numPr>
          <w:ilvl w:val="0"/>
          <w:numId w:val="7"/>
        </w:numPr>
        <w:shd w:val="clear" w:color="auto" w:fill="FFFFFF"/>
        <w:spacing w:before="100" w:beforeAutospacing="1" w:after="100" w:afterAutospacing="1"/>
        <w:rPr>
          <w:lang w:val="en-CA" w:eastAsia="en-CA"/>
        </w:rPr>
      </w:pPr>
      <w:r w:rsidRPr="00406211">
        <w:rPr>
          <w:lang w:eastAsia="en-CA"/>
        </w:rPr>
        <w:t>H</w:t>
      </w:r>
      <w:r w:rsidR="001E0437" w:rsidRPr="001E0437">
        <w:rPr>
          <w:lang w:val="en-CA" w:eastAsia="en-CA"/>
        </w:rPr>
        <w:t>ow can linguistics be applied to language preservation and the documentation of endangered languages?</w:t>
      </w:r>
    </w:p>
    <w:p w14:paraId="0AB22150" w14:textId="77777777" w:rsidR="001E0437" w:rsidRPr="001E0437" w:rsidRDefault="001E0437" w:rsidP="001E0437">
      <w:pPr>
        <w:numPr>
          <w:ilvl w:val="0"/>
          <w:numId w:val="7"/>
        </w:numPr>
        <w:shd w:val="clear" w:color="auto" w:fill="FFFFFF"/>
        <w:spacing w:before="100" w:beforeAutospacing="1" w:after="100" w:afterAutospacing="1"/>
        <w:rPr>
          <w:lang w:val="en-CA" w:eastAsia="en-CA"/>
        </w:rPr>
      </w:pPr>
      <w:r w:rsidRPr="00406211">
        <w:rPr>
          <w:lang w:eastAsia="en-CA"/>
        </w:rPr>
        <w:t xml:space="preserve">How can linguistics assist learners to acquire a second or third language? </w:t>
      </w:r>
    </w:p>
    <w:p w14:paraId="6EB4B5ED" w14:textId="77777777" w:rsidR="00E76330" w:rsidRPr="00E76330" w:rsidRDefault="00E76330" w:rsidP="00E76330">
      <w:pPr>
        <w:shd w:val="clear" w:color="auto" w:fill="FFFFFF"/>
        <w:spacing w:before="360" w:after="120"/>
        <w:outlineLvl w:val="1"/>
        <w:rPr>
          <w:b/>
          <w:bCs/>
          <w:lang w:val="en-CA" w:eastAsia="en-CA"/>
        </w:rPr>
      </w:pPr>
      <w:r w:rsidRPr="00E76330">
        <w:rPr>
          <w:b/>
          <w:bCs/>
          <w:lang w:val="en-CA" w:eastAsia="en-CA"/>
        </w:rPr>
        <w:t>What career opportunities will I have with a Linguistics degree?</w:t>
      </w:r>
    </w:p>
    <w:p w14:paraId="25B44A52" w14:textId="77777777" w:rsidR="00E76330" w:rsidRPr="00E76330" w:rsidRDefault="00E76330" w:rsidP="00E76330">
      <w:pPr>
        <w:shd w:val="clear" w:color="auto" w:fill="FFFFFF"/>
        <w:spacing w:after="240"/>
        <w:rPr>
          <w:lang w:val="en-CA" w:eastAsia="en-CA"/>
        </w:rPr>
      </w:pPr>
      <w:r w:rsidRPr="00406211">
        <w:rPr>
          <w:lang w:eastAsia="en-CA"/>
        </w:rPr>
        <w:t>Linguistic courses</w:t>
      </w:r>
      <w:r w:rsidRPr="00E76330">
        <w:rPr>
          <w:lang w:val="en-CA" w:eastAsia="en-CA"/>
        </w:rPr>
        <w:t xml:space="preserve"> develop valuable skills that are applicable to many jobs, including </w:t>
      </w:r>
      <w:r w:rsidRPr="00406211">
        <w:rPr>
          <w:lang w:eastAsia="en-CA"/>
        </w:rPr>
        <w:t xml:space="preserve">critical thinking, </w:t>
      </w:r>
      <w:r w:rsidRPr="00E76330">
        <w:rPr>
          <w:lang w:val="en-CA" w:eastAsia="en-CA"/>
        </w:rPr>
        <w:t>problem-solving skills, attention to detail, argumentation, and clarity of expression. Some jobs that more specifically use linguistics skills are the following:</w:t>
      </w:r>
    </w:p>
    <w:p w14:paraId="10940422"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Work in education</w:t>
      </w:r>
    </w:p>
    <w:p w14:paraId="196F45C0"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 xml:space="preserve">Teach </w:t>
      </w:r>
      <w:r w:rsidRPr="00406211">
        <w:rPr>
          <w:lang w:eastAsia="en-CA"/>
        </w:rPr>
        <w:t>French</w:t>
      </w:r>
      <w:r w:rsidRPr="00E76330">
        <w:rPr>
          <w:lang w:val="en-CA" w:eastAsia="en-CA"/>
        </w:rPr>
        <w:t xml:space="preserve"> as a Second Language (</w:t>
      </w:r>
      <w:r w:rsidRPr="00406211">
        <w:rPr>
          <w:lang w:eastAsia="en-CA"/>
        </w:rPr>
        <w:t>F</w:t>
      </w:r>
      <w:r w:rsidRPr="00E76330">
        <w:rPr>
          <w:lang w:val="en-CA" w:eastAsia="en-CA"/>
        </w:rPr>
        <w:t>SL) </w:t>
      </w:r>
    </w:p>
    <w:p w14:paraId="5CD38F78"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Work as a translator or interpreter</w:t>
      </w:r>
    </w:p>
    <w:p w14:paraId="3B33DBB1"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Work on language documentation or conduct fieldwork</w:t>
      </w:r>
    </w:p>
    <w:p w14:paraId="4F7FDAC2"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Work in the publishing industry, as a technical writer, or as a journalist</w:t>
      </w:r>
    </w:p>
    <w:p w14:paraId="76F82CEC"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Become a consultant on language in professions such as Law or Medicine</w:t>
      </w:r>
    </w:p>
    <w:p w14:paraId="29E061E1" w14:textId="77777777" w:rsidR="00E76330" w:rsidRPr="00E76330" w:rsidRDefault="00E76330" w:rsidP="00E76330">
      <w:pPr>
        <w:numPr>
          <w:ilvl w:val="0"/>
          <w:numId w:val="8"/>
        </w:numPr>
        <w:shd w:val="clear" w:color="auto" w:fill="FFFFFF"/>
        <w:spacing w:before="100" w:beforeAutospacing="1" w:after="100" w:afterAutospacing="1"/>
        <w:rPr>
          <w:lang w:val="en-CA" w:eastAsia="en-CA"/>
        </w:rPr>
      </w:pPr>
      <w:r w:rsidRPr="00E76330">
        <w:rPr>
          <w:lang w:val="en-CA" w:eastAsia="en-CA"/>
        </w:rPr>
        <w:t>Work for an advertising company</w:t>
      </w:r>
    </w:p>
    <w:p w14:paraId="2017D03A" w14:textId="77777777" w:rsidR="009B17DE" w:rsidRPr="00406211" w:rsidRDefault="00E76330" w:rsidP="00B44543">
      <w:pPr>
        <w:numPr>
          <w:ilvl w:val="0"/>
          <w:numId w:val="8"/>
        </w:numPr>
        <w:shd w:val="clear" w:color="auto" w:fill="FFFFFF"/>
        <w:spacing w:before="100" w:beforeAutospacing="1" w:after="100" w:afterAutospacing="1"/>
        <w:rPr>
          <w:lang w:val="en-CA" w:eastAsia="en-CA"/>
        </w:rPr>
      </w:pPr>
      <w:r w:rsidRPr="00E76330">
        <w:rPr>
          <w:lang w:val="en-CA" w:eastAsia="en-CA"/>
        </w:rPr>
        <w:t>Work for the government</w:t>
      </w:r>
    </w:p>
    <w:sectPr w:rsidR="009B17DE" w:rsidRPr="00406211" w:rsidSect="009B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D769B"/>
    <w:multiLevelType w:val="multilevel"/>
    <w:tmpl w:val="E6AC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676B0"/>
    <w:multiLevelType w:val="hybridMultilevel"/>
    <w:tmpl w:val="2AD8E8EC"/>
    <w:lvl w:ilvl="0" w:tplc="4B3A5F40">
      <w:start w:val="1"/>
      <w:numFmt w:val="decimal"/>
      <w:lvlText w:val="%1."/>
      <w:lvlJc w:val="left"/>
      <w:pPr>
        <w:ind w:left="866" w:hanging="360"/>
      </w:pPr>
      <w:rPr>
        <w:rFonts w:ascii="Cambria" w:eastAsia="Cambria" w:hAnsi="Cambria" w:hint="default"/>
        <w:spacing w:val="1"/>
        <w:w w:val="99"/>
        <w:sz w:val="24"/>
        <w:szCs w:val="24"/>
      </w:rPr>
    </w:lvl>
    <w:lvl w:ilvl="1" w:tplc="8710E13C">
      <w:start w:val="1"/>
      <w:numFmt w:val="bullet"/>
      <w:lvlText w:val="•"/>
      <w:lvlJc w:val="left"/>
      <w:pPr>
        <w:ind w:left="1605" w:hanging="360"/>
      </w:pPr>
      <w:rPr>
        <w:rFonts w:hint="default"/>
      </w:rPr>
    </w:lvl>
    <w:lvl w:ilvl="2" w:tplc="53241666">
      <w:start w:val="1"/>
      <w:numFmt w:val="bullet"/>
      <w:lvlText w:val="•"/>
      <w:lvlJc w:val="left"/>
      <w:pPr>
        <w:ind w:left="2345" w:hanging="360"/>
      </w:pPr>
      <w:rPr>
        <w:rFonts w:hint="default"/>
      </w:rPr>
    </w:lvl>
    <w:lvl w:ilvl="3" w:tplc="8CAADB36">
      <w:start w:val="1"/>
      <w:numFmt w:val="bullet"/>
      <w:lvlText w:val="•"/>
      <w:lvlJc w:val="left"/>
      <w:pPr>
        <w:ind w:left="3084" w:hanging="360"/>
      </w:pPr>
      <w:rPr>
        <w:rFonts w:hint="default"/>
      </w:rPr>
    </w:lvl>
    <w:lvl w:ilvl="4" w:tplc="447006CE">
      <w:start w:val="1"/>
      <w:numFmt w:val="bullet"/>
      <w:lvlText w:val="•"/>
      <w:lvlJc w:val="left"/>
      <w:pPr>
        <w:ind w:left="3823" w:hanging="360"/>
      </w:pPr>
      <w:rPr>
        <w:rFonts w:hint="default"/>
      </w:rPr>
    </w:lvl>
    <w:lvl w:ilvl="5" w:tplc="7F14C43E">
      <w:start w:val="1"/>
      <w:numFmt w:val="bullet"/>
      <w:lvlText w:val="•"/>
      <w:lvlJc w:val="left"/>
      <w:pPr>
        <w:ind w:left="4563" w:hanging="360"/>
      </w:pPr>
      <w:rPr>
        <w:rFonts w:hint="default"/>
      </w:rPr>
    </w:lvl>
    <w:lvl w:ilvl="6" w:tplc="2F4E2462">
      <w:start w:val="1"/>
      <w:numFmt w:val="bullet"/>
      <w:lvlText w:val="•"/>
      <w:lvlJc w:val="left"/>
      <w:pPr>
        <w:ind w:left="5302" w:hanging="360"/>
      </w:pPr>
      <w:rPr>
        <w:rFonts w:hint="default"/>
      </w:rPr>
    </w:lvl>
    <w:lvl w:ilvl="7" w:tplc="0A605CD8">
      <w:start w:val="1"/>
      <w:numFmt w:val="bullet"/>
      <w:lvlText w:val="•"/>
      <w:lvlJc w:val="left"/>
      <w:pPr>
        <w:ind w:left="6042" w:hanging="360"/>
      </w:pPr>
      <w:rPr>
        <w:rFonts w:hint="default"/>
      </w:rPr>
    </w:lvl>
    <w:lvl w:ilvl="8" w:tplc="5CC6A256">
      <w:start w:val="1"/>
      <w:numFmt w:val="bullet"/>
      <w:lvlText w:val="•"/>
      <w:lvlJc w:val="left"/>
      <w:pPr>
        <w:ind w:left="6781" w:hanging="360"/>
      </w:pPr>
      <w:rPr>
        <w:rFonts w:hint="default"/>
      </w:rPr>
    </w:lvl>
  </w:abstractNum>
  <w:abstractNum w:abstractNumId="2" w15:restartNumberingAfterBreak="0">
    <w:nsid w:val="2F2B4C2B"/>
    <w:multiLevelType w:val="multilevel"/>
    <w:tmpl w:val="7F2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439B6"/>
    <w:multiLevelType w:val="multilevel"/>
    <w:tmpl w:val="82A8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852AD"/>
    <w:multiLevelType w:val="multilevel"/>
    <w:tmpl w:val="EA3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C1F4F"/>
    <w:multiLevelType w:val="multilevel"/>
    <w:tmpl w:val="2A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949CA"/>
    <w:multiLevelType w:val="hybridMultilevel"/>
    <w:tmpl w:val="167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F5A7C"/>
    <w:multiLevelType w:val="multilevel"/>
    <w:tmpl w:val="2F7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486901">
    <w:abstractNumId w:val="5"/>
  </w:num>
  <w:num w:numId="2" w16cid:durableId="1585530509">
    <w:abstractNumId w:val="7"/>
  </w:num>
  <w:num w:numId="3" w16cid:durableId="1581521228">
    <w:abstractNumId w:val="1"/>
  </w:num>
  <w:num w:numId="4" w16cid:durableId="1028725699">
    <w:abstractNumId w:val="6"/>
  </w:num>
  <w:num w:numId="5" w16cid:durableId="743986439">
    <w:abstractNumId w:val="0"/>
  </w:num>
  <w:num w:numId="6" w16cid:durableId="674385204">
    <w:abstractNumId w:val="2"/>
  </w:num>
  <w:num w:numId="7" w16cid:durableId="2127968897">
    <w:abstractNumId w:val="4"/>
  </w:num>
  <w:num w:numId="8" w16cid:durableId="601424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9A"/>
    <w:rsid w:val="00110B71"/>
    <w:rsid w:val="001E0437"/>
    <w:rsid w:val="003E1115"/>
    <w:rsid w:val="00406037"/>
    <w:rsid w:val="00406211"/>
    <w:rsid w:val="004C1118"/>
    <w:rsid w:val="005654FF"/>
    <w:rsid w:val="00573060"/>
    <w:rsid w:val="007251B7"/>
    <w:rsid w:val="008A69E1"/>
    <w:rsid w:val="009948F6"/>
    <w:rsid w:val="009B17DE"/>
    <w:rsid w:val="00B217D2"/>
    <w:rsid w:val="00B414DE"/>
    <w:rsid w:val="00B44543"/>
    <w:rsid w:val="00C17A9A"/>
    <w:rsid w:val="00DB5FE1"/>
    <w:rsid w:val="00E76330"/>
    <w:rsid w:val="00ED3975"/>
    <w:rsid w:val="00F93F4E"/>
    <w:rsid w:val="00FA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821CAD"/>
  <w15:chartTrackingRefBased/>
  <w15:docId w15:val="{825B147D-8119-40CE-9B06-CABAC69D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A9A"/>
    <w:rPr>
      <w:sz w:val="24"/>
      <w:szCs w:val="24"/>
    </w:rPr>
  </w:style>
  <w:style w:type="paragraph" w:styleId="Heading2">
    <w:name w:val="heading 2"/>
    <w:basedOn w:val="Normal"/>
    <w:link w:val="Heading2Char"/>
    <w:uiPriority w:val="9"/>
    <w:qFormat/>
    <w:rsid w:val="00B217D2"/>
    <w:pPr>
      <w:spacing w:before="100" w:beforeAutospacing="1" w:after="100" w:afterAutospacing="1"/>
      <w:outlineLvl w:val="1"/>
    </w:pPr>
    <w:rPr>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7A9A"/>
    <w:pPr>
      <w:spacing w:before="100" w:beforeAutospacing="1" w:after="100" w:afterAutospacing="1"/>
    </w:pPr>
    <w:rPr>
      <w:rFonts w:ascii="Arial" w:hAnsi="Arial" w:cs="Arial"/>
      <w:color w:val="000000"/>
      <w:sz w:val="20"/>
      <w:szCs w:val="20"/>
    </w:rPr>
  </w:style>
  <w:style w:type="character" w:styleId="Hyperlink">
    <w:name w:val="Hyperlink"/>
    <w:uiPriority w:val="99"/>
    <w:unhideWhenUsed/>
    <w:rsid w:val="009B17DE"/>
    <w:rPr>
      <w:color w:val="0000FF"/>
      <w:u w:val="single"/>
    </w:rPr>
  </w:style>
  <w:style w:type="character" w:customStyle="1" w:styleId="Heading2Char">
    <w:name w:val="Heading 2 Char"/>
    <w:link w:val="Heading2"/>
    <w:uiPriority w:val="9"/>
    <w:rsid w:val="00B217D2"/>
    <w:rPr>
      <w:b/>
      <w:bCs/>
      <w:sz w:val="36"/>
      <w:szCs w:val="36"/>
    </w:rPr>
  </w:style>
  <w:style w:type="character" w:styleId="UnresolvedMention">
    <w:name w:val="Unresolved Mention"/>
    <w:basedOn w:val="DefaultParagraphFont"/>
    <w:uiPriority w:val="99"/>
    <w:semiHidden/>
    <w:unhideWhenUsed/>
    <w:rsid w:val="00ED3975"/>
    <w:rPr>
      <w:color w:val="605E5C"/>
      <w:shd w:val="clear" w:color="auto" w:fill="E1DFDD"/>
    </w:rPr>
  </w:style>
  <w:style w:type="table" w:styleId="TableGrid">
    <w:name w:val="Table Grid"/>
    <w:basedOn w:val="TableNormal"/>
    <w:uiPriority w:val="39"/>
    <w:rsid w:val="0057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6269">
      <w:bodyDiv w:val="1"/>
      <w:marLeft w:val="0"/>
      <w:marRight w:val="0"/>
      <w:marTop w:val="0"/>
      <w:marBottom w:val="0"/>
      <w:divBdr>
        <w:top w:val="none" w:sz="0" w:space="0" w:color="auto"/>
        <w:left w:val="none" w:sz="0" w:space="0" w:color="auto"/>
        <w:bottom w:val="none" w:sz="0" w:space="0" w:color="auto"/>
        <w:right w:val="none" w:sz="0" w:space="0" w:color="auto"/>
      </w:divBdr>
      <w:divsChild>
        <w:div w:id="847020031">
          <w:marLeft w:val="-225"/>
          <w:marRight w:val="-225"/>
          <w:marTop w:val="0"/>
          <w:marBottom w:val="0"/>
          <w:divBdr>
            <w:top w:val="none" w:sz="0" w:space="0" w:color="auto"/>
            <w:left w:val="none" w:sz="0" w:space="0" w:color="auto"/>
            <w:bottom w:val="none" w:sz="0" w:space="0" w:color="auto"/>
            <w:right w:val="none" w:sz="0" w:space="0" w:color="auto"/>
          </w:divBdr>
          <w:divsChild>
            <w:div w:id="1764833312">
              <w:marLeft w:val="0"/>
              <w:marRight w:val="0"/>
              <w:marTop w:val="0"/>
              <w:marBottom w:val="0"/>
              <w:divBdr>
                <w:top w:val="none" w:sz="0" w:space="0" w:color="auto"/>
                <w:left w:val="none" w:sz="0" w:space="0" w:color="auto"/>
                <w:bottom w:val="none" w:sz="0" w:space="0" w:color="auto"/>
                <w:right w:val="none" w:sz="0" w:space="0" w:color="auto"/>
              </w:divBdr>
              <w:divsChild>
                <w:div w:id="2002349253">
                  <w:marLeft w:val="0"/>
                  <w:marRight w:val="0"/>
                  <w:marTop w:val="0"/>
                  <w:marBottom w:val="0"/>
                  <w:divBdr>
                    <w:top w:val="none" w:sz="0" w:space="0" w:color="auto"/>
                    <w:left w:val="none" w:sz="0" w:space="0" w:color="auto"/>
                    <w:bottom w:val="none" w:sz="0" w:space="0" w:color="auto"/>
                    <w:right w:val="none" w:sz="0" w:space="0" w:color="auto"/>
                  </w:divBdr>
                  <w:divsChild>
                    <w:div w:id="563294635">
                      <w:marLeft w:val="0"/>
                      <w:marRight w:val="0"/>
                      <w:marTop w:val="0"/>
                      <w:marBottom w:val="0"/>
                      <w:divBdr>
                        <w:top w:val="none" w:sz="0" w:space="0" w:color="auto"/>
                        <w:left w:val="none" w:sz="0" w:space="0" w:color="auto"/>
                        <w:bottom w:val="none" w:sz="0" w:space="0" w:color="auto"/>
                        <w:right w:val="none" w:sz="0" w:space="0" w:color="auto"/>
                      </w:divBdr>
                      <w:divsChild>
                        <w:div w:id="747654914">
                          <w:marLeft w:val="0"/>
                          <w:marRight w:val="0"/>
                          <w:marTop w:val="0"/>
                          <w:marBottom w:val="525"/>
                          <w:divBdr>
                            <w:top w:val="none" w:sz="0" w:space="0" w:color="auto"/>
                            <w:left w:val="none" w:sz="0" w:space="0" w:color="auto"/>
                            <w:bottom w:val="none" w:sz="0" w:space="0" w:color="auto"/>
                            <w:right w:val="none" w:sz="0" w:space="0" w:color="auto"/>
                          </w:divBdr>
                          <w:divsChild>
                            <w:div w:id="1543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5328">
              <w:marLeft w:val="0"/>
              <w:marRight w:val="0"/>
              <w:marTop w:val="0"/>
              <w:marBottom w:val="0"/>
              <w:divBdr>
                <w:top w:val="none" w:sz="0" w:space="0" w:color="auto"/>
                <w:left w:val="none" w:sz="0" w:space="0" w:color="auto"/>
                <w:bottom w:val="none" w:sz="0" w:space="0" w:color="auto"/>
                <w:right w:val="none" w:sz="0" w:space="0" w:color="auto"/>
              </w:divBdr>
              <w:divsChild>
                <w:div w:id="154344900">
                  <w:marLeft w:val="0"/>
                  <w:marRight w:val="0"/>
                  <w:marTop w:val="0"/>
                  <w:marBottom w:val="0"/>
                  <w:divBdr>
                    <w:top w:val="none" w:sz="0" w:space="0" w:color="auto"/>
                    <w:left w:val="none" w:sz="0" w:space="0" w:color="auto"/>
                    <w:bottom w:val="none" w:sz="0" w:space="0" w:color="auto"/>
                    <w:right w:val="none" w:sz="0" w:space="0" w:color="auto"/>
                  </w:divBdr>
                  <w:divsChild>
                    <w:div w:id="1007173033">
                      <w:marLeft w:val="0"/>
                      <w:marRight w:val="0"/>
                      <w:marTop w:val="0"/>
                      <w:marBottom w:val="0"/>
                      <w:divBdr>
                        <w:top w:val="none" w:sz="0" w:space="0" w:color="auto"/>
                        <w:left w:val="none" w:sz="0" w:space="0" w:color="auto"/>
                        <w:bottom w:val="none" w:sz="0" w:space="0" w:color="auto"/>
                        <w:right w:val="none" w:sz="0" w:space="0" w:color="auto"/>
                      </w:divBdr>
                      <w:divsChild>
                        <w:div w:id="881791402">
                          <w:marLeft w:val="0"/>
                          <w:marRight w:val="0"/>
                          <w:marTop w:val="0"/>
                          <w:marBottom w:val="525"/>
                          <w:divBdr>
                            <w:top w:val="none" w:sz="0" w:space="0" w:color="auto"/>
                            <w:left w:val="none" w:sz="0" w:space="0" w:color="auto"/>
                            <w:bottom w:val="none" w:sz="0" w:space="0" w:color="auto"/>
                            <w:right w:val="none" w:sz="0" w:space="0" w:color="auto"/>
                          </w:divBdr>
                          <w:divsChild>
                            <w:div w:id="3140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911486">
          <w:marLeft w:val="0"/>
          <w:marRight w:val="0"/>
          <w:marTop w:val="0"/>
          <w:marBottom w:val="525"/>
          <w:divBdr>
            <w:top w:val="none" w:sz="0" w:space="0" w:color="auto"/>
            <w:left w:val="none" w:sz="0" w:space="0" w:color="auto"/>
            <w:bottom w:val="none" w:sz="0" w:space="0" w:color="auto"/>
            <w:right w:val="none" w:sz="0" w:space="0" w:color="auto"/>
          </w:divBdr>
          <w:divsChild>
            <w:div w:id="21562773">
              <w:marLeft w:val="0"/>
              <w:marRight w:val="0"/>
              <w:marTop w:val="0"/>
              <w:marBottom w:val="0"/>
              <w:divBdr>
                <w:top w:val="none" w:sz="0" w:space="0" w:color="auto"/>
                <w:left w:val="none" w:sz="0" w:space="0" w:color="auto"/>
                <w:bottom w:val="none" w:sz="0" w:space="0" w:color="auto"/>
                <w:right w:val="none" w:sz="0" w:space="0" w:color="auto"/>
              </w:divBdr>
            </w:div>
          </w:divsChild>
        </w:div>
        <w:div w:id="1455709155">
          <w:marLeft w:val="0"/>
          <w:marRight w:val="0"/>
          <w:marTop w:val="0"/>
          <w:marBottom w:val="525"/>
          <w:divBdr>
            <w:top w:val="none" w:sz="0" w:space="0" w:color="auto"/>
            <w:left w:val="none" w:sz="0" w:space="0" w:color="auto"/>
            <w:bottom w:val="none" w:sz="0" w:space="0" w:color="auto"/>
            <w:right w:val="none" w:sz="0" w:space="0" w:color="auto"/>
          </w:divBdr>
          <w:divsChild>
            <w:div w:id="7924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3564">
      <w:bodyDiv w:val="1"/>
      <w:marLeft w:val="0"/>
      <w:marRight w:val="0"/>
      <w:marTop w:val="0"/>
      <w:marBottom w:val="0"/>
      <w:divBdr>
        <w:top w:val="none" w:sz="0" w:space="0" w:color="auto"/>
        <w:left w:val="none" w:sz="0" w:space="0" w:color="auto"/>
        <w:bottom w:val="none" w:sz="0" w:space="0" w:color="auto"/>
        <w:right w:val="none" w:sz="0" w:space="0" w:color="auto"/>
      </w:divBdr>
    </w:div>
    <w:div w:id="939683441">
      <w:bodyDiv w:val="1"/>
      <w:marLeft w:val="0"/>
      <w:marRight w:val="0"/>
      <w:marTop w:val="0"/>
      <w:marBottom w:val="0"/>
      <w:divBdr>
        <w:top w:val="none" w:sz="0" w:space="0" w:color="auto"/>
        <w:left w:val="none" w:sz="0" w:space="0" w:color="auto"/>
        <w:bottom w:val="none" w:sz="0" w:space="0" w:color="auto"/>
        <w:right w:val="none" w:sz="0" w:space="0" w:color="auto"/>
      </w:divBdr>
    </w:div>
    <w:div w:id="1051465519">
      <w:bodyDiv w:val="1"/>
      <w:marLeft w:val="0"/>
      <w:marRight w:val="0"/>
      <w:marTop w:val="0"/>
      <w:marBottom w:val="0"/>
      <w:divBdr>
        <w:top w:val="none" w:sz="0" w:space="0" w:color="auto"/>
        <w:left w:val="none" w:sz="0" w:space="0" w:color="auto"/>
        <w:bottom w:val="none" w:sz="0" w:space="0" w:color="auto"/>
        <w:right w:val="none" w:sz="0" w:space="0" w:color="auto"/>
      </w:divBdr>
    </w:div>
    <w:div w:id="1965960771">
      <w:bodyDiv w:val="1"/>
      <w:marLeft w:val="0"/>
      <w:marRight w:val="0"/>
      <w:marTop w:val="0"/>
      <w:marBottom w:val="0"/>
      <w:divBdr>
        <w:top w:val="none" w:sz="0" w:space="0" w:color="auto"/>
        <w:left w:val="none" w:sz="0" w:space="0" w:color="auto"/>
        <w:bottom w:val="none" w:sz="0" w:space="0" w:color="auto"/>
        <w:right w:val="none" w:sz="0" w:space="0" w:color="auto"/>
      </w:divBdr>
    </w:div>
    <w:div w:id="1969041678">
      <w:bodyDiv w:val="1"/>
      <w:marLeft w:val="0"/>
      <w:marRight w:val="0"/>
      <w:marTop w:val="0"/>
      <w:marBottom w:val="0"/>
      <w:divBdr>
        <w:top w:val="none" w:sz="0" w:space="0" w:color="auto"/>
        <w:left w:val="none" w:sz="0" w:space="0" w:color="auto"/>
        <w:bottom w:val="none" w:sz="0" w:space="0" w:color="auto"/>
        <w:right w:val="none" w:sz="0" w:space="0" w:color="auto"/>
      </w:divBdr>
    </w:div>
    <w:div w:id="19706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ambert@york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atkinson</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Alexandra Beneteau</cp:lastModifiedBy>
  <cp:revision>3</cp:revision>
  <dcterms:created xsi:type="dcterms:W3CDTF">2024-07-30T18:51:00Z</dcterms:created>
  <dcterms:modified xsi:type="dcterms:W3CDTF">2024-08-16T16:40:00Z</dcterms:modified>
</cp:coreProperties>
</file>