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1D5FE" w14:textId="77777777" w:rsidR="00C76181" w:rsidRPr="00C76181" w:rsidRDefault="00C76181" w:rsidP="00C761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Arial" w:eastAsia="Times New Roman" w:hAnsi="Arial" w:cs="Arial"/>
          <w:b/>
          <w:bCs/>
          <w:kern w:val="0"/>
          <w:sz w:val="28"/>
          <w:szCs w:val="28"/>
          <w:lang w:val="en-GB"/>
          <w14:ligatures w14:val="none"/>
        </w:rPr>
      </w:pPr>
      <w:r w:rsidRPr="00C76181">
        <w:rPr>
          <w:rFonts w:ascii="Arial" w:eastAsia="Times New Roman" w:hAnsi="Arial" w:cs="Arial"/>
          <w:b/>
          <w:bCs/>
          <w:kern w:val="0"/>
          <w:sz w:val="28"/>
          <w:szCs w:val="28"/>
          <w:lang w:val="en-GB"/>
          <w14:ligatures w14:val="none"/>
        </w:rPr>
        <w:t xml:space="preserve">York University </w:t>
      </w:r>
    </w:p>
    <w:p w14:paraId="12FB681D" w14:textId="77777777" w:rsidR="00C76181" w:rsidRPr="00C76181" w:rsidRDefault="00C76181" w:rsidP="00C761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Arial" w:eastAsia="Times New Roman" w:hAnsi="Arial" w:cs="Arial"/>
          <w:b/>
          <w:bCs/>
          <w:kern w:val="0"/>
          <w:sz w:val="28"/>
          <w:szCs w:val="28"/>
          <w:lang w:val="en-GB"/>
          <w14:ligatures w14:val="none"/>
        </w:rPr>
      </w:pPr>
      <w:r w:rsidRPr="00C76181">
        <w:rPr>
          <w:rFonts w:ascii="Arial" w:eastAsia="Times New Roman" w:hAnsi="Arial" w:cs="Arial"/>
          <w:b/>
          <w:bCs/>
          <w:kern w:val="0"/>
          <w:sz w:val="28"/>
          <w:szCs w:val="28"/>
          <w:lang w:val="en-GB"/>
          <w14:ligatures w14:val="none"/>
        </w:rPr>
        <w:t>Faculty of Liberal Arts &amp; Professional Studies</w:t>
      </w:r>
    </w:p>
    <w:p w14:paraId="51D5D728" w14:textId="77777777" w:rsidR="00C76181" w:rsidRPr="00C76181" w:rsidRDefault="00C76181" w:rsidP="00C761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Arial" w:eastAsia="Times New Roman" w:hAnsi="Arial" w:cs="Arial"/>
          <w:b/>
          <w:bCs/>
          <w:color w:val="000000"/>
          <w:kern w:val="0"/>
          <w:sz w:val="28"/>
          <w:szCs w:val="28"/>
          <w:lang w:val="en-GB"/>
          <w14:ligatures w14:val="none"/>
        </w:rPr>
      </w:pPr>
      <w:r w:rsidRPr="00C76181">
        <w:rPr>
          <w:rFonts w:ascii="Arial" w:eastAsia="Times New Roman" w:hAnsi="Arial" w:cs="Arial"/>
          <w:b/>
          <w:bCs/>
          <w:kern w:val="0"/>
          <w:sz w:val="28"/>
          <w:szCs w:val="28"/>
          <w:lang w:val="en-GB"/>
          <w14:ligatures w14:val="none"/>
        </w:rPr>
        <w:t>Department of Economics</w:t>
      </w:r>
      <w:r w:rsidRPr="00C76181">
        <w:rPr>
          <w:rFonts w:ascii="Arial" w:eastAsia="Times New Roman" w:hAnsi="Arial" w:cs="Arial"/>
          <w:b/>
          <w:bCs/>
          <w:color w:val="3366FF"/>
          <w:kern w:val="0"/>
          <w:sz w:val="28"/>
          <w:szCs w:val="28"/>
          <w:lang w:val="en-GB"/>
          <w14:ligatures w14:val="none"/>
        </w:rPr>
        <w:t xml:space="preserve"> </w:t>
      </w:r>
    </w:p>
    <w:p w14:paraId="13AC0355" w14:textId="77777777" w:rsidR="00C76181" w:rsidRPr="00C76181" w:rsidRDefault="00C76181" w:rsidP="00C761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Arial" w:eastAsia="Times New Roman" w:hAnsi="Arial" w:cs="Arial"/>
          <w:b/>
          <w:bCs/>
          <w:color w:val="000000"/>
          <w:kern w:val="0"/>
          <w:sz w:val="22"/>
          <w:szCs w:val="21"/>
          <w:lang w:val="en-GB"/>
          <w14:ligatures w14:val="none"/>
        </w:rPr>
      </w:pPr>
    </w:p>
    <w:p w14:paraId="490899A3" w14:textId="5A9533AD" w:rsidR="00C76181" w:rsidRPr="00C76181" w:rsidRDefault="00C76181" w:rsidP="00C761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color w:val="000000"/>
          <w:kern w:val="0"/>
          <w:sz w:val="22"/>
          <w:szCs w:val="22"/>
          <w:lang w:val="en-GB"/>
          <w14:ligatures w14:val="none"/>
        </w:rPr>
      </w:pPr>
      <w:r w:rsidRPr="00C76181">
        <w:rPr>
          <w:rFonts w:ascii="Arial" w:eastAsia="Times New Roman" w:hAnsi="Arial" w:cs="Arial"/>
          <w:b/>
          <w:bCs/>
          <w:color w:val="000000"/>
          <w:kern w:val="0"/>
          <w:u w:val="single"/>
          <w:lang w:val="en-GB"/>
          <w14:ligatures w14:val="none"/>
        </w:rPr>
        <w:t>Course</w:t>
      </w:r>
      <w:r w:rsidRPr="00C76181">
        <w:rPr>
          <w:rFonts w:ascii="Arial" w:eastAsia="Times New Roman" w:hAnsi="Arial" w:cs="Arial"/>
          <w:color w:val="000000"/>
          <w:kern w:val="0"/>
          <w:sz w:val="22"/>
          <w:szCs w:val="21"/>
          <w:lang w:val="en-GB"/>
          <w14:ligatures w14:val="none"/>
        </w:rPr>
        <w:t xml:space="preserve">:  </w:t>
      </w:r>
      <w:r w:rsidRPr="00C76181">
        <w:rPr>
          <w:rFonts w:ascii="Arial" w:eastAsia="Times New Roman" w:hAnsi="Arial" w:cs="Arial"/>
          <w:color w:val="000000"/>
          <w:kern w:val="0"/>
          <w:lang w:val="en-GB"/>
          <w14:ligatures w14:val="none"/>
        </w:rPr>
        <w:t xml:space="preserve">AP/ECON 2350 3.0 </w:t>
      </w:r>
      <w:r>
        <w:rPr>
          <w:rFonts w:ascii="Arial" w:eastAsia="Times New Roman" w:hAnsi="Arial" w:cs="Arial"/>
          <w:color w:val="000000"/>
          <w:kern w:val="0"/>
          <w:lang w:val="en-GB"/>
          <w14:ligatures w14:val="none"/>
        </w:rPr>
        <w:t>Q</w:t>
      </w:r>
      <w:r w:rsidRPr="00C76181">
        <w:rPr>
          <w:rFonts w:ascii="Arial" w:eastAsia="Times New Roman" w:hAnsi="Arial" w:cs="Arial"/>
          <w:color w:val="000000"/>
          <w:kern w:val="0"/>
          <w:lang w:val="en-GB"/>
          <w14:ligatures w14:val="none"/>
        </w:rPr>
        <w:t>:</w:t>
      </w:r>
      <w:r w:rsidRPr="00C76181">
        <w:rPr>
          <w:rFonts w:ascii="Arial" w:eastAsia="Times New Roman" w:hAnsi="Arial" w:cs="Arial"/>
          <w:color w:val="3366FF"/>
          <w:kern w:val="0"/>
          <w:sz w:val="22"/>
          <w:szCs w:val="21"/>
          <w:lang w:val="en-GB"/>
          <w14:ligatures w14:val="none"/>
        </w:rPr>
        <w:t xml:space="preserve"> </w:t>
      </w:r>
      <w:r w:rsidRPr="00C76181">
        <w:rPr>
          <w:rFonts w:ascii="Arial" w:eastAsia="Times New Roman" w:hAnsi="Arial" w:cs="Arial"/>
          <w:bCs/>
          <w:kern w:val="0"/>
          <w:lang w:val="en-GB"/>
          <w14:ligatures w14:val="none"/>
        </w:rPr>
        <w:t>Intermediate Microeconomic Theory II</w:t>
      </w:r>
      <w:r w:rsidRPr="00C76181">
        <w:rPr>
          <w:rFonts w:ascii="Arial" w:eastAsia="Times New Roman" w:hAnsi="Arial" w:cs="Arial"/>
          <w:color w:val="3366FF"/>
          <w:kern w:val="0"/>
          <w:sz w:val="22"/>
          <w:szCs w:val="21"/>
          <w:lang w:val="en-GB"/>
          <w14:ligatures w14:val="none"/>
        </w:rPr>
        <w:t xml:space="preserve"> </w:t>
      </w:r>
      <w:r w:rsidRPr="00C76181">
        <w:rPr>
          <w:rFonts w:ascii="Arial" w:eastAsia="Times New Roman" w:hAnsi="Arial" w:cs="Arial"/>
          <w:color w:val="000000"/>
          <w:kern w:val="0"/>
          <w:sz w:val="22"/>
          <w:szCs w:val="21"/>
          <w:lang w:val="en-GB"/>
          <w14:ligatures w14:val="none"/>
        </w:rPr>
        <w:t xml:space="preserve">    </w:t>
      </w:r>
      <w:r w:rsidRPr="00C76181">
        <w:rPr>
          <w:rFonts w:ascii="Arial" w:eastAsia="Times New Roman" w:hAnsi="Arial" w:cs="Arial"/>
          <w:color w:val="000000"/>
          <w:kern w:val="0"/>
          <w:sz w:val="22"/>
          <w:szCs w:val="22"/>
          <w:lang w:val="en-GB"/>
          <w14:ligatures w14:val="none"/>
        </w:rPr>
        <w:t xml:space="preserve">                   </w:t>
      </w:r>
    </w:p>
    <w:p w14:paraId="69FAE02C" w14:textId="77777777" w:rsidR="00C76181" w:rsidRPr="00C76181" w:rsidRDefault="00C76181" w:rsidP="00C761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color w:val="000000"/>
          <w:kern w:val="0"/>
          <w:sz w:val="22"/>
          <w:szCs w:val="22"/>
          <w:lang w:val="en-GB"/>
          <w14:ligatures w14:val="none"/>
        </w:rPr>
      </w:pPr>
    </w:p>
    <w:p w14:paraId="5876EFA5" w14:textId="335D88EA" w:rsidR="00C76181" w:rsidRDefault="00C76181" w:rsidP="00C761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kern w:val="0"/>
          <w:lang w:val="en-GB"/>
          <w14:ligatures w14:val="none"/>
        </w:rPr>
      </w:pPr>
      <w:r w:rsidRPr="00C76181">
        <w:rPr>
          <w:rFonts w:ascii="Arial" w:eastAsia="Times New Roman" w:hAnsi="Arial" w:cs="Arial"/>
          <w:b/>
          <w:kern w:val="0"/>
          <w:u w:val="single"/>
          <w:lang w:val="en-GB"/>
          <w14:ligatures w14:val="none"/>
        </w:rPr>
        <w:t>Course Webpage:</w:t>
      </w:r>
      <w:r>
        <w:rPr>
          <w:rFonts w:ascii="Arial" w:eastAsia="Times New Roman" w:hAnsi="Arial" w:cs="Arial"/>
          <w:kern w:val="0"/>
          <w:lang w:val="en-GB"/>
          <w14:ligatures w14:val="none"/>
        </w:rPr>
        <w:t xml:space="preserve"> </w:t>
      </w:r>
      <w:hyperlink r:id="rId5" w:history="1">
        <w:r w:rsidR="00A90923" w:rsidRPr="003D1692">
          <w:rPr>
            <w:rStyle w:val="Hyperlink"/>
            <w:rFonts w:ascii="Arial" w:eastAsia="Times New Roman" w:hAnsi="Arial" w:cs="Arial"/>
            <w:kern w:val="0"/>
            <w:lang w:val="en-GB"/>
            <w14:ligatures w14:val="none"/>
          </w:rPr>
          <w:t>https://eclass.yorku.ca/course/view.php?id=118318</w:t>
        </w:r>
      </w:hyperlink>
    </w:p>
    <w:p w14:paraId="65D469DA" w14:textId="77777777" w:rsidR="00C76181" w:rsidRPr="00C76181" w:rsidRDefault="00C76181" w:rsidP="00C761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color w:val="000000"/>
          <w:kern w:val="0"/>
          <w:sz w:val="22"/>
          <w:szCs w:val="21"/>
          <w:lang w:val="en-GB"/>
          <w14:ligatures w14:val="none"/>
        </w:rPr>
      </w:pPr>
    </w:p>
    <w:p w14:paraId="20EDB307" w14:textId="77777777" w:rsidR="00C76181" w:rsidRPr="00C76181" w:rsidRDefault="00C76181" w:rsidP="00C761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color w:val="000000"/>
          <w:kern w:val="0"/>
          <w:sz w:val="22"/>
          <w:szCs w:val="21"/>
          <w:lang w:val="en-GB"/>
          <w14:ligatures w14:val="none"/>
        </w:rPr>
      </w:pPr>
      <w:r w:rsidRPr="00C76181">
        <w:rPr>
          <w:rFonts w:ascii="Arial" w:eastAsia="Times New Roman" w:hAnsi="Arial" w:cs="Arial"/>
          <w:b/>
          <w:bCs/>
          <w:color w:val="000000"/>
          <w:kern w:val="0"/>
          <w:u w:val="single"/>
          <w:lang w:val="en-GB"/>
          <w14:ligatures w14:val="none"/>
        </w:rPr>
        <w:t>Term</w:t>
      </w:r>
      <w:r w:rsidRPr="00C76181">
        <w:rPr>
          <w:rFonts w:ascii="Arial" w:eastAsia="Times New Roman" w:hAnsi="Arial" w:cs="Arial"/>
          <w:color w:val="000000"/>
          <w:kern w:val="0"/>
          <w:sz w:val="22"/>
          <w:szCs w:val="21"/>
          <w:lang w:val="en-GB"/>
          <w14:ligatures w14:val="none"/>
        </w:rPr>
        <w:t xml:space="preserve">: </w:t>
      </w:r>
      <w:r w:rsidRPr="00C76181">
        <w:rPr>
          <w:rFonts w:ascii="Arial" w:eastAsia="Times New Roman" w:hAnsi="Arial" w:cs="Arial"/>
          <w:color w:val="000000"/>
          <w:kern w:val="0"/>
          <w:lang w:val="en-GB"/>
          <w14:ligatures w14:val="none"/>
        </w:rPr>
        <w:t>Winter 2025</w:t>
      </w:r>
      <w:r w:rsidRPr="00C76181">
        <w:rPr>
          <w:rFonts w:ascii="Arial" w:eastAsia="Times New Roman" w:hAnsi="Arial" w:cs="Arial"/>
          <w:i/>
          <w:color w:val="3366FF"/>
          <w:kern w:val="0"/>
          <w:sz w:val="22"/>
          <w:szCs w:val="21"/>
          <w:lang w:val="en-GB"/>
          <w14:ligatures w14:val="none"/>
        </w:rPr>
        <w:t xml:space="preserve">        </w:t>
      </w:r>
      <w:r w:rsidRPr="00C76181">
        <w:rPr>
          <w:rFonts w:ascii="Arial" w:eastAsia="Times New Roman" w:hAnsi="Arial" w:cs="Arial"/>
          <w:i/>
          <w:color w:val="000000"/>
          <w:kern w:val="0"/>
          <w:sz w:val="22"/>
          <w:szCs w:val="21"/>
          <w:lang w:val="en-GB"/>
          <w14:ligatures w14:val="none"/>
        </w:rPr>
        <w:t xml:space="preserve">                                                                   </w:t>
      </w:r>
      <w:r w:rsidRPr="00C76181">
        <w:rPr>
          <w:rFonts w:ascii="Arial" w:eastAsia="Times New Roman" w:hAnsi="Arial" w:cs="Arial"/>
          <w:i/>
          <w:color w:val="000000"/>
          <w:kern w:val="0"/>
          <w:sz w:val="22"/>
          <w:szCs w:val="21"/>
          <w:lang w:val="en-GB"/>
          <w14:ligatures w14:val="none"/>
        </w:rPr>
        <w:tab/>
      </w:r>
      <w:r w:rsidRPr="00C76181">
        <w:rPr>
          <w:rFonts w:ascii="Arial" w:eastAsia="Times New Roman" w:hAnsi="Arial" w:cs="Arial"/>
          <w:b/>
          <w:i/>
          <w:kern w:val="0"/>
          <w:sz w:val="20"/>
          <w:szCs w:val="20"/>
          <w:lang w:val="en-US"/>
          <w14:ligatures w14:val="none"/>
        </w:rPr>
        <w:tab/>
      </w:r>
      <w:r w:rsidRPr="00C76181">
        <w:rPr>
          <w:rFonts w:ascii="Arial" w:eastAsia="Times New Roman" w:hAnsi="Arial" w:cs="Arial"/>
          <w:b/>
          <w:i/>
          <w:kern w:val="0"/>
          <w:sz w:val="20"/>
          <w:szCs w:val="20"/>
          <w:lang w:val="en-US"/>
          <w14:ligatures w14:val="none"/>
        </w:rPr>
        <w:tab/>
      </w:r>
    </w:p>
    <w:p w14:paraId="59F9DD6C" w14:textId="77777777" w:rsidR="00C76181" w:rsidRPr="00C76181" w:rsidRDefault="00C76181" w:rsidP="00C76181">
      <w:pPr>
        <w:keepNext/>
        <w:widowControl w:val="0"/>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10080"/>
        </w:tabs>
        <w:autoSpaceDE w:val="0"/>
        <w:autoSpaceDN w:val="0"/>
        <w:spacing w:after="0" w:line="240" w:lineRule="auto"/>
        <w:outlineLvl w:val="2"/>
        <w:rPr>
          <w:rFonts w:ascii="Arial" w:eastAsia="Times New Roman" w:hAnsi="Arial" w:cs="Arial"/>
          <w:b/>
          <w:bCs/>
          <w:i/>
          <w:color w:val="000000"/>
          <w:kern w:val="0"/>
          <w:sz w:val="20"/>
          <w:szCs w:val="20"/>
          <w:lang w:val="en-GB"/>
          <w14:ligatures w14:val="none"/>
        </w:rPr>
      </w:pPr>
      <w:r w:rsidRPr="00C76181">
        <w:rPr>
          <w:rFonts w:ascii="Arial" w:eastAsia="Times New Roman" w:hAnsi="Arial" w:cs="Arial"/>
          <w:b/>
          <w:bCs/>
          <w:color w:val="000000"/>
          <w:kern w:val="0"/>
          <w:sz w:val="22"/>
          <w:szCs w:val="21"/>
          <w:u w:val="single"/>
          <w:lang w:val="en-GB"/>
          <w14:ligatures w14:val="none"/>
        </w:rPr>
        <w:t xml:space="preserve">                </w:t>
      </w:r>
    </w:p>
    <w:p w14:paraId="61B055D1" w14:textId="77777777" w:rsidR="00C76181" w:rsidRPr="00C76181" w:rsidRDefault="00C76181" w:rsidP="00C761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
          <w:kern w:val="0"/>
          <w:u w:val="single"/>
          <w:lang w:val="en-US"/>
          <w14:ligatures w14:val="none"/>
        </w:rPr>
      </w:pPr>
      <w:r w:rsidRPr="00C76181">
        <w:rPr>
          <w:rFonts w:ascii="Arial" w:eastAsia="Times New Roman" w:hAnsi="Arial" w:cs="Arial"/>
          <w:b/>
          <w:kern w:val="0"/>
          <w:u w:val="single"/>
          <w:lang w:val="en-US"/>
          <w14:ligatures w14:val="none"/>
        </w:rPr>
        <w:t>Course Instructor</w:t>
      </w:r>
    </w:p>
    <w:p w14:paraId="44D92E1C" w14:textId="77777777" w:rsidR="00C76181" w:rsidRPr="00C76181" w:rsidRDefault="00C76181" w:rsidP="00C761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
          <w:kern w:val="0"/>
          <w:u w:val="single"/>
          <w:lang w:val="en-US"/>
          <w14:ligatures w14:val="none"/>
        </w:rPr>
      </w:pPr>
    </w:p>
    <w:p w14:paraId="5ACAB353" w14:textId="77777777" w:rsidR="00C76181" w:rsidRPr="00C76181" w:rsidRDefault="00C76181" w:rsidP="00C761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kern w:val="0"/>
          <w:lang w:val="en-US"/>
          <w14:ligatures w14:val="none"/>
        </w:rPr>
      </w:pPr>
      <w:r w:rsidRPr="00C76181">
        <w:rPr>
          <w:rFonts w:ascii="Arial" w:eastAsia="Times New Roman" w:hAnsi="Arial" w:cs="Arial"/>
          <w:kern w:val="0"/>
          <w:lang w:val="en-US"/>
          <w14:ligatures w14:val="none"/>
        </w:rPr>
        <w:t>Bernard Lebrun </w:t>
      </w:r>
    </w:p>
    <w:p w14:paraId="2D4E581C" w14:textId="77777777" w:rsidR="00C76181" w:rsidRPr="00C76181" w:rsidRDefault="00C76181" w:rsidP="00C761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kern w:val="0"/>
          <w:lang w:val="en-US"/>
          <w14:ligatures w14:val="none"/>
        </w:rPr>
      </w:pPr>
    </w:p>
    <w:p w14:paraId="319705A9" w14:textId="77777777" w:rsidR="00C76181" w:rsidRPr="00C76181" w:rsidRDefault="00C76181" w:rsidP="00C761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kern w:val="0"/>
          <w:lang w:val="en-US"/>
          <w14:ligatures w14:val="none"/>
        </w:rPr>
      </w:pPr>
      <w:r w:rsidRPr="00C76181">
        <w:rPr>
          <w:rFonts w:ascii="Arial" w:eastAsia="Times New Roman" w:hAnsi="Arial" w:cs="Arial"/>
          <w:kern w:val="0"/>
          <w:lang w:val="en-US"/>
          <w14:ligatures w14:val="none"/>
        </w:rPr>
        <w:t>E-mail address: blebrun@yorku.ca</w:t>
      </w:r>
    </w:p>
    <w:p w14:paraId="09C0F5EC" w14:textId="77777777" w:rsidR="00C76181" w:rsidRPr="00C76181" w:rsidRDefault="00C76181" w:rsidP="00C761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kern w:val="0"/>
          <w:lang w:val="en-US"/>
          <w14:ligatures w14:val="none"/>
        </w:rPr>
      </w:pPr>
    </w:p>
    <w:p w14:paraId="4AA703D3" w14:textId="77777777" w:rsidR="00C76181" w:rsidRPr="00C76181" w:rsidRDefault="00C76181" w:rsidP="00C761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kern w:val="0"/>
          <w:lang w:val="en-US"/>
          <w14:ligatures w14:val="none"/>
        </w:rPr>
      </w:pPr>
      <w:r w:rsidRPr="00C76181">
        <w:rPr>
          <w:rFonts w:ascii="Arial" w:eastAsia="Times New Roman" w:hAnsi="Arial" w:cs="Arial"/>
          <w:kern w:val="0"/>
          <w:lang w:val="en-US"/>
          <w14:ligatures w14:val="none"/>
        </w:rPr>
        <w:t>Office: Vari Hall 1074</w:t>
      </w:r>
    </w:p>
    <w:p w14:paraId="044A8C20" w14:textId="77777777" w:rsidR="00C76181" w:rsidRPr="00C76181" w:rsidRDefault="00C76181" w:rsidP="00C761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kern w:val="0"/>
          <w:lang w:val="en-US"/>
          <w14:ligatures w14:val="none"/>
        </w:rPr>
      </w:pPr>
    </w:p>
    <w:p w14:paraId="3AEE4C44" w14:textId="5AAE4A24" w:rsidR="00C76181" w:rsidRPr="00C76181" w:rsidRDefault="002A0DF5" w:rsidP="00C761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kern w:val="0"/>
          <w:lang w:val="en-US"/>
          <w14:ligatures w14:val="none"/>
        </w:rPr>
      </w:pPr>
      <w:r>
        <w:rPr>
          <w:rFonts w:ascii="Arial" w:eastAsia="Times New Roman" w:hAnsi="Arial" w:cs="Arial"/>
          <w:kern w:val="0"/>
          <w:lang w:val="en-US"/>
          <w14:ligatures w14:val="none"/>
        </w:rPr>
        <w:t>O</w:t>
      </w:r>
      <w:r w:rsidR="00C76181" w:rsidRPr="00C76181">
        <w:rPr>
          <w:rFonts w:ascii="Arial" w:eastAsia="Times New Roman" w:hAnsi="Arial" w:cs="Arial"/>
          <w:kern w:val="0"/>
          <w:lang w:val="en-US"/>
          <w14:ligatures w14:val="none"/>
        </w:rPr>
        <w:t>ffice hours: Monday, Tuesday, and Thursday from 3:00 to 4:00 p.m. at VH 1074</w:t>
      </w:r>
    </w:p>
    <w:p w14:paraId="62F09FB9" w14:textId="77777777" w:rsidR="00C76181" w:rsidRPr="00C76181" w:rsidRDefault="00C76181" w:rsidP="00C761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kern w:val="0"/>
          <w:lang w:val="en-US"/>
          <w14:ligatures w14:val="none"/>
        </w:rPr>
      </w:pPr>
    </w:p>
    <w:p w14:paraId="442C5FF0" w14:textId="77777777" w:rsidR="00C76181" w:rsidRPr="00C76181" w:rsidRDefault="00C76181" w:rsidP="00C761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
          <w:kern w:val="0"/>
          <w:u w:val="single"/>
          <w:lang w:val="en-US"/>
          <w14:ligatures w14:val="none"/>
        </w:rPr>
      </w:pPr>
      <w:r w:rsidRPr="00C76181">
        <w:rPr>
          <w:rFonts w:ascii="Arial" w:eastAsia="Times New Roman" w:hAnsi="Arial" w:cs="Arial"/>
          <w:b/>
          <w:kern w:val="0"/>
          <w:u w:val="single"/>
          <w:lang w:val="en-US"/>
          <w14:ligatures w14:val="none"/>
        </w:rPr>
        <w:t>Time and Location</w:t>
      </w:r>
    </w:p>
    <w:p w14:paraId="75694AF5" w14:textId="77777777" w:rsidR="00C76181" w:rsidRPr="00C76181" w:rsidRDefault="00C76181" w:rsidP="00C761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kern w:val="0"/>
          <w:lang w:val="en-US"/>
          <w14:ligatures w14:val="none"/>
        </w:rPr>
      </w:pPr>
    </w:p>
    <w:p w14:paraId="636D91DD" w14:textId="4B9E0D91" w:rsidR="00C76181" w:rsidRPr="00C76181" w:rsidRDefault="00C76181" w:rsidP="00C761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kern w:val="0"/>
          <w:lang w:val="en-GB"/>
          <w14:ligatures w14:val="none"/>
        </w:rPr>
      </w:pPr>
      <w:r>
        <w:rPr>
          <w:rFonts w:ascii="Arial" w:eastAsia="Times New Roman" w:hAnsi="Arial" w:cs="Arial"/>
          <w:kern w:val="0"/>
          <w:lang w:val="en-US"/>
          <w14:ligatures w14:val="none"/>
        </w:rPr>
        <w:t>Tuesday and Thursday</w:t>
      </w:r>
      <w:r w:rsidRPr="00C76181">
        <w:rPr>
          <w:rFonts w:ascii="Arial" w:eastAsia="Times New Roman" w:hAnsi="Arial" w:cs="Arial"/>
          <w:kern w:val="0"/>
          <w:lang w:val="en-US"/>
          <w14:ligatures w14:val="none"/>
        </w:rPr>
        <w:t xml:space="preserve"> from 1:</w:t>
      </w:r>
      <w:r>
        <w:rPr>
          <w:rFonts w:ascii="Arial" w:eastAsia="Times New Roman" w:hAnsi="Arial" w:cs="Arial"/>
          <w:kern w:val="0"/>
          <w:lang w:val="en-US"/>
          <w14:ligatures w14:val="none"/>
        </w:rPr>
        <w:t>0</w:t>
      </w:r>
      <w:r w:rsidRPr="00C76181">
        <w:rPr>
          <w:rFonts w:ascii="Arial" w:eastAsia="Times New Roman" w:hAnsi="Arial" w:cs="Arial"/>
          <w:kern w:val="0"/>
          <w:lang w:val="en-US"/>
          <w14:ligatures w14:val="none"/>
        </w:rPr>
        <w:t>0 to 2:</w:t>
      </w:r>
      <w:r w:rsidR="00847176">
        <w:rPr>
          <w:rFonts w:ascii="Arial" w:eastAsia="Times New Roman" w:hAnsi="Arial" w:cs="Arial"/>
          <w:kern w:val="0"/>
          <w:lang w:val="en-US"/>
          <w14:ligatures w14:val="none"/>
        </w:rPr>
        <w:t>2</w:t>
      </w:r>
      <w:r w:rsidRPr="00C76181">
        <w:rPr>
          <w:rFonts w:ascii="Arial" w:eastAsia="Times New Roman" w:hAnsi="Arial" w:cs="Arial"/>
          <w:kern w:val="0"/>
          <w:lang w:val="en-US"/>
          <w14:ligatures w14:val="none"/>
        </w:rPr>
        <w:t xml:space="preserve">0 p.m. in </w:t>
      </w:r>
      <w:r>
        <w:rPr>
          <w:rFonts w:ascii="Arial" w:eastAsia="Times New Roman" w:hAnsi="Arial" w:cs="Arial"/>
          <w:kern w:val="0"/>
          <w:lang w:val="en-US"/>
          <w14:ligatures w14:val="none"/>
        </w:rPr>
        <w:t>DB</w:t>
      </w:r>
      <w:r w:rsidRPr="00C76181">
        <w:rPr>
          <w:rFonts w:ascii="Arial" w:eastAsia="Times New Roman" w:hAnsi="Arial" w:cs="Arial"/>
          <w:kern w:val="0"/>
          <w:lang w:val="en-US"/>
          <w14:ligatures w14:val="none"/>
        </w:rPr>
        <w:t xml:space="preserve"> </w:t>
      </w:r>
      <w:r>
        <w:rPr>
          <w:rFonts w:ascii="Arial" w:eastAsia="Times New Roman" w:hAnsi="Arial" w:cs="Arial"/>
          <w:kern w:val="0"/>
          <w:lang w:val="en-US"/>
          <w14:ligatures w14:val="none"/>
        </w:rPr>
        <w:t>1004</w:t>
      </w:r>
      <w:r w:rsidRPr="00C76181">
        <w:rPr>
          <w:rFonts w:ascii="Arial" w:eastAsia="Times New Roman" w:hAnsi="Arial" w:cs="Arial"/>
          <w:kern w:val="0"/>
          <w:lang w:val="en-US"/>
          <w14:ligatures w14:val="none"/>
        </w:rPr>
        <w:t>.</w:t>
      </w:r>
      <w:r w:rsidRPr="00C76181">
        <w:rPr>
          <w:rFonts w:ascii="Arial" w:eastAsia="Times New Roman" w:hAnsi="Arial" w:cs="Arial"/>
          <w:kern w:val="0"/>
          <w:lang w:val="en-GB"/>
          <w14:ligatures w14:val="none"/>
        </w:rPr>
        <w:t xml:space="preserve"> </w:t>
      </w:r>
    </w:p>
    <w:p w14:paraId="7D81A4AC" w14:textId="77777777" w:rsidR="00C76181" w:rsidRPr="00C76181" w:rsidRDefault="00C76181" w:rsidP="00C761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
          <w:bCs/>
          <w:kern w:val="0"/>
          <w:lang w:val="en-GB"/>
          <w14:ligatures w14:val="none"/>
        </w:rPr>
      </w:pPr>
    </w:p>
    <w:p w14:paraId="71974F12" w14:textId="77777777" w:rsidR="00C76181" w:rsidRPr="00C76181" w:rsidRDefault="00C76181" w:rsidP="00C761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Arial" w:eastAsia="Times New Roman" w:hAnsi="Arial" w:cs="Times New Roman"/>
          <w:b/>
          <w:kern w:val="0"/>
          <w:u w:val="single"/>
          <w:lang w:val="en-GB"/>
          <w14:ligatures w14:val="none"/>
        </w:rPr>
      </w:pPr>
      <w:r w:rsidRPr="00C76181">
        <w:rPr>
          <w:rFonts w:ascii="Arial" w:eastAsia="Times New Roman" w:hAnsi="Arial" w:cs="Times New Roman"/>
          <w:b/>
          <w:kern w:val="0"/>
          <w:u w:val="single"/>
          <w:lang w:val="en-GB"/>
          <w14:ligatures w14:val="none"/>
        </w:rPr>
        <w:t>Course Description</w:t>
      </w:r>
    </w:p>
    <w:p w14:paraId="54C157A7" w14:textId="77777777" w:rsidR="00C76181" w:rsidRPr="00C76181" w:rsidRDefault="00C76181" w:rsidP="00C761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Arial" w:eastAsia="Times New Roman" w:hAnsi="Arial" w:cs="Times New Roman"/>
          <w:b/>
          <w:kern w:val="0"/>
          <w:u w:val="single"/>
          <w:lang w:val="en-GB"/>
          <w14:ligatures w14:val="none"/>
        </w:rPr>
      </w:pPr>
    </w:p>
    <w:p w14:paraId="184C9416" w14:textId="45EAA7BC" w:rsidR="00C76181" w:rsidRPr="00C76181" w:rsidRDefault="00C76181" w:rsidP="00C761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Arial" w:eastAsia="Times New Roman" w:hAnsi="Arial" w:cs="Times New Roman"/>
          <w:bCs/>
          <w:iCs/>
          <w:kern w:val="0"/>
          <w:lang w:val="en-US"/>
          <w14:ligatures w14:val="none"/>
        </w:rPr>
      </w:pPr>
      <w:r w:rsidRPr="00C76181">
        <w:rPr>
          <w:rFonts w:ascii="Arial" w:eastAsia="Times New Roman" w:hAnsi="Arial" w:cs="Times New Roman"/>
          <w:bCs/>
          <w:iCs/>
          <w:kern w:val="0"/>
          <w:lang w:val="en-US"/>
          <w14:ligatures w14:val="none"/>
        </w:rPr>
        <w:t xml:space="preserve">This course is the second part of a two-course study of microeconomic theory at the intermediate level. It will first cover the welfare properties of the general equilibrium of the perfectly competitive model and the possible market failures due to externalities and asymmetric information. It will then go on to models of imperfectly competitive markets, such as models of monopoly and oligopoly. Building such models will </w:t>
      </w:r>
      <w:r w:rsidR="002A0DF5">
        <w:rPr>
          <w:rFonts w:ascii="Arial" w:eastAsia="Times New Roman" w:hAnsi="Arial" w:cs="Times New Roman"/>
          <w:bCs/>
          <w:iCs/>
          <w:kern w:val="0"/>
          <w:lang w:val="en-US"/>
          <w14:ligatures w14:val="none"/>
        </w:rPr>
        <w:t xml:space="preserve">require </w:t>
      </w:r>
      <w:r w:rsidRPr="00C76181">
        <w:rPr>
          <w:rFonts w:ascii="Arial" w:eastAsia="Times New Roman" w:hAnsi="Arial" w:cs="Times New Roman"/>
          <w:bCs/>
          <w:iCs/>
          <w:kern w:val="0"/>
          <w:lang w:val="en-US"/>
          <w14:ligatures w14:val="none"/>
        </w:rPr>
        <w:t>us</w:t>
      </w:r>
      <w:r w:rsidR="002A0DF5">
        <w:rPr>
          <w:rFonts w:ascii="Arial" w:eastAsia="Times New Roman" w:hAnsi="Arial" w:cs="Times New Roman"/>
          <w:bCs/>
          <w:iCs/>
          <w:kern w:val="0"/>
          <w:lang w:val="en-US"/>
          <w14:ligatures w14:val="none"/>
        </w:rPr>
        <w:t>ing</w:t>
      </w:r>
      <w:r w:rsidRPr="00C76181">
        <w:rPr>
          <w:rFonts w:ascii="Arial" w:eastAsia="Times New Roman" w:hAnsi="Arial" w:cs="Times New Roman"/>
          <w:bCs/>
          <w:iCs/>
          <w:kern w:val="0"/>
          <w:lang w:val="en-US"/>
          <w14:ligatures w14:val="none"/>
        </w:rPr>
        <w:t xml:space="preserve"> some essential tools from game theory.</w:t>
      </w:r>
    </w:p>
    <w:p w14:paraId="4CD9D17B" w14:textId="77777777" w:rsidR="00C76181" w:rsidRPr="00C76181" w:rsidRDefault="00C76181" w:rsidP="00C761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Times New Roman"/>
          <w:bCs/>
          <w:iCs/>
          <w:color w:val="000000"/>
          <w:kern w:val="0"/>
          <w:lang w:val="en-US"/>
          <w14:ligatures w14:val="none"/>
        </w:rPr>
      </w:pPr>
    </w:p>
    <w:p w14:paraId="5B462C15" w14:textId="77777777" w:rsidR="00C76181" w:rsidRPr="00C76181" w:rsidRDefault="00C76181" w:rsidP="00C761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Times New Roman"/>
          <w:bCs/>
          <w:iCs/>
          <w:color w:val="000000"/>
          <w:kern w:val="0"/>
          <w:lang w:val="en-US"/>
          <w14:ligatures w14:val="none"/>
        </w:rPr>
      </w:pPr>
      <w:r w:rsidRPr="00C76181">
        <w:rPr>
          <w:rFonts w:ascii="Arial" w:eastAsia="Times New Roman" w:hAnsi="Arial" w:cs="Times New Roman"/>
          <w:bCs/>
          <w:iCs/>
          <w:color w:val="000000"/>
          <w:kern w:val="0"/>
          <w:u w:val="single"/>
          <w:lang w:val="en-US"/>
          <w14:ligatures w14:val="none"/>
        </w:rPr>
        <w:t>Tentative list of topics</w:t>
      </w:r>
      <w:r w:rsidRPr="00C76181">
        <w:rPr>
          <w:rFonts w:ascii="Arial" w:eastAsia="Times New Roman" w:hAnsi="Arial" w:cs="Times New Roman"/>
          <w:bCs/>
          <w:iCs/>
          <w:color w:val="000000"/>
          <w:kern w:val="0"/>
          <w:lang w:val="en-US"/>
          <w14:ligatures w14:val="none"/>
        </w:rPr>
        <w:t>:</w:t>
      </w:r>
    </w:p>
    <w:p w14:paraId="2E15F7A6" w14:textId="77777777" w:rsidR="00C76181" w:rsidRPr="00C76181" w:rsidRDefault="00C76181" w:rsidP="00C761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Times New Roman"/>
          <w:bCs/>
          <w:iCs/>
          <w:color w:val="000000"/>
          <w:kern w:val="0"/>
          <w:lang w:val="en-US"/>
          <w14:ligatures w14:val="none"/>
        </w:rPr>
      </w:pPr>
    </w:p>
    <w:p w14:paraId="1BCA62DD" w14:textId="77777777" w:rsidR="00C76181" w:rsidRPr="00C76181" w:rsidRDefault="00C76181" w:rsidP="00C76181">
      <w:pPr>
        <w:widowControl w:val="0"/>
        <w:numPr>
          <w:ilvl w:val="0"/>
          <w:numId w:val="2"/>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Cs/>
          <w:iCs/>
          <w:color w:val="000000"/>
          <w:kern w:val="0"/>
          <w:lang w:val="en-US"/>
          <w14:ligatures w14:val="none"/>
        </w:rPr>
      </w:pPr>
      <w:r w:rsidRPr="00C76181">
        <w:rPr>
          <w:rFonts w:ascii="Arial" w:eastAsia="Times New Roman" w:hAnsi="Arial" w:cs="Arial"/>
          <w:bCs/>
          <w:iCs/>
          <w:color w:val="000000"/>
          <w:kern w:val="0"/>
          <w:lang w:val="en-US"/>
          <w14:ligatures w14:val="none"/>
        </w:rPr>
        <w:t xml:space="preserve">General Equilibrium </w:t>
      </w:r>
    </w:p>
    <w:p w14:paraId="3E3F7DAB" w14:textId="77777777" w:rsidR="00C76181" w:rsidRPr="00C76181" w:rsidRDefault="00C76181" w:rsidP="00C76181">
      <w:pPr>
        <w:widowControl w:val="0"/>
        <w:numPr>
          <w:ilvl w:val="0"/>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Cs/>
          <w:iCs/>
          <w:color w:val="000000"/>
          <w:kern w:val="0"/>
          <w:lang w:val="en-US"/>
          <w14:ligatures w14:val="none"/>
        </w:rPr>
      </w:pPr>
      <w:r w:rsidRPr="00C76181">
        <w:rPr>
          <w:rFonts w:ascii="Arial" w:eastAsia="Times New Roman" w:hAnsi="Arial" w:cs="Arial"/>
          <w:bCs/>
          <w:iCs/>
          <w:color w:val="000000"/>
          <w:kern w:val="0"/>
          <w:lang w:val="en-US"/>
          <w14:ligatures w14:val="none"/>
        </w:rPr>
        <w:t>Exchange: Chapter 32 (in the textbook)</w:t>
      </w:r>
    </w:p>
    <w:p w14:paraId="24C4EA9B" w14:textId="77777777" w:rsidR="00C76181" w:rsidRPr="00C76181" w:rsidRDefault="00C76181" w:rsidP="00C76181">
      <w:pPr>
        <w:widowControl w:val="0"/>
        <w:numPr>
          <w:ilvl w:val="0"/>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Cs/>
          <w:iCs/>
          <w:color w:val="000000"/>
          <w:kern w:val="0"/>
          <w:lang w:val="en-US"/>
          <w14:ligatures w14:val="none"/>
        </w:rPr>
      </w:pPr>
      <w:r w:rsidRPr="00C76181">
        <w:rPr>
          <w:rFonts w:ascii="Arial" w:eastAsia="Times New Roman" w:hAnsi="Arial" w:cs="Arial"/>
          <w:bCs/>
          <w:iCs/>
          <w:color w:val="000000"/>
          <w:kern w:val="0"/>
          <w:lang w:val="en-US"/>
          <w14:ligatures w14:val="none"/>
        </w:rPr>
        <w:t>Production: Chapter 33</w:t>
      </w:r>
    </w:p>
    <w:p w14:paraId="3168FBD9" w14:textId="77777777" w:rsidR="00C76181" w:rsidRPr="00C76181" w:rsidRDefault="00C76181" w:rsidP="00C76181">
      <w:pPr>
        <w:widowControl w:val="0"/>
        <w:numPr>
          <w:ilvl w:val="0"/>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Cs/>
          <w:iCs/>
          <w:color w:val="000000"/>
          <w:kern w:val="0"/>
          <w:lang w:val="en-US"/>
          <w14:ligatures w14:val="none"/>
        </w:rPr>
      </w:pPr>
      <w:r w:rsidRPr="00C76181">
        <w:rPr>
          <w:rFonts w:ascii="Arial" w:eastAsia="Times New Roman" w:hAnsi="Arial" w:cs="Arial"/>
          <w:bCs/>
          <w:iCs/>
          <w:color w:val="000000"/>
          <w:kern w:val="0"/>
          <w:lang w:val="en-US"/>
          <w14:ligatures w14:val="none"/>
        </w:rPr>
        <w:t>Welfare: Chapter 34</w:t>
      </w:r>
    </w:p>
    <w:p w14:paraId="23928EDF" w14:textId="77777777" w:rsidR="00C76181" w:rsidRPr="00C76181" w:rsidRDefault="00C76181" w:rsidP="00C76181">
      <w:pPr>
        <w:widowControl w:val="0"/>
        <w:numPr>
          <w:ilvl w:val="0"/>
          <w:numId w:val="2"/>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Cs/>
          <w:iCs/>
          <w:color w:val="000000"/>
          <w:kern w:val="0"/>
          <w:lang w:val="en-US"/>
          <w14:ligatures w14:val="none"/>
        </w:rPr>
      </w:pPr>
      <w:r w:rsidRPr="00C76181">
        <w:rPr>
          <w:rFonts w:ascii="Arial" w:eastAsia="Times New Roman" w:hAnsi="Arial" w:cs="Arial"/>
          <w:bCs/>
          <w:iCs/>
          <w:color w:val="000000"/>
          <w:kern w:val="0"/>
          <w:lang w:val="en-US"/>
          <w14:ligatures w14:val="none"/>
        </w:rPr>
        <w:t>Imperfect Competition</w:t>
      </w:r>
    </w:p>
    <w:p w14:paraId="487FCF16" w14:textId="77777777" w:rsidR="00C76181" w:rsidRPr="00C76181" w:rsidRDefault="00C76181" w:rsidP="00C76181">
      <w:pPr>
        <w:widowControl w:val="0"/>
        <w:numPr>
          <w:ilvl w:val="0"/>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Cs/>
          <w:iCs/>
          <w:color w:val="000000"/>
          <w:kern w:val="0"/>
          <w:lang w:val="en-US"/>
          <w14:ligatures w14:val="none"/>
        </w:rPr>
      </w:pPr>
      <w:r w:rsidRPr="00C76181">
        <w:rPr>
          <w:rFonts w:ascii="Arial" w:eastAsia="Times New Roman" w:hAnsi="Arial" w:cs="Arial"/>
          <w:bCs/>
          <w:iCs/>
          <w:color w:val="000000"/>
          <w:kern w:val="0"/>
          <w:lang w:val="en-US"/>
          <w14:ligatures w14:val="none"/>
        </w:rPr>
        <w:t>Monopoly: Chapter 25</w:t>
      </w:r>
    </w:p>
    <w:p w14:paraId="6A38632B" w14:textId="77777777" w:rsidR="00C76181" w:rsidRPr="00C76181" w:rsidRDefault="00C76181" w:rsidP="00C76181">
      <w:pPr>
        <w:widowControl w:val="0"/>
        <w:numPr>
          <w:ilvl w:val="0"/>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Cs/>
          <w:iCs/>
          <w:color w:val="000000"/>
          <w:kern w:val="0"/>
          <w:lang w:val="en-US"/>
          <w14:ligatures w14:val="none"/>
        </w:rPr>
      </w:pPr>
      <w:r w:rsidRPr="00C76181">
        <w:rPr>
          <w:rFonts w:ascii="Arial" w:eastAsia="Times New Roman" w:hAnsi="Arial" w:cs="Arial"/>
          <w:bCs/>
          <w:iCs/>
          <w:color w:val="000000"/>
          <w:kern w:val="0"/>
          <w:lang w:val="en-US"/>
          <w14:ligatures w14:val="none"/>
        </w:rPr>
        <w:t xml:space="preserve">Monopoly </w:t>
      </w:r>
      <w:proofErr w:type="spellStart"/>
      <w:r w:rsidRPr="00C76181">
        <w:rPr>
          <w:rFonts w:ascii="Arial" w:eastAsia="Times New Roman" w:hAnsi="Arial" w:cs="Arial"/>
          <w:bCs/>
          <w:iCs/>
          <w:color w:val="000000"/>
          <w:kern w:val="0"/>
          <w:lang w:val="en-US"/>
          <w14:ligatures w14:val="none"/>
        </w:rPr>
        <w:t>Behaviour</w:t>
      </w:r>
      <w:proofErr w:type="spellEnd"/>
      <w:r w:rsidRPr="00C76181">
        <w:rPr>
          <w:rFonts w:ascii="Arial" w:eastAsia="Times New Roman" w:hAnsi="Arial" w:cs="Arial"/>
          <w:bCs/>
          <w:iCs/>
          <w:color w:val="000000"/>
          <w:kern w:val="0"/>
          <w:lang w:val="en-US"/>
          <w14:ligatures w14:val="none"/>
        </w:rPr>
        <w:t>: Chapter 26</w:t>
      </w:r>
    </w:p>
    <w:p w14:paraId="10416335" w14:textId="77777777" w:rsidR="00C76181" w:rsidRPr="00C76181" w:rsidRDefault="00C76181" w:rsidP="00C76181">
      <w:pPr>
        <w:widowControl w:val="0"/>
        <w:numPr>
          <w:ilvl w:val="0"/>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Cs/>
          <w:iCs/>
          <w:color w:val="000000"/>
          <w:kern w:val="0"/>
          <w:lang w:val="en-US"/>
          <w14:ligatures w14:val="none"/>
        </w:rPr>
      </w:pPr>
      <w:r w:rsidRPr="00C76181">
        <w:rPr>
          <w:rFonts w:ascii="Arial" w:eastAsia="Times New Roman" w:hAnsi="Arial" w:cs="Arial"/>
          <w:bCs/>
          <w:iCs/>
          <w:color w:val="000000"/>
          <w:kern w:val="0"/>
          <w:lang w:val="en-US"/>
          <w14:ligatures w14:val="none"/>
        </w:rPr>
        <w:t>Factor Markets: Chapter 27</w:t>
      </w:r>
    </w:p>
    <w:p w14:paraId="3787A206" w14:textId="77777777" w:rsidR="00C76181" w:rsidRPr="00C76181" w:rsidRDefault="00C76181" w:rsidP="00C76181">
      <w:pPr>
        <w:widowControl w:val="0"/>
        <w:numPr>
          <w:ilvl w:val="0"/>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Cs/>
          <w:iCs/>
          <w:color w:val="000000"/>
          <w:kern w:val="0"/>
          <w:lang w:val="en-US"/>
          <w14:ligatures w14:val="none"/>
        </w:rPr>
      </w:pPr>
      <w:r w:rsidRPr="00C76181">
        <w:rPr>
          <w:rFonts w:ascii="Arial" w:eastAsia="Times New Roman" w:hAnsi="Arial" w:cs="Arial"/>
          <w:bCs/>
          <w:iCs/>
          <w:color w:val="000000"/>
          <w:kern w:val="0"/>
          <w:lang w:val="en-US"/>
          <w14:ligatures w14:val="none"/>
        </w:rPr>
        <w:t>Oligopoly: Chapter 28</w:t>
      </w:r>
    </w:p>
    <w:p w14:paraId="695F9BBD" w14:textId="77777777" w:rsidR="00C76181" w:rsidRPr="00C76181" w:rsidRDefault="00C76181" w:rsidP="00C76181">
      <w:pPr>
        <w:widowControl w:val="0"/>
        <w:numPr>
          <w:ilvl w:val="0"/>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Cs/>
          <w:iCs/>
          <w:color w:val="000000"/>
          <w:kern w:val="0"/>
          <w:lang w:val="en-US"/>
          <w14:ligatures w14:val="none"/>
        </w:rPr>
      </w:pPr>
      <w:r w:rsidRPr="00C76181">
        <w:rPr>
          <w:rFonts w:ascii="Arial" w:eastAsia="Times New Roman" w:hAnsi="Arial" w:cs="Arial"/>
          <w:bCs/>
          <w:iCs/>
          <w:color w:val="000000"/>
          <w:kern w:val="0"/>
          <w:lang w:val="en-US"/>
          <w14:ligatures w14:val="none"/>
        </w:rPr>
        <w:t>Game Theory: Chapter 29</w:t>
      </w:r>
    </w:p>
    <w:p w14:paraId="13E6A084" w14:textId="77777777" w:rsidR="00C76181" w:rsidRPr="00C76181" w:rsidRDefault="00C76181" w:rsidP="00C76181">
      <w:pPr>
        <w:widowControl w:val="0"/>
        <w:numPr>
          <w:ilvl w:val="0"/>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Cs/>
          <w:iCs/>
          <w:color w:val="000000"/>
          <w:kern w:val="0"/>
          <w:lang w:val="en-US"/>
          <w14:ligatures w14:val="none"/>
        </w:rPr>
      </w:pPr>
      <w:r w:rsidRPr="00C76181">
        <w:rPr>
          <w:rFonts w:ascii="Arial" w:eastAsia="Times New Roman" w:hAnsi="Arial" w:cs="Arial"/>
          <w:bCs/>
          <w:iCs/>
          <w:color w:val="000000"/>
          <w:kern w:val="0"/>
          <w:lang w:val="en-US"/>
          <w14:ligatures w14:val="none"/>
        </w:rPr>
        <w:t>Game Applications: Chapter 30</w:t>
      </w:r>
    </w:p>
    <w:p w14:paraId="11A8AF4A" w14:textId="77777777" w:rsidR="00C76181" w:rsidRPr="00C76181" w:rsidRDefault="00C76181" w:rsidP="00C76181">
      <w:pPr>
        <w:widowControl w:val="0"/>
        <w:numPr>
          <w:ilvl w:val="0"/>
          <w:numId w:val="2"/>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Cs/>
          <w:iCs/>
          <w:color w:val="000000"/>
          <w:kern w:val="0"/>
          <w:lang w:val="en-US"/>
          <w14:ligatures w14:val="none"/>
        </w:rPr>
      </w:pPr>
      <w:r w:rsidRPr="00C76181">
        <w:rPr>
          <w:rFonts w:ascii="Arial" w:eastAsia="Times New Roman" w:hAnsi="Arial" w:cs="Arial"/>
          <w:bCs/>
          <w:iCs/>
          <w:color w:val="000000"/>
          <w:kern w:val="0"/>
          <w:lang w:val="en-US"/>
          <w14:ligatures w14:val="none"/>
        </w:rPr>
        <w:lastRenderedPageBreak/>
        <w:t xml:space="preserve">Uncertainty and Asymmetric Information </w:t>
      </w:r>
    </w:p>
    <w:p w14:paraId="0F595A5D" w14:textId="77777777" w:rsidR="00C76181" w:rsidRPr="00C76181" w:rsidRDefault="00C76181" w:rsidP="00C76181">
      <w:pPr>
        <w:widowControl w:val="0"/>
        <w:numPr>
          <w:ilvl w:val="0"/>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Cs/>
          <w:iCs/>
          <w:color w:val="000000"/>
          <w:kern w:val="0"/>
          <w:lang w:val="en-US"/>
          <w14:ligatures w14:val="none"/>
        </w:rPr>
      </w:pPr>
      <w:r w:rsidRPr="00C76181">
        <w:rPr>
          <w:rFonts w:ascii="Arial" w:eastAsia="Times New Roman" w:hAnsi="Arial" w:cs="Arial"/>
          <w:bCs/>
          <w:iCs/>
          <w:color w:val="000000"/>
          <w:kern w:val="0"/>
          <w:lang w:val="en-US"/>
          <w14:ligatures w14:val="none"/>
        </w:rPr>
        <w:t>Uncertainty: Chapter 12</w:t>
      </w:r>
    </w:p>
    <w:p w14:paraId="71EC6944" w14:textId="77777777" w:rsidR="00C76181" w:rsidRPr="00C76181" w:rsidRDefault="00C76181" w:rsidP="00C76181">
      <w:pPr>
        <w:widowControl w:val="0"/>
        <w:numPr>
          <w:ilvl w:val="0"/>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Cs/>
          <w:iCs/>
          <w:color w:val="000000"/>
          <w:kern w:val="0"/>
          <w:lang w:val="en-US"/>
          <w14:ligatures w14:val="none"/>
        </w:rPr>
      </w:pPr>
      <w:r w:rsidRPr="00C76181">
        <w:rPr>
          <w:rFonts w:ascii="Arial" w:eastAsia="Times New Roman" w:hAnsi="Arial" w:cs="Arial"/>
          <w:bCs/>
          <w:iCs/>
          <w:color w:val="000000"/>
          <w:kern w:val="0"/>
          <w:lang w:val="en-US"/>
          <w14:ligatures w14:val="none"/>
        </w:rPr>
        <w:t xml:space="preserve">Asymmetric Information: Chapter 38 </w:t>
      </w:r>
    </w:p>
    <w:p w14:paraId="158F3A7C" w14:textId="77777777" w:rsidR="00C76181" w:rsidRPr="00C76181" w:rsidRDefault="00C76181" w:rsidP="00C76181">
      <w:pPr>
        <w:widowControl w:val="0"/>
        <w:numPr>
          <w:ilvl w:val="0"/>
          <w:numId w:val="2"/>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Cs/>
          <w:iCs/>
          <w:color w:val="000000"/>
          <w:kern w:val="0"/>
          <w:lang w:val="en-US"/>
          <w14:ligatures w14:val="none"/>
        </w:rPr>
      </w:pPr>
      <w:r w:rsidRPr="00C76181">
        <w:rPr>
          <w:rFonts w:ascii="Arial" w:eastAsia="Times New Roman" w:hAnsi="Arial" w:cs="Arial"/>
          <w:bCs/>
          <w:iCs/>
          <w:color w:val="000000"/>
          <w:kern w:val="0"/>
          <w:lang w:val="en-US"/>
          <w14:ligatures w14:val="none"/>
        </w:rPr>
        <w:t>Market Imperfections</w:t>
      </w:r>
    </w:p>
    <w:p w14:paraId="32C3665D" w14:textId="77777777" w:rsidR="00C76181" w:rsidRPr="00C76181" w:rsidRDefault="00C76181" w:rsidP="00C76181">
      <w:pPr>
        <w:widowControl w:val="0"/>
        <w:numPr>
          <w:ilvl w:val="0"/>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Cs/>
          <w:iCs/>
          <w:color w:val="000000"/>
          <w:kern w:val="0"/>
          <w:lang w:val="en-US"/>
          <w14:ligatures w14:val="none"/>
        </w:rPr>
      </w:pPr>
      <w:r w:rsidRPr="00C76181">
        <w:rPr>
          <w:rFonts w:ascii="Arial" w:eastAsia="Times New Roman" w:hAnsi="Arial" w:cs="Arial"/>
          <w:bCs/>
          <w:iCs/>
          <w:color w:val="000000"/>
          <w:kern w:val="0"/>
          <w:lang w:val="en-US"/>
          <w14:ligatures w14:val="none"/>
        </w:rPr>
        <w:t>Externalities: Chapter 35</w:t>
      </w:r>
    </w:p>
    <w:p w14:paraId="0D3AC3EC" w14:textId="77777777" w:rsidR="00C76181" w:rsidRPr="00C76181" w:rsidRDefault="00C76181" w:rsidP="00C761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Arial" w:eastAsia="Times New Roman" w:hAnsi="Arial" w:cs="Times New Roman"/>
          <w:b/>
          <w:i/>
          <w:color w:val="3366FF"/>
          <w:kern w:val="0"/>
          <w:sz w:val="20"/>
          <w:szCs w:val="20"/>
          <w:lang w:val="en-GB"/>
          <w14:ligatures w14:val="none"/>
        </w:rPr>
      </w:pPr>
      <w:r w:rsidRPr="00C76181">
        <w:rPr>
          <w:rFonts w:ascii="Arial" w:eastAsia="Times New Roman" w:hAnsi="Arial" w:cs="Times New Roman"/>
          <w:kern w:val="0"/>
          <w:lang w:val="en-GB"/>
          <w14:ligatures w14:val="none"/>
        </w:rPr>
        <w:tab/>
      </w:r>
      <w:r w:rsidRPr="00C76181">
        <w:rPr>
          <w:rFonts w:ascii="Arial" w:eastAsia="Times New Roman" w:hAnsi="Arial" w:cs="Times New Roman"/>
          <w:kern w:val="0"/>
          <w:lang w:val="en-GB"/>
          <w14:ligatures w14:val="none"/>
        </w:rPr>
        <w:tab/>
      </w:r>
      <w:r w:rsidRPr="00C76181">
        <w:rPr>
          <w:rFonts w:ascii="Arial" w:eastAsia="Times New Roman" w:hAnsi="Arial" w:cs="Times New Roman"/>
          <w:kern w:val="0"/>
          <w:lang w:val="en-GB"/>
          <w14:ligatures w14:val="none"/>
        </w:rPr>
        <w:tab/>
      </w:r>
      <w:r w:rsidRPr="00C76181">
        <w:rPr>
          <w:rFonts w:ascii="Arial" w:eastAsia="Times New Roman" w:hAnsi="Arial" w:cs="Times New Roman"/>
          <w:kern w:val="0"/>
          <w:lang w:val="en-GB"/>
          <w14:ligatures w14:val="none"/>
        </w:rPr>
        <w:tab/>
        <w:t xml:space="preserve">         </w:t>
      </w:r>
      <w:r w:rsidRPr="00C76181">
        <w:rPr>
          <w:rFonts w:ascii="Arial" w:eastAsia="Times New Roman" w:hAnsi="Arial" w:cs="Times New Roman"/>
          <w:i/>
          <w:color w:val="3366FF"/>
          <w:kern w:val="0"/>
          <w:sz w:val="22"/>
          <w:szCs w:val="21"/>
          <w:lang w:val="en-GB"/>
          <w14:ligatures w14:val="none"/>
        </w:rPr>
        <w:tab/>
      </w:r>
      <w:r w:rsidRPr="00C76181">
        <w:rPr>
          <w:rFonts w:ascii="Arial" w:eastAsia="Times New Roman" w:hAnsi="Arial" w:cs="Times New Roman"/>
          <w:i/>
          <w:color w:val="3366FF"/>
          <w:kern w:val="0"/>
          <w:sz w:val="22"/>
          <w:szCs w:val="21"/>
          <w:lang w:val="en-GB"/>
          <w14:ligatures w14:val="none"/>
        </w:rPr>
        <w:tab/>
      </w:r>
      <w:r w:rsidRPr="00C76181">
        <w:rPr>
          <w:rFonts w:ascii="Arial" w:eastAsia="Times New Roman" w:hAnsi="Arial" w:cs="Times New Roman"/>
          <w:i/>
          <w:color w:val="3366FF"/>
          <w:kern w:val="0"/>
          <w:sz w:val="22"/>
          <w:szCs w:val="21"/>
          <w:lang w:val="en-GB"/>
          <w14:ligatures w14:val="none"/>
        </w:rPr>
        <w:tab/>
      </w:r>
      <w:r w:rsidRPr="00C76181">
        <w:rPr>
          <w:rFonts w:ascii="Arial" w:eastAsia="Times New Roman" w:hAnsi="Arial" w:cs="Times New Roman"/>
          <w:i/>
          <w:color w:val="3366FF"/>
          <w:kern w:val="0"/>
          <w:sz w:val="22"/>
          <w:szCs w:val="21"/>
          <w:lang w:val="en-GB"/>
          <w14:ligatures w14:val="none"/>
        </w:rPr>
        <w:tab/>
      </w:r>
      <w:r w:rsidRPr="00C76181">
        <w:rPr>
          <w:rFonts w:ascii="Arial" w:eastAsia="Times New Roman" w:hAnsi="Arial" w:cs="Times New Roman"/>
          <w:i/>
          <w:color w:val="3366FF"/>
          <w:kern w:val="0"/>
          <w:sz w:val="22"/>
          <w:szCs w:val="21"/>
          <w:lang w:val="en-GB"/>
          <w14:ligatures w14:val="none"/>
        </w:rPr>
        <w:tab/>
      </w:r>
    </w:p>
    <w:p w14:paraId="227AE8D0" w14:textId="77777777" w:rsidR="00C76181" w:rsidRPr="00C76181" w:rsidRDefault="00C76181" w:rsidP="00C76181">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outlineLvl w:val="2"/>
        <w:rPr>
          <w:rFonts w:ascii="Arial" w:eastAsia="Times New Roman" w:hAnsi="Arial" w:cs="Arial"/>
          <w:b/>
          <w:bCs/>
          <w:color w:val="000000"/>
          <w:kern w:val="0"/>
          <w:u w:val="single"/>
          <w:lang w:val="en-GB"/>
          <w14:ligatures w14:val="none"/>
        </w:rPr>
      </w:pPr>
      <w:r w:rsidRPr="00C76181">
        <w:rPr>
          <w:rFonts w:ascii="Arial" w:eastAsia="Times New Roman" w:hAnsi="Arial" w:cs="Arial"/>
          <w:b/>
          <w:bCs/>
          <w:color w:val="000000"/>
          <w:kern w:val="0"/>
          <w:u w:val="single"/>
          <w:lang w:val="en-GB"/>
          <w14:ligatures w14:val="none"/>
        </w:rPr>
        <w:t>Course Text / Readings</w:t>
      </w:r>
    </w:p>
    <w:p w14:paraId="60423041" w14:textId="77777777" w:rsidR="00C76181" w:rsidRPr="00C76181" w:rsidRDefault="00C76181" w:rsidP="00C76181">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outlineLvl w:val="2"/>
        <w:rPr>
          <w:rFonts w:ascii="Arial" w:eastAsia="Times New Roman" w:hAnsi="Arial" w:cs="Arial"/>
          <w:b/>
          <w:bCs/>
          <w:color w:val="000000"/>
          <w:kern w:val="0"/>
          <w:u w:val="single"/>
          <w:lang w:val="en-GB"/>
          <w14:ligatures w14:val="none"/>
        </w:rPr>
      </w:pPr>
    </w:p>
    <w:p w14:paraId="67A84A40" w14:textId="0F9A8A09" w:rsidR="00E23BE3" w:rsidRPr="00E23BE3" w:rsidRDefault="00E23BE3" w:rsidP="00E23BE3">
      <w:pPr>
        <w:widowControl w:val="0"/>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contextualSpacing/>
        <w:rPr>
          <w:rFonts w:ascii="Arial" w:eastAsia="Times New Roman" w:hAnsi="Arial" w:cs="Arial"/>
          <w:bCs/>
          <w:color w:val="000000"/>
          <w:kern w:val="0"/>
          <w:lang w:val="en-US"/>
          <w14:ligatures w14:val="none"/>
        </w:rPr>
      </w:pPr>
      <w:r w:rsidRPr="00E23BE3">
        <w:rPr>
          <w:rFonts w:ascii="Arial" w:eastAsia="Times New Roman" w:hAnsi="Arial" w:cs="Arial"/>
          <w:bCs/>
          <w:color w:val="000000"/>
          <w:kern w:val="0"/>
          <w:lang w:val="en-US"/>
          <w14:ligatures w14:val="none"/>
        </w:rPr>
        <w:t xml:space="preserve">The course will closely follow the textbook </w:t>
      </w:r>
      <w:r w:rsidRPr="00E23BE3">
        <w:rPr>
          <w:rFonts w:ascii="Arial" w:eastAsia="Times New Roman" w:hAnsi="Arial" w:cs="Arial"/>
          <w:bCs/>
          <w:i/>
          <w:color w:val="000000"/>
          <w:kern w:val="0"/>
          <w:lang w:val="en-US"/>
          <w14:ligatures w14:val="none"/>
        </w:rPr>
        <w:t>Intermediate Microeconomics with Calculus</w:t>
      </w:r>
      <w:r w:rsidRPr="00E23BE3">
        <w:rPr>
          <w:rFonts w:ascii="Arial" w:eastAsia="Times New Roman" w:hAnsi="Arial" w:cs="Arial"/>
          <w:bCs/>
          <w:color w:val="000000"/>
          <w:kern w:val="0"/>
          <w:lang w:val="en-US"/>
          <w14:ligatures w14:val="none"/>
        </w:rPr>
        <w:t xml:space="preserve"> </w:t>
      </w:r>
      <w:r w:rsidR="00681E22">
        <w:rPr>
          <w:rFonts w:ascii="Arial" w:eastAsia="Times New Roman" w:hAnsi="Arial" w:cs="Arial"/>
          <w:bCs/>
          <w:color w:val="000000"/>
          <w:kern w:val="0"/>
          <w:lang w:val="en-US"/>
          <w14:ligatures w14:val="none"/>
        </w:rPr>
        <w:t>(1</w:t>
      </w:r>
      <w:r w:rsidR="00681E22" w:rsidRPr="00681E22">
        <w:rPr>
          <w:rFonts w:ascii="Arial" w:eastAsia="Times New Roman" w:hAnsi="Arial" w:cs="Arial"/>
          <w:bCs/>
          <w:color w:val="000000"/>
          <w:kern w:val="0"/>
          <w:vertAlign w:val="superscript"/>
          <w:lang w:val="en-US"/>
          <w14:ligatures w14:val="none"/>
        </w:rPr>
        <w:t>st</w:t>
      </w:r>
      <w:r w:rsidR="00681E22">
        <w:rPr>
          <w:rFonts w:ascii="Arial" w:eastAsia="Times New Roman" w:hAnsi="Arial" w:cs="Arial"/>
          <w:bCs/>
          <w:color w:val="000000"/>
          <w:kern w:val="0"/>
          <w:lang w:val="en-US"/>
          <w14:ligatures w14:val="none"/>
        </w:rPr>
        <w:t xml:space="preserve"> or 2</w:t>
      </w:r>
      <w:r w:rsidR="00681E22" w:rsidRPr="00681E22">
        <w:rPr>
          <w:rFonts w:ascii="Arial" w:eastAsia="Times New Roman" w:hAnsi="Arial" w:cs="Arial"/>
          <w:bCs/>
          <w:color w:val="000000"/>
          <w:kern w:val="0"/>
          <w:vertAlign w:val="superscript"/>
          <w:lang w:val="en-US"/>
          <w14:ligatures w14:val="none"/>
        </w:rPr>
        <w:t>nd</w:t>
      </w:r>
      <w:r w:rsidR="00681E22">
        <w:rPr>
          <w:rFonts w:ascii="Arial" w:eastAsia="Times New Roman" w:hAnsi="Arial" w:cs="Arial"/>
          <w:bCs/>
          <w:color w:val="000000"/>
          <w:kern w:val="0"/>
          <w:lang w:val="en-US"/>
          <w14:ligatures w14:val="none"/>
        </w:rPr>
        <w:t xml:space="preserve"> edition) </w:t>
      </w:r>
      <w:r w:rsidRPr="00E23BE3">
        <w:rPr>
          <w:rFonts w:ascii="Arial" w:eastAsia="Times New Roman" w:hAnsi="Arial" w:cs="Arial"/>
          <w:bCs/>
          <w:color w:val="000000"/>
          <w:kern w:val="0"/>
          <w:lang w:val="en-US"/>
          <w14:ligatures w14:val="none"/>
        </w:rPr>
        <w:t xml:space="preserve">by Hal R. Varian, W.W. Norton &amp; Company. Most instructors of ECON 2300 and ECON 2350 use this book. </w:t>
      </w:r>
    </w:p>
    <w:p w14:paraId="3E3570E9" w14:textId="77777777" w:rsidR="00E23BE3" w:rsidRPr="00E23BE3" w:rsidRDefault="00E23BE3" w:rsidP="00E23BE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720"/>
        <w:contextualSpacing/>
        <w:rPr>
          <w:rFonts w:ascii="Arial" w:eastAsia="Times New Roman" w:hAnsi="Arial" w:cs="Arial"/>
          <w:bCs/>
          <w:color w:val="000000"/>
          <w:kern w:val="0"/>
          <w:lang w:val="en-US"/>
          <w14:ligatures w14:val="none"/>
        </w:rPr>
      </w:pPr>
      <w:r w:rsidRPr="00E23BE3">
        <w:rPr>
          <w:rFonts w:ascii="Arial" w:eastAsia="Times New Roman" w:hAnsi="Arial" w:cs="Arial"/>
          <w:bCs/>
          <w:color w:val="000000"/>
          <w:kern w:val="0"/>
          <w:lang w:val="en-US"/>
          <w14:ligatures w14:val="none"/>
        </w:rPr>
        <w:t xml:space="preserve">I have placed a copy of the textbook at the Scott Library Course Reserve. It can be borrowed for 24 hours at a time. </w:t>
      </w:r>
    </w:p>
    <w:p w14:paraId="2339778F" w14:textId="77777777" w:rsidR="00E23BE3" w:rsidRPr="00E23BE3" w:rsidRDefault="00E23BE3" w:rsidP="00E23BE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720"/>
        <w:contextualSpacing/>
        <w:rPr>
          <w:rFonts w:ascii="Arial" w:eastAsia="Times New Roman" w:hAnsi="Arial" w:cs="Arial"/>
          <w:bCs/>
          <w:color w:val="000000"/>
          <w:kern w:val="0"/>
          <w:lang w:val="en-US"/>
          <w14:ligatures w14:val="none"/>
        </w:rPr>
      </w:pPr>
      <w:r w:rsidRPr="00E23BE3">
        <w:rPr>
          <w:rFonts w:ascii="Arial" w:eastAsia="Times New Roman" w:hAnsi="Arial" w:cs="Arial"/>
          <w:bCs/>
          <w:color w:val="000000"/>
          <w:kern w:val="0"/>
          <w:lang w:val="en-US"/>
          <w14:ligatures w14:val="none"/>
        </w:rPr>
        <w:t>The print version of the 2</w:t>
      </w:r>
      <w:r w:rsidRPr="00E23BE3">
        <w:rPr>
          <w:rFonts w:ascii="Arial" w:eastAsia="Times New Roman" w:hAnsi="Arial" w:cs="Arial"/>
          <w:bCs/>
          <w:color w:val="000000"/>
          <w:kern w:val="0"/>
          <w:vertAlign w:val="superscript"/>
          <w:lang w:val="en-US"/>
          <w14:ligatures w14:val="none"/>
        </w:rPr>
        <w:t>nd</w:t>
      </w:r>
      <w:r w:rsidRPr="00E23BE3">
        <w:rPr>
          <w:rFonts w:ascii="Arial" w:eastAsia="Times New Roman" w:hAnsi="Arial" w:cs="Arial"/>
          <w:bCs/>
          <w:color w:val="000000"/>
          <w:kern w:val="0"/>
          <w:lang w:val="en-US"/>
          <w14:ligatures w14:val="none"/>
        </w:rPr>
        <w:t xml:space="preserve"> edition (Varian and Melitz, 2024) costs $187.50 and the digital version $116.95 at the York University Bookstore. In December 2024, the softcover version of the 1</w:t>
      </w:r>
      <w:r w:rsidRPr="00E23BE3">
        <w:rPr>
          <w:rFonts w:ascii="Arial" w:eastAsia="Times New Roman" w:hAnsi="Arial" w:cs="Arial"/>
          <w:bCs/>
          <w:color w:val="000000"/>
          <w:kern w:val="0"/>
          <w:vertAlign w:val="superscript"/>
          <w:lang w:val="en-US"/>
          <w14:ligatures w14:val="none"/>
        </w:rPr>
        <w:t>st</w:t>
      </w:r>
      <w:r w:rsidRPr="00E23BE3">
        <w:rPr>
          <w:rFonts w:ascii="Arial" w:eastAsia="Times New Roman" w:hAnsi="Arial" w:cs="Arial"/>
          <w:bCs/>
          <w:color w:val="000000"/>
          <w:kern w:val="0"/>
          <w:lang w:val="en-US"/>
          <w14:ligatures w14:val="none"/>
        </w:rPr>
        <w:t xml:space="preserve"> edition (2014) cost $73.77 on Amazon.ca</w:t>
      </w:r>
    </w:p>
    <w:p w14:paraId="6EAC656A" w14:textId="77777777" w:rsidR="00E23BE3" w:rsidRPr="00E23BE3" w:rsidRDefault="00E23BE3" w:rsidP="00E23B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ind w:left="720"/>
        <w:contextualSpacing/>
        <w:rPr>
          <w:rFonts w:ascii="Arial" w:eastAsia="Times New Roman" w:hAnsi="Arial" w:cs="Arial"/>
          <w:bCs/>
          <w:color w:val="000000"/>
          <w:kern w:val="0"/>
          <w:lang w:val="en-US"/>
          <w14:ligatures w14:val="none"/>
        </w:rPr>
      </w:pPr>
      <w:r w:rsidRPr="00E23BE3">
        <w:rPr>
          <w:rFonts w:ascii="Arial" w:eastAsia="Times New Roman" w:hAnsi="Arial" w:cs="Arial"/>
          <w:bCs/>
          <w:color w:val="000000"/>
          <w:kern w:val="0"/>
          <w:lang w:val="en-US"/>
          <w14:ligatures w14:val="none"/>
        </w:rPr>
        <w:t xml:space="preserve">Being very similar, the textbook </w:t>
      </w:r>
      <w:r w:rsidRPr="00E23BE3">
        <w:rPr>
          <w:rFonts w:ascii="Arial" w:eastAsia="Times New Roman" w:hAnsi="Arial" w:cs="Arial"/>
          <w:bCs/>
          <w:i/>
          <w:color w:val="000000"/>
          <w:kern w:val="0"/>
          <w:lang w:val="en-US"/>
          <w14:ligatures w14:val="none"/>
        </w:rPr>
        <w:t>Intermediate Microeconomics: A Modern Approach</w:t>
      </w:r>
      <w:r w:rsidRPr="00E23BE3">
        <w:rPr>
          <w:rFonts w:ascii="Arial" w:eastAsia="Times New Roman" w:hAnsi="Arial" w:cs="Arial"/>
          <w:bCs/>
          <w:color w:val="000000"/>
          <w:kern w:val="0"/>
          <w:lang w:val="en-US"/>
          <w14:ligatures w14:val="none"/>
        </w:rPr>
        <w:t xml:space="preserve"> (any recent edition) by the same author Hal R. Varian is a good substitute. </w:t>
      </w:r>
    </w:p>
    <w:p w14:paraId="6B3396C1" w14:textId="42BA3A56" w:rsidR="00C76181" w:rsidRPr="00C76181" w:rsidRDefault="00E23BE3" w:rsidP="00E23B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ind w:left="720"/>
        <w:contextualSpacing/>
        <w:rPr>
          <w:rFonts w:ascii="Arial" w:eastAsia="Times New Roman" w:hAnsi="Arial" w:cs="Arial"/>
          <w:bCs/>
          <w:color w:val="000000"/>
          <w:kern w:val="0"/>
          <w:lang w:val="en-US"/>
          <w14:ligatures w14:val="none"/>
        </w:rPr>
      </w:pPr>
      <w:r w:rsidRPr="00E23BE3">
        <w:rPr>
          <w:rFonts w:ascii="Arial" w:eastAsia="Times New Roman" w:hAnsi="Arial" w:cs="Arial"/>
          <w:bCs/>
          <w:color w:val="000000"/>
          <w:kern w:val="0"/>
          <w:lang w:val="en-US"/>
          <w14:ligatures w14:val="none"/>
        </w:rPr>
        <w:t>A second-hand copy of the textbook is sufficient.</w:t>
      </w:r>
    </w:p>
    <w:p w14:paraId="352B4B39" w14:textId="77777777" w:rsidR="00C76181" w:rsidRPr="00C76181" w:rsidRDefault="00C76181" w:rsidP="00C761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720"/>
        <w:contextualSpacing/>
        <w:rPr>
          <w:rFonts w:ascii="Arial" w:eastAsia="Times New Roman" w:hAnsi="Arial" w:cs="Arial"/>
          <w:bCs/>
          <w:color w:val="000000"/>
          <w:kern w:val="0"/>
          <w:lang w:val="en-US"/>
          <w14:ligatures w14:val="none"/>
        </w:rPr>
      </w:pPr>
    </w:p>
    <w:p w14:paraId="58F18CC4" w14:textId="45ABB307" w:rsidR="00C76181" w:rsidRPr="00C76181" w:rsidRDefault="00E23BE3" w:rsidP="00C761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720"/>
        <w:contextualSpacing/>
        <w:rPr>
          <w:rFonts w:ascii="Arial" w:eastAsia="Times New Roman" w:hAnsi="Arial" w:cs="Arial"/>
          <w:bCs/>
          <w:color w:val="000000"/>
          <w:kern w:val="0"/>
          <w:lang w:val="en-US"/>
          <w14:ligatures w14:val="none"/>
        </w:rPr>
      </w:pPr>
      <w:r>
        <w:rPr>
          <w:rFonts w:ascii="Arial" w:eastAsia="Times New Roman" w:hAnsi="Arial" w:cs="Arial"/>
          <w:bCs/>
          <w:color w:val="000000"/>
          <w:kern w:val="0"/>
          <w:lang w:val="en-US"/>
          <w14:ligatures w14:val="none"/>
        </w:rPr>
        <w:t>S</w:t>
      </w:r>
      <w:r w:rsidR="00C76181" w:rsidRPr="00C76181">
        <w:rPr>
          <w:rFonts w:ascii="Arial" w:eastAsia="Times New Roman" w:hAnsi="Arial" w:cs="Arial"/>
          <w:bCs/>
          <w:color w:val="000000"/>
          <w:kern w:val="0"/>
          <w:lang w:val="en-US"/>
          <w14:ligatures w14:val="none"/>
        </w:rPr>
        <w:t xml:space="preserve">tudents do </w:t>
      </w:r>
      <w:r w:rsidR="00C76181" w:rsidRPr="00C76181">
        <w:rPr>
          <w:rFonts w:ascii="Arial" w:eastAsia="Times New Roman" w:hAnsi="Arial" w:cs="Arial"/>
          <w:b/>
          <w:bCs/>
          <w:color w:val="000000"/>
          <w:kern w:val="0"/>
          <w:lang w:val="en-US"/>
          <w14:ligatures w14:val="none"/>
        </w:rPr>
        <w:t>NOT</w:t>
      </w:r>
      <w:r w:rsidR="00C76181" w:rsidRPr="00C76181">
        <w:rPr>
          <w:rFonts w:ascii="Arial" w:eastAsia="Times New Roman" w:hAnsi="Arial" w:cs="Arial"/>
          <w:bCs/>
          <w:color w:val="000000"/>
          <w:kern w:val="0"/>
          <w:lang w:val="en-US"/>
          <w14:ligatures w14:val="none"/>
        </w:rPr>
        <w:t xml:space="preserve"> need any additional books. For example, Varian's ancillary book </w:t>
      </w:r>
      <w:r w:rsidR="00C76181" w:rsidRPr="00C76181">
        <w:rPr>
          <w:rFonts w:ascii="Arial" w:eastAsia="Times New Roman" w:hAnsi="Arial" w:cs="Arial"/>
          <w:bCs/>
          <w:i/>
          <w:color w:val="000000"/>
          <w:kern w:val="0"/>
          <w:lang w:val="en-US"/>
          <w14:ligatures w14:val="none"/>
        </w:rPr>
        <w:t>Workouts in Intermediate Microeconomics</w:t>
      </w:r>
      <w:r w:rsidR="00C76181" w:rsidRPr="00C76181">
        <w:rPr>
          <w:rFonts w:ascii="Arial" w:eastAsia="Times New Roman" w:hAnsi="Arial" w:cs="Arial"/>
          <w:bCs/>
          <w:color w:val="000000"/>
          <w:kern w:val="0"/>
          <w:lang w:val="en-US"/>
          <w14:ligatures w14:val="none"/>
        </w:rPr>
        <w:t xml:space="preserve"> is </w:t>
      </w:r>
      <w:r w:rsidR="00C76181" w:rsidRPr="00C76181">
        <w:rPr>
          <w:rFonts w:ascii="Arial" w:eastAsia="Times New Roman" w:hAnsi="Arial" w:cs="Arial"/>
          <w:b/>
          <w:bCs/>
          <w:color w:val="000000"/>
          <w:kern w:val="0"/>
          <w:lang w:val="en-US"/>
          <w14:ligatures w14:val="none"/>
        </w:rPr>
        <w:t>NOT</w:t>
      </w:r>
      <w:r w:rsidR="00C76181" w:rsidRPr="00C76181">
        <w:rPr>
          <w:rFonts w:ascii="Arial" w:eastAsia="Times New Roman" w:hAnsi="Arial" w:cs="Arial"/>
          <w:bCs/>
          <w:color w:val="000000"/>
          <w:kern w:val="0"/>
          <w:lang w:val="en-US"/>
          <w14:ligatures w14:val="none"/>
        </w:rPr>
        <w:t xml:space="preserve"> required for this course.   </w:t>
      </w:r>
    </w:p>
    <w:p w14:paraId="45B22AD9" w14:textId="77777777" w:rsidR="00C76181" w:rsidRPr="00C76181" w:rsidRDefault="00C76181" w:rsidP="00C761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720"/>
        <w:contextualSpacing/>
        <w:rPr>
          <w:rFonts w:ascii="Arial" w:eastAsia="Times New Roman" w:hAnsi="Arial" w:cs="Arial"/>
          <w:bCs/>
          <w:color w:val="000000"/>
          <w:kern w:val="0"/>
          <w:lang w:val="en-US"/>
          <w14:ligatures w14:val="none"/>
        </w:rPr>
      </w:pPr>
    </w:p>
    <w:p w14:paraId="5F229308" w14:textId="77777777" w:rsidR="00C76181" w:rsidRPr="00C76181" w:rsidRDefault="00C76181" w:rsidP="00C76181">
      <w:pPr>
        <w:widowControl w:val="0"/>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contextualSpacing/>
        <w:rPr>
          <w:rFonts w:ascii="Arial" w:eastAsia="Times New Roman" w:hAnsi="Arial" w:cs="Arial"/>
          <w:bCs/>
          <w:color w:val="000000"/>
          <w:kern w:val="0"/>
          <w:lang w:val="en-US"/>
          <w14:ligatures w14:val="none"/>
        </w:rPr>
      </w:pPr>
      <w:r w:rsidRPr="00C76181">
        <w:rPr>
          <w:rFonts w:ascii="Arial" w:eastAsia="Times New Roman" w:hAnsi="Arial" w:cs="Arial"/>
          <w:bCs/>
          <w:color w:val="000000"/>
          <w:kern w:val="0"/>
          <w:lang w:val="en-US"/>
          <w14:ligatures w14:val="none"/>
        </w:rPr>
        <w:t xml:space="preserve">I will post on the </w:t>
      </w:r>
      <w:proofErr w:type="spellStart"/>
      <w:r w:rsidRPr="00C76181">
        <w:rPr>
          <w:rFonts w:ascii="Arial" w:eastAsia="Times New Roman" w:hAnsi="Arial" w:cs="Arial"/>
          <w:bCs/>
          <w:color w:val="000000"/>
          <w:kern w:val="0"/>
          <w:lang w:val="en-US"/>
          <w14:ligatures w14:val="none"/>
        </w:rPr>
        <w:t>eClass</w:t>
      </w:r>
      <w:proofErr w:type="spellEnd"/>
      <w:r w:rsidRPr="00C76181">
        <w:rPr>
          <w:rFonts w:ascii="Arial" w:eastAsia="Times New Roman" w:hAnsi="Arial" w:cs="Arial"/>
          <w:bCs/>
          <w:color w:val="000000"/>
          <w:kern w:val="0"/>
          <w:lang w:val="en-US"/>
          <w14:ligatures w14:val="none"/>
        </w:rPr>
        <w:t xml:space="preserve"> site the list of the book's chapters, sections, and exercises relevant to the course.</w:t>
      </w:r>
    </w:p>
    <w:p w14:paraId="4C6F8FB1" w14:textId="77777777" w:rsidR="00C76181" w:rsidRPr="00C76181" w:rsidRDefault="00C76181" w:rsidP="00C76181">
      <w:pPr>
        <w:widowControl w:val="0"/>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contextualSpacing/>
        <w:rPr>
          <w:rFonts w:ascii="Arial" w:eastAsia="Times New Roman" w:hAnsi="Arial" w:cs="Arial"/>
          <w:bCs/>
          <w:color w:val="000000"/>
          <w:kern w:val="0"/>
          <w:lang w:val="en-US"/>
          <w14:ligatures w14:val="none"/>
        </w:rPr>
      </w:pPr>
      <w:r w:rsidRPr="00C76181">
        <w:rPr>
          <w:rFonts w:ascii="Arial" w:eastAsia="Times New Roman" w:hAnsi="Arial" w:cs="Arial"/>
          <w:color w:val="000000"/>
          <w:kern w:val="0"/>
          <w:lang w:val="en-US"/>
          <w14:ligatures w14:val="none"/>
        </w:rPr>
        <w:t xml:space="preserve">I will also post supplementary exercises. </w:t>
      </w:r>
    </w:p>
    <w:p w14:paraId="6EE867D1" w14:textId="77777777" w:rsidR="00C76181" w:rsidRPr="00C76181" w:rsidRDefault="00C76181" w:rsidP="00C761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ind w:left="720"/>
        <w:contextualSpacing/>
        <w:rPr>
          <w:rFonts w:ascii="Arial" w:eastAsia="Times New Roman" w:hAnsi="Arial" w:cs="Arial"/>
          <w:bCs/>
          <w:color w:val="000000"/>
          <w:kern w:val="0"/>
          <w:lang w:val="en-US"/>
          <w14:ligatures w14:val="none"/>
        </w:rPr>
      </w:pPr>
      <w:r w:rsidRPr="00C76181">
        <w:rPr>
          <w:rFonts w:ascii="Arial" w:eastAsia="Times New Roman" w:hAnsi="Arial" w:cs="Arial"/>
          <w:kern w:val="0"/>
          <w:lang w:val="en-US"/>
          <w14:ligatures w14:val="none"/>
        </w:rPr>
        <w:tab/>
      </w:r>
      <w:r w:rsidRPr="00C76181">
        <w:rPr>
          <w:rFonts w:ascii="Arial" w:eastAsia="Times New Roman" w:hAnsi="Arial" w:cs="Arial"/>
          <w:kern w:val="0"/>
          <w:lang w:val="en-US"/>
          <w14:ligatures w14:val="none"/>
        </w:rPr>
        <w:tab/>
      </w:r>
      <w:r w:rsidRPr="00C76181">
        <w:rPr>
          <w:rFonts w:ascii="Arial" w:eastAsia="Times New Roman" w:hAnsi="Arial" w:cs="Arial"/>
          <w:kern w:val="0"/>
          <w:lang w:val="en-US"/>
          <w14:ligatures w14:val="none"/>
        </w:rPr>
        <w:tab/>
      </w:r>
      <w:r w:rsidRPr="00C76181">
        <w:rPr>
          <w:rFonts w:ascii="Arial" w:eastAsia="Times New Roman" w:hAnsi="Arial" w:cs="Arial"/>
          <w:kern w:val="0"/>
          <w:lang w:val="en-US"/>
          <w14:ligatures w14:val="none"/>
        </w:rPr>
        <w:tab/>
      </w:r>
      <w:r w:rsidRPr="00C76181">
        <w:rPr>
          <w:rFonts w:ascii="Arial" w:eastAsia="Times New Roman" w:hAnsi="Arial" w:cs="Arial"/>
          <w:i/>
          <w:kern w:val="0"/>
          <w:lang w:val="en-US"/>
          <w14:ligatures w14:val="none"/>
        </w:rPr>
        <w:t xml:space="preserve">                        </w:t>
      </w:r>
    </w:p>
    <w:p w14:paraId="64E3BA0E" w14:textId="77777777" w:rsidR="00C76181" w:rsidRPr="00C76181" w:rsidRDefault="00C76181" w:rsidP="00C761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
          <w:bCs/>
          <w:color w:val="000000"/>
          <w:kern w:val="0"/>
          <w:u w:val="single"/>
          <w:lang w:val="en-GB"/>
          <w14:ligatures w14:val="none"/>
        </w:rPr>
      </w:pPr>
      <w:r w:rsidRPr="00C76181">
        <w:rPr>
          <w:rFonts w:ascii="Arial" w:eastAsia="Times New Roman" w:hAnsi="Arial" w:cs="Arial"/>
          <w:b/>
          <w:bCs/>
          <w:color w:val="000000"/>
          <w:kern w:val="0"/>
          <w:u w:val="single"/>
          <w:lang w:val="en-GB"/>
          <w14:ligatures w14:val="none"/>
        </w:rPr>
        <w:t>Evaluation</w:t>
      </w:r>
    </w:p>
    <w:p w14:paraId="0F65921E" w14:textId="77777777" w:rsidR="00C76181" w:rsidRPr="00C76181" w:rsidRDefault="00C76181" w:rsidP="00C761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
          <w:bCs/>
          <w:color w:val="000000"/>
          <w:kern w:val="0"/>
          <w:lang w:val="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C76181" w:rsidRPr="00C76181" w14:paraId="65654021" w14:textId="77777777" w:rsidTr="003058E4">
        <w:tc>
          <w:tcPr>
            <w:tcW w:w="3116" w:type="dxa"/>
            <w:shd w:val="clear" w:color="auto" w:fill="auto"/>
          </w:tcPr>
          <w:p w14:paraId="46A33302" w14:textId="77777777" w:rsidR="00C76181" w:rsidRPr="00C76181" w:rsidRDefault="00C76181" w:rsidP="00C761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Cs/>
                <w:color w:val="000000"/>
                <w:kern w:val="0"/>
                <w:lang w:val="en-GB"/>
                <w14:ligatures w14:val="none"/>
              </w:rPr>
            </w:pPr>
            <w:r w:rsidRPr="00C76181">
              <w:rPr>
                <w:rFonts w:ascii="Arial" w:eastAsia="Times New Roman" w:hAnsi="Arial" w:cs="Arial"/>
                <w:bCs/>
                <w:color w:val="000000"/>
                <w:kern w:val="0"/>
                <w:lang w:val="en-GB"/>
                <w14:ligatures w14:val="none"/>
              </w:rPr>
              <w:t>Assessment</w:t>
            </w:r>
          </w:p>
        </w:tc>
        <w:tc>
          <w:tcPr>
            <w:tcW w:w="3117" w:type="dxa"/>
            <w:shd w:val="clear" w:color="auto" w:fill="auto"/>
          </w:tcPr>
          <w:p w14:paraId="7DE8B0B6" w14:textId="77777777" w:rsidR="00C76181" w:rsidRPr="00C76181" w:rsidRDefault="00C76181" w:rsidP="00C761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Cs/>
                <w:color w:val="000000"/>
                <w:kern w:val="0"/>
                <w:lang w:val="en-GB"/>
                <w14:ligatures w14:val="none"/>
              </w:rPr>
            </w:pPr>
            <w:r w:rsidRPr="00C76181">
              <w:rPr>
                <w:rFonts w:ascii="Arial" w:eastAsia="Times New Roman" w:hAnsi="Arial" w:cs="Arial"/>
                <w:bCs/>
                <w:color w:val="000000"/>
                <w:kern w:val="0"/>
                <w:lang w:val="en-GB"/>
                <w14:ligatures w14:val="none"/>
              </w:rPr>
              <w:t>Date</w:t>
            </w:r>
          </w:p>
        </w:tc>
        <w:tc>
          <w:tcPr>
            <w:tcW w:w="3117" w:type="dxa"/>
            <w:shd w:val="clear" w:color="auto" w:fill="auto"/>
          </w:tcPr>
          <w:p w14:paraId="62D01FEA" w14:textId="77777777" w:rsidR="00C76181" w:rsidRPr="00C76181" w:rsidRDefault="00C76181" w:rsidP="00C761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Cs/>
                <w:color w:val="000000"/>
                <w:kern w:val="0"/>
                <w:lang w:val="en-GB"/>
                <w14:ligatures w14:val="none"/>
              </w:rPr>
            </w:pPr>
            <w:r w:rsidRPr="00C76181">
              <w:rPr>
                <w:rFonts w:ascii="Arial" w:eastAsia="Times New Roman" w:hAnsi="Arial" w:cs="Arial"/>
                <w:bCs/>
                <w:color w:val="000000"/>
                <w:kern w:val="0"/>
                <w:lang w:val="en-GB"/>
                <w14:ligatures w14:val="none"/>
              </w:rPr>
              <w:t>Value (% of final grade)</w:t>
            </w:r>
          </w:p>
        </w:tc>
      </w:tr>
      <w:tr w:rsidR="00C76181" w:rsidRPr="00C76181" w14:paraId="6E5131C3" w14:textId="77777777" w:rsidTr="003058E4">
        <w:tc>
          <w:tcPr>
            <w:tcW w:w="3116" w:type="dxa"/>
            <w:shd w:val="clear" w:color="auto" w:fill="auto"/>
          </w:tcPr>
          <w:p w14:paraId="785A0FF2" w14:textId="77777777" w:rsidR="00C76181" w:rsidRPr="00C76181" w:rsidRDefault="00C76181" w:rsidP="00C761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Cs/>
                <w:color w:val="000000"/>
                <w:kern w:val="0"/>
                <w:lang w:val="en-GB"/>
                <w14:ligatures w14:val="none"/>
              </w:rPr>
            </w:pPr>
            <w:r w:rsidRPr="00C76181">
              <w:rPr>
                <w:rFonts w:ascii="Arial" w:eastAsia="Times New Roman" w:hAnsi="Arial" w:cs="Arial"/>
                <w:bCs/>
                <w:color w:val="000000"/>
                <w:kern w:val="0"/>
                <w:lang w:val="en-GB"/>
                <w14:ligatures w14:val="none"/>
              </w:rPr>
              <w:t>Midterm examination</w:t>
            </w:r>
          </w:p>
        </w:tc>
        <w:tc>
          <w:tcPr>
            <w:tcW w:w="3117" w:type="dxa"/>
            <w:shd w:val="clear" w:color="auto" w:fill="auto"/>
          </w:tcPr>
          <w:p w14:paraId="3222AE93" w14:textId="7AAFD61E" w:rsidR="00C76181" w:rsidRPr="00C76181" w:rsidRDefault="00C76181" w:rsidP="00C761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Cs/>
                <w:color w:val="000000"/>
                <w:kern w:val="0"/>
                <w:lang w:val="en-GB"/>
                <w14:ligatures w14:val="none"/>
              </w:rPr>
            </w:pPr>
            <w:r w:rsidRPr="00C76181">
              <w:rPr>
                <w:rFonts w:ascii="Arial" w:eastAsia="Times New Roman" w:hAnsi="Arial" w:cs="Arial"/>
                <w:bCs/>
                <w:color w:val="000000"/>
                <w:kern w:val="0"/>
                <w:lang w:val="en-GB"/>
                <w14:ligatures w14:val="none"/>
              </w:rPr>
              <w:t>February 2</w:t>
            </w:r>
            <w:r>
              <w:rPr>
                <w:rFonts w:ascii="Arial" w:eastAsia="Times New Roman" w:hAnsi="Arial" w:cs="Arial"/>
                <w:bCs/>
                <w:color w:val="000000"/>
                <w:kern w:val="0"/>
                <w:lang w:val="en-GB"/>
                <w14:ligatures w14:val="none"/>
              </w:rPr>
              <w:t>5</w:t>
            </w:r>
            <w:r w:rsidRPr="00C76181">
              <w:rPr>
                <w:rFonts w:ascii="Arial" w:eastAsia="Times New Roman" w:hAnsi="Arial" w:cs="Arial"/>
                <w:bCs/>
                <w:color w:val="000000"/>
                <w:kern w:val="0"/>
                <w:lang w:val="en-GB"/>
                <w14:ligatures w14:val="none"/>
              </w:rPr>
              <w:t>, 2025</w:t>
            </w:r>
          </w:p>
        </w:tc>
        <w:tc>
          <w:tcPr>
            <w:tcW w:w="3117" w:type="dxa"/>
            <w:shd w:val="clear" w:color="auto" w:fill="auto"/>
          </w:tcPr>
          <w:p w14:paraId="77901A63" w14:textId="77777777" w:rsidR="00C76181" w:rsidRPr="00C76181" w:rsidRDefault="00C76181" w:rsidP="00C761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Cs/>
                <w:color w:val="000000"/>
                <w:kern w:val="0"/>
                <w:lang w:val="en-GB"/>
                <w14:ligatures w14:val="none"/>
              </w:rPr>
            </w:pPr>
            <w:r w:rsidRPr="00C76181">
              <w:rPr>
                <w:rFonts w:ascii="Arial" w:eastAsia="Times New Roman" w:hAnsi="Arial" w:cs="Arial"/>
                <w:bCs/>
                <w:color w:val="000000"/>
                <w:kern w:val="0"/>
                <w:lang w:val="en-GB"/>
                <w14:ligatures w14:val="none"/>
              </w:rPr>
              <w:t>34% if the mark is above the mark on the final exam; 0% otherwise.</w:t>
            </w:r>
          </w:p>
        </w:tc>
      </w:tr>
      <w:tr w:rsidR="00C76181" w:rsidRPr="00C76181" w14:paraId="3804655D" w14:textId="77777777" w:rsidTr="003058E4">
        <w:tc>
          <w:tcPr>
            <w:tcW w:w="3116" w:type="dxa"/>
            <w:shd w:val="clear" w:color="auto" w:fill="auto"/>
          </w:tcPr>
          <w:p w14:paraId="3BEEF1F6" w14:textId="77777777" w:rsidR="00C76181" w:rsidRPr="00C76181" w:rsidRDefault="00C76181" w:rsidP="00C761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Cs/>
                <w:color w:val="000000"/>
                <w:kern w:val="0"/>
                <w:lang w:val="en-US"/>
                <w14:ligatures w14:val="none"/>
              </w:rPr>
            </w:pPr>
            <w:r w:rsidRPr="00C76181">
              <w:rPr>
                <w:rFonts w:ascii="Arial" w:eastAsia="Times New Roman" w:hAnsi="Arial" w:cs="Arial"/>
                <w:bCs/>
                <w:color w:val="000000"/>
                <w:kern w:val="0"/>
                <w:lang w:val="en-US"/>
                <w14:ligatures w14:val="none"/>
              </w:rPr>
              <w:t>Final examination</w:t>
            </w:r>
          </w:p>
        </w:tc>
        <w:tc>
          <w:tcPr>
            <w:tcW w:w="3117" w:type="dxa"/>
            <w:shd w:val="clear" w:color="auto" w:fill="auto"/>
          </w:tcPr>
          <w:p w14:paraId="58C54867" w14:textId="77777777" w:rsidR="00C76181" w:rsidRPr="00C76181" w:rsidRDefault="00C76181" w:rsidP="00C761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Cs/>
                <w:color w:val="000000"/>
                <w:kern w:val="0"/>
                <w:lang w:val="en-GB"/>
                <w14:ligatures w14:val="none"/>
              </w:rPr>
            </w:pPr>
            <w:r w:rsidRPr="00C76181">
              <w:rPr>
                <w:rFonts w:ascii="Arial" w:eastAsia="Times New Roman" w:hAnsi="Arial" w:cs="Arial"/>
                <w:bCs/>
                <w:color w:val="000000"/>
                <w:kern w:val="0"/>
                <w:lang w:val="en-GB"/>
                <w14:ligatures w14:val="none"/>
              </w:rPr>
              <w:t xml:space="preserve">The University will announce the date, which will be between April 8 and April 25, 2025. </w:t>
            </w:r>
          </w:p>
        </w:tc>
        <w:tc>
          <w:tcPr>
            <w:tcW w:w="3117" w:type="dxa"/>
            <w:shd w:val="clear" w:color="auto" w:fill="auto"/>
          </w:tcPr>
          <w:p w14:paraId="23776FB0" w14:textId="77777777" w:rsidR="00C76181" w:rsidRPr="00C76181" w:rsidRDefault="00C76181" w:rsidP="00C761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Cs/>
                <w:color w:val="000000"/>
                <w:kern w:val="0"/>
                <w:lang w:val="en-GB"/>
                <w14:ligatures w14:val="none"/>
              </w:rPr>
            </w:pPr>
            <w:r w:rsidRPr="00C76181">
              <w:rPr>
                <w:rFonts w:ascii="Arial" w:eastAsia="Times New Roman" w:hAnsi="Arial" w:cs="Arial"/>
                <w:bCs/>
                <w:color w:val="000000"/>
                <w:kern w:val="0"/>
                <w:lang w:val="en-GB"/>
                <w14:ligatures w14:val="none"/>
              </w:rPr>
              <w:t>66% if the mark is below the mark on the midterm exam; 100% otherwise.</w:t>
            </w:r>
          </w:p>
        </w:tc>
      </w:tr>
    </w:tbl>
    <w:p w14:paraId="1BB183FE" w14:textId="77777777" w:rsidR="00C76181" w:rsidRPr="00C76181" w:rsidRDefault="00C76181" w:rsidP="00C761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Cs/>
          <w:color w:val="000000"/>
          <w:kern w:val="0"/>
          <w:lang w:val="en-GB"/>
          <w14:ligatures w14:val="none"/>
        </w:rPr>
      </w:pPr>
    </w:p>
    <w:p w14:paraId="04216DA3" w14:textId="77777777" w:rsidR="00C76181" w:rsidRPr="00C76181" w:rsidRDefault="00C76181" w:rsidP="00C761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Cs/>
          <w:color w:val="000000"/>
          <w:kern w:val="0"/>
          <w:lang w:val="en-US"/>
          <w14:ligatures w14:val="none"/>
        </w:rPr>
      </w:pPr>
    </w:p>
    <w:p w14:paraId="1177A8D6" w14:textId="77777777" w:rsidR="00C76181" w:rsidRPr="00C76181" w:rsidRDefault="00C76181" w:rsidP="00C761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Cs/>
          <w:color w:val="000000"/>
          <w:kern w:val="0"/>
          <w:lang w:val="en-US"/>
          <w14:ligatures w14:val="none"/>
        </w:rPr>
      </w:pPr>
      <w:r w:rsidRPr="00C76181">
        <w:rPr>
          <w:rFonts w:ascii="Arial" w:eastAsia="Times New Roman" w:hAnsi="Arial" w:cs="Arial"/>
          <w:bCs/>
          <w:color w:val="000000"/>
          <w:kern w:val="0"/>
          <w:lang w:val="en-US"/>
          <w14:ligatures w14:val="none"/>
        </w:rPr>
        <w:t xml:space="preserve">There will be two examinations: one midterm and one final. A student’s mark on the final will also be the student's total mark for the course if it is higher than the mark on the midterm or if, for any reason, the student does not write the midterm. Otherwise, the mark on the midterm will count for 34% of the total mark, and the mark on the final will count for 66%. </w:t>
      </w:r>
    </w:p>
    <w:p w14:paraId="3694CA12" w14:textId="77777777" w:rsidR="00C76181" w:rsidRPr="00C76181" w:rsidRDefault="00C76181" w:rsidP="00C761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Cs/>
          <w:color w:val="000000"/>
          <w:kern w:val="0"/>
          <w:lang w:val="en-US"/>
          <w14:ligatures w14:val="none"/>
        </w:rPr>
      </w:pPr>
    </w:p>
    <w:p w14:paraId="0518F474" w14:textId="0B08FC27" w:rsidR="00C76181" w:rsidRPr="00C76181" w:rsidRDefault="00C76181" w:rsidP="00C761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Cs/>
          <w:color w:val="000000"/>
          <w:kern w:val="0"/>
          <w:lang w:val="en-US"/>
          <w14:ligatures w14:val="none"/>
        </w:rPr>
      </w:pPr>
      <w:r w:rsidRPr="00C76181">
        <w:rPr>
          <w:rFonts w:ascii="Arial" w:eastAsia="Times New Roman" w:hAnsi="Arial" w:cs="Arial"/>
          <w:bCs/>
          <w:color w:val="000000"/>
          <w:kern w:val="0"/>
          <w:lang w:val="en-US"/>
          <w14:ligatures w14:val="none"/>
        </w:rPr>
        <w:lastRenderedPageBreak/>
        <w:t>The midterm will occur between 1:</w:t>
      </w:r>
      <w:r>
        <w:rPr>
          <w:rFonts w:ascii="Arial" w:eastAsia="Times New Roman" w:hAnsi="Arial" w:cs="Arial"/>
          <w:bCs/>
          <w:color w:val="000000"/>
          <w:kern w:val="0"/>
          <w:lang w:val="en-US"/>
          <w14:ligatures w14:val="none"/>
        </w:rPr>
        <w:t>0</w:t>
      </w:r>
      <w:r w:rsidRPr="00C76181">
        <w:rPr>
          <w:rFonts w:ascii="Arial" w:eastAsia="Times New Roman" w:hAnsi="Arial" w:cs="Arial"/>
          <w:bCs/>
          <w:color w:val="000000"/>
          <w:kern w:val="0"/>
          <w:lang w:val="en-US"/>
          <w14:ligatures w14:val="none"/>
        </w:rPr>
        <w:t xml:space="preserve">0 and </w:t>
      </w:r>
      <w:r>
        <w:rPr>
          <w:rFonts w:ascii="Arial" w:eastAsia="Times New Roman" w:hAnsi="Arial" w:cs="Arial"/>
          <w:bCs/>
          <w:color w:val="000000"/>
          <w:kern w:val="0"/>
          <w:lang w:val="en-US"/>
          <w14:ligatures w14:val="none"/>
        </w:rPr>
        <w:t>2</w:t>
      </w:r>
      <w:r w:rsidRPr="00C76181">
        <w:rPr>
          <w:rFonts w:ascii="Arial" w:eastAsia="Times New Roman" w:hAnsi="Arial" w:cs="Arial"/>
          <w:bCs/>
          <w:color w:val="000000"/>
          <w:kern w:val="0"/>
          <w:lang w:val="en-US"/>
          <w14:ligatures w14:val="none"/>
        </w:rPr>
        <w:t>:</w:t>
      </w:r>
      <w:r>
        <w:rPr>
          <w:rFonts w:ascii="Arial" w:eastAsia="Times New Roman" w:hAnsi="Arial" w:cs="Arial"/>
          <w:bCs/>
          <w:color w:val="000000"/>
          <w:kern w:val="0"/>
          <w:lang w:val="en-US"/>
          <w14:ligatures w14:val="none"/>
        </w:rPr>
        <w:t>2</w:t>
      </w:r>
      <w:r w:rsidRPr="00C76181">
        <w:rPr>
          <w:rFonts w:ascii="Arial" w:eastAsia="Times New Roman" w:hAnsi="Arial" w:cs="Arial"/>
          <w:bCs/>
          <w:color w:val="000000"/>
          <w:kern w:val="0"/>
          <w:lang w:val="en-US"/>
          <w14:ligatures w14:val="none"/>
        </w:rPr>
        <w:t xml:space="preserve">0 p.m. on </w:t>
      </w:r>
      <w:r>
        <w:rPr>
          <w:rFonts w:ascii="Arial" w:eastAsia="Times New Roman" w:hAnsi="Arial" w:cs="Arial"/>
          <w:bCs/>
          <w:color w:val="000000"/>
          <w:kern w:val="0"/>
          <w:lang w:val="en-US"/>
          <w14:ligatures w14:val="none"/>
        </w:rPr>
        <w:t>Tuesday</w:t>
      </w:r>
      <w:r w:rsidRPr="00C76181">
        <w:rPr>
          <w:rFonts w:ascii="Arial" w:eastAsia="Times New Roman" w:hAnsi="Arial" w:cs="Arial"/>
          <w:bCs/>
          <w:color w:val="000000"/>
          <w:kern w:val="0"/>
          <w:lang w:val="en-US"/>
          <w14:ligatures w14:val="none"/>
        </w:rPr>
        <w:t>, February 2</w:t>
      </w:r>
      <w:r>
        <w:rPr>
          <w:rFonts w:ascii="Arial" w:eastAsia="Times New Roman" w:hAnsi="Arial" w:cs="Arial"/>
          <w:bCs/>
          <w:color w:val="000000"/>
          <w:kern w:val="0"/>
          <w:lang w:val="en-US"/>
          <w14:ligatures w14:val="none"/>
        </w:rPr>
        <w:t>5</w:t>
      </w:r>
      <w:r w:rsidRPr="00C76181">
        <w:rPr>
          <w:rFonts w:ascii="Arial" w:eastAsia="Times New Roman" w:hAnsi="Arial" w:cs="Arial"/>
          <w:bCs/>
          <w:color w:val="000000"/>
          <w:kern w:val="0"/>
          <w:lang w:val="en-US"/>
          <w14:ligatures w14:val="none"/>
        </w:rPr>
        <w:t xml:space="preserve">. It will cover everything we will have seen in class up to that date, including the material seen on </w:t>
      </w:r>
      <w:r>
        <w:rPr>
          <w:rFonts w:ascii="Arial" w:eastAsia="Times New Roman" w:hAnsi="Arial" w:cs="Arial"/>
          <w:bCs/>
          <w:color w:val="000000"/>
          <w:kern w:val="0"/>
          <w:lang w:val="en-US"/>
          <w14:ligatures w14:val="none"/>
        </w:rPr>
        <w:t>Thursday</w:t>
      </w:r>
      <w:r w:rsidRPr="00C76181">
        <w:rPr>
          <w:rFonts w:ascii="Arial" w:eastAsia="Times New Roman" w:hAnsi="Arial" w:cs="Arial"/>
          <w:bCs/>
          <w:color w:val="000000"/>
          <w:kern w:val="0"/>
          <w:lang w:val="en-US"/>
          <w14:ligatures w14:val="none"/>
        </w:rPr>
        <w:t>, February 1</w:t>
      </w:r>
      <w:r>
        <w:rPr>
          <w:rFonts w:ascii="Arial" w:eastAsia="Times New Roman" w:hAnsi="Arial" w:cs="Arial"/>
          <w:bCs/>
          <w:color w:val="000000"/>
          <w:kern w:val="0"/>
          <w:lang w:val="en-US"/>
          <w14:ligatures w14:val="none"/>
        </w:rPr>
        <w:t>3</w:t>
      </w:r>
      <w:r w:rsidRPr="00C76181">
        <w:rPr>
          <w:rFonts w:ascii="Arial" w:eastAsia="Times New Roman" w:hAnsi="Arial" w:cs="Arial"/>
          <w:bCs/>
          <w:color w:val="000000"/>
          <w:kern w:val="0"/>
          <w:lang w:val="en-US"/>
          <w14:ligatures w14:val="none"/>
        </w:rPr>
        <w:t>. The final will take place during the examination period from April 8 to April 25. The University will announce its precise date and time. It will cover all the material seen during the term.</w:t>
      </w:r>
    </w:p>
    <w:p w14:paraId="2966A670" w14:textId="77777777" w:rsidR="00C76181" w:rsidRPr="00C76181" w:rsidRDefault="00C76181" w:rsidP="00C76181">
      <w:pPr>
        <w:widowControl w:val="0"/>
        <w:autoSpaceDE w:val="0"/>
        <w:autoSpaceDN w:val="0"/>
        <w:spacing w:after="0" w:line="240" w:lineRule="auto"/>
        <w:rPr>
          <w:rFonts w:ascii="Courier" w:eastAsia="Times New Roman" w:hAnsi="Courier" w:cs="Times New Roman"/>
          <w:kern w:val="0"/>
          <w:lang w:val="en-US"/>
          <w14:ligatures w14:val="none"/>
        </w:rPr>
      </w:pPr>
    </w:p>
    <w:p w14:paraId="620BD52D" w14:textId="77777777" w:rsidR="00C76181" w:rsidRPr="00C76181" w:rsidRDefault="00C76181" w:rsidP="00C76181">
      <w:pPr>
        <w:widowControl w:val="0"/>
        <w:autoSpaceDE w:val="0"/>
        <w:autoSpaceDN w:val="0"/>
        <w:spacing w:after="0" w:line="240" w:lineRule="auto"/>
        <w:rPr>
          <w:rFonts w:ascii="Arial" w:eastAsia="Times New Roman" w:hAnsi="Arial" w:cs="Arial"/>
          <w:kern w:val="0"/>
          <w:lang w:val="en-US"/>
          <w14:ligatures w14:val="none"/>
        </w:rPr>
      </w:pPr>
      <w:r w:rsidRPr="00C76181">
        <w:rPr>
          <w:rFonts w:ascii="Arial" w:eastAsia="Times New Roman" w:hAnsi="Arial" w:cs="Arial"/>
          <w:kern w:val="0"/>
          <w:lang w:val="en-US"/>
          <w14:ligatures w14:val="none"/>
        </w:rPr>
        <w:t>The examinations will consist of short essay questions. No question will be purely theoretical. Instead, all questions will require applying the theory to exercises similar to those posted online during the term. Solving such exercises may require some elementary calculus (mostly differentiation of simple functions).</w:t>
      </w:r>
    </w:p>
    <w:p w14:paraId="7AFE0BEA" w14:textId="77777777" w:rsidR="00C76181" w:rsidRPr="00C76181" w:rsidRDefault="00C76181" w:rsidP="00C76181">
      <w:pPr>
        <w:widowControl w:val="0"/>
        <w:autoSpaceDE w:val="0"/>
        <w:autoSpaceDN w:val="0"/>
        <w:spacing w:after="0" w:line="240" w:lineRule="auto"/>
        <w:rPr>
          <w:rFonts w:ascii="Arial" w:eastAsia="Times New Roman" w:hAnsi="Arial" w:cs="Arial"/>
          <w:kern w:val="0"/>
          <w:lang w:val="en-US"/>
          <w14:ligatures w14:val="none"/>
        </w:rPr>
      </w:pPr>
    </w:p>
    <w:p w14:paraId="7F1C17C6" w14:textId="7C1CC2F6" w:rsidR="00C76181" w:rsidRPr="00C76181" w:rsidRDefault="00C76181" w:rsidP="00C76181">
      <w:pPr>
        <w:widowControl w:val="0"/>
        <w:autoSpaceDE w:val="0"/>
        <w:autoSpaceDN w:val="0"/>
        <w:spacing w:after="0" w:line="240" w:lineRule="auto"/>
        <w:rPr>
          <w:rFonts w:ascii="Arial" w:eastAsia="Times New Roman" w:hAnsi="Arial" w:cs="Arial"/>
          <w:kern w:val="0"/>
          <w14:ligatures w14:val="none"/>
        </w:rPr>
      </w:pPr>
      <w:r w:rsidRPr="00C76181">
        <w:rPr>
          <w:rFonts w:ascii="Arial" w:eastAsia="Times New Roman" w:hAnsi="Arial" w:cs="Arial"/>
          <w:kern w:val="0"/>
          <w14:ligatures w14:val="none"/>
        </w:rPr>
        <w:t>Link to the Mach form for submitting a deferred</w:t>
      </w:r>
      <w:r w:rsidR="002A0DF5">
        <w:rPr>
          <w:rFonts w:ascii="Arial" w:eastAsia="Times New Roman" w:hAnsi="Arial" w:cs="Arial"/>
          <w:kern w:val="0"/>
          <w14:ligatures w14:val="none"/>
        </w:rPr>
        <w:t xml:space="preserve"> final</w:t>
      </w:r>
      <w:r w:rsidRPr="00C76181">
        <w:rPr>
          <w:rFonts w:ascii="Arial" w:eastAsia="Times New Roman" w:hAnsi="Arial" w:cs="Arial"/>
          <w:kern w:val="0"/>
          <w14:ligatures w14:val="none"/>
        </w:rPr>
        <w:t xml:space="preserve"> exam request: </w:t>
      </w:r>
    </w:p>
    <w:p w14:paraId="73C90C39" w14:textId="77777777" w:rsidR="00C76181" w:rsidRPr="00C76181" w:rsidRDefault="00C76181" w:rsidP="00C76181">
      <w:pPr>
        <w:widowControl w:val="0"/>
        <w:autoSpaceDE w:val="0"/>
        <w:autoSpaceDN w:val="0"/>
        <w:spacing w:after="0" w:line="240" w:lineRule="auto"/>
        <w:rPr>
          <w:rFonts w:ascii="Arial" w:eastAsia="Times New Roman" w:hAnsi="Arial" w:cs="Arial"/>
          <w:kern w:val="0"/>
          <w14:ligatures w14:val="none"/>
        </w:rPr>
      </w:pPr>
    </w:p>
    <w:p w14:paraId="02E6EC4F" w14:textId="77777777" w:rsidR="00C76181" w:rsidRPr="00C76181" w:rsidRDefault="00C76181" w:rsidP="00C76181">
      <w:pPr>
        <w:widowControl w:val="0"/>
        <w:autoSpaceDE w:val="0"/>
        <w:autoSpaceDN w:val="0"/>
        <w:spacing w:after="0" w:line="240" w:lineRule="auto"/>
        <w:rPr>
          <w:rFonts w:ascii="Arial" w:eastAsia="Times New Roman" w:hAnsi="Arial" w:cs="Arial"/>
          <w:kern w:val="0"/>
          <w14:ligatures w14:val="none"/>
        </w:rPr>
      </w:pPr>
      <w:hyperlink r:id="rId6" w:tgtFrame="_blank" w:tooltip="https://www.yorku.ca/laps/econ/undergraduate-programs/academic-resources/department-policies/deferred-standing/" w:history="1">
        <w:r w:rsidRPr="00C76181">
          <w:rPr>
            <w:rFonts w:ascii="Arial" w:eastAsia="Times New Roman" w:hAnsi="Arial" w:cs="Arial"/>
            <w:color w:val="0000FF"/>
            <w:kern w:val="0"/>
            <w:u w:val="single"/>
            <w14:ligatures w14:val="none"/>
          </w:rPr>
          <w:t>https://www.yorku.ca/laps/econ/undergraduate-programs/academic-resources/department-policies/deferred-standing/</w:t>
        </w:r>
      </w:hyperlink>
      <w:r w:rsidRPr="00C76181">
        <w:rPr>
          <w:rFonts w:ascii="Arial" w:eastAsia="Times New Roman" w:hAnsi="Arial" w:cs="Arial"/>
          <w:kern w:val="0"/>
          <w14:ligatures w14:val="none"/>
        </w:rPr>
        <w:t> </w:t>
      </w:r>
    </w:p>
    <w:p w14:paraId="70044114" w14:textId="77777777" w:rsidR="00C76181" w:rsidRPr="00C76181" w:rsidRDefault="00C76181" w:rsidP="00C76181">
      <w:pPr>
        <w:widowControl w:val="0"/>
        <w:autoSpaceDE w:val="0"/>
        <w:autoSpaceDN w:val="0"/>
        <w:spacing w:after="0" w:line="240" w:lineRule="auto"/>
        <w:rPr>
          <w:rFonts w:ascii="Arial" w:eastAsia="Times New Roman" w:hAnsi="Arial" w:cs="Arial"/>
          <w:kern w:val="0"/>
          <w14:ligatures w14:val="none"/>
        </w:rPr>
      </w:pPr>
    </w:p>
    <w:p w14:paraId="6E4186D0" w14:textId="77777777" w:rsidR="00C76181" w:rsidRPr="00C76181" w:rsidRDefault="00C76181" w:rsidP="00C761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i/>
          <w:color w:val="99CC00"/>
          <w:kern w:val="0"/>
          <w:sz w:val="20"/>
          <w:szCs w:val="20"/>
          <w:lang w:val="en-GB"/>
          <w14:ligatures w14:val="none"/>
        </w:rPr>
      </w:pPr>
      <w:r w:rsidRPr="00C76181">
        <w:rPr>
          <w:rFonts w:ascii="Arial" w:eastAsia="Times New Roman" w:hAnsi="Arial" w:cs="Arial"/>
          <w:b/>
          <w:bCs/>
          <w:color w:val="000000"/>
          <w:kern w:val="0"/>
          <w:sz w:val="22"/>
          <w:szCs w:val="21"/>
          <w:lang w:val="en-GB"/>
          <w14:ligatures w14:val="none"/>
        </w:rPr>
        <w:t xml:space="preserve">     </w:t>
      </w:r>
      <w:r w:rsidRPr="00C76181">
        <w:rPr>
          <w:rFonts w:ascii="Arial" w:eastAsia="Times New Roman" w:hAnsi="Arial" w:cs="Arial"/>
          <w:b/>
          <w:bCs/>
          <w:color w:val="000000"/>
          <w:kern w:val="0"/>
          <w:sz w:val="22"/>
          <w:szCs w:val="21"/>
          <w:lang w:val="en-GB"/>
          <w14:ligatures w14:val="none"/>
        </w:rPr>
        <w:tab/>
      </w:r>
      <w:r w:rsidRPr="00C76181">
        <w:rPr>
          <w:rFonts w:ascii="Arial" w:eastAsia="Times New Roman" w:hAnsi="Arial" w:cs="Arial"/>
          <w:b/>
          <w:bCs/>
          <w:color w:val="000000"/>
          <w:kern w:val="0"/>
          <w:sz w:val="22"/>
          <w:szCs w:val="21"/>
          <w:lang w:val="en-GB"/>
          <w14:ligatures w14:val="none"/>
        </w:rPr>
        <w:tab/>
      </w:r>
      <w:r w:rsidRPr="00C76181">
        <w:rPr>
          <w:rFonts w:ascii="Arial" w:eastAsia="Times New Roman" w:hAnsi="Arial" w:cs="Arial"/>
          <w:b/>
          <w:bCs/>
          <w:color w:val="000000"/>
          <w:kern w:val="0"/>
          <w:sz w:val="22"/>
          <w:szCs w:val="21"/>
          <w:lang w:val="en-GB"/>
          <w14:ligatures w14:val="none"/>
        </w:rPr>
        <w:tab/>
      </w:r>
      <w:r w:rsidRPr="00C76181">
        <w:rPr>
          <w:rFonts w:ascii="Arial" w:eastAsia="Times New Roman" w:hAnsi="Arial" w:cs="Arial"/>
          <w:b/>
          <w:bCs/>
          <w:color w:val="000000"/>
          <w:kern w:val="0"/>
          <w:sz w:val="22"/>
          <w:szCs w:val="21"/>
          <w:lang w:val="en-GB"/>
          <w14:ligatures w14:val="none"/>
        </w:rPr>
        <w:tab/>
      </w:r>
      <w:r w:rsidRPr="00C76181">
        <w:rPr>
          <w:rFonts w:ascii="Arial" w:eastAsia="Times New Roman" w:hAnsi="Arial" w:cs="Arial"/>
          <w:b/>
          <w:bCs/>
          <w:color w:val="000000"/>
          <w:kern w:val="0"/>
          <w:sz w:val="22"/>
          <w:szCs w:val="21"/>
          <w:lang w:val="en-GB"/>
          <w14:ligatures w14:val="none"/>
        </w:rPr>
        <w:tab/>
      </w:r>
      <w:r w:rsidRPr="00C76181">
        <w:rPr>
          <w:rFonts w:ascii="Arial" w:eastAsia="Times New Roman" w:hAnsi="Arial" w:cs="Arial"/>
          <w:b/>
          <w:bCs/>
          <w:color w:val="000000"/>
          <w:kern w:val="0"/>
          <w:sz w:val="22"/>
          <w:szCs w:val="21"/>
          <w:lang w:val="en-GB"/>
          <w14:ligatures w14:val="none"/>
        </w:rPr>
        <w:tab/>
      </w:r>
      <w:r w:rsidRPr="00C76181">
        <w:rPr>
          <w:rFonts w:ascii="Arial" w:eastAsia="Times New Roman" w:hAnsi="Arial" w:cs="Arial"/>
          <w:b/>
          <w:bCs/>
          <w:color w:val="000000"/>
          <w:kern w:val="0"/>
          <w:sz w:val="22"/>
          <w:szCs w:val="21"/>
          <w:lang w:val="en-GB"/>
          <w14:ligatures w14:val="none"/>
        </w:rPr>
        <w:tab/>
      </w:r>
      <w:r w:rsidRPr="00C76181">
        <w:rPr>
          <w:rFonts w:ascii="Arial" w:eastAsia="Times New Roman" w:hAnsi="Arial" w:cs="Arial"/>
          <w:b/>
          <w:bCs/>
          <w:color w:val="000000"/>
          <w:kern w:val="0"/>
          <w:sz w:val="22"/>
          <w:szCs w:val="21"/>
          <w:lang w:val="en-GB"/>
          <w14:ligatures w14:val="none"/>
        </w:rPr>
        <w:tab/>
      </w:r>
      <w:r w:rsidRPr="00C76181">
        <w:rPr>
          <w:rFonts w:ascii="Arial" w:eastAsia="Times New Roman" w:hAnsi="Arial" w:cs="Arial"/>
          <w:b/>
          <w:bCs/>
          <w:color w:val="000000"/>
          <w:kern w:val="0"/>
          <w:sz w:val="22"/>
          <w:szCs w:val="21"/>
          <w:lang w:val="en-GB"/>
          <w14:ligatures w14:val="none"/>
        </w:rPr>
        <w:tab/>
        <w:t xml:space="preserve">                       </w:t>
      </w:r>
      <w:r w:rsidRPr="00C76181">
        <w:rPr>
          <w:rFonts w:ascii="Arial" w:eastAsia="Times New Roman" w:hAnsi="Arial" w:cs="Arial"/>
          <w:b/>
          <w:bCs/>
          <w:color w:val="000000"/>
          <w:kern w:val="0"/>
          <w:sz w:val="22"/>
          <w:szCs w:val="21"/>
          <w:lang w:val="en-GB"/>
          <w14:ligatures w14:val="none"/>
        </w:rPr>
        <w:tab/>
      </w:r>
      <w:r w:rsidRPr="00C76181">
        <w:rPr>
          <w:rFonts w:ascii="Arial" w:eastAsia="Times New Roman" w:hAnsi="Arial" w:cs="Arial"/>
          <w:b/>
          <w:bCs/>
          <w:color w:val="000000"/>
          <w:kern w:val="0"/>
          <w:sz w:val="22"/>
          <w:szCs w:val="21"/>
          <w:lang w:val="en-GB"/>
          <w14:ligatures w14:val="none"/>
        </w:rPr>
        <w:tab/>
      </w:r>
      <w:r w:rsidRPr="00C76181">
        <w:rPr>
          <w:rFonts w:ascii="Arial" w:eastAsia="Times New Roman" w:hAnsi="Arial" w:cs="Arial"/>
          <w:b/>
          <w:bCs/>
          <w:color w:val="000000"/>
          <w:kern w:val="0"/>
          <w:sz w:val="22"/>
          <w:szCs w:val="21"/>
          <w:lang w:val="en-GB"/>
          <w14:ligatures w14:val="none"/>
        </w:rPr>
        <w:tab/>
      </w:r>
      <w:r w:rsidRPr="00C76181">
        <w:rPr>
          <w:rFonts w:ascii="Arial" w:eastAsia="Times New Roman" w:hAnsi="Arial" w:cs="Arial"/>
          <w:b/>
          <w:bCs/>
          <w:color w:val="000000"/>
          <w:kern w:val="0"/>
          <w:sz w:val="22"/>
          <w:szCs w:val="21"/>
          <w:lang w:val="en-GB"/>
          <w14:ligatures w14:val="none"/>
        </w:rPr>
        <w:tab/>
      </w:r>
      <w:r w:rsidRPr="00C76181">
        <w:rPr>
          <w:rFonts w:ascii="Arial" w:eastAsia="Times New Roman" w:hAnsi="Arial" w:cs="Arial"/>
          <w:b/>
          <w:bCs/>
          <w:color w:val="000000"/>
          <w:kern w:val="0"/>
          <w:sz w:val="22"/>
          <w:szCs w:val="21"/>
          <w:lang w:val="en-GB"/>
          <w14:ligatures w14:val="none"/>
        </w:rPr>
        <w:tab/>
      </w:r>
      <w:r w:rsidRPr="00C76181">
        <w:rPr>
          <w:rFonts w:ascii="Arial" w:eastAsia="Times New Roman" w:hAnsi="Arial" w:cs="Arial"/>
          <w:b/>
          <w:bCs/>
          <w:color w:val="000000"/>
          <w:kern w:val="0"/>
          <w:sz w:val="22"/>
          <w:szCs w:val="21"/>
          <w:lang w:val="en-GB"/>
          <w14:ligatures w14:val="none"/>
        </w:rPr>
        <w:tab/>
        <w:t xml:space="preserve">   </w:t>
      </w:r>
    </w:p>
    <w:p w14:paraId="62DDD5B8" w14:textId="77777777" w:rsidR="00C76181" w:rsidRPr="00C76181" w:rsidRDefault="00C76181" w:rsidP="00C761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autoSpaceDE w:val="0"/>
        <w:autoSpaceDN w:val="0"/>
        <w:spacing w:after="0" w:line="240" w:lineRule="auto"/>
        <w:ind w:right="-720"/>
        <w:rPr>
          <w:rFonts w:ascii="Arial" w:eastAsia="Times New Roman" w:hAnsi="Arial" w:cs="Arial"/>
          <w:b/>
          <w:bCs/>
          <w:color w:val="000000"/>
          <w:kern w:val="0"/>
          <w:sz w:val="22"/>
          <w:szCs w:val="21"/>
          <w:lang w:val="en-GB"/>
          <w14:ligatures w14:val="none"/>
        </w:rPr>
      </w:pPr>
      <w:r w:rsidRPr="00C76181">
        <w:rPr>
          <w:rFonts w:ascii="Arial" w:eastAsia="Times New Roman" w:hAnsi="Arial" w:cs="Arial"/>
          <w:b/>
          <w:bCs/>
          <w:color w:val="000000"/>
          <w:kern w:val="0"/>
          <w:u w:val="single"/>
          <w:lang w:val="en-GB"/>
          <w14:ligatures w14:val="none"/>
        </w:rPr>
        <w:t>Grading</w:t>
      </w:r>
      <w:r w:rsidRPr="00C76181">
        <w:rPr>
          <w:rFonts w:ascii="Arial" w:eastAsia="Times New Roman" w:hAnsi="Arial" w:cs="Arial"/>
          <w:b/>
          <w:bCs/>
          <w:color w:val="000000"/>
          <w:kern w:val="0"/>
          <w:sz w:val="22"/>
          <w:szCs w:val="21"/>
          <w:lang w:val="en-GB"/>
          <w14:ligatures w14:val="none"/>
        </w:rPr>
        <w:t xml:space="preserve">    </w:t>
      </w:r>
    </w:p>
    <w:p w14:paraId="735CCCEE" w14:textId="77777777" w:rsidR="00C76181" w:rsidRPr="00C76181" w:rsidRDefault="00C76181" w:rsidP="00C761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autoSpaceDE w:val="0"/>
        <w:autoSpaceDN w:val="0"/>
        <w:spacing w:after="0" w:line="240" w:lineRule="auto"/>
        <w:ind w:right="-720"/>
        <w:rPr>
          <w:rFonts w:ascii="Arial" w:eastAsia="Times New Roman" w:hAnsi="Arial" w:cs="Arial"/>
          <w:b/>
          <w:bCs/>
          <w:color w:val="000000"/>
          <w:kern w:val="0"/>
          <w:sz w:val="22"/>
          <w:szCs w:val="21"/>
          <w:lang w:val="en-GB"/>
          <w14:ligatures w14:val="none"/>
        </w:rPr>
      </w:pPr>
    </w:p>
    <w:p w14:paraId="4A2EC58A" w14:textId="77777777" w:rsidR="00C76181" w:rsidRPr="00C76181" w:rsidRDefault="00C76181" w:rsidP="00C761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autoSpaceDE w:val="0"/>
        <w:autoSpaceDN w:val="0"/>
        <w:spacing w:after="0" w:line="240" w:lineRule="auto"/>
        <w:ind w:right="-720"/>
        <w:rPr>
          <w:rFonts w:ascii="Arial" w:eastAsia="Times New Roman" w:hAnsi="Arial" w:cs="Arial"/>
          <w:bCs/>
          <w:color w:val="000000"/>
          <w:kern w:val="0"/>
          <w:lang w:val="en-GB"/>
          <w14:ligatures w14:val="none"/>
        </w:rPr>
      </w:pPr>
      <w:r w:rsidRPr="00C76181">
        <w:rPr>
          <w:rFonts w:ascii="Arial" w:eastAsia="Times New Roman" w:hAnsi="Arial" w:cs="Arial"/>
          <w:bCs/>
          <w:color w:val="000000"/>
          <w:kern w:val="0"/>
          <w:lang w:val="en-GB"/>
          <w14:ligatures w14:val="none"/>
        </w:rPr>
        <w:t xml:space="preserve">The grading scheme for this course conforms to the 9-point system used in undergraduate programs at York University. For a full description of the York grading system, visit the York University </w:t>
      </w:r>
      <w:hyperlink r:id="rId7" w:history="1">
        <w:r w:rsidRPr="00C76181">
          <w:rPr>
            <w:rFonts w:ascii="Arial" w:eastAsia="Times New Roman" w:hAnsi="Arial" w:cs="Arial"/>
            <w:bCs/>
            <w:color w:val="0000FF"/>
            <w:kern w:val="0"/>
            <w:u w:val="single"/>
            <w14:ligatures w14:val="none"/>
          </w:rPr>
          <w:t>Academic Calendar</w:t>
        </w:r>
      </w:hyperlink>
      <w:r w:rsidRPr="00C76181">
        <w:rPr>
          <w:rFonts w:ascii="Arial" w:eastAsia="Times New Roman" w:hAnsi="Arial" w:cs="Arial"/>
          <w:bCs/>
          <w:color w:val="000000"/>
          <w:kern w:val="0"/>
          <w:lang w:val="en-GB"/>
          <w14:ligatures w14:val="none"/>
        </w:rPr>
        <w:t>.</w:t>
      </w:r>
    </w:p>
    <w:p w14:paraId="7F5D1B5E" w14:textId="77777777" w:rsidR="00C76181" w:rsidRPr="00C76181" w:rsidRDefault="00C76181" w:rsidP="00C761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autoSpaceDE w:val="0"/>
        <w:autoSpaceDN w:val="0"/>
        <w:spacing w:after="0" w:line="240" w:lineRule="auto"/>
        <w:ind w:right="-720"/>
        <w:rPr>
          <w:rFonts w:ascii="Arial" w:eastAsia="Times New Roman" w:hAnsi="Arial" w:cs="Arial"/>
          <w:color w:val="000000"/>
          <w:kern w:val="0"/>
          <w:sz w:val="22"/>
          <w:szCs w:val="21"/>
          <w:lang w:val="en-GB"/>
          <w14:ligatures w14:val="none"/>
        </w:rPr>
      </w:pPr>
    </w:p>
    <w:p w14:paraId="31EFD5FE" w14:textId="77777777" w:rsidR="00C76181" w:rsidRPr="00C76181" w:rsidRDefault="00C76181" w:rsidP="00C761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autoSpaceDE w:val="0"/>
        <w:autoSpaceDN w:val="0"/>
        <w:spacing w:after="0" w:line="240" w:lineRule="auto"/>
        <w:ind w:right="-720"/>
        <w:rPr>
          <w:rFonts w:ascii="Arial" w:eastAsia="Times New Roman" w:hAnsi="Arial" w:cs="Arial"/>
          <w:color w:val="000000"/>
          <w:kern w:val="0"/>
          <w:sz w:val="22"/>
          <w:szCs w:val="21"/>
          <w:lang w:val="en-GB"/>
          <w14:ligatures w14:val="none"/>
        </w:rPr>
      </w:pPr>
    </w:p>
    <w:tbl>
      <w:tblPr>
        <w:tblStyle w:val="TableGrid"/>
        <w:tblW w:w="8208" w:type="dxa"/>
        <w:tblLook w:val="04A0" w:firstRow="1" w:lastRow="0" w:firstColumn="1" w:lastColumn="0" w:noHBand="0" w:noVBand="1"/>
        <w:tblCaption w:val="York University Grading System"/>
        <w:tblDescription w:val="Table showing the York University grading system. It lists the equivalents of the alphabetical grade, grade point, percent range and description in descending order from A+ to F."/>
      </w:tblPr>
      <w:tblGrid>
        <w:gridCol w:w="1001"/>
        <w:gridCol w:w="1683"/>
        <w:gridCol w:w="3028"/>
        <w:gridCol w:w="2496"/>
      </w:tblGrid>
      <w:tr w:rsidR="00C76181" w:rsidRPr="00C76181" w14:paraId="156B7C3F" w14:textId="77777777" w:rsidTr="003058E4">
        <w:trPr>
          <w:trHeight w:val="286"/>
        </w:trPr>
        <w:tc>
          <w:tcPr>
            <w:tcW w:w="0" w:type="auto"/>
            <w:hideMark/>
          </w:tcPr>
          <w:p w14:paraId="58F13A07" w14:textId="77777777" w:rsidR="00C76181" w:rsidRPr="00C76181" w:rsidRDefault="00C76181" w:rsidP="00C76181">
            <w:pPr>
              <w:rPr>
                <w:rFonts w:ascii="Arial" w:eastAsia="Times New Roman" w:hAnsi="Arial" w:cs="Arial"/>
              </w:rPr>
            </w:pPr>
            <w:r w:rsidRPr="00C76181">
              <w:rPr>
                <w:rFonts w:ascii="Arial" w:eastAsia="Times New Roman" w:hAnsi="Arial" w:cs="Arial"/>
              </w:rPr>
              <w:t>Grade</w:t>
            </w:r>
          </w:p>
        </w:tc>
        <w:tc>
          <w:tcPr>
            <w:tcW w:w="0" w:type="auto"/>
            <w:hideMark/>
          </w:tcPr>
          <w:p w14:paraId="394C06B2" w14:textId="77777777" w:rsidR="00C76181" w:rsidRPr="00C76181" w:rsidRDefault="00C76181" w:rsidP="00C76181">
            <w:pPr>
              <w:rPr>
                <w:rFonts w:ascii="Arial" w:eastAsia="Times New Roman" w:hAnsi="Arial" w:cs="Arial"/>
              </w:rPr>
            </w:pPr>
            <w:r w:rsidRPr="00C76181">
              <w:rPr>
                <w:rFonts w:ascii="Arial" w:eastAsia="Times New Roman" w:hAnsi="Arial" w:cs="Arial"/>
              </w:rPr>
              <w:t>Grade Point</w:t>
            </w:r>
          </w:p>
        </w:tc>
        <w:tc>
          <w:tcPr>
            <w:tcW w:w="0" w:type="auto"/>
            <w:hideMark/>
          </w:tcPr>
          <w:p w14:paraId="34A9A093" w14:textId="77777777" w:rsidR="00C76181" w:rsidRPr="00C76181" w:rsidRDefault="00C76181" w:rsidP="00C76181">
            <w:pPr>
              <w:rPr>
                <w:rFonts w:ascii="Arial" w:eastAsia="Times New Roman" w:hAnsi="Arial" w:cs="Arial"/>
              </w:rPr>
            </w:pPr>
            <w:r w:rsidRPr="00C76181">
              <w:rPr>
                <w:rFonts w:ascii="Arial" w:eastAsia="Times New Roman" w:hAnsi="Arial" w:cs="Arial"/>
              </w:rPr>
              <w:t>Percent Range</w:t>
            </w:r>
          </w:p>
        </w:tc>
        <w:tc>
          <w:tcPr>
            <w:tcW w:w="0" w:type="auto"/>
            <w:hideMark/>
          </w:tcPr>
          <w:p w14:paraId="6A81ECEF" w14:textId="77777777" w:rsidR="00C76181" w:rsidRPr="00C76181" w:rsidRDefault="00C76181" w:rsidP="00C76181">
            <w:pPr>
              <w:rPr>
                <w:rFonts w:ascii="Arial" w:eastAsia="Times New Roman" w:hAnsi="Arial" w:cs="Arial"/>
              </w:rPr>
            </w:pPr>
            <w:r w:rsidRPr="00C76181">
              <w:rPr>
                <w:rFonts w:ascii="Arial" w:eastAsia="Times New Roman" w:hAnsi="Arial" w:cs="Arial"/>
              </w:rPr>
              <w:t>Description</w:t>
            </w:r>
          </w:p>
        </w:tc>
      </w:tr>
      <w:tr w:rsidR="00C76181" w:rsidRPr="00C76181" w14:paraId="75C61D84" w14:textId="77777777" w:rsidTr="003058E4">
        <w:trPr>
          <w:trHeight w:val="286"/>
        </w:trPr>
        <w:tc>
          <w:tcPr>
            <w:tcW w:w="0" w:type="auto"/>
            <w:hideMark/>
          </w:tcPr>
          <w:p w14:paraId="578A342F" w14:textId="77777777" w:rsidR="00C76181" w:rsidRPr="00C76181" w:rsidRDefault="00C76181" w:rsidP="00C76181">
            <w:pPr>
              <w:rPr>
                <w:rFonts w:ascii="Arial" w:eastAsia="Times New Roman" w:hAnsi="Arial" w:cs="Arial"/>
              </w:rPr>
            </w:pPr>
            <w:r w:rsidRPr="00C76181">
              <w:rPr>
                <w:rFonts w:ascii="Arial" w:eastAsia="Times New Roman" w:hAnsi="Arial" w:cs="Arial"/>
              </w:rPr>
              <w:t>A+</w:t>
            </w:r>
          </w:p>
        </w:tc>
        <w:tc>
          <w:tcPr>
            <w:tcW w:w="0" w:type="auto"/>
            <w:hideMark/>
          </w:tcPr>
          <w:p w14:paraId="6C00CADC" w14:textId="77777777" w:rsidR="00C76181" w:rsidRPr="00C76181" w:rsidRDefault="00C76181" w:rsidP="00C76181">
            <w:pPr>
              <w:jc w:val="center"/>
              <w:rPr>
                <w:rFonts w:ascii="Arial" w:eastAsia="Times New Roman" w:hAnsi="Arial" w:cs="Arial"/>
              </w:rPr>
            </w:pPr>
            <w:r w:rsidRPr="00C76181">
              <w:rPr>
                <w:rFonts w:ascii="Arial" w:eastAsia="Times New Roman" w:hAnsi="Arial" w:cs="Arial"/>
              </w:rPr>
              <w:t>9</w:t>
            </w:r>
          </w:p>
        </w:tc>
        <w:tc>
          <w:tcPr>
            <w:tcW w:w="0" w:type="auto"/>
            <w:hideMark/>
          </w:tcPr>
          <w:p w14:paraId="75734750" w14:textId="77777777" w:rsidR="00C76181" w:rsidRPr="00C76181" w:rsidRDefault="00C76181" w:rsidP="00C76181">
            <w:pPr>
              <w:jc w:val="center"/>
              <w:rPr>
                <w:rFonts w:ascii="Arial" w:eastAsia="Times New Roman" w:hAnsi="Arial" w:cs="Arial"/>
              </w:rPr>
            </w:pPr>
            <w:r w:rsidRPr="00C76181">
              <w:rPr>
                <w:rFonts w:ascii="Arial" w:eastAsia="Times New Roman" w:hAnsi="Arial" w:cs="Arial"/>
              </w:rPr>
              <w:t>90-100</w:t>
            </w:r>
          </w:p>
        </w:tc>
        <w:tc>
          <w:tcPr>
            <w:tcW w:w="0" w:type="auto"/>
            <w:hideMark/>
          </w:tcPr>
          <w:p w14:paraId="6283CFC1" w14:textId="77777777" w:rsidR="00C76181" w:rsidRPr="00C76181" w:rsidRDefault="00C76181" w:rsidP="00C76181">
            <w:pPr>
              <w:jc w:val="center"/>
              <w:rPr>
                <w:rFonts w:ascii="Arial" w:eastAsia="Times New Roman" w:hAnsi="Arial" w:cs="Arial"/>
              </w:rPr>
            </w:pPr>
            <w:r w:rsidRPr="00C76181">
              <w:rPr>
                <w:rFonts w:ascii="Arial" w:eastAsia="Times New Roman" w:hAnsi="Arial" w:cs="Arial"/>
              </w:rPr>
              <w:t>Exceptional</w:t>
            </w:r>
          </w:p>
        </w:tc>
      </w:tr>
      <w:tr w:rsidR="00C76181" w:rsidRPr="00C76181" w14:paraId="7BD6C9A4" w14:textId="77777777" w:rsidTr="003058E4">
        <w:trPr>
          <w:trHeight w:val="286"/>
        </w:trPr>
        <w:tc>
          <w:tcPr>
            <w:tcW w:w="0" w:type="auto"/>
            <w:hideMark/>
          </w:tcPr>
          <w:p w14:paraId="4C673B33" w14:textId="77777777" w:rsidR="00C76181" w:rsidRPr="00C76181" w:rsidRDefault="00C76181" w:rsidP="00C76181">
            <w:pPr>
              <w:rPr>
                <w:rFonts w:ascii="Arial" w:eastAsia="Times New Roman" w:hAnsi="Arial" w:cs="Arial"/>
              </w:rPr>
            </w:pPr>
            <w:r w:rsidRPr="00C76181">
              <w:rPr>
                <w:rFonts w:ascii="Arial" w:eastAsia="Times New Roman" w:hAnsi="Arial" w:cs="Arial"/>
              </w:rPr>
              <w:t>A</w:t>
            </w:r>
          </w:p>
        </w:tc>
        <w:tc>
          <w:tcPr>
            <w:tcW w:w="0" w:type="auto"/>
            <w:hideMark/>
          </w:tcPr>
          <w:p w14:paraId="2F57033F" w14:textId="77777777" w:rsidR="00C76181" w:rsidRPr="00C76181" w:rsidRDefault="00C76181" w:rsidP="00C76181">
            <w:pPr>
              <w:jc w:val="center"/>
              <w:rPr>
                <w:rFonts w:ascii="Arial" w:eastAsia="Times New Roman" w:hAnsi="Arial" w:cs="Arial"/>
              </w:rPr>
            </w:pPr>
            <w:r w:rsidRPr="00C76181">
              <w:rPr>
                <w:rFonts w:ascii="Arial" w:eastAsia="Times New Roman" w:hAnsi="Arial" w:cs="Arial"/>
              </w:rPr>
              <w:t>8</w:t>
            </w:r>
          </w:p>
        </w:tc>
        <w:tc>
          <w:tcPr>
            <w:tcW w:w="0" w:type="auto"/>
            <w:hideMark/>
          </w:tcPr>
          <w:p w14:paraId="38245B0F" w14:textId="77777777" w:rsidR="00C76181" w:rsidRPr="00C76181" w:rsidRDefault="00C76181" w:rsidP="00C76181">
            <w:pPr>
              <w:jc w:val="center"/>
              <w:rPr>
                <w:rFonts w:ascii="Arial" w:eastAsia="Times New Roman" w:hAnsi="Arial" w:cs="Arial"/>
              </w:rPr>
            </w:pPr>
            <w:r w:rsidRPr="00C76181">
              <w:rPr>
                <w:rFonts w:ascii="Arial" w:eastAsia="Times New Roman" w:hAnsi="Arial" w:cs="Arial"/>
              </w:rPr>
              <w:t>80-89</w:t>
            </w:r>
          </w:p>
        </w:tc>
        <w:tc>
          <w:tcPr>
            <w:tcW w:w="0" w:type="auto"/>
            <w:hideMark/>
          </w:tcPr>
          <w:p w14:paraId="65C619C0" w14:textId="77777777" w:rsidR="00C76181" w:rsidRPr="00C76181" w:rsidRDefault="00C76181" w:rsidP="00C76181">
            <w:pPr>
              <w:jc w:val="center"/>
              <w:rPr>
                <w:rFonts w:ascii="Arial" w:eastAsia="Times New Roman" w:hAnsi="Arial" w:cs="Arial"/>
              </w:rPr>
            </w:pPr>
            <w:r w:rsidRPr="00C76181">
              <w:rPr>
                <w:rFonts w:ascii="Arial" w:eastAsia="Times New Roman" w:hAnsi="Arial" w:cs="Arial"/>
              </w:rPr>
              <w:t>Excellent</w:t>
            </w:r>
          </w:p>
        </w:tc>
      </w:tr>
      <w:tr w:rsidR="00C76181" w:rsidRPr="00C76181" w14:paraId="2F34339A" w14:textId="77777777" w:rsidTr="003058E4">
        <w:trPr>
          <w:trHeight w:val="286"/>
        </w:trPr>
        <w:tc>
          <w:tcPr>
            <w:tcW w:w="0" w:type="auto"/>
            <w:hideMark/>
          </w:tcPr>
          <w:p w14:paraId="7A02922F" w14:textId="77777777" w:rsidR="00C76181" w:rsidRPr="00C76181" w:rsidRDefault="00C76181" w:rsidP="00C76181">
            <w:pPr>
              <w:rPr>
                <w:rFonts w:ascii="Arial" w:eastAsia="Times New Roman" w:hAnsi="Arial" w:cs="Arial"/>
              </w:rPr>
            </w:pPr>
            <w:r w:rsidRPr="00C76181">
              <w:rPr>
                <w:rFonts w:ascii="Arial" w:eastAsia="Times New Roman" w:hAnsi="Arial" w:cs="Arial"/>
              </w:rPr>
              <w:t>B+</w:t>
            </w:r>
          </w:p>
        </w:tc>
        <w:tc>
          <w:tcPr>
            <w:tcW w:w="0" w:type="auto"/>
            <w:hideMark/>
          </w:tcPr>
          <w:p w14:paraId="4FAF0DC8" w14:textId="77777777" w:rsidR="00C76181" w:rsidRPr="00C76181" w:rsidRDefault="00C76181" w:rsidP="00C76181">
            <w:pPr>
              <w:jc w:val="center"/>
              <w:rPr>
                <w:rFonts w:ascii="Arial" w:eastAsia="Times New Roman" w:hAnsi="Arial" w:cs="Arial"/>
              </w:rPr>
            </w:pPr>
            <w:r w:rsidRPr="00C76181">
              <w:rPr>
                <w:rFonts w:ascii="Arial" w:eastAsia="Times New Roman" w:hAnsi="Arial" w:cs="Arial"/>
              </w:rPr>
              <w:t>7</w:t>
            </w:r>
          </w:p>
        </w:tc>
        <w:tc>
          <w:tcPr>
            <w:tcW w:w="0" w:type="auto"/>
            <w:hideMark/>
          </w:tcPr>
          <w:p w14:paraId="09B0A37A" w14:textId="77777777" w:rsidR="00C76181" w:rsidRPr="00C76181" w:rsidRDefault="00C76181" w:rsidP="00C76181">
            <w:pPr>
              <w:jc w:val="center"/>
              <w:rPr>
                <w:rFonts w:ascii="Arial" w:eastAsia="Times New Roman" w:hAnsi="Arial" w:cs="Arial"/>
              </w:rPr>
            </w:pPr>
            <w:r w:rsidRPr="00C76181">
              <w:rPr>
                <w:rFonts w:ascii="Arial" w:eastAsia="Times New Roman" w:hAnsi="Arial" w:cs="Arial"/>
              </w:rPr>
              <w:t>75-79</w:t>
            </w:r>
          </w:p>
        </w:tc>
        <w:tc>
          <w:tcPr>
            <w:tcW w:w="0" w:type="auto"/>
            <w:hideMark/>
          </w:tcPr>
          <w:p w14:paraId="587C2F6C" w14:textId="77777777" w:rsidR="00C76181" w:rsidRPr="00C76181" w:rsidRDefault="00C76181" w:rsidP="00C76181">
            <w:pPr>
              <w:jc w:val="center"/>
              <w:rPr>
                <w:rFonts w:ascii="Arial" w:eastAsia="Times New Roman" w:hAnsi="Arial" w:cs="Arial"/>
              </w:rPr>
            </w:pPr>
            <w:r w:rsidRPr="00C76181">
              <w:rPr>
                <w:rFonts w:ascii="Arial" w:eastAsia="Times New Roman" w:hAnsi="Arial" w:cs="Arial"/>
              </w:rPr>
              <w:t>Very Good</w:t>
            </w:r>
          </w:p>
        </w:tc>
      </w:tr>
      <w:tr w:rsidR="00C76181" w:rsidRPr="00C76181" w14:paraId="0C4AA34E" w14:textId="77777777" w:rsidTr="003058E4">
        <w:trPr>
          <w:trHeight w:val="286"/>
        </w:trPr>
        <w:tc>
          <w:tcPr>
            <w:tcW w:w="0" w:type="auto"/>
            <w:hideMark/>
          </w:tcPr>
          <w:p w14:paraId="00AC6DF8" w14:textId="77777777" w:rsidR="00C76181" w:rsidRPr="00C76181" w:rsidRDefault="00C76181" w:rsidP="00C76181">
            <w:pPr>
              <w:rPr>
                <w:rFonts w:ascii="Arial" w:eastAsia="Times New Roman" w:hAnsi="Arial" w:cs="Arial"/>
              </w:rPr>
            </w:pPr>
            <w:r w:rsidRPr="00C76181">
              <w:rPr>
                <w:rFonts w:ascii="Arial" w:eastAsia="Times New Roman" w:hAnsi="Arial" w:cs="Arial"/>
              </w:rPr>
              <w:t>B</w:t>
            </w:r>
          </w:p>
        </w:tc>
        <w:tc>
          <w:tcPr>
            <w:tcW w:w="0" w:type="auto"/>
            <w:hideMark/>
          </w:tcPr>
          <w:p w14:paraId="72038075" w14:textId="77777777" w:rsidR="00C76181" w:rsidRPr="00C76181" w:rsidRDefault="00C76181" w:rsidP="00C76181">
            <w:pPr>
              <w:jc w:val="center"/>
              <w:rPr>
                <w:rFonts w:ascii="Arial" w:eastAsia="Times New Roman" w:hAnsi="Arial" w:cs="Arial"/>
              </w:rPr>
            </w:pPr>
            <w:r w:rsidRPr="00C76181">
              <w:rPr>
                <w:rFonts w:ascii="Arial" w:eastAsia="Times New Roman" w:hAnsi="Arial" w:cs="Arial"/>
              </w:rPr>
              <w:t>6</w:t>
            </w:r>
          </w:p>
        </w:tc>
        <w:tc>
          <w:tcPr>
            <w:tcW w:w="0" w:type="auto"/>
            <w:hideMark/>
          </w:tcPr>
          <w:p w14:paraId="0B63FFA5" w14:textId="77777777" w:rsidR="00C76181" w:rsidRPr="00C76181" w:rsidRDefault="00C76181" w:rsidP="00C76181">
            <w:pPr>
              <w:jc w:val="center"/>
              <w:rPr>
                <w:rFonts w:ascii="Arial" w:eastAsia="Times New Roman" w:hAnsi="Arial" w:cs="Arial"/>
              </w:rPr>
            </w:pPr>
            <w:r w:rsidRPr="00C76181">
              <w:rPr>
                <w:rFonts w:ascii="Arial" w:eastAsia="Times New Roman" w:hAnsi="Arial" w:cs="Arial"/>
              </w:rPr>
              <w:t>70-74</w:t>
            </w:r>
          </w:p>
        </w:tc>
        <w:tc>
          <w:tcPr>
            <w:tcW w:w="0" w:type="auto"/>
            <w:hideMark/>
          </w:tcPr>
          <w:p w14:paraId="1653149E" w14:textId="77777777" w:rsidR="00C76181" w:rsidRPr="00C76181" w:rsidRDefault="00C76181" w:rsidP="00C76181">
            <w:pPr>
              <w:jc w:val="center"/>
              <w:rPr>
                <w:rFonts w:ascii="Arial" w:eastAsia="Times New Roman" w:hAnsi="Arial" w:cs="Arial"/>
              </w:rPr>
            </w:pPr>
            <w:r w:rsidRPr="00C76181">
              <w:rPr>
                <w:rFonts w:ascii="Arial" w:eastAsia="Times New Roman" w:hAnsi="Arial" w:cs="Arial"/>
              </w:rPr>
              <w:t>Good</w:t>
            </w:r>
          </w:p>
        </w:tc>
      </w:tr>
      <w:tr w:rsidR="00C76181" w:rsidRPr="00C76181" w14:paraId="0F6A7B38" w14:textId="77777777" w:rsidTr="003058E4">
        <w:trPr>
          <w:trHeight w:val="286"/>
        </w:trPr>
        <w:tc>
          <w:tcPr>
            <w:tcW w:w="0" w:type="auto"/>
            <w:hideMark/>
          </w:tcPr>
          <w:p w14:paraId="266799C4" w14:textId="77777777" w:rsidR="00C76181" w:rsidRPr="00C76181" w:rsidRDefault="00C76181" w:rsidP="00C76181">
            <w:pPr>
              <w:rPr>
                <w:rFonts w:ascii="Arial" w:eastAsia="Times New Roman" w:hAnsi="Arial" w:cs="Arial"/>
              </w:rPr>
            </w:pPr>
            <w:r w:rsidRPr="00C76181">
              <w:rPr>
                <w:rFonts w:ascii="Arial" w:eastAsia="Times New Roman" w:hAnsi="Arial" w:cs="Arial"/>
              </w:rPr>
              <w:t>C+</w:t>
            </w:r>
          </w:p>
        </w:tc>
        <w:tc>
          <w:tcPr>
            <w:tcW w:w="0" w:type="auto"/>
            <w:hideMark/>
          </w:tcPr>
          <w:p w14:paraId="6F82B10B" w14:textId="77777777" w:rsidR="00C76181" w:rsidRPr="00C76181" w:rsidRDefault="00C76181" w:rsidP="00C76181">
            <w:pPr>
              <w:jc w:val="center"/>
              <w:rPr>
                <w:rFonts w:ascii="Arial" w:eastAsia="Times New Roman" w:hAnsi="Arial" w:cs="Arial"/>
              </w:rPr>
            </w:pPr>
            <w:r w:rsidRPr="00C76181">
              <w:rPr>
                <w:rFonts w:ascii="Arial" w:eastAsia="Times New Roman" w:hAnsi="Arial" w:cs="Arial"/>
              </w:rPr>
              <w:t>5</w:t>
            </w:r>
          </w:p>
        </w:tc>
        <w:tc>
          <w:tcPr>
            <w:tcW w:w="0" w:type="auto"/>
            <w:hideMark/>
          </w:tcPr>
          <w:p w14:paraId="03CEDFB9" w14:textId="77777777" w:rsidR="00C76181" w:rsidRPr="00C76181" w:rsidRDefault="00C76181" w:rsidP="00C76181">
            <w:pPr>
              <w:jc w:val="center"/>
              <w:rPr>
                <w:rFonts w:ascii="Arial" w:eastAsia="Times New Roman" w:hAnsi="Arial" w:cs="Arial"/>
              </w:rPr>
            </w:pPr>
            <w:r w:rsidRPr="00C76181">
              <w:rPr>
                <w:rFonts w:ascii="Arial" w:eastAsia="Times New Roman" w:hAnsi="Arial" w:cs="Arial"/>
              </w:rPr>
              <w:t>65-69</w:t>
            </w:r>
          </w:p>
        </w:tc>
        <w:tc>
          <w:tcPr>
            <w:tcW w:w="0" w:type="auto"/>
            <w:hideMark/>
          </w:tcPr>
          <w:p w14:paraId="32695EE6" w14:textId="77777777" w:rsidR="00C76181" w:rsidRPr="00C76181" w:rsidRDefault="00C76181" w:rsidP="00C76181">
            <w:pPr>
              <w:jc w:val="center"/>
              <w:rPr>
                <w:rFonts w:ascii="Arial" w:eastAsia="Times New Roman" w:hAnsi="Arial" w:cs="Arial"/>
              </w:rPr>
            </w:pPr>
            <w:r w:rsidRPr="00C76181">
              <w:rPr>
                <w:rFonts w:ascii="Arial" w:eastAsia="Times New Roman" w:hAnsi="Arial" w:cs="Arial"/>
              </w:rPr>
              <w:t>Competent</w:t>
            </w:r>
          </w:p>
        </w:tc>
      </w:tr>
      <w:tr w:rsidR="00C76181" w:rsidRPr="00C76181" w14:paraId="0E12760A" w14:textId="77777777" w:rsidTr="003058E4">
        <w:trPr>
          <w:trHeight w:val="286"/>
        </w:trPr>
        <w:tc>
          <w:tcPr>
            <w:tcW w:w="0" w:type="auto"/>
            <w:hideMark/>
          </w:tcPr>
          <w:p w14:paraId="0305C8C6" w14:textId="77777777" w:rsidR="00C76181" w:rsidRPr="00C76181" w:rsidRDefault="00C76181" w:rsidP="00C76181">
            <w:pPr>
              <w:rPr>
                <w:rFonts w:ascii="Arial" w:eastAsia="Times New Roman" w:hAnsi="Arial" w:cs="Arial"/>
              </w:rPr>
            </w:pPr>
            <w:r w:rsidRPr="00C76181">
              <w:rPr>
                <w:rFonts w:ascii="Arial" w:eastAsia="Times New Roman" w:hAnsi="Arial" w:cs="Arial"/>
              </w:rPr>
              <w:t>C</w:t>
            </w:r>
          </w:p>
        </w:tc>
        <w:tc>
          <w:tcPr>
            <w:tcW w:w="0" w:type="auto"/>
            <w:hideMark/>
          </w:tcPr>
          <w:p w14:paraId="0FF3F49A" w14:textId="77777777" w:rsidR="00C76181" w:rsidRPr="00C76181" w:rsidRDefault="00C76181" w:rsidP="00C76181">
            <w:pPr>
              <w:jc w:val="center"/>
              <w:rPr>
                <w:rFonts w:ascii="Arial" w:eastAsia="Times New Roman" w:hAnsi="Arial" w:cs="Arial"/>
              </w:rPr>
            </w:pPr>
            <w:r w:rsidRPr="00C76181">
              <w:rPr>
                <w:rFonts w:ascii="Arial" w:eastAsia="Times New Roman" w:hAnsi="Arial" w:cs="Arial"/>
              </w:rPr>
              <w:t>4</w:t>
            </w:r>
          </w:p>
        </w:tc>
        <w:tc>
          <w:tcPr>
            <w:tcW w:w="0" w:type="auto"/>
            <w:hideMark/>
          </w:tcPr>
          <w:p w14:paraId="1CFB72EB" w14:textId="77777777" w:rsidR="00C76181" w:rsidRPr="00C76181" w:rsidRDefault="00C76181" w:rsidP="00C76181">
            <w:pPr>
              <w:jc w:val="center"/>
              <w:rPr>
                <w:rFonts w:ascii="Arial" w:eastAsia="Times New Roman" w:hAnsi="Arial" w:cs="Arial"/>
              </w:rPr>
            </w:pPr>
            <w:r w:rsidRPr="00C76181">
              <w:rPr>
                <w:rFonts w:ascii="Arial" w:eastAsia="Times New Roman" w:hAnsi="Arial" w:cs="Arial"/>
              </w:rPr>
              <w:t>60-64</w:t>
            </w:r>
          </w:p>
        </w:tc>
        <w:tc>
          <w:tcPr>
            <w:tcW w:w="0" w:type="auto"/>
            <w:hideMark/>
          </w:tcPr>
          <w:p w14:paraId="757469F9" w14:textId="77777777" w:rsidR="00C76181" w:rsidRPr="00C76181" w:rsidRDefault="00C76181" w:rsidP="00C76181">
            <w:pPr>
              <w:jc w:val="center"/>
              <w:rPr>
                <w:rFonts w:ascii="Arial" w:eastAsia="Times New Roman" w:hAnsi="Arial" w:cs="Arial"/>
              </w:rPr>
            </w:pPr>
            <w:r w:rsidRPr="00C76181">
              <w:rPr>
                <w:rFonts w:ascii="Arial" w:eastAsia="Times New Roman" w:hAnsi="Arial" w:cs="Arial"/>
              </w:rPr>
              <w:t>Fairly Competent</w:t>
            </w:r>
          </w:p>
        </w:tc>
      </w:tr>
      <w:tr w:rsidR="00C76181" w:rsidRPr="00C76181" w14:paraId="1B4520ED" w14:textId="77777777" w:rsidTr="003058E4">
        <w:trPr>
          <w:trHeight w:val="286"/>
        </w:trPr>
        <w:tc>
          <w:tcPr>
            <w:tcW w:w="0" w:type="auto"/>
            <w:hideMark/>
          </w:tcPr>
          <w:p w14:paraId="7547056B" w14:textId="77777777" w:rsidR="00C76181" w:rsidRPr="00C76181" w:rsidRDefault="00C76181" w:rsidP="00C76181">
            <w:pPr>
              <w:rPr>
                <w:rFonts w:ascii="Arial" w:eastAsia="Times New Roman" w:hAnsi="Arial" w:cs="Arial"/>
              </w:rPr>
            </w:pPr>
            <w:r w:rsidRPr="00C76181">
              <w:rPr>
                <w:rFonts w:ascii="Arial" w:eastAsia="Times New Roman" w:hAnsi="Arial" w:cs="Arial"/>
              </w:rPr>
              <w:t>D+</w:t>
            </w:r>
          </w:p>
        </w:tc>
        <w:tc>
          <w:tcPr>
            <w:tcW w:w="0" w:type="auto"/>
            <w:hideMark/>
          </w:tcPr>
          <w:p w14:paraId="40A7C505" w14:textId="77777777" w:rsidR="00C76181" w:rsidRPr="00C76181" w:rsidRDefault="00C76181" w:rsidP="00C76181">
            <w:pPr>
              <w:jc w:val="center"/>
              <w:rPr>
                <w:rFonts w:ascii="Arial" w:eastAsia="Times New Roman" w:hAnsi="Arial" w:cs="Arial"/>
              </w:rPr>
            </w:pPr>
            <w:r w:rsidRPr="00C76181">
              <w:rPr>
                <w:rFonts w:ascii="Arial" w:eastAsia="Times New Roman" w:hAnsi="Arial" w:cs="Arial"/>
              </w:rPr>
              <w:t>3</w:t>
            </w:r>
          </w:p>
        </w:tc>
        <w:tc>
          <w:tcPr>
            <w:tcW w:w="0" w:type="auto"/>
            <w:hideMark/>
          </w:tcPr>
          <w:p w14:paraId="7F3E2110" w14:textId="77777777" w:rsidR="00C76181" w:rsidRPr="00C76181" w:rsidRDefault="00C76181" w:rsidP="00C76181">
            <w:pPr>
              <w:jc w:val="center"/>
              <w:rPr>
                <w:rFonts w:ascii="Arial" w:eastAsia="Times New Roman" w:hAnsi="Arial" w:cs="Arial"/>
              </w:rPr>
            </w:pPr>
            <w:r w:rsidRPr="00C76181">
              <w:rPr>
                <w:rFonts w:ascii="Arial" w:eastAsia="Times New Roman" w:hAnsi="Arial" w:cs="Arial"/>
              </w:rPr>
              <w:t>55-59</w:t>
            </w:r>
          </w:p>
        </w:tc>
        <w:tc>
          <w:tcPr>
            <w:tcW w:w="0" w:type="auto"/>
            <w:hideMark/>
          </w:tcPr>
          <w:p w14:paraId="0D875143" w14:textId="77777777" w:rsidR="00C76181" w:rsidRPr="00C76181" w:rsidRDefault="00C76181" w:rsidP="00C76181">
            <w:pPr>
              <w:jc w:val="center"/>
              <w:rPr>
                <w:rFonts w:ascii="Arial" w:eastAsia="Times New Roman" w:hAnsi="Arial" w:cs="Arial"/>
              </w:rPr>
            </w:pPr>
            <w:r w:rsidRPr="00C76181">
              <w:rPr>
                <w:rFonts w:ascii="Arial" w:eastAsia="Times New Roman" w:hAnsi="Arial" w:cs="Arial"/>
              </w:rPr>
              <w:t>Passing</w:t>
            </w:r>
          </w:p>
        </w:tc>
      </w:tr>
      <w:tr w:rsidR="00C76181" w:rsidRPr="00C76181" w14:paraId="3E2994D8" w14:textId="77777777" w:rsidTr="003058E4">
        <w:trPr>
          <w:trHeight w:val="286"/>
        </w:trPr>
        <w:tc>
          <w:tcPr>
            <w:tcW w:w="0" w:type="auto"/>
            <w:hideMark/>
          </w:tcPr>
          <w:p w14:paraId="460CF6AB" w14:textId="77777777" w:rsidR="00C76181" w:rsidRPr="00C76181" w:rsidRDefault="00C76181" w:rsidP="00C76181">
            <w:pPr>
              <w:rPr>
                <w:rFonts w:ascii="Arial" w:eastAsia="Times New Roman" w:hAnsi="Arial" w:cs="Arial"/>
              </w:rPr>
            </w:pPr>
            <w:r w:rsidRPr="00C76181">
              <w:rPr>
                <w:rFonts w:ascii="Arial" w:eastAsia="Times New Roman" w:hAnsi="Arial" w:cs="Arial"/>
              </w:rPr>
              <w:t>D</w:t>
            </w:r>
          </w:p>
        </w:tc>
        <w:tc>
          <w:tcPr>
            <w:tcW w:w="0" w:type="auto"/>
            <w:hideMark/>
          </w:tcPr>
          <w:p w14:paraId="7A5FDE67" w14:textId="77777777" w:rsidR="00C76181" w:rsidRPr="00C76181" w:rsidRDefault="00C76181" w:rsidP="00C76181">
            <w:pPr>
              <w:jc w:val="center"/>
              <w:rPr>
                <w:rFonts w:ascii="Arial" w:eastAsia="Times New Roman" w:hAnsi="Arial" w:cs="Arial"/>
              </w:rPr>
            </w:pPr>
            <w:r w:rsidRPr="00C76181">
              <w:rPr>
                <w:rFonts w:ascii="Arial" w:eastAsia="Times New Roman" w:hAnsi="Arial" w:cs="Arial"/>
              </w:rPr>
              <w:t>2</w:t>
            </w:r>
          </w:p>
        </w:tc>
        <w:tc>
          <w:tcPr>
            <w:tcW w:w="0" w:type="auto"/>
            <w:hideMark/>
          </w:tcPr>
          <w:p w14:paraId="4AE3FEEB" w14:textId="77777777" w:rsidR="00C76181" w:rsidRPr="00C76181" w:rsidRDefault="00C76181" w:rsidP="00C76181">
            <w:pPr>
              <w:jc w:val="center"/>
              <w:rPr>
                <w:rFonts w:ascii="Arial" w:eastAsia="Times New Roman" w:hAnsi="Arial" w:cs="Arial"/>
              </w:rPr>
            </w:pPr>
            <w:r w:rsidRPr="00C76181">
              <w:rPr>
                <w:rFonts w:ascii="Arial" w:eastAsia="Times New Roman" w:hAnsi="Arial" w:cs="Arial"/>
              </w:rPr>
              <w:t>50-54</w:t>
            </w:r>
          </w:p>
        </w:tc>
        <w:tc>
          <w:tcPr>
            <w:tcW w:w="0" w:type="auto"/>
            <w:hideMark/>
          </w:tcPr>
          <w:p w14:paraId="27B74D9F" w14:textId="77777777" w:rsidR="00C76181" w:rsidRPr="00C76181" w:rsidRDefault="00C76181" w:rsidP="00C76181">
            <w:pPr>
              <w:jc w:val="center"/>
              <w:rPr>
                <w:rFonts w:ascii="Arial" w:eastAsia="Times New Roman" w:hAnsi="Arial" w:cs="Arial"/>
              </w:rPr>
            </w:pPr>
            <w:r w:rsidRPr="00C76181">
              <w:rPr>
                <w:rFonts w:ascii="Arial" w:eastAsia="Times New Roman" w:hAnsi="Arial" w:cs="Arial"/>
              </w:rPr>
              <w:t>Marginally Passing</w:t>
            </w:r>
          </w:p>
        </w:tc>
      </w:tr>
      <w:tr w:rsidR="00C76181" w:rsidRPr="00C76181" w14:paraId="504458BF" w14:textId="77777777" w:rsidTr="003058E4">
        <w:trPr>
          <w:trHeight w:val="286"/>
        </w:trPr>
        <w:tc>
          <w:tcPr>
            <w:tcW w:w="0" w:type="auto"/>
            <w:hideMark/>
          </w:tcPr>
          <w:p w14:paraId="5C3FF244" w14:textId="77777777" w:rsidR="00C76181" w:rsidRPr="00C76181" w:rsidRDefault="00C76181" w:rsidP="00C76181">
            <w:pPr>
              <w:rPr>
                <w:rFonts w:ascii="Arial" w:eastAsia="Times New Roman" w:hAnsi="Arial" w:cs="Arial"/>
              </w:rPr>
            </w:pPr>
            <w:r w:rsidRPr="00C76181">
              <w:rPr>
                <w:rFonts w:ascii="Arial" w:eastAsia="Times New Roman" w:hAnsi="Arial" w:cs="Arial"/>
              </w:rPr>
              <w:t>E</w:t>
            </w:r>
          </w:p>
        </w:tc>
        <w:tc>
          <w:tcPr>
            <w:tcW w:w="0" w:type="auto"/>
            <w:hideMark/>
          </w:tcPr>
          <w:p w14:paraId="1C3E05B4" w14:textId="77777777" w:rsidR="00C76181" w:rsidRPr="00C76181" w:rsidRDefault="00C76181" w:rsidP="00C76181">
            <w:pPr>
              <w:jc w:val="center"/>
              <w:rPr>
                <w:rFonts w:ascii="Arial" w:eastAsia="Times New Roman" w:hAnsi="Arial" w:cs="Arial"/>
              </w:rPr>
            </w:pPr>
            <w:r w:rsidRPr="00C76181">
              <w:rPr>
                <w:rFonts w:ascii="Arial" w:eastAsia="Times New Roman" w:hAnsi="Arial" w:cs="Arial"/>
              </w:rPr>
              <w:t>1</w:t>
            </w:r>
          </w:p>
        </w:tc>
        <w:tc>
          <w:tcPr>
            <w:tcW w:w="0" w:type="auto"/>
            <w:hideMark/>
          </w:tcPr>
          <w:p w14:paraId="126D8C8E" w14:textId="77777777" w:rsidR="00C76181" w:rsidRPr="00C76181" w:rsidRDefault="00C76181" w:rsidP="00C76181">
            <w:pPr>
              <w:jc w:val="center"/>
              <w:rPr>
                <w:rFonts w:ascii="Arial" w:eastAsia="Times New Roman" w:hAnsi="Arial" w:cs="Arial"/>
              </w:rPr>
            </w:pPr>
            <w:r w:rsidRPr="00C76181">
              <w:rPr>
                <w:rFonts w:ascii="Arial" w:eastAsia="Times New Roman" w:hAnsi="Arial" w:cs="Arial"/>
              </w:rPr>
              <w:t>(marginally below 50%)</w:t>
            </w:r>
          </w:p>
        </w:tc>
        <w:tc>
          <w:tcPr>
            <w:tcW w:w="0" w:type="auto"/>
            <w:hideMark/>
          </w:tcPr>
          <w:p w14:paraId="0FB5E5FA" w14:textId="77777777" w:rsidR="00C76181" w:rsidRPr="00C76181" w:rsidRDefault="00C76181" w:rsidP="00C76181">
            <w:pPr>
              <w:jc w:val="center"/>
              <w:rPr>
                <w:rFonts w:ascii="Arial" w:eastAsia="Times New Roman" w:hAnsi="Arial" w:cs="Arial"/>
              </w:rPr>
            </w:pPr>
            <w:r w:rsidRPr="00C76181">
              <w:rPr>
                <w:rFonts w:ascii="Arial" w:eastAsia="Times New Roman" w:hAnsi="Arial" w:cs="Arial"/>
              </w:rPr>
              <w:t>Marginally Failing</w:t>
            </w:r>
          </w:p>
        </w:tc>
      </w:tr>
      <w:tr w:rsidR="00C76181" w:rsidRPr="00C76181" w14:paraId="1BC3678C" w14:textId="77777777" w:rsidTr="003058E4">
        <w:trPr>
          <w:trHeight w:val="286"/>
        </w:trPr>
        <w:tc>
          <w:tcPr>
            <w:tcW w:w="0" w:type="auto"/>
            <w:hideMark/>
          </w:tcPr>
          <w:p w14:paraId="690D88AD" w14:textId="77777777" w:rsidR="00C76181" w:rsidRPr="00C76181" w:rsidRDefault="00C76181" w:rsidP="00C76181">
            <w:pPr>
              <w:rPr>
                <w:rFonts w:ascii="Arial" w:eastAsia="Times New Roman" w:hAnsi="Arial" w:cs="Arial"/>
              </w:rPr>
            </w:pPr>
            <w:r w:rsidRPr="00C76181">
              <w:rPr>
                <w:rFonts w:ascii="Arial" w:eastAsia="Times New Roman" w:hAnsi="Arial" w:cs="Arial"/>
              </w:rPr>
              <w:t>F</w:t>
            </w:r>
          </w:p>
        </w:tc>
        <w:tc>
          <w:tcPr>
            <w:tcW w:w="0" w:type="auto"/>
            <w:hideMark/>
          </w:tcPr>
          <w:p w14:paraId="47414743" w14:textId="77777777" w:rsidR="00C76181" w:rsidRPr="00C76181" w:rsidRDefault="00C76181" w:rsidP="00C76181">
            <w:pPr>
              <w:jc w:val="center"/>
              <w:rPr>
                <w:rFonts w:ascii="Arial" w:eastAsia="Times New Roman" w:hAnsi="Arial" w:cs="Arial"/>
              </w:rPr>
            </w:pPr>
            <w:r w:rsidRPr="00C76181">
              <w:rPr>
                <w:rFonts w:ascii="Arial" w:eastAsia="Times New Roman" w:hAnsi="Arial" w:cs="Arial"/>
              </w:rPr>
              <w:t>0</w:t>
            </w:r>
          </w:p>
        </w:tc>
        <w:tc>
          <w:tcPr>
            <w:tcW w:w="0" w:type="auto"/>
            <w:hideMark/>
          </w:tcPr>
          <w:p w14:paraId="2E57BD31" w14:textId="77777777" w:rsidR="00C76181" w:rsidRPr="00C76181" w:rsidRDefault="00C76181" w:rsidP="00C76181">
            <w:pPr>
              <w:jc w:val="center"/>
              <w:rPr>
                <w:rFonts w:ascii="Arial" w:eastAsia="Times New Roman" w:hAnsi="Arial" w:cs="Arial"/>
              </w:rPr>
            </w:pPr>
            <w:r w:rsidRPr="00C76181">
              <w:rPr>
                <w:rFonts w:ascii="Arial" w:eastAsia="Times New Roman" w:hAnsi="Arial" w:cs="Arial"/>
              </w:rPr>
              <w:t>(below 50%)</w:t>
            </w:r>
          </w:p>
        </w:tc>
        <w:tc>
          <w:tcPr>
            <w:tcW w:w="0" w:type="auto"/>
            <w:hideMark/>
          </w:tcPr>
          <w:p w14:paraId="7701D132" w14:textId="77777777" w:rsidR="00C76181" w:rsidRPr="00C76181" w:rsidRDefault="00C76181" w:rsidP="00C76181">
            <w:pPr>
              <w:jc w:val="center"/>
              <w:rPr>
                <w:rFonts w:ascii="Arial" w:eastAsia="Times New Roman" w:hAnsi="Arial" w:cs="Arial"/>
              </w:rPr>
            </w:pPr>
            <w:r w:rsidRPr="00C76181">
              <w:rPr>
                <w:rFonts w:ascii="Arial" w:eastAsia="Times New Roman" w:hAnsi="Arial" w:cs="Arial"/>
              </w:rPr>
              <w:t>Failing</w:t>
            </w:r>
          </w:p>
        </w:tc>
      </w:tr>
    </w:tbl>
    <w:p w14:paraId="32682D6B" w14:textId="77777777" w:rsidR="00C76181" w:rsidRPr="00C76181" w:rsidRDefault="00C76181" w:rsidP="00C761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autoSpaceDE w:val="0"/>
        <w:autoSpaceDN w:val="0"/>
        <w:spacing w:after="0" w:line="240" w:lineRule="auto"/>
        <w:ind w:right="-720"/>
        <w:rPr>
          <w:rFonts w:ascii="Arial" w:eastAsia="Times New Roman" w:hAnsi="Arial" w:cs="Arial"/>
          <w:color w:val="000000"/>
          <w:kern w:val="0"/>
          <w:sz w:val="22"/>
          <w:szCs w:val="21"/>
          <w:lang w:val="en-GB"/>
          <w14:ligatures w14:val="none"/>
        </w:rPr>
      </w:pPr>
    </w:p>
    <w:p w14:paraId="7FA40ECC" w14:textId="77777777" w:rsidR="00C76181" w:rsidRPr="00C76181" w:rsidRDefault="00C76181" w:rsidP="00C76181">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Cs/>
          <w:color w:val="000000"/>
          <w:kern w:val="0"/>
          <w:lang w:val="en-GB"/>
          <w14:ligatures w14:val="none"/>
        </w:rPr>
      </w:pPr>
    </w:p>
    <w:p w14:paraId="53D89C8C" w14:textId="77777777" w:rsidR="00C76181" w:rsidRPr="00C76181" w:rsidRDefault="00C76181" w:rsidP="00C76181">
      <w:pPr>
        <w:spacing w:after="200" w:line="276" w:lineRule="auto"/>
        <w:rPr>
          <w:rFonts w:ascii="Arial" w:eastAsia="Times New Roman" w:hAnsi="Arial" w:cs="Arial"/>
          <w:b/>
          <w:bCs/>
          <w:color w:val="000000"/>
          <w:kern w:val="0"/>
          <w:u w:val="single"/>
          <w:lang w:val="en-GB"/>
          <w14:ligatures w14:val="none"/>
        </w:rPr>
      </w:pPr>
      <w:r w:rsidRPr="00C76181">
        <w:rPr>
          <w:rFonts w:ascii="Arial" w:eastAsia="Times New Roman" w:hAnsi="Arial" w:cs="Arial"/>
          <w:b/>
          <w:bCs/>
          <w:color w:val="000000"/>
          <w:kern w:val="0"/>
          <w:u w:val="single"/>
          <w:lang w:val="en-GB"/>
          <w14:ligatures w14:val="none"/>
        </w:rPr>
        <w:t>Academic Integrity</w:t>
      </w:r>
    </w:p>
    <w:p w14:paraId="37FA8B30" w14:textId="77777777" w:rsidR="00C76181" w:rsidRPr="00C76181" w:rsidRDefault="00C76181" w:rsidP="00C76181">
      <w:pPr>
        <w:spacing w:after="200" w:line="276" w:lineRule="auto"/>
        <w:rPr>
          <w:rFonts w:ascii="Arial" w:eastAsia="Calibri" w:hAnsi="Arial" w:cs="Arial"/>
          <w:color w:val="0000FF"/>
          <w:kern w:val="0"/>
          <w:u w:val="single"/>
          <w:lang w:val="en-US"/>
          <w14:ligatures w14:val="none"/>
        </w:rPr>
      </w:pPr>
      <w:r w:rsidRPr="00C76181">
        <w:rPr>
          <w:rFonts w:ascii="Arial" w:eastAsia="Calibri" w:hAnsi="Arial" w:cs="Arial"/>
          <w:kern w:val="0"/>
          <w:lang w:val="en-US"/>
          <w14:ligatures w14:val="none"/>
        </w:rPr>
        <w:t xml:space="preserve">Academic integrity is a fundamental and important value of York University. To maintain a fair and honest learning environment, students in this course are responsible for understanding and upholding academic integrity in all of their academic activities. To better understand expectations, familiarize yourself with the </w:t>
      </w:r>
      <w:hyperlink r:id="rId8" w:tgtFrame="_blank" w:history="1">
        <w:r w:rsidRPr="00C76181">
          <w:rPr>
            <w:rFonts w:ascii="Arial" w:eastAsia="Calibri" w:hAnsi="Arial" w:cs="Arial"/>
            <w:color w:val="0000FF"/>
            <w:kern w:val="0"/>
            <w:u w:val="single"/>
            <w:lang w:val="en-US"/>
            <w14:ligatures w14:val="none"/>
          </w:rPr>
          <w:t>Senate Policy on Academic Conduct</w:t>
        </w:r>
      </w:hyperlink>
      <w:r w:rsidRPr="00C76181">
        <w:rPr>
          <w:rFonts w:ascii="Arial" w:eastAsia="Calibri" w:hAnsi="Arial" w:cs="Arial"/>
          <w:kern w:val="0"/>
          <w:lang w:val="en-US"/>
          <w14:ligatures w14:val="none"/>
        </w:rPr>
        <w:t>. To learn more about how to demonstrate academic integrity in your courses and to access related resources and support, visit the </w:t>
      </w:r>
      <w:hyperlink r:id="rId9" w:tgtFrame="_blank" w:history="1">
        <w:r w:rsidRPr="00C76181">
          <w:rPr>
            <w:rFonts w:ascii="Arial" w:eastAsia="Calibri" w:hAnsi="Arial" w:cs="Arial"/>
            <w:color w:val="0000FF"/>
            <w:kern w:val="0"/>
            <w:u w:val="single"/>
            <w:lang w:val="en-US"/>
            <w14:ligatures w14:val="none"/>
          </w:rPr>
          <w:t>Academic Integrity website.</w:t>
        </w:r>
      </w:hyperlink>
    </w:p>
    <w:p w14:paraId="21BA9299" w14:textId="77777777" w:rsidR="00C76181" w:rsidRPr="00C76181" w:rsidRDefault="00C76181" w:rsidP="00C76181">
      <w:pPr>
        <w:spacing w:after="200" w:line="276" w:lineRule="auto"/>
        <w:rPr>
          <w:rFonts w:ascii="Arial" w:eastAsia="Calibri" w:hAnsi="Arial" w:cs="Arial"/>
          <w:b/>
          <w:color w:val="000000"/>
          <w:kern w:val="0"/>
          <w:u w:val="single"/>
          <w14:ligatures w14:val="none"/>
        </w:rPr>
      </w:pPr>
      <w:r w:rsidRPr="00C76181">
        <w:rPr>
          <w:rFonts w:ascii="Arial" w:eastAsia="Calibri" w:hAnsi="Arial" w:cs="Arial"/>
          <w:b/>
          <w:color w:val="000000"/>
          <w:kern w:val="0"/>
          <w:u w:val="single"/>
          <w14:ligatures w14:val="none"/>
        </w:rPr>
        <w:lastRenderedPageBreak/>
        <w:t>Student Support and Resources</w:t>
      </w:r>
    </w:p>
    <w:p w14:paraId="0D96A91D" w14:textId="77777777" w:rsidR="00C76181" w:rsidRPr="00C76181" w:rsidRDefault="00C76181" w:rsidP="00C76181">
      <w:pPr>
        <w:spacing w:after="200" w:line="276" w:lineRule="auto"/>
        <w:rPr>
          <w:rFonts w:ascii="Arial" w:eastAsia="Calibri" w:hAnsi="Arial" w:cs="Arial"/>
          <w:color w:val="000000"/>
          <w:kern w:val="0"/>
          <w14:ligatures w14:val="none"/>
        </w:rPr>
      </w:pPr>
      <w:r w:rsidRPr="00C76181">
        <w:rPr>
          <w:rFonts w:ascii="Arial" w:eastAsia="Calibri" w:hAnsi="Arial" w:cs="Arial"/>
          <w:color w:val="000000"/>
          <w:kern w:val="0"/>
          <w14:ligatures w14:val="none"/>
        </w:rPr>
        <w:t>York University offers a wide range of student supports resources and services, including everything from writing workshops and peer mentorship to wellness support and career guidance. Explore the links below to access these on-campus resources:</w:t>
      </w:r>
    </w:p>
    <w:p w14:paraId="67E2737B" w14:textId="77777777" w:rsidR="00C76181" w:rsidRPr="00C76181" w:rsidRDefault="00C76181" w:rsidP="00C76181">
      <w:pPr>
        <w:spacing w:after="200" w:line="276" w:lineRule="auto"/>
        <w:rPr>
          <w:rFonts w:ascii="Arial" w:eastAsia="Calibri" w:hAnsi="Arial" w:cs="Arial"/>
          <w:color w:val="000000"/>
          <w:kern w:val="0"/>
          <w14:ligatures w14:val="none"/>
        </w:rPr>
      </w:pPr>
      <w:hyperlink r:id="rId10" w:history="1">
        <w:r w:rsidRPr="00C76181">
          <w:rPr>
            <w:rFonts w:ascii="Arial" w:eastAsia="Calibri" w:hAnsi="Arial" w:cs="Arial"/>
            <w:color w:val="0000FF"/>
            <w:kern w:val="0"/>
            <w:u w:val="single"/>
            <w14:ligatures w14:val="none"/>
          </w:rPr>
          <w:t>Academic Advising</w:t>
        </w:r>
      </w:hyperlink>
      <w:r w:rsidRPr="00C76181">
        <w:rPr>
          <w:rFonts w:ascii="Arial" w:eastAsia="Calibri" w:hAnsi="Arial" w:cs="Arial"/>
          <w:color w:val="000000"/>
          <w:kern w:val="0"/>
          <w14:ligatures w14:val="none"/>
        </w:rPr>
        <w:t xml:space="preserve"> is available to provide students support and guidance in making academic decisions and goals.</w:t>
      </w:r>
    </w:p>
    <w:p w14:paraId="75752D7E" w14:textId="77777777" w:rsidR="00C76181" w:rsidRPr="00C76181" w:rsidRDefault="00C76181" w:rsidP="00C76181">
      <w:pPr>
        <w:spacing w:after="200" w:line="276" w:lineRule="auto"/>
        <w:rPr>
          <w:rFonts w:ascii="Arial" w:eastAsia="Calibri" w:hAnsi="Arial" w:cs="Arial"/>
          <w:color w:val="000000"/>
          <w:kern w:val="0"/>
          <w14:ligatures w14:val="none"/>
        </w:rPr>
      </w:pPr>
      <w:hyperlink r:id="rId11" w:history="1">
        <w:r w:rsidRPr="00C76181">
          <w:rPr>
            <w:rFonts w:ascii="Arial" w:eastAsia="Calibri" w:hAnsi="Arial" w:cs="Arial"/>
            <w:color w:val="0000FF"/>
            <w:kern w:val="0"/>
            <w:u w:val="single"/>
            <w14:ligatures w14:val="none"/>
          </w:rPr>
          <w:t>Student Accessibility Services</w:t>
        </w:r>
      </w:hyperlink>
      <w:r w:rsidRPr="00C76181">
        <w:rPr>
          <w:rFonts w:ascii="Arial" w:eastAsia="Calibri" w:hAnsi="Arial" w:cs="Arial"/>
          <w:color w:val="000000"/>
          <w:kern w:val="0"/>
          <w14:ligatures w14:val="none"/>
        </w:rPr>
        <w:t xml:space="preserve"> are available for support and accessibility accommodation when required.</w:t>
      </w:r>
    </w:p>
    <w:p w14:paraId="2B5F259F" w14:textId="77777777" w:rsidR="00C76181" w:rsidRPr="00C76181" w:rsidRDefault="00C76181" w:rsidP="00C76181">
      <w:pPr>
        <w:spacing w:after="200" w:line="276" w:lineRule="auto"/>
        <w:rPr>
          <w:rFonts w:ascii="Arial" w:eastAsia="Calibri" w:hAnsi="Arial" w:cs="Arial"/>
          <w:color w:val="000000"/>
          <w:kern w:val="0"/>
          <w14:ligatures w14:val="none"/>
        </w:rPr>
      </w:pPr>
      <w:hyperlink r:id="rId12" w:history="1">
        <w:r w:rsidRPr="00C76181">
          <w:rPr>
            <w:rFonts w:ascii="Arial" w:eastAsia="Calibri" w:hAnsi="Arial" w:cs="Arial"/>
            <w:color w:val="0000FF"/>
            <w:kern w:val="0"/>
            <w:u w:val="single"/>
            <w14:ligatures w14:val="none"/>
          </w:rPr>
          <w:t>Student Counselling, Health &amp; Wellbeing</w:t>
        </w:r>
      </w:hyperlink>
      <w:r w:rsidRPr="00C76181">
        <w:rPr>
          <w:rFonts w:ascii="Arial" w:eastAsia="Calibri" w:hAnsi="Arial" w:cs="Arial"/>
          <w:color w:val="000000"/>
          <w:kern w:val="0"/>
          <w14:ligatures w14:val="none"/>
        </w:rPr>
        <w:t xml:space="preserve"> offers workshops, resources, and counselling to support your academic success.</w:t>
      </w:r>
    </w:p>
    <w:p w14:paraId="7C331F7F" w14:textId="77777777" w:rsidR="00C76181" w:rsidRPr="00C76181" w:rsidRDefault="00C76181" w:rsidP="00C76181">
      <w:pPr>
        <w:spacing w:after="200" w:line="276" w:lineRule="auto"/>
        <w:rPr>
          <w:rFonts w:ascii="Arial" w:eastAsia="Calibri" w:hAnsi="Arial" w:cs="Arial"/>
          <w:color w:val="000000"/>
          <w:kern w:val="0"/>
          <w14:ligatures w14:val="none"/>
        </w:rPr>
      </w:pPr>
      <w:hyperlink r:id="rId13" w:history="1">
        <w:r w:rsidRPr="00C76181">
          <w:rPr>
            <w:rFonts w:ascii="Arial" w:eastAsia="Calibri" w:hAnsi="Arial" w:cs="Arial"/>
            <w:color w:val="0000FF"/>
            <w:kern w:val="0"/>
            <w:u w:val="single"/>
            <w14:ligatures w14:val="none"/>
          </w:rPr>
          <w:t>Peer-Assisted Study Sessions (PASS) Program</w:t>
        </w:r>
      </w:hyperlink>
      <w:r w:rsidRPr="00C76181">
        <w:rPr>
          <w:rFonts w:ascii="Arial" w:eastAsia="Calibri" w:hAnsi="Arial" w:cs="Arial"/>
          <w:color w:val="000000"/>
          <w:kern w:val="0"/>
          <w14:ligatures w14:val="none"/>
        </w:rPr>
        <w:t xml:space="preserve"> provides student study sessions for students to collaborate and enhance their understanding of course content in certain courses.</w:t>
      </w:r>
    </w:p>
    <w:p w14:paraId="504C4A11" w14:textId="77777777" w:rsidR="00C76181" w:rsidRPr="00C76181" w:rsidRDefault="00C76181" w:rsidP="00C76181">
      <w:pPr>
        <w:spacing w:after="200" w:line="276" w:lineRule="auto"/>
        <w:rPr>
          <w:rFonts w:ascii="Arial" w:eastAsia="Calibri" w:hAnsi="Arial" w:cs="Arial"/>
          <w:color w:val="000000"/>
          <w:kern w:val="0"/>
          <w14:ligatures w14:val="none"/>
        </w:rPr>
      </w:pPr>
      <w:hyperlink r:id="rId14">
        <w:r w:rsidRPr="00C76181">
          <w:rPr>
            <w:rFonts w:ascii="Arial" w:eastAsia="Calibri" w:hAnsi="Arial" w:cs="Arial"/>
            <w:color w:val="0000FF"/>
            <w:kern w:val="0"/>
            <w:u w:val="single"/>
            <w14:ligatures w14:val="none"/>
          </w:rPr>
          <w:t>Student Numeracy Assistance Centre at Keele (SNACK)</w:t>
        </w:r>
      </w:hyperlink>
      <w:r w:rsidRPr="00C76181">
        <w:rPr>
          <w:rFonts w:ascii="Arial" w:eastAsia="Calibri" w:hAnsi="Arial" w:cs="Arial"/>
          <w:color w:val="000000"/>
          <w:kern w:val="0"/>
          <w14:ligatures w14:val="none"/>
        </w:rPr>
        <w:t xml:space="preserve"> supports students in courses involving math, stats, and Excel.</w:t>
      </w:r>
    </w:p>
    <w:p w14:paraId="19C23CA1" w14:textId="77777777" w:rsidR="00C76181" w:rsidRPr="00C76181" w:rsidRDefault="00C76181" w:rsidP="00C76181">
      <w:pPr>
        <w:spacing w:after="200" w:line="276" w:lineRule="auto"/>
        <w:rPr>
          <w:rFonts w:ascii="Arial" w:eastAsia="Calibri" w:hAnsi="Arial" w:cs="Arial"/>
          <w:color w:val="000000"/>
          <w:kern w:val="0"/>
          <w14:ligatures w14:val="none"/>
        </w:rPr>
      </w:pPr>
      <w:hyperlink r:id="rId15">
        <w:r w:rsidRPr="00C76181">
          <w:rPr>
            <w:rFonts w:ascii="Arial" w:eastAsia="Calibri" w:hAnsi="Arial" w:cs="Arial"/>
            <w:color w:val="0000FF"/>
            <w:kern w:val="0"/>
            <w:u w:val="single"/>
            <w14:ligatures w14:val="none"/>
          </w:rPr>
          <w:t>The Writing Centre</w:t>
        </w:r>
      </w:hyperlink>
      <w:r w:rsidRPr="00C76181">
        <w:rPr>
          <w:rFonts w:ascii="Arial" w:eastAsia="Calibri" w:hAnsi="Arial" w:cs="Arial"/>
          <w:color w:val="000000"/>
          <w:kern w:val="0"/>
          <w14:ligatures w14:val="none"/>
        </w:rPr>
        <w:t xml:space="preserve"> provides multiple avenues of writing-based support including drop-in sessions, one-to-one appointments, a Multilingual Studio, and an Accessibility Specialist.</w:t>
      </w:r>
    </w:p>
    <w:p w14:paraId="4B9CA6C8" w14:textId="77777777" w:rsidR="00C76181" w:rsidRPr="00C76181" w:rsidRDefault="00C76181" w:rsidP="00C76181">
      <w:pPr>
        <w:spacing w:after="200" w:line="276" w:lineRule="auto"/>
        <w:rPr>
          <w:rFonts w:ascii="Arial" w:eastAsia="Calibri" w:hAnsi="Arial" w:cs="Arial"/>
          <w:color w:val="000000"/>
          <w:kern w:val="0"/>
          <w14:ligatures w14:val="none"/>
        </w:rPr>
      </w:pPr>
      <w:hyperlink r:id="rId16" w:tgtFrame="_blank" w:history="1">
        <w:r w:rsidRPr="00C76181">
          <w:rPr>
            <w:rFonts w:ascii="Arial" w:eastAsia="Calibri" w:hAnsi="Arial" w:cs="Arial"/>
            <w:color w:val="0000FF"/>
            <w:kern w:val="0"/>
            <w:u w:val="single"/>
            <w14:ligatures w14:val="none"/>
          </w:rPr>
          <w:t>Centre for Indigenous Student Services</w:t>
        </w:r>
      </w:hyperlink>
      <w:r w:rsidRPr="00C76181">
        <w:rPr>
          <w:rFonts w:ascii="Arial" w:eastAsia="Calibri" w:hAnsi="Arial" w:cs="Arial"/>
          <w:color w:val="000000"/>
          <w:kern w:val="0"/>
          <w14:ligatures w14:val="none"/>
        </w:rPr>
        <w:t xml:space="preserve"> offers a community space with academic, spiritual, cultural, and physical support, including writing and learning skills programs.</w:t>
      </w:r>
    </w:p>
    <w:p w14:paraId="53B72CA2" w14:textId="77777777" w:rsidR="00C76181" w:rsidRPr="00C76181" w:rsidRDefault="00C76181" w:rsidP="00C76181">
      <w:pPr>
        <w:spacing w:after="200" w:line="276" w:lineRule="auto"/>
        <w:rPr>
          <w:rFonts w:ascii="Arial" w:eastAsia="Calibri" w:hAnsi="Arial" w:cs="Arial"/>
          <w:color w:val="000000"/>
          <w:kern w:val="0"/>
          <w14:ligatures w14:val="none"/>
        </w:rPr>
      </w:pPr>
      <w:hyperlink r:id="rId17">
        <w:r w:rsidRPr="00C76181">
          <w:rPr>
            <w:rFonts w:ascii="Arial" w:eastAsia="Calibri" w:hAnsi="Arial" w:cs="Arial"/>
            <w:color w:val="0000FF"/>
            <w:kern w:val="0"/>
            <w:u w:val="single"/>
            <w14:ligatures w14:val="none"/>
          </w:rPr>
          <w:t>ESL Open Learning Centre (OLC)</w:t>
        </w:r>
      </w:hyperlink>
      <w:r w:rsidRPr="00C76181">
        <w:rPr>
          <w:rFonts w:ascii="Arial" w:eastAsia="Calibri" w:hAnsi="Arial" w:cs="Arial"/>
          <w:color w:val="000000"/>
          <w:kern w:val="0"/>
          <w14:ligatures w14:val="none"/>
        </w:rPr>
        <w:t xml:space="preserve"> supports students with building proficiency in reading, writing, and speaking English.</w:t>
      </w:r>
    </w:p>
    <w:p w14:paraId="353824DC" w14:textId="77777777" w:rsidR="00C76181" w:rsidRPr="00C76181" w:rsidRDefault="00C76181" w:rsidP="00C76181">
      <w:pPr>
        <w:spacing w:after="200" w:line="276" w:lineRule="auto"/>
        <w:rPr>
          <w:rFonts w:ascii="Arial" w:eastAsia="Calibri" w:hAnsi="Arial" w:cs="Arial"/>
          <w:color w:val="000000"/>
          <w:kern w:val="0"/>
          <w:u w:val="single"/>
          <w14:ligatures w14:val="none"/>
        </w:rPr>
      </w:pPr>
      <w:hyperlink r:id="rId18">
        <w:r w:rsidRPr="00C76181">
          <w:rPr>
            <w:rFonts w:ascii="Arial" w:eastAsia="Calibri" w:hAnsi="Arial" w:cs="Arial"/>
            <w:color w:val="0000FF"/>
            <w:kern w:val="0"/>
            <w:u w:val="single"/>
            <w14:ligatures w14:val="none"/>
          </w:rPr>
          <w:t>Learning Skills Services</w:t>
        </w:r>
      </w:hyperlink>
      <w:r w:rsidRPr="00C76181">
        <w:rPr>
          <w:rFonts w:ascii="Arial" w:eastAsia="Calibri" w:hAnsi="Arial" w:cs="Arial"/>
          <w:color w:val="000000"/>
          <w:kern w:val="0"/>
          <w14:ligatures w14:val="none"/>
        </w:rPr>
        <w:t xml:space="preserve"> provides tips for time management, effective study and learning habits, keeping up with coursework, and other learning-related supports.</w:t>
      </w:r>
    </w:p>
    <w:p w14:paraId="45EAD5E0" w14:textId="77777777" w:rsidR="00C76181" w:rsidRPr="00C76181" w:rsidRDefault="00C76181" w:rsidP="00C76181">
      <w:pPr>
        <w:spacing w:after="200" w:line="276" w:lineRule="auto"/>
        <w:rPr>
          <w:rFonts w:ascii="Arial" w:eastAsia="Calibri" w:hAnsi="Arial" w:cs="Arial"/>
          <w:color w:val="000000"/>
          <w:kern w:val="0"/>
          <w14:ligatures w14:val="none"/>
        </w:rPr>
      </w:pPr>
      <w:hyperlink r:id="rId19">
        <w:r w:rsidRPr="00C76181">
          <w:rPr>
            <w:rFonts w:ascii="Arial" w:eastAsia="Calibri" w:hAnsi="Arial" w:cs="Arial"/>
            <w:color w:val="0000FF"/>
            <w:kern w:val="0"/>
            <w:u w:val="single"/>
            <w14:ligatures w14:val="none"/>
          </w:rPr>
          <w:t>Learning Commons</w:t>
        </w:r>
      </w:hyperlink>
      <w:r w:rsidRPr="00C76181">
        <w:rPr>
          <w:rFonts w:ascii="Arial" w:eastAsia="Calibri" w:hAnsi="Arial" w:cs="Arial"/>
          <w:color w:val="000000"/>
          <w:kern w:val="0"/>
          <w14:ligatures w14:val="none"/>
        </w:rPr>
        <w:t xml:space="preserve"> provides links to supports for time management, writing, study skills, preparing for exams, and other learning-related resources.</w:t>
      </w:r>
    </w:p>
    <w:p w14:paraId="5D1BD6ED" w14:textId="77777777" w:rsidR="00C76181" w:rsidRPr="00C76181" w:rsidRDefault="00C76181" w:rsidP="00C76181">
      <w:pPr>
        <w:spacing w:after="200" w:line="276" w:lineRule="auto"/>
        <w:rPr>
          <w:rFonts w:ascii="Arial" w:eastAsia="Calibri" w:hAnsi="Arial" w:cs="Arial"/>
          <w:color w:val="000000"/>
          <w:kern w:val="0"/>
          <w14:ligatures w14:val="none"/>
        </w:rPr>
      </w:pPr>
      <w:hyperlink r:id="rId20" w:history="1">
        <w:r w:rsidRPr="00C76181">
          <w:rPr>
            <w:rFonts w:ascii="Arial" w:eastAsia="Calibri" w:hAnsi="Arial" w:cs="Arial"/>
            <w:color w:val="0000FF"/>
            <w:kern w:val="0"/>
            <w:u w:val="single"/>
            <w14:ligatures w14:val="none"/>
          </w:rPr>
          <w:t>Roadmap to Student Success</w:t>
        </w:r>
      </w:hyperlink>
      <w:r w:rsidRPr="00C76181">
        <w:rPr>
          <w:rFonts w:ascii="Arial" w:eastAsia="Calibri" w:hAnsi="Arial" w:cs="Arial"/>
          <w:color w:val="000000"/>
          <w:kern w:val="0"/>
          <w14:ligatures w14:val="none"/>
        </w:rPr>
        <w:t xml:space="preserve"> provides students with timely and targeted resources to help them achieve academic, personal, and professional success.</w:t>
      </w:r>
    </w:p>
    <w:p w14:paraId="10113929" w14:textId="77777777" w:rsidR="00C76181" w:rsidRPr="00C76181" w:rsidRDefault="00C76181" w:rsidP="00C76181">
      <w:pPr>
        <w:spacing w:after="200" w:line="276" w:lineRule="auto"/>
        <w:rPr>
          <w:rFonts w:ascii="Arial" w:eastAsia="Calibri" w:hAnsi="Arial" w:cs="Arial"/>
          <w:color w:val="000000"/>
          <w:kern w:val="0"/>
          <w14:ligatures w14:val="none"/>
        </w:rPr>
      </w:pPr>
      <w:hyperlink r:id="rId21">
        <w:r w:rsidRPr="00C76181">
          <w:rPr>
            <w:rFonts w:ascii="Arial" w:eastAsia="Calibri" w:hAnsi="Arial" w:cs="Arial"/>
            <w:color w:val="0000FF"/>
            <w:kern w:val="0"/>
            <w:u w:val="single"/>
            <w14:ligatures w14:val="none"/>
          </w:rPr>
          <w:t>Office of Student Community Relations (OSCR)</w:t>
        </w:r>
      </w:hyperlink>
      <w:r w:rsidRPr="00C76181">
        <w:rPr>
          <w:rFonts w:ascii="Arial" w:eastAsia="Calibri" w:hAnsi="Arial" w:cs="Arial"/>
          <w:color w:val="000000"/>
          <w:kern w:val="0"/>
          <w14:ligatures w14:val="none"/>
        </w:rPr>
        <w:t xml:space="preserve"> is responsible for administering the </w:t>
      </w:r>
      <w:hyperlink r:id="rId22" w:history="1">
        <w:r w:rsidRPr="00C76181">
          <w:rPr>
            <w:rFonts w:ascii="Arial" w:eastAsia="Calibri" w:hAnsi="Arial" w:cs="Arial"/>
            <w:i/>
            <w:iCs/>
            <w:color w:val="0000FF"/>
            <w:kern w:val="0"/>
            <w:u w:val="single"/>
            <w14:ligatures w14:val="none"/>
          </w:rPr>
          <w:t>Code of Student Rights &amp; Responsibilities</w:t>
        </w:r>
      </w:hyperlink>
      <w:r w:rsidRPr="00C76181">
        <w:rPr>
          <w:rFonts w:ascii="Arial" w:eastAsia="Calibri" w:hAnsi="Arial" w:cs="Arial"/>
          <w:color w:val="000000"/>
          <w:kern w:val="0"/>
          <w14:ligatures w14:val="none"/>
        </w:rPr>
        <w:t xml:space="preserve"> and provides critical incident support.</w:t>
      </w:r>
    </w:p>
    <w:p w14:paraId="7FCAA56B" w14:textId="77777777" w:rsidR="00C76181" w:rsidRPr="00C76181" w:rsidRDefault="00C76181" w:rsidP="00C76181">
      <w:pPr>
        <w:spacing w:after="200" w:line="276" w:lineRule="auto"/>
        <w:rPr>
          <w:rFonts w:ascii="Arial" w:eastAsia="Calibri" w:hAnsi="Arial" w:cs="Arial"/>
          <w:color w:val="000000"/>
          <w:kern w:val="0"/>
          <w14:ligatures w14:val="none"/>
        </w:rPr>
      </w:pPr>
      <w:hyperlink r:id="rId23" w:tgtFrame="_blank" w:history="1">
        <w:r w:rsidRPr="00C76181">
          <w:rPr>
            <w:rFonts w:ascii="Arial" w:eastAsia="Calibri" w:hAnsi="Arial" w:cs="Arial"/>
            <w:color w:val="0000FF"/>
            <w:kern w:val="0"/>
            <w:u w:val="single"/>
            <w14:ligatures w14:val="none"/>
          </w:rPr>
          <w:t>Peer Mentorship</w:t>
        </w:r>
      </w:hyperlink>
      <w:r w:rsidRPr="00C76181">
        <w:rPr>
          <w:rFonts w:ascii="Arial" w:eastAsia="Calibri" w:hAnsi="Arial" w:cs="Arial"/>
          <w:color w:val="000000"/>
          <w:kern w:val="0"/>
          <w14:ligatures w14:val="none"/>
        </w:rPr>
        <w:t xml:space="preserve"> helps students transition through their first year by connecting them with upper-year students. The mentors can help find supports and resources. They also lead a community hub on campus.</w:t>
      </w:r>
    </w:p>
    <w:p w14:paraId="1C38FDAC" w14:textId="77777777" w:rsidR="00C76181" w:rsidRPr="00C76181" w:rsidRDefault="00C76181" w:rsidP="00C76181">
      <w:pPr>
        <w:spacing w:after="200" w:line="276" w:lineRule="auto"/>
        <w:rPr>
          <w:rFonts w:ascii="Arial" w:eastAsia="Calibri" w:hAnsi="Arial" w:cs="Arial"/>
          <w:color w:val="000000"/>
          <w:kern w:val="0"/>
          <w14:ligatures w14:val="none"/>
        </w:rPr>
      </w:pPr>
      <w:hyperlink r:id="rId24">
        <w:proofErr w:type="spellStart"/>
        <w:r w:rsidRPr="00C76181">
          <w:rPr>
            <w:rFonts w:ascii="Arial" w:eastAsia="Calibri" w:hAnsi="Arial" w:cs="Arial"/>
            <w:color w:val="0000FF"/>
            <w:kern w:val="0"/>
            <w:u w:val="single"/>
            <w14:ligatures w14:val="none"/>
          </w:rPr>
          <w:t>goSAFE</w:t>
        </w:r>
        <w:proofErr w:type="spellEnd"/>
      </w:hyperlink>
      <w:r w:rsidRPr="00C76181">
        <w:rPr>
          <w:rFonts w:ascii="Arial" w:eastAsia="Calibri" w:hAnsi="Arial" w:cs="Arial"/>
          <w:color w:val="000000"/>
          <w:kern w:val="0"/>
          <w14:ligatures w14:val="none"/>
        </w:rPr>
        <w:t xml:space="preserve"> is staffed by York students and can accompany York community members to and from any on-campus location, such as the Village Shuttle pick-up hub, parking lots, bus stops, or residences.</w:t>
      </w:r>
    </w:p>
    <w:p w14:paraId="51687671" w14:textId="77777777" w:rsidR="00C76181" w:rsidRPr="00C76181" w:rsidRDefault="00C76181" w:rsidP="00C76181">
      <w:pPr>
        <w:spacing w:after="200" w:line="276" w:lineRule="auto"/>
        <w:rPr>
          <w:rFonts w:ascii="Arial" w:eastAsia="Calibri" w:hAnsi="Arial" w:cs="Arial"/>
          <w:color w:val="000000"/>
          <w:kern w:val="0"/>
          <w14:ligatures w14:val="none"/>
        </w:rPr>
      </w:pPr>
      <w:r w:rsidRPr="00C76181">
        <w:rPr>
          <w:rFonts w:ascii="Arial" w:eastAsia="Calibri" w:hAnsi="Arial" w:cs="Arial"/>
          <w:color w:val="000000"/>
          <w:kern w:val="0"/>
          <w14:ligatures w14:val="none"/>
        </w:rPr>
        <w:t xml:space="preserve">For a full list of academic, wellness, and campus resources visit </w:t>
      </w:r>
      <w:hyperlink r:id="rId25">
        <w:r w:rsidRPr="00C76181">
          <w:rPr>
            <w:rFonts w:ascii="Arial" w:eastAsia="Calibri" w:hAnsi="Arial" w:cs="Arial"/>
            <w:color w:val="0000FF"/>
            <w:kern w:val="0"/>
            <w:u w:val="single"/>
            <w14:ligatures w14:val="none"/>
          </w:rPr>
          <w:t>Student Support &amp; Resources</w:t>
        </w:r>
      </w:hyperlink>
      <w:r w:rsidRPr="00C76181">
        <w:rPr>
          <w:rFonts w:ascii="Arial" w:eastAsia="Calibri" w:hAnsi="Arial" w:cs="Arial"/>
          <w:color w:val="000000"/>
          <w:kern w:val="0"/>
          <w14:ligatures w14:val="none"/>
        </w:rPr>
        <w:t>.</w:t>
      </w:r>
    </w:p>
    <w:p w14:paraId="2F94A76A" w14:textId="77777777" w:rsidR="00C76181" w:rsidRPr="00C76181" w:rsidRDefault="00C76181" w:rsidP="00C76181">
      <w:pPr>
        <w:spacing w:after="200" w:line="276" w:lineRule="auto"/>
        <w:rPr>
          <w:rFonts w:ascii="Arial" w:eastAsia="Calibri" w:hAnsi="Arial" w:cs="Arial"/>
          <w:b/>
          <w:color w:val="000000"/>
          <w:kern w:val="0"/>
          <w:u w:val="single"/>
          <w14:ligatures w14:val="none"/>
        </w:rPr>
      </w:pPr>
      <w:r w:rsidRPr="00C76181">
        <w:rPr>
          <w:rFonts w:ascii="Arial" w:eastAsia="Calibri" w:hAnsi="Arial" w:cs="Arial"/>
          <w:b/>
          <w:color w:val="000000"/>
          <w:kern w:val="0"/>
          <w:u w:val="single"/>
          <w14:ligatures w14:val="none"/>
        </w:rPr>
        <w:t>Technology and computing information</w:t>
      </w:r>
    </w:p>
    <w:p w14:paraId="74E76997" w14:textId="77777777" w:rsidR="00C76181" w:rsidRPr="00C76181" w:rsidRDefault="00C76181" w:rsidP="00C76181">
      <w:pPr>
        <w:spacing w:after="200" w:line="276" w:lineRule="auto"/>
        <w:rPr>
          <w:rFonts w:ascii="Arial" w:eastAsia="Calibri" w:hAnsi="Arial" w:cs="Arial"/>
          <w:color w:val="000000"/>
          <w:kern w:val="0"/>
          <w14:ligatures w14:val="none"/>
        </w:rPr>
      </w:pPr>
      <w:r w:rsidRPr="00C76181">
        <w:rPr>
          <w:rFonts w:ascii="Arial" w:eastAsia="Calibri" w:hAnsi="Arial" w:cs="Arial"/>
          <w:color w:val="000000"/>
          <w:kern w:val="0"/>
          <w14:ligatures w14:val="none"/>
        </w:rPr>
        <w:t>Here are some useful links for computing information, resources, and help:</w:t>
      </w:r>
    </w:p>
    <w:p w14:paraId="6CCACF1F" w14:textId="77777777" w:rsidR="00C76181" w:rsidRPr="00C76181" w:rsidRDefault="00C76181" w:rsidP="00C76181">
      <w:pPr>
        <w:spacing w:after="200" w:line="276" w:lineRule="auto"/>
        <w:rPr>
          <w:rFonts w:ascii="Arial" w:eastAsia="Calibri" w:hAnsi="Arial" w:cs="Arial"/>
          <w:color w:val="000000"/>
          <w:kern w:val="0"/>
          <w14:ligatures w14:val="none"/>
        </w:rPr>
      </w:pPr>
      <w:hyperlink r:id="rId26" w:history="1">
        <w:r w:rsidRPr="00C76181">
          <w:rPr>
            <w:rFonts w:ascii="Arial" w:eastAsia="Calibri" w:hAnsi="Arial" w:cs="Arial"/>
            <w:color w:val="0000FF"/>
            <w:kern w:val="0"/>
            <w:u w:val="single"/>
            <w14:ligatures w14:val="none"/>
          </w:rPr>
          <w:t xml:space="preserve">Student Guide to </w:t>
        </w:r>
        <w:proofErr w:type="spellStart"/>
        <w:r w:rsidRPr="00C76181">
          <w:rPr>
            <w:rFonts w:ascii="Arial" w:eastAsia="Calibri" w:hAnsi="Arial" w:cs="Arial"/>
            <w:color w:val="0000FF"/>
            <w:kern w:val="0"/>
            <w:u w:val="single"/>
            <w14:ligatures w14:val="none"/>
          </w:rPr>
          <w:t>eClass</w:t>
        </w:r>
        <w:proofErr w:type="spellEnd"/>
      </w:hyperlink>
    </w:p>
    <w:p w14:paraId="3B78CF79" w14:textId="77777777" w:rsidR="00C76181" w:rsidRPr="00C76181" w:rsidRDefault="00C76181" w:rsidP="00C76181">
      <w:pPr>
        <w:spacing w:after="200" w:line="276" w:lineRule="auto"/>
        <w:rPr>
          <w:rFonts w:ascii="Arial" w:eastAsia="Calibri" w:hAnsi="Arial" w:cs="Arial"/>
          <w:color w:val="000000"/>
          <w:kern w:val="0"/>
          <w:u w:val="single"/>
          <w14:ligatures w14:val="none"/>
        </w:rPr>
      </w:pPr>
      <w:hyperlink r:id="rId27" w:history="1">
        <w:proofErr w:type="spellStart"/>
        <w:r w:rsidRPr="00C76181">
          <w:rPr>
            <w:rFonts w:ascii="Arial" w:eastAsia="Calibri" w:hAnsi="Arial" w:cs="Arial"/>
            <w:color w:val="0000FF"/>
            <w:kern w:val="0"/>
            <w:u w:val="single"/>
            <w14:ligatures w14:val="none"/>
          </w:rPr>
          <w:t>Zoom@YorkU</w:t>
        </w:r>
        <w:proofErr w:type="spellEnd"/>
        <w:r w:rsidRPr="00C76181">
          <w:rPr>
            <w:rFonts w:ascii="Arial" w:eastAsia="Calibri" w:hAnsi="Arial" w:cs="Arial"/>
            <w:color w:val="0000FF"/>
            <w:kern w:val="0"/>
            <w:u w:val="single"/>
            <w14:ligatures w14:val="none"/>
          </w:rPr>
          <w:t xml:space="preserve"> Best Practices</w:t>
        </w:r>
      </w:hyperlink>
    </w:p>
    <w:p w14:paraId="24BC2E80" w14:textId="77777777" w:rsidR="00C76181" w:rsidRPr="00C76181" w:rsidRDefault="00C76181" w:rsidP="00C76181">
      <w:pPr>
        <w:spacing w:after="200" w:line="276" w:lineRule="auto"/>
        <w:rPr>
          <w:rFonts w:ascii="Arial" w:eastAsia="Calibri" w:hAnsi="Arial" w:cs="Arial"/>
          <w:color w:val="000000"/>
          <w:kern w:val="0"/>
          <w:u w:val="single"/>
          <w14:ligatures w14:val="none"/>
        </w:rPr>
      </w:pPr>
      <w:hyperlink r:id="rId28" w:history="1">
        <w:proofErr w:type="spellStart"/>
        <w:r w:rsidRPr="00C76181">
          <w:rPr>
            <w:rFonts w:ascii="Arial" w:eastAsia="Calibri" w:hAnsi="Arial" w:cs="Arial"/>
            <w:color w:val="0000FF"/>
            <w:kern w:val="0"/>
            <w:u w:val="single"/>
            <w14:ligatures w14:val="none"/>
          </w:rPr>
          <w:t>Zoom@YorkU</w:t>
        </w:r>
        <w:proofErr w:type="spellEnd"/>
        <w:r w:rsidRPr="00C76181">
          <w:rPr>
            <w:rFonts w:ascii="Arial" w:eastAsia="Calibri" w:hAnsi="Arial" w:cs="Arial"/>
            <w:color w:val="0000FF"/>
            <w:kern w:val="0"/>
            <w:u w:val="single"/>
            <w14:ligatures w14:val="none"/>
          </w:rPr>
          <w:t xml:space="preserve"> User Reference Guide</w:t>
        </w:r>
      </w:hyperlink>
    </w:p>
    <w:p w14:paraId="62509A4C" w14:textId="77777777" w:rsidR="00C76181" w:rsidRPr="00C76181" w:rsidRDefault="00C76181" w:rsidP="00C76181">
      <w:pPr>
        <w:spacing w:after="200" w:line="276" w:lineRule="auto"/>
        <w:rPr>
          <w:rFonts w:ascii="Arial" w:eastAsia="Calibri" w:hAnsi="Arial" w:cs="Arial"/>
          <w:color w:val="000000"/>
          <w:kern w:val="0"/>
          <w14:ligatures w14:val="none"/>
        </w:rPr>
      </w:pPr>
      <w:hyperlink r:id="rId29" w:history="1">
        <w:r w:rsidRPr="00C76181">
          <w:rPr>
            <w:rFonts w:ascii="Arial" w:eastAsia="Calibri" w:hAnsi="Arial" w:cs="Arial"/>
            <w:color w:val="0000FF"/>
            <w:kern w:val="0"/>
            <w:u w:val="single"/>
            <w14:ligatures w14:val="none"/>
          </w:rPr>
          <w:t xml:space="preserve">eLearning Getting Started (LA&amp;PS </w:t>
        </w:r>
        <w:proofErr w:type="spellStart"/>
        <w:r w:rsidRPr="00C76181">
          <w:rPr>
            <w:rFonts w:ascii="Arial" w:eastAsia="Calibri" w:hAnsi="Arial" w:cs="Arial"/>
            <w:color w:val="0000FF"/>
            <w:kern w:val="0"/>
            <w:u w:val="single"/>
            <w14:ligatures w14:val="none"/>
          </w:rPr>
          <w:t>eServices</w:t>
        </w:r>
        <w:proofErr w:type="spellEnd"/>
        <w:r w:rsidRPr="00C76181">
          <w:rPr>
            <w:rFonts w:ascii="Arial" w:eastAsia="Calibri" w:hAnsi="Arial" w:cs="Arial"/>
            <w:color w:val="0000FF"/>
            <w:kern w:val="0"/>
            <w:u w:val="single"/>
            <w14:ligatures w14:val="none"/>
          </w:rPr>
          <w:t>)</w:t>
        </w:r>
      </w:hyperlink>
    </w:p>
    <w:p w14:paraId="493C3F7C" w14:textId="77777777" w:rsidR="00C76181" w:rsidRPr="00C76181" w:rsidRDefault="00C76181" w:rsidP="00C76181">
      <w:pPr>
        <w:spacing w:after="200" w:line="276" w:lineRule="auto"/>
        <w:rPr>
          <w:rFonts w:ascii="Arial" w:eastAsia="Calibri" w:hAnsi="Arial" w:cs="Arial"/>
          <w:color w:val="000000"/>
          <w:kern w:val="0"/>
          <w14:ligatures w14:val="none"/>
        </w:rPr>
      </w:pPr>
      <w:hyperlink r:id="rId30" w:history="1">
        <w:r w:rsidRPr="00C76181">
          <w:rPr>
            <w:rFonts w:ascii="Arial" w:eastAsia="Calibri" w:hAnsi="Arial" w:cs="Arial"/>
            <w:color w:val="0000FF"/>
            <w:kern w:val="0"/>
            <w:u w:val="single"/>
            <w14:ligatures w14:val="none"/>
          </w:rPr>
          <w:t>Student Guide to Remote and Online Learning</w:t>
        </w:r>
      </w:hyperlink>
    </w:p>
    <w:p w14:paraId="275C44C6" w14:textId="77777777" w:rsidR="00C76181" w:rsidRPr="00C76181" w:rsidRDefault="00C76181" w:rsidP="00C76181">
      <w:pPr>
        <w:spacing w:after="200" w:line="276" w:lineRule="auto"/>
        <w:rPr>
          <w:rFonts w:ascii="Arial" w:eastAsia="Calibri" w:hAnsi="Arial" w:cs="Arial"/>
          <w:color w:val="000000"/>
          <w:kern w:val="0"/>
          <w14:ligatures w14:val="none"/>
        </w:rPr>
      </w:pPr>
      <w:r w:rsidRPr="00C76181">
        <w:rPr>
          <w:rFonts w:ascii="Arial" w:eastAsia="Calibri" w:hAnsi="Arial" w:cs="Arial"/>
          <w:color w:val="000000"/>
          <w:kern w:val="0"/>
          <w14:ligatures w14:val="none"/>
        </w:rPr>
        <w:t>To determine Internet connection and speed, there are online tests, such as</w:t>
      </w:r>
      <w:r w:rsidRPr="00C76181">
        <w:rPr>
          <w:rFonts w:ascii="Arial" w:eastAsia="Calibri" w:hAnsi="Arial" w:cs="Arial"/>
          <w:color w:val="000000"/>
          <w:kern w:val="0"/>
          <w:lang w:val="en-GB"/>
          <w14:ligatures w14:val="none"/>
        </w:rPr>
        <w:t xml:space="preserve"> </w:t>
      </w:r>
      <w:hyperlink r:id="rId31" w:tgtFrame="_blank" w:history="1">
        <w:r w:rsidRPr="00C76181">
          <w:rPr>
            <w:rFonts w:ascii="Arial" w:eastAsia="Calibri" w:hAnsi="Arial" w:cs="Arial"/>
            <w:color w:val="0000FF"/>
            <w:kern w:val="0"/>
            <w:u w:val="single"/>
            <w14:ligatures w14:val="none"/>
          </w:rPr>
          <w:t>Speedtest</w:t>
        </w:r>
      </w:hyperlink>
      <w:r w:rsidRPr="00C76181">
        <w:rPr>
          <w:rFonts w:ascii="Arial" w:eastAsia="Calibri" w:hAnsi="Arial" w:cs="Arial"/>
          <w:color w:val="000000"/>
          <w:kern w:val="0"/>
          <w14:ligatures w14:val="none"/>
        </w:rPr>
        <w:t xml:space="preserve">, that can be run. If you need technical assistance, please consult the </w:t>
      </w:r>
      <w:hyperlink r:id="rId32">
        <w:r w:rsidRPr="00C76181">
          <w:rPr>
            <w:rFonts w:ascii="Arial" w:eastAsia="Calibri" w:hAnsi="Arial" w:cs="Arial"/>
            <w:color w:val="0000FF"/>
            <w:kern w:val="0"/>
            <w:u w:val="single"/>
            <w14:ligatures w14:val="none"/>
          </w:rPr>
          <w:t>University Information Technology (UIT) Student Services</w:t>
        </w:r>
      </w:hyperlink>
      <w:r w:rsidRPr="00C76181">
        <w:rPr>
          <w:rFonts w:ascii="Arial" w:eastAsia="Calibri" w:hAnsi="Arial" w:cs="Arial"/>
          <w:color w:val="000000"/>
          <w:kern w:val="0"/>
          <w14:ligatures w14:val="none"/>
        </w:rPr>
        <w:t xml:space="preserve"> web page or write to </w:t>
      </w:r>
      <w:hyperlink r:id="rId33" w:history="1">
        <w:r w:rsidRPr="00C76181">
          <w:rPr>
            <w:rFonts w:ascii="Arial" w:eastAsia="Calibri" w:hAnsi="Arial" w:cs="Arial"/>
            <w:color w:val="0000FF"/>
            <w:kern w:val="0"/>
            <w:u w:val="single"/>
            <w14:ligatures w14:val="none"/>
          </w:rPr>
          <w:t>askit@yorku.ca</w:t>
        </w:r>
      </w:hyperlink>
      <w:r w:rsidRPr="00C76181">
        <w:rPr>
          <w:rFonts w:ascii="Arial" w:eastAsia="Calibri" w:hAnsi="Arial" w:cs="Arial"/>
          <w:color w:val="000000"/>
          <w:kern w:val="0"/>
          <w14:ligatures w14:val="none"/>
        </w:rPr>
        <w:t>.</w:t>
      </w:r>
    </w:p>
    <w:p w14:paraId="4F9C3BF9" w14:textId="77777777" w:rsidR="00C76181" w:rsidRDefault="00C76181"/>
    <w:sectPr w:rsidR="00C761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0B4344"/>
    <w:multiLevelType w:val="multilevel"/>
    <w:tmpl w:val="4642A8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6E82513D"/>
    <w:multiLevelType w:val="singleLevel"/>
    <w:tmpl w:val="0409000F"/>
    <w:lvl w:ilvl="0">
      <w:start w:val="1"/>
      <w:numFmt w:val="decimal"/>
      <w:lvlText w:val="%1."/>
      <w:lvlJc w:val="left"/>
      <w:pPr>
        <w:ind w:left="720" w:hanging="360"/>
      </w:pPr>
    </w:lvl>
  </w:abstractNum>
  <w:abstractNum w:abstractNumId="2" w15:restartNumberingAfterBreak="0">
    <w:nsid w:val="79A453DB"/>
    <w:multiLevelType w:val="hybridMultilevel"/>
    <w:tmpl w:val="996C4970"/>
    <w:lvl w:ilvl="0" w:tplc="2E4C6914">
      <w:start w:val="1"/>
      <w:numFmt w:val="bullet"/>
      <w:lvlText w:val=""/>
      <w:lvlJc w:val="left"/>
      <w:pPr>
        <w:tabs>
          <w:tab w:val="num" w:pos="1080"/>
        </w:tabs>
        <w:ind w:left="1080" w:hanging="360"/>
      </w:pPr>
      <w:rPr>
        <w:rFonts w:ascii="Symbol" w:hAnsi="Symbol" w:hint="default"/>
      </w:rPr>
    </w:lvl>
    <w:lvl w:ilvl="1" w:tplc="903834D4" w:tentative="1">
      <w:start w:val="1"/>
      <w:numFmt w:val="bullet"/>
      <w:lvlText w:val="o"/>
      <w:lvlJc w:val="left"/>
      <w:pPr>
        <w:tabs>
          <w:tab w:val="num" w:pos="1800"/>
        </w:tabs>
        <w:ind w:left="1800" w:hanging="360"/>
      </w:pPr>
      <w:rPr>
        <w:rFonts w:ascii="Courier New" w:hAnsi="Courier New" w:hint="default"/>
      </w:rPr>
    </w:lvl>
    <w:lvl w:ilvl="2" w:tplc="11462632" w:tentative="1">
      <w:start w:val="1"/>
      <w:numFmt w:val="bullet"/>
      <w:lvlText w:val=""/>
      <w:lvlJc w:val="left"/>
      <w:pPr>
        <w:tabs>
          <w:tab w:val="num" w:pos="2520"/>
        </w:tabs>
        <w:ind w:left="2520" w:hanging="360"/>
      </w:pPr>
      <w:rPr>
        <w:rFonts w:ascii="Wingdings" w:hAnsi="Wingdings" w:hint="default"/>
      </w:rPr>
    </w:lvl>
    <w:lvl w:ilvl="3" w:tplc="C7BE7E6E" w:tentative="1">
      <w:start w:val="1"/>
      <w:numFmt w:val="bullet"/>
      <w:lvlText w:val=""/>
      <w:lvlJc w:val="left"/>
      <w:pPr>
        <w:tabs>
          <w:tab w:val="num" w:pos="3240"/>
        </w:tabs>
        <w:ind w:left="3240" w:hanging="360"/>
      </w:pPr>
      <w:rPr>
        <w:rFonts w:ascii="Symbol" w:hAnsi="Symbol" w:hint="default"/>
      </w:rPr>
    </w:lvl>
    <w:lvl w:ilvl="4" w:tplc="BA0C0948" w:tentative="1">
      <w:start w:val="1"/>
      <w:numFmt w:val="bullet"/>
      <w:lvlText w:val="o"/>
      <w:lvlJc w:val="left"/>
      <w:pPr>
        <w:tabs>
          <w:tab w:val="num" w:pos="3960"/>
        </w:tabs>
        <w:ind w:left="3960" w:hanging="360"/>
      </w:pPr>
      <w:rPr>
        <w:rFonts w:ascii="Courier New" w:hAnsi="Courier New" w:hint="default"/>
      </w:rPr>
    </w:lvl>
    <w:lvl w:ilvl="5" w:tplc="69F679FE" w:tentative="1">
      <w:start w:val="1"/>
      <w:numFmt w:val="bullet"/>
      <w:lvlText w:val=""/>
      <w:lvlJc w:val="left"/>
      <w:pPr>
        <w:tabs>
          <w:tab w:val="num" w:pos="4680"/>
        </w:tabs>
        <w:ind w:left="4680" w:hanging="360"/>
      </w:pPr>
      <w:rPr>
        <w:rFonts w:ascii="Wingdings" w:hAnsi="Wingdings" w:hint="default"/>
      </w:rPr>
    </w:lvl>
    <w:lvl w:ilvl="6" w:tplc="A7C236DA" w:tentative="1">
      <w:start w:val="1"/>
      <w:numFmt w:val="bullet"/>
      <w:lvlText w:val=""/>
      <w:lvlJc w:val="left"/>
      <w:pPr>
        <w:tabs>
          <w:tab w:val="num" w:pos="5400"/>
        </w:tabs>
        <w:ind w:left="5400" w:hanging="360"/>
      </w:pPr>
      <w:rPr>
        <w:rFonts w:ascii="Symbol" w:hAnsi="Symbol" w:hint="default"/>
      </w:rPr>
    </w:lvl>
    <w:lvl w:ilvl="7" w:tplc="D4F0A58E" w:tentative="1">
      <w:start w:val="1"/>
      <w:numFmt w:val="bullet"/>
      <w:lvlText w:val="o"/>
      <w:lvlJc w:val="left"/>
      <w:pPr>
        <w:tabs>
          <w:tab w:val="num" w:pos="6120"/>
        </w:tabs>
        <w:ind w:left="6120" w:hanging="360"/>
      </w:pPr>
      <w:rPr>
        <w:rFonts w:ascii="Courier New" w:hAnsi="Courier New" w:hint="default"/>
      </w:rPr>
    </w:lvl>
    <w:lvl w:ilvl="8" w:tplc="C5E2195A" w:tentative="1">
      <w:start w:val="1"/>
      <w:numFmt w:val="bullet"/>
      <w:lvlText w:val=""/>
      <w:lvlJc w:val="left"/>
      <w:pPr>
        <w:tabs>
          <w:tab w:val="num" w:pos="6840"/>
        </w:tabs>
        <w:ind w:left="6840" w:hanging="360"/>
      </w:pPr>
      <w:rPr>
        <w:rFonts w:ascii="Wingdings" w:hAnsi="Wingdings" w:hint="default"/>
      </w:rPr>
    </w:lvl>
  </w:abstractNum>
  <w:num w:numId="1" w16cid:durableId="61954994">
    <w:abstractNumId w:val="2"/>
  </w:num>
  <w:num w:numId="2" w16cid:durableId="293873149">
    <w:abstractNumId w:val="1"/>
  </w:num>
  <w:num w:numId="3" w16cid:durableId="1612785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181"/>
    <w:rsid w:val="001B6658"/>
    <w:rsid w:val="002A0DF5"/>
    <w:rsid w:val="00457F18"/>
    <w:rsid w:val="00681E22"/>
    <w:rsid w:val="00847176"/>
    <w:rsid w:val="008F24F4"/>
    <w:rsid w:val="00A90923"/>
    <w:rsid w:val="00BF7F64"/>
    <w:rsid w:val="00C76181"/>
    <w:rsid w:val="00E23BE3"/>
    <w:rsid w:val="00F870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B0DA3"/>
  <w15:docId w15:val="{34B13248-306D-44AC-887E-5394F7D3D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61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61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61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61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61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61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61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61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61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1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61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61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61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61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61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61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61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6181"/>
    <w:rPr>
      <w:rFonts w:eastAsiaTheme="majorEastAsia" w:cstheme="majorBidi"/>
      <w:color w:val="272727" w:themeColor="text1" w:themeTint="D8"/>
    </w:rPr>
  </w:style>
  <w:style w:type="paragraph" w:styleId="Title">
    <w:name w:val="Title"/>
    <w:basedOn w:val="Normal"/>
    <w:next w:val="Normal"/>
    <w:link w:val="TitleChar"/>
    <w:uiPriority w:val="10"/>
    <w:qFormat/>
    <w:rsid w:val="00C761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61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61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61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6181"/>
    <w:pPr>
      <w:spacing w:before="160"/>
      <w:jc w:val="center"/>
    </w:pPr>
    <w:rPr>
      <w:i/>
      <w:iCs/>
      <w:color w:val="404040" w:themeColor="text1" w:themeTint="BF"/>
    </w:rPr>
  </w:style>
  <w:style w:type="character" w:customStyle="1" w:styleId="QuoteChar">
    <w:name w:val="Quote Char"/>
    <w:basedOn w:val="DefaultParagraphFont"/>
    <w:link w:val="Quote"/>
    <w:uiPriority w:val="29"/>
    <w:rsid w:val="00C76181"/>
    <w:rPr>
      <w:i/>
      <w:iCs/>
      <w:color w:val="404040" w:themeColor="text1" w:themeTint="BF"/>
    </w:rPr>
  </w:style>
  <w:style w:type="paragraph" w:styleId="ListParagraph">
    <w:name w:val="List Paragraph"/>
    <w:basedOn w:val="Normal"/>
    <w:uiPriority w:val="34"/>
    <w:qFormat/>
    <w:rsid w:val="00C76181"/>
    <w:pPr>
      <w:ind w:left="720"/>
      <w:contextualSpacing/>
    </w:pPr>
  </w:style>
  <w:style w:type="character" w:styleId="IntenseEmphasis">
    <w:name w:val="Intense Emphasis"/>
    <w:basedOn w:val="DefaultParagraphFont"/>
    <w:uiPriority w:val="21"/>
    <w:qFormat/>
    <w:rsid w:val="00C76181"/>
    <w:rPr>
      <w:i/>
      <w:iCs/>
      <w:color w:val="0F4761" w:themeColor="accent1" w:themeShade="BF"/>
    </w:rPr>
  </w:style>
  <w:style w:type="paragraph" w:styleId="IntenseQuote">
    <w:name w:val="Intense Quote"/>
    <w:basedOn w:val="Normal"/>
    <w:next w:val="Normal"/>
    <w:link w:val="IntenseQuoteChar"/>
    <w:uiPriority w:val="30"/>
    <w:qFormat/>
    <w:rsid w:val="00C761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6181"/>
    <w:rPr>
      <w:i/>
      <w:iCs/>
      <w:color w:val="0F4761" w:themeColor="accent1" w:themeShade="BF"/>
    </w:rPr>
  </w:style>
  <w:style w:type="character" w:styleId="IntenseReference">
    <w:name w:val="Intense Reference"/>
    <w:basedOn w:val="DefaultParagraphFont"/>
    <w:uiPriority w:val="32"/>
    <w:qFormat/>
    <w:rsid w:val="00C76181"/>
    <w:rPr>
      <w:b/>
      <w:bCs/>
      <w:smallCaps/>
      <w:color w:val="0F4761" w:themeColor="accent1" w:themeShade="BF"/>
      <w:spacing w:val="5"/>
    </w:rPr>
  </w:style>
  <w:style w:type="table" w:styleId="TableGrid">
    <w:name w:val="Table Grid"/>
    <w:basedOn w:val="TableNormal"/>
    <w:uiPriority w:val="59"/>
    <w:rsid w:val="00C76181"/>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0923"/>
    <w:rPr>
      <w:color w:val="467886" w:themeColor="hyperlink"/>
      <w:u w:val="single"/>
    </w:rPr>
  </w:style>
  <w:style w:type="character" w:customStyle="1" w:styleId="UnresolvedMention1">
    <w:name w:val="Unresolved Mention1"/>
    <w:basedOn w:val="DefaultParagraphFont"/>
    <w:uiPriority w:val="99"/>
    <w:semiHidden/>
    <w:unhideWhenUsed/>
    <w:rsid w:val="00A909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u.ca/secretariat/policies/policies/academic-conduct-policy-and-procedures/" TargetMode="External"/><Relationship Id="rId13" Type="http://schemas.openxmlformats.org/officeDocument/2006/relationships/hyperlink" Target="https://www.yorku.ca/laps/support/pass-program/" TargetMode="External"/><Relationship Id="rId18" Type="http://schemas.openxmlformats.org/officeDocument/2006/relationships/hyperlink" Target="https://www.yorku.ca/scld/learning-skills/" TargetMode="External"/><Relationship Id="rId26" Type="http://schemas.openxmlformats.org/officeDocument/2006/relationships/hyperlink" Target="https://lthelp.yorku.ca/student-guide-to-eclass" TargetMode="External"/><Relationship Id="rId3" Type="http://schemas.openxmlformats.org/officeDocument/2006/relationships/settings" Target="settings.xml"/><Relationship Id="rId21" Type="http://schemas.openxmlformats.org/officeDocument/2006/relationships/hyperlink" Target="https://oscr.students.yorku.ca/" TargetMode="External"/><Relationship Id="rId34" Type="http://schemas.openxmlformats.org/officeDocument/2006/relationships/fontTable" Target="fontTable.xml"/><Relationship Id="rId7" Type="http://schemas.openxmlformats.org/officeDocument/2006/relationships/hyperlink" Target="https://calendars.students.yorku.ca/2024-2025/grades-and-grading-schemes" TargetMode="External"/><Relationship Id="rId12" Type="http://schemas.openxmlformats.org/officeDocument/2006/relationships/hyperlink" Target="https://counselling.students.yorku.ca/" TargetMode="External"/><Relationship Id="rId17" Type="http://schemas.openxmlformats.org/officeDocument/2006/relationships/hyperlink" Target="https://www.yorku.ca/laps/eslolc/" TargetMode="External"/><Relationship Id="rId25" Type="http://schemas.openxmlformats.org/officeDocument/2006/relationships/hyperlink" Target="https://www.yorku.ca/laps/support/" TargetMode="External"/><Relationship Id="rId33" Type="http://schemas.openxmlformats.org/officeDocument/2006/relationships/hyperlink" Target="mailto:askit@yorku.ca" TargetMode="External"/><Relationship Id="rId2" Type="http://schemas.openxmlformats.org/officeDocument/2006/relationships/styles" Target="styles.xml"/><Relationship Id="rId16" Type="http://schemas.openxmlformats.org/officeDocument/2006/relationships/hyperlink" Target="https://aboriginal.info.yorku.ca/" TargetMode="External"/><Relationship Id="rId20" Type="http://schemas.openxmlformats.org/officeDocument/2006/relationships/hyperlink" Target="https://www.yorku.ca/laps/roadmap-to-student-success/" TargetMode="External"/><Relationship Id="rId29" Type="http://schemas.openxmlformats.org/officeDocument/2006/relationships/hyperlink" Target="https://www.yorku.ca/laps/eso/student-elearning/getting-started/" TargetMode="External"/><Relationship Id="rId1" Type="http://schemas.openxmlformats.org/officeDocument/2006/relationships/numbering" Target="numbering.xml"/><Relationship Id="rId6" Type="http://schemas.openxmlformats.org/officeDocument/2006/relationships/hyperlink" Target="https://www.yorku.ca/laps/econ/undergraduate-programs/academic-resources/department-policies/deferred-standing/" TargetMode="External"/><Relationship Id="rId11" Type="http://schemas.openxmlformats.org/officeDocument/2006/relationships/hyperlink" Target="https://accessibility.students.yorku.ca/" TargetMode="External"/><Relationship Id="rId24" Type="http://schemas.openxmlformats.org/officeDocument/2006/relationships/hyperlink" Target="https://www.yorku.ca/safety/gosafe/" TargetMode="External"/><Relationship Id="rId32" Type="http://schemas.openxmlformats.org/officeDocument/2006/relationships/hyperlink" Target="https://www.yorku.ca/uit/student-services/" TargetMode="External"/><Relationship Id="rId5" Type="http://schemas.openxmlformats.org/officeDocument/2006/relationships/hyperlink" Target="https://eclass.yorku.ca/course/view.php?id=118318" TargetMode="External"/><Relationship Id="rId15" Type="http://schemas.openxmlformats.org/officeDocument/2006/relationships/hyperlink" Target="https://www.yorku.ca/laps/writing-centre/" TargetMode="External"/><Relationship Id="rId23" Type="http://schemas.openxmlformats.org/officeDocument/2006/relationships/hyperlink" Target="https://www.yorku.ca/laps/colleges/support-services/peer-mentorship/" TargetMode="External"/><Relationship Id="rId28" Type="http://schemas.openxmlformats.org/officeDocument/2006/relationships/hyperlink" Target="http://staff.computing.yorku.ca/wp-content/uploads/sites/3/2012/02/Zoom@YorkU-User-Reference-Guide.pdf" TargetMode="External"/><Relationship Id="rId10" Type="http://schemas.openxmlformats.org/officeDocument/2006/relationships/hyperlink" Target="https://www.yorku.ca/laps/support/academic-advising/" TargetMode="External"/><Relationship Id="rId19" Type="http://schemas.openxmlformats.org/officeDocument/2006/relationships/hyperlink" Target="https://learningcommons.yorku.ca/" TargetMode="External"/><Relationship Id="rId31" Type="http://schemas.openxmlformats.org/officeDocument/2006/relationships/hyperlink" Target="https://www.speedtest.net/" TargetMode="External"/><Relationship Id="rId4" Type="http://schemas.openxmlformats.org/officeDocument/2006/relationships/webSettings" Target="webSettings.xml"/><Relationship Id="rId9" Type="http://schemas.openxmlformats.org/officeDocument/2006/relationships/hyperlink" Target="https://www.yorku.ca/unit/vpacad/academic-integrity/students/" TargetMode="External"/><Relationship Id="rId14" Type="http://schemas.openxmlformats.org/officeDocument/2006/relationships/hyperlink" Target="https://www.yorku.ca/laps/snack/" TargetMode="External"/><Relationship Id="rId22" Type="http://schemas.openxmlformats.org/officeDocument/2006/relationships/hyperlink" Target="https://oscr.students.yorku.ca/csrr" TargetMode="External"/><Relationship Id="rId27" Type="http://schemas.openxmlformats.org/officeDocument/2006/relationships/hyperlink" Target="https://staff.computing.yorku.ca/wp-content/uploads/sites/3/2020/03/Zoom@YorkU-Best-Practicesv2.pdf" TargetMode="External"/><Relationship Id="rId30" Type="http://schemas.openxmlformats.org/officeDocument/2006/relationships/hyperlink" Target="https://www.yorku.ca/scld/remote-learning/"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1581</Words>
  <Characters>9017</Characters>
  <Application>Microsoft Office Word</Application>
  <DocSecurity>4</DocSecurity>
  <Lines>75</Lines>
  <Paragraphs>21</Paragraphs>
  <ScaleCrop>false</ScaleCrop>
  <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Lebrun</dc:creator>
  <cp:keywords/>
  <dc:description/>
  <cp:lastModifiedBy>Emma Chiappetta</cp:lastModifiedBy>
  <cp:revision>2</cp:revision>
  <cp:lastPrinted>2024-12-23T14:38:00Z</cp:lastPrinted>
  <dcterms:created xsi:type="dcterms:W3CDTF">2025-01-09T17:20:00Z</dcterms:created>
  <dcterms:modified xsi:type="dcterms:W3CDTF">2025-01-09T17:20:00Z</dcterms:modified>
</cp:coreProperties>
</file>