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E01BD" w14:textId="4A11A63A" w:rsidR="001E65EA" w:rsidRPr="00A23B3C" w:rsidRDefault="00F514B3" w:rsidP="00A23B3C">
      <w:pPr>
        <w:pStyle w:val="Heading1"/>
        <w:jc w:val="center"/>
        <w:rPr>
          <w:color w:val="E31837"/>
        </w:rPr>
      </w:pPr>
      <w:r>
        <w:rPr>
          <w:color w:val="E31837"/>
        </w:rPr>
        <w:t>Disaster</w:t>
      </w:r>
      <w:r w:rsidR="002B5704">
        <w:rPr>
          <w:color w:val="E31837"/>
        </w:rPr>
        <w:t xml:space="preserve"> and Logistics</w:t>
      </w:r>
      <w:r>
        <w:rPr>
          <w:color w:val="E31837"/>
        </w:rPr>
        <w:t xml:space="preserve"> </w:t>
      </w:r>
    </w:p>
    <w:p w14:paraId="1EDC594E" w14:textId="669C8331" w:rsidR="002B5704" w:rsidRPr="002B5704" w:rsidRDefault="002B5704" w:rsidP="002B5704">
      <w:pPr>
        <w:jc w:val="center"/>
        <w:rPr>
          <w:b/>
          <w:bCs/>
          <w:lang w:val="en-GB"/>
        </w:rPr>
      </w:pPr>
      <w:r>
        <w:rPr>
          <w:b/>
          <w:bCs/>
          <w:lang w:val="en-GB"/>
        </w:rPr>
        <w:t>AP/</w:t>
      </w:r>
      <w:r w:rsidRPr="002B5704">
        <w:rPr>
          <w:b/>
          <w:bCs/>
          <w:lang w:val="en-GB"/>
        </w:rPr>
        <w:t xml:space="preserve">DEMS 4704 3.0 </w:t>
      </w:r>
    </w:p>
    <w:p w14:paraId="17A68CCE" w14:textId="43EBD7EF" w:rsidR="002B5704" w:rsidRPr="002B5704" w:rsidRDefault="002B5704" w:rsidP="002B5704">
      <w:pPr>
        <w:jc w:val="center"/>
        <w:rPr>
          <w:b/>
          <w:bCs/>
          <w:lang w:val="en-GB"/>
        </w:rPr>
      </w:pPr>
      <w:r w:rsidRPr="002B5704">
        <w:rPr>
          <w:b/>
          <w:bCs/>
          <w:lang w:val="en-GB"/>
        </w:rPr>
        <w:t>Winter 202</w:t>
      </w:r>
      <w:r w:rsidR="00704378">
        <w:rPr>
          <w:b/>
          <w:bCs/>
          <w:lang w:val="en-GB"/>
        </w:rPr>
        <w:t>5</w:t>
      </w:r>
    </w:p>
    <w:p w14:paraId="56403236" w14:textId="77777777" w:rsidR="001E65EA" w:rsidRPr="002D5492" w:rsidRDefault="001E65EA" w:rsidP="001E65EA">
      <w:pPr>
        <w:jc w:val="center"/>
        <w:rPr>
          <w:b/>
          <w:bCs/>
        </w:rPr>
      </w:pPr>
    </w:p>
    <w:p w14:paraId="77D32FD5" w14:textId="77777777" w:rsidR="001E65EA" w:rsidRPr="00E84C31" w:rsidRDefault="001E65EA" w:rsidP="001E65EA">
      <w:pPr>
        <w:pStyle w:val="Heading2"/>
      </w:pPr>
      <w:r>
        <w:t>Course Information</w:t>
      </w:r>
    </w:p>
    <w:p w14:paraId="7BDF05FF" w14:textId="77777777" w:rsidR="001E65EA" w:rsidRPr="00E84C31" w:rsidRDefault="001E65EA" w:rsidP="001E65EA">
      <w:pPr>
        <w:rPr>
          <w:rFonts w:cstheme="minorHAnsi"/>
          <w:color w:val="000000" w:themeColor="text1"/>
        </w:rPr>
        <w:sectPr w:rsidR="001E65EA" w:rsidRPr="00E84C31" w:rsidSect="001E65EA">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35F5FF26" w14:textId="070E0B42" w:rsidR="001E65EA" w:rsidRPr="00994C82" w:rsidRDefault="001E65EA" w:rsidP="005813A7">
      <w:pPr>
        <w:rPr>
          <w:b/>
          <w:bCs/>
        </w:rPr>
      </w:pPr>
      <w:r w:rsidRPr="00994C82">
        <w:t>Course Instructor:</w:t>
      </w:r>
      <w:r w:rsidR="002B5704">
        <w:t xml:space="preserve"> David DeVries</w:t>
      </w:r>
    </w:p>
    <w:p w14:paraId="394A23DB" w14:textId="2C076842" w:rsidR="001E65EA" w:rsidRPr="00994C82" w:rsidRDefault="001E65EA" w:rsidP="005813A7">
      <w:pPr>
        <w:rPr>
          <w:b/>
          <w:bCs/>
        </w:rPr>
      </w:pPr>
      <w:r w:rsidRPr="00994C82">
        <w:t>E-mail:</w:t>
      </w:r>
      <w:r w:rsidR="002B5704">
        <w:t xml:space="preserve">  </w:t>
      </w:r>
      <w:r w:rsidR="002B5704" w:rsidRPr="002B5704">
        <w:t>davidd11@yorku.ca</w:t>
      </w:r>
    </w:p>
    <w:p w14:paraId="6C4E543C" w14:textId="77777777" w:rsidR="001E65EA" w:rsidRPr="00994C82" w:rsidRDefault="001E65EA" w:rsidP="005813A7">
      <w:pPr>
        <w:rPr>
          <w:b/>
          <w:bCs/>
        </w:rPr>
      </w:pPr>
      <w:r w:rsidRPr="00994C82">
        <w:t>Phone:</w:t>
      </w:r>
    </w:p>
    <w:p w14:paraId="14026D2C" w14:textId="22576252" w:rsidR="001E65EA" w:rsidRPr="00994C82" w:rsidRDefault="001E65EA" w:rsidP="005813A7">
      <w:pPr>
        <w:rPr>
          <w:b/>
          <w:bCs/>
        </w:rPr>
      </w:pPr>
      <w:r w:rsidRPr="00994C82">
        <w:t>Office Hours &amp; Location:</w:t>
      </w:r>
      <w:r w:rsidR="002B5704">
        <w:t xml:space="preserve"> By appointment</w:t>
      </w:r>
    </w:p>
    <w:p w14:paraId="3C22EFB3" w14:textId="51944F70" w:rsidR="001E65EA" w:rsidRPr="00994C82" w:rsidRDefault="001E65EA" w:rsidP="005813A7">
      <w:pPr>
        <w:rPr>
          <w:b/>
          <w:bCs/>
        </w:rPr>
      </w:pPr>
      <w:r w:rsidRPr="00994C82">
        <w:t xml:space="preserve">Course Time </w:t>
      </w:r>
      <w:r>
        <w:t>&amp;</w:t>
      </w:r>
      <w:r w:rsidRPr="00994C82">
        <w:t xml:space="preserve"> Days:</w:t>
      </w:r>
      <w:r w:rsidR="00266DBE">
        <w:t xml:space="preserve"> 19:00 Thursdays</w:t>
      </w:r>
    </w:p>
    <w:p w14:paraId="23528124" w14:textId="0896F8A9" w:rsidR="001E65EA" w:rsidRPr="00994C82" w:rsidRDefault="001E65EA" w:rsidP="005813A7">
      <w:pPr>
        <w:rPr>
          <w:rFonts w:cstheme="minorBidi"/>
          <w:b/>
          <w:bCs/>
        </w:rPr>
      </w:pPr>
      <w:r w:rsidRPr="00994C82">
        <w:rPr>
          <w:rFonts w:cstheme="minorBidi"/>
        </w:rPr>
        <w:t>Class Location:</w:t>
      </w:r>
      <w:r w:rsidR="00266DBE">
        <w:rPr>
          <w:rFonts w:cstheme="minorBidi"/>
        </w:rPr>
        <w:t xml:space="preserve"> </w:t>
      </w:r>
      <w:r w:rsidR="00B7194A">
        <w:rPr>
          <w:rFonts w:cstheme="minorBidi"/>
        </w:rPr>
        <w:t>Keele</w:t>
      </w:r>
      <w:r w:rsidR="00506A26">
        <w:rPr>
          <w:rFonts w:cstheme="minorBidi"/>
        </w:rPr>
        <w:t xml:space="preserve"> </w:t>
      </w:r>
      <w:proofErr w:type="gramStart"/>
      <w:r w:rsidR="00506A26">
        <w:rPr>
          <w:rFonts w:cstheme="minorBidi"/>
        </w:rPr>
        <w:t xml:space="preserve">Campus </w:t>
      </w:r>
      <w:r w:rsidR="00ED32B7">
        <w:rPr>
          <w:rFonts w:cstheme="minorBidi"/>
        </w:rPr>
        <w:t xml:space="preserve"> </w:t>
      </w:r>
      <w:r w:rsidR="00AC255A">
        <w:rPr>
          <w:rFonts w:cstheme="minorBidi"/>
        </w:rPr>
        <w:t>SLH</w:t>
      </w:r>
      <w:proofErr w:type="gramEnd"/>
      <w:r w:rsidR="00AC255A">
        <w:rPr>
          <w:rFonts w:cstheme="minorBidi"/>
        </w:rPr>
        <w:t xml:space="preserve"> 107</w:t>
      </w:r>
    </w:p>
    <w:p w14:paraId="2F311720" w14:textId="77777777" w:rsidR="001E65EA" w:rsidRPr="00994C82" w:rsidRDefault="001E65EA" w:rsidP="005813A7">
      <w:pPr>
        <w:rPr>
          <w:b/>
          <w:bCs/>
        </w:rPr>
      </w:pPr>
      <w:r w:rsidRPr="00994C82">
        <w:t xml:space="preserve">Course </w:t>
      </w:r>
      <w:proofErr w:type="spellStart"/>
      <w:r w:rsidRPr="00994C82">
        <w:t>eClass</w:t>
      </w:r>
      <w:proofErr w:type="spellEnd"/>
      <w:r w:rsidRPr="00994C82">
        <w:t xml:space="preserve"> site: </w:t>
      </w:r>
    </w:p>
    <w:p w14:paraId="0950E053" w14:textId="77777777" w:rsidR="001E65EA" w:rsidRPr="00E84C31" w:rsidRDefault="001E65EA" w:rsidP="001E65EA">
      <w:pPr>
        <w:rPr>
          <w:rFonts w:cstheme="minorHAnsi"/>
          <w:color w:val="000000" w:themeColor="text1"/>
        </w:rPr>
        <w:sectPr w:rsidR="001E65EA" w:rsidRPr="00E84C31">
          <w:type w:val="continuous"/>
          <w:pgSz w:w="12240" w:h="15840"/>
          <w:pgMar w:top="1440" w:right="1440" w:bottom="1440" w:left="1440" w:header="720" w:footer="720" w:gutter="0"/>
          <w:cols w:num="2" w:space="720"/>
          <w:titlePg/>
          <w:docGrid w:linePitch="360"/>
        </w:sectPr>
      </w:pPr>
    </w:p>
    <w:p w14:paraId="38E94903" w14:textId="77777777" w:rsidR="001E65EA" w:rsidRPr="00A23B3C" w:rsidRDefault="001E65EA" w:rsidP="00A23B3C">
      <w:pPr>
        <w:pStyle w:val="Heading2"/>
        <w:rPr>
          <w:rStyle w:val="Hyperlink"/>
          <w:u w:val="none"/>
        </w:rPr>
      </w:pPr>
      <w:r w:rsidRPr="00A23B3C">
        <w:rPr>
          <w:rStyle w:val="Hyperlink"/>
          <w:u w:val="none"/>
        </w:rPr>
        <w:t>Course Overview</w:t>
      </w:r>
    </w:p>
    <w:p w14:paraId="68A2C471" w14:textId="77777777" w:rsidR="001E65EA" w:rsidRPr="00E92168" w:rsidRDefault="001E65EA" w:rsidP="00E14B28">
      <w:pPr>
        <w:pStyle w:val="Heading3"/>
        <w:rPr>
          <w:rStyle w:val="Hyperlink"/>
          <w:u w:val="none"/>
        </w:rPr>
      </w:pPr>
      <w:r w:rsidRPr="00E92168">
        <w:rPr>
          <w:rStyle w:val="Hyperlink"/>
          <w:u w:val="none"/>
        </w:rPr>
        <w:t xml:space="preserve">Course Description </w:t>
      </w:r>
    </w:p>
    <w:p w14:paraId="6FB7A26B" w14:textId="778E9E4E" w:rsidR="001E65EA" w:rsidRPr="00AC255A" w:rsidRDefault="00266DBE" w:rsidP="001E65EA">
      <w:pPr>
        <w:rPr>
          <w:rStyle w:val="Hyperlink"/>
          <w:color w:val="000000" w:themeColor="text1"/>
          <w:u w:val="none"/>
        </w:rPr>
      </w:pPr>
      <w:r w:rsidRPr="00266DBE">
        <w:rPr>
          <w:color w:val="000000" w:themeColor="text1"/>
        </w:rPr>
        <w:t xml:space="preserve">This course explores the science and principles of logistics from both private and non-profit sector models, as it applies to the field of disaster management, with the goal of helping academics and professionals develop knowledge and expertise in this area.  The course focuses on presenting cases and developing quantitative models </w:t>
      </w:r>
      <w:proofErr w:type="gramStart"/>
      <w:r w:rsidRPr="00266DBE">
        <w:rPr>
          <w:color w:val="000000" w:themeColor="text1"/>
        </w:rPr>
        <w:t>in the area of</w:t>
      </w:r>
      <w:proofErr w:type="gramEnd"/>
      <w:r w:rsidRPr="00266DBE">
        <w:rPr>
          <w:color w:val="000000" w:themeColor="text1"/>
        </w:rPr>
        <w:t xml:space="preserve"> humanitarian logistics in both international and North American scenarios. </w:t>
      </w:r>
    </w:p>
    <w:p w14:paraId="72DEE0BF" w14:textId="77777777" w:rsidR="001E65EA" w:rsidRPr="005211A7" w:rsidRDefault="001E65EA" w:rsidP="005211A7">
      <w:pPr>
        <w:pStyle w:val="Heading3"/>
        <w:rPr>
          <w:rStyle w:val="Hyperlink"/>
          <w:u w:val="none"/>
        </w:rPr>
      </w:pPr>
      <w:r w:rsidRPr="005211A7">
        <w:rPr>
          <w:rStyle w:val="Hyperlink"/>
          <w:u w:val="none"/>
        </w:rPr>
        <w:t>Course Learning Objectives</w:t>
      </w:r>
    </w:p>
    <w:p w14:paraId="6B610595" w14:textId="77777777" w:rsidR="001E65EA" w:rsidRPr="00E84C31" w:rsidRDefault="001E65EA" w:rsidP="001E65EA">
      <w:pPr>
        <w:rPr>
          <w:rFonts w:cstheme="minorHAnsi"/>
          <w:color w:val="000000" w:themeColor="text1"/>
        </w:rPr>
      </w:pPr>
      <w:r w:rsidRPr="00E84C31">
        <w:rPr>
          <w:rFonts w:cstheme="minorHAnsi"/>
          <w:color w:val="000000" w:themeColor="text1"/>
        </w:rPr>
        <w:t xml:space="preserve">By the end of this course, students will be able to: </w:t>
      </w:r>
    </w:p>
    <w:p w14:paraId="7940F7EC" w14:textId="5BB3560C" w:rsidR="00266DBE" w:rsidRPr="00266DBE" w:rsidRDefault="00266DBE">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r w:rsidRPr="00266DBE">
        <w:rPr>
          <w:color w:val="000000" w:themeColor="text1"/>
        </w:rPr>
        <w:t xml:space="preserve">Understand principles of logistics and apply </w:t>
      </w:r>
      <w:r>
        <w:rPr>
          <w:color w:val="000000" w:themeColor="text1"/>
        </w:rPr>
        <w:t xml:space="preserve">them </w:t>
      </w:r>
      <w:r w:rsidRPr="00266DBE">
        <w:rPr>
          <w:color w:val="000000" w:themeColor="text1"/>
        </w:rPr>
        <w:t xml:space="preserve">to </w:t>
      </w:r>
      <w:r>
        <w:rPr>
          <w:color w:val="000000" w:themeColor="text1"/>
        </w:rPr>
        <w:t xml:space="preserve">disaster </w:t>
      </w:r>
      <w:r w:rsidRPr="00266DBE">
        <w:rPr>
          <w:color w:val="000000" w:themeColor="text1"/>
        </w:rPr>
        <w:t>situations</w:t>
      </w:r>
    </w:p>
    <w:p w14:paraId="5C5CACA1" w14:textId="4136DC4E" w:rsidR="001E65EA" w:rsidRDefault="00266DBE">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Understand main modes of delivery of logistics support and plan on most effective means in disaster situations</w:t>
      </w:r>
    </w:p>
    <w:p w14:paraId="70AE74C0" w14:textId="280639F7" w:rsidR="00132C35" w:rsidRDefault="00132C35">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Understand critical infrastructure required to support logistics operations</w:t>
      </w:r>
    </w:p>
    <w:p w14:paraId="7D3418A2" w14:textId="66AACAE7" w:rsidR="00132C35" w:rsidRDefault="00132C35">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Understand requirements when conducting a reconnaissance of disaster areas</w:t>
      </w:r>
    </w:p>
    <w:p w14:paraId="17295C5E" w14:textId="120B6188" w:rsidR="00266DBE" w:rsidRDefault="00266DBE">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Create </w:t>
      </w:r>
      <w:r w:rsidR="00132C35">
        <w:t xml:space="preserve">logistics </w:t>
      </w:r>
      <w:r>
        <w:t>requirements to address disaster relief requirements</w:t>
      </w:r>
    </w:p>
    <w:p w14:paraId="736BE1C8" w14:textId="475CD678" w:rsidR="00132C35" w:rsidRPr="00EE48F7" w:rsidRDefault="00435D5A" w:rsidP="00AC255A">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Perform critical analysis of a situation to determine best means of supporting the disaster response</w:t>
      </w:r>
    </w:p>
    <w:p w14:paraId="6A578B88" w14:textId="77777777" w:rsidR="001E65EA" w:rsidRPr="00870BF6" w:rsidRDefault="001E65EA" w:rsidP="00870BF6">
      <w:pPr>
        <w:pStyle w:val="Heading3"/>
        <w:rPr>
          <w:rStyle w:val="Hyperlink"/>
          <w:u w:val="none"/>
        </w:rPr>
      </w:pPr>
      <w:r w:rsidRPr="00870BF6">
        <w:rPr>
          <w:rStyle w:val="Hyperlink"/>
          <w:u w:val="none"/>
        </w:rPr>
        <w:t xml:space="preserve">Course Format and Organization </w:t>
      </w:r>
    </w:p>
    <w:p w14:paraId="11FAC4F2" w14:textId="77777777" w:rsidR="00266DBE" w:rsidRPr="00266DBE" w:rsidRDefault="00266DB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Emphasis"/>
          <w:i w:val="0"/>
          <w:iCs w:val="0"/>
        </w:rPr>
      </w:pPr>
      <w:r>
        <w:rPr>
          <w:rStyle w:val="Emphasis"/>
          <w:rFonts w:eastAsiaTheme="majorEastAsia"/>
          <w:i w:val="0"/>
          <w:iCs w:val="0"/>
        </w:rPr>
        <w:t>This course is run as a lecture followed by practical application.</w:t>
      </w:r>
    </w:p>
    <w:p w14:paraId="4AB0DB18" w14:textId="77777777" w:rsidR="00266DBE" w:rsidRPr="00266DBE" w:rsidRDefault="00266DB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Emphasis"/>
          <w:i w:val="0"/>
          <w:iCs w:val="0"/>
        </w:rPr>
      </w:pPr>
      <w:r>
        <w:rPr>
          <w:rStyle w:val="Emphasis"/>
          <w:rFonts w:eastAsiaTheme="majorEastAsia"/>
          <w:i w:val="0"/>
          <w:iCs w:val="0"/>
        </w:rPr>
        <w:t>The first half of each class focuses on delivery of theory for the lesson plan</w:t>
      </w:r>
    </w:p>
    <w:p w14:paraId="3B5F87E3" w14:textId="58B05182" w:rsidR="001E65EA" w:rsidRPr="00266DBE" w:rsidRDefault="00266DB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Emphasis"/>
          <w:i w:val="0"/>
          <w:iCs w:val="0"/>
        </w:rPr>
      </w:pPr>
      <w:r>
        <w:rPr>
          <w:rStyle w:val="Emphasis"/>
          <w:rFonts w:eastAsiaTheme="majorEastAsia"/>
          <w:i w:val="0"/>
          <w:iCs w:val="0"/>
        </w:rPr>
        <w:t>It is followed by in-class application and collaborative work</w:t>
      </w:r>
    </w:p>
    <w:p w14:paraId="1816422A" w14:textId="77777777" w:rsidR="001E65EA" w:rsidRPr="00870BF6" w:rsidRDefault="001E65EA" w:rsidP="00870BF6">
      <w:pPr>
        <w:pStyle w:val="Heading3"/>
      </w:pPr>
      <w:r w:rsidRPr="00870BF6">
        <w:lastRenderedPageBreak/>
        <w:t>Technical Requirements</w:t>
      </w:r>
    </w:p>
    <w:p w14:paraId="2377F408" w14:textId="77777777" w:rsidR="001E65EA" w:rsidRDefault="001E65EA" w:rsidP="001E65EA">
      <w:pPr>
        <w:rPr>
          <w:rFonts w:eastAsiaTheme="majorEastAsia" w:cstheme="minorHAnsi"/>
          <w:color w:val="000000" w:themeColor="text1"/>
        </w:rPr>
      </w:pPr>
    </w:p>
    <w:p w14:paraId="74341C8C" w14:textId="0716B113" w:rsidR="001E65EA" w:rsidRDefault="001E65EA" w:rsidP="001E65EA">
      <w:pPr>
        <w:pStyle w:val="NormalWeb"/>
        <w:spacing w:before="0" w:beforeAutospacing="0" w:after="0" w:afterAutospacing="0"/>
        <w:rPr>
          <w:rFonts w:cstheme="minorHAnsi"/>
        </w:rPr>
      </w:pPr>
      <w:r w:rsidRPr="000816C3">
        <w:rPr>
          <w:rFonts w:cstheme="minorHAnsi"/>
        </w:rPr>
        <w:t xml:space="preserve">Several platforms will be used in this course (e.g., </w:t>
      </w:r>
      <w:proofErr w:type="spellStart"/>
      <w:r>
        <w:rPr>
          <w:rFonts w:cstheme="minorHAnsi"/>
        </w:rPr>
        <w:t>eClass</w:t>
      </w:r>
      <w:proofErr w:type="spellEnd"/>
      <w:r>
        <w:rPr>
          <w:rFonts w:cstheme="minorHAnsi"/>
        </w:rPr>
        <w:t xml:space="preserve">, </w:t>
      </w:r>
      <w:r w:rsidRPr="000816C3">
        <w:rPr>
          <w:rFonts w:cstheme="minorHAnsi"/>
        </w:rPr>
        <w:t xml:space="preserve">Zoom, etc.) through which students will interact with the course materials, the course director/TA, as well as with one another. </w:t>
      </w:r>
    </w:p>
    <w:p w14:paraId="0E381023" w14:textId="77777777" w:rsidR="001E65EA" w:rsidRPr="00870BF6" w:rsidRDefault="001E65EA" w:rsidP="00870BF6">
      <w:pPr>
        <w:pStyle w:val="Heading3"/>
      </w:pPr>
      <w:r w:rsidRPr="00870BF6">
        <w:t xml:space="preserve">Using Zoom </w:t>
      </w:r>
    </w:p>
    <w:p w14:paraId="17CFCA23" w14:textId="77F8524D" w:rsidR="001E65EA" w:rsidRPr="00CD6BDB" w:rsidRDefault="00B8548D" w:rsidP="001E65EA">
      <w:pPr>
        <w:pStyle w:val="NormalWeb"/>
        <w:spacing w:before="0" w:beforeAutospacing="0" w:after="0" w:afterAutospacing="0"/>
        <w:rPr>
          <w:rFonts w:cstheme="minorHAnsi"/>
        </w:rPr>
      </w:pPr>
      <w:r>
        <w:rPr>
          <w:rFonts w:cstheme="minorHAnsi"/>
        </w:rPr>
        <w:t xml:space="preserve">Zoom will be used only if in -class lectures are not possible.  </w:t>
      </w:r>
      <w:r w:rsidR="001E65EA" w:rsidRPr="00CD6BDB">
        <w:rPr>
          <w:rFonts w:cstheme="minorHAnsi"/>
        </w:rPr>
        <w:t xml:space="preserve">Students shall note the following: </w:t>
      </w:r>
    </w:p>
    <w:p w14:paraId="198A55C4" w14:textId="77777777" w:rsidR="001E65EA" w:rsidRPr="00CD6BDB" w:rsidRDefault="001E65E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D6BDB">
        <w:t xml:space="preserve">Zoom is hosted on servers in the United States and Canada. Recordings done since May 1, 2022 are stored in Canada. For more information, please refer to the notes on </w:t>
      </w:r>
      <w:hyperlink r:id="rId14" w:history="1">
        <w:r w:rsidRPr="00CD6BDB">
          <w:rPr>
            <w:rStyle w:val="Hyperlink"/>
          </w:rPr>
          <w:t>Zoom Privacy and Security</w:t>
        </w:r>
      </w:hyperlink>
      <w:r w:rsidRPr="00CD6BDB">
        <w:t xml:space="preserve"> provided by Information Security at York.  </w:t>
      </w:r>
    </w:p>
    <w:p w14:paraId="6B090AC1" w14:textId="77777777" w:rsidR="001E65EA" w:rsidRPr="00CD6BDB" w:rsidRDefault="001E65E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D6BDB">
        <w:t xml:space="preserve">If you have privacy concerns about your data, provide only your first name or a nickname when you join a session. </w:t>
      </w:r>
    </w:p>
    <w:p w14:paraId="54EE840D" w14:textId="77777777" w:rsidR="001E65EA" w:rsidRPr="00CD6BDB" w:rsidRDefault="001E65E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D6BDB">
        <w:t xml:space="preserve">The system is configured in a way that all participants are automatically notified when a session is being recorded. In other words, a session cannot be recorded without you knowing about it. </w:t>
      </w:r>
    </w:p>
    <w:p w14:paraId="5D4CBCF7" w14:textId="77777777" w:rsidR="001E65EA" w:rsidRPr="00CD6BDB" w:rsidRDefault="001E65EA" w:rsidP="001E65EA">
      <w:pPr>
        <w:rPr>
          <w:rFonts w:eastAsiaTheme="majorEastAsia" w:cstheme="minorHAnsi"/>
          <w:color w:val="000000" w:themeColor="text1"/>
        </w:rPr>
      </w:pPr>
      <w:r w:rsidRPr="00CD6BDB">
        <w:rPr>
          <w:rFonts w:eastAsiaTheme="majorEastAsia" w:cstheme="minorHAnsi"/>
          <w:color w:val="000000" w:themeColor="text1"/>
        </w:rPr>
        <w:t> </w:t>
      </w:r>
    </w:p>
    <w:p w14:paraId="63FA2C31" w14:textId="77777777" w:rsidR="001E65EA" w:rsidRPr="00CD6BDB" w:rsidRDefault="001E65EA" w:rsidP="001E65EA">
      <w:pPr>
        <w:rPr>
          <w:rFonts w:eastAsiaTheme="majorEastAsia" w:cstheme="minorHAnsi"/>
          <w:color w:val="000000" w:themeColor="text1"/>
        </w:rPr>
      </w:pPr>
      <w:r w:rsidRPr="00CD6BDB">
        <w:rPr>
          <w:rFonts w:eastAsiaTheme="majorEastAsia" w:cstheme="minorHAnsi"/>
          <w:color w:val="000000" w:themeColor="text1"/>
          <w:lang w:val="en-GB"/>
        </w:rPr>
        <w:t>Here are some useful links for s</w:t>
      </w:r>
      <w:proofErr w:type="spellStart"/>
      <w:r w:rsidRPr="00CD6BDB">
        <w:rPr>
          <w:rFonts w:eastAsiaTheme="majorEastAsia" w:cstheme="minorHAnsi"/>
          <w:color w:val="000000" w:themeColor="text1"/>
          <w:lang w:val="en-US"/>
        </w:rPr>
        <w:t>tudent</w:t>
      </w:r>
      <w:proofErr w:type="spellEnd"/>
      <w:r w:rsidRPr="00CD6BDB">
        <w:rPr>
          <w:rFonts w:eastAsiaTheme="majorEastAsia" w:cstheme="minorHAnsi"/>
          <w:color w:val="000000" w:themeColor="text1"/>
          <w:lang w:val="en-US"/>
        </w:rPr>
        <w:t xml:space="preserve"> computing information, resources, and help:</w:t>
      </w:r>
      <w:r w:rsidRPr="00CD6BDB">
        <w:rPr>
          <w:rFonts w:eastAsiaTheme="majorEastAsia" w:cstheme="minorHAnsi"/>
          <w:color w:val="000000" w:themeColor="text1"/>
        </w:rPr>
        <w:t> </w:t>
      </w:r>
    </w:p>
    <w:p w14:paraId="0F7E3330" w14:textId="6F8BEC7E" w:rsidR="001E65EA" w:rsidRPr="00CD6BDB" w:rsidRDefault="001E65E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ajorEastAsia"/>
        </w:rPr>
      </w:pPr>
      <w:hyperlink r:id="rId15" w:history="1">
        <w:r w:rsidRPr="00CD6BDB">
          <w:rPr>
            <w:rStyle w:val="Hyperlink"/>
            <w:rFonts w:eastAsiaTheme="majorEastAsia"/>
          </w:rPr>
          <w:t xml:space="preserve">Student Guide to </w:t>
        </w:r>
        <w:proofErr w:type="spellStart"/>
        <w:r w:rsidRPr="00CD6BDB">
          <w:rPr>
            <w:rStyle w:val="Hyperlink"/>
            <w:rFonts w:eastAsiaTheme="majorEastAsia"/>
          </w:rPr>
          <w:t>eClass</w:t>
        </w:r>
        <w:proofErr w:type="spellEnd"/>
        <w:r w:rsidRPr="00CD6BDB">
          <w:rPr>
            <w:rStyle w:val="Hyperlink"/>
            <w:rFonts w:eastAsiaTheme="majorEastAsia"/>
          </w:rPr>
          <w:t> </w:t>
        </w:r>
      </w:hyperlink>
    </w:p>
    <w:p w14:paraId="777E74AD" w14:textId="77777777" w:rsidR="001E65EA" w:rsidRPr="00CD6BDB" w:rsidRDefault="001E65E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ajorEastAsia"/>
        </w:rPr>
      </w:pPr>
      <w:hyperlink r:id="rId16" w:history="1">
        <w:proofErr w:type="spellStart"/>
        <w:r w:rsidRPr="00CD6BDB">
          <w:rPr>
            <w:rStyle w:val="Hyperlink"/>
            <w:rFonts w:eastAsiaTheme="majorEastAsia"/>
          </w:rPr>
          <w:t>Zoom@YorkU</w:t>
        </w:r>
        <w:proofErr w:type="spellEnd"/>
        <w:r w:rsidRPr="00CD6BDB">
          <w:rPr>
            <w:rStyle w:val="Hyperlink"/>
            <w:rFonts w:eastAsiaTheme="majorEastAsia"/>
          </w:rPr>
          <w:t xml:space="preserve"> Best Practices</w:t>
        </w:r>
        <w:r w:rsidRPr="00CD6BDB">
          <w:rPr>
            <w:rStyle w:val="Hyperlink"/>
            <w:rFonts w:ascii="Arial" w:eastAsiaTheme="majorEastAsia" w:hAnsi="Arial" w:cs="Arial"/>
          </w:rPr>
          <w:t> </w:t>
        </w:r>
        <w:r w:rsidRPr="00CD6BDB">
          <w:rPr>
            <w:rStyle w:val="Hyperlink"/>
            <w:rFonts w:eastAsiaTheme="majorEastAsia"/>
          </w:rPr>
          <w:t> </w:t>
        </w:r>
      </w:hyperlink>
    </w:p>
    <w:p w14:paraId="494F128C" w14:textId="77777777" w:rsidR="001E65EA" w:rsidRPr="00CD6BDB" w:rsidRDefault="001E65E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Fonts w:eastAsiaTheme="majorEastAsia"/>
        </w:rPr>
      </w:pPr>
      <w:hyperlink r:id="rId17" w:history="1">
        <w:proofErr w:type="spellStart"/>
        <w:r w:rsidRPr="00CD6BDB">
          <w:rPr>
            <w:rStyle w:val="Hyperlink"/>
            <w:rFonts w:eastAsiaTheme="majorEastAsia"/>
          </w:rPr>
          <w:t>Zoom@YorkU</w:t>
        </w:r>
        <w:proofErr w:type="spellEnd"/>
        <w:r w:rsidRPr="00CD6BDB">
          <w:rPr>
            <w:rStyle w:val="Hyperlink"/>
            <w:rFonts w:eastAsiaTheme="majorEastAsia"/>
          </w:rPr>
          <w:t xml:space="preserve"> User Reference Guide </w:t>
        </w:r>
      </w:hyperlink>
    </w:p>
    <w:p w14:paraId="79876EE1" w14:textId="77777777" w:rsidR="001E65EA" w:rsidRPr="00CD6BDB" w:rsidRDefault="001E65E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ajorEastAsia"/>
        </w:rPr>
      </w:pPr>
      <w:hyperlink r:id="rId18" w:history="1">
        <w:r w:rsidRPr="00CD6BDB">
          <w:rPr>
            <w:rStyle w:val="Hyperlink"/>
            <w:rFonts w:eastAsiaTheme="majorEastAsia"/>
          </w:rPr>
          <w:t>University Information Technology (UIT) Student Services</w:t>
        </w:r>
      </w:hyperlink>
    </w:p>
    <w:p w14:paraId="5BB5AEC3" w14:textId="77777777" w:rsidR="001E65EA" w:rsidRPr="00CD6BDB" w:rsidRDefault="001E65E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ajorEastAsia"/>
        </w:rPr>
      </w:pPr>
      <w:hyperlink r:id="rId19" w:history="1">
        <w:r w:rsidRPr="00CD6BDB">
          <w:rPr>
            <w:rStyle w:val="Hyperlink"/>
            <w:rFonts w:eastAsiaTheme="majorEastAsia"/>
          </w:rPr>
          <w:t>Student Guide to eLearning at York University </w:t>
        </w:r>
      </w:hyperlink>
    </w:p>
    <w:p w14:paraId="63FE66F3" w14:textId="77777777" w:rsidR="001E65EA" w:rsidRPr="00CD6BDB" w:rsidRDefault="001E65EA" w:rsidP="001E65EA">
      <w:pPr>
        <w:rPr>
          <w:rFonts w:eastAsiaTheme="majorEastAsia"/>
        </w:rPr>
      </w:pPr>
    </w:p>
    <w:p w14:paraId="3B152F52" w14:textId="0C93E8F7" w:rsidR="001E65EA" w:rsidRPr="00CD6BDB" w:rsidRDefault="001E65EA" w:rsidP="001E65EA">
      <w:pPr>
        <w:rPr>
          <w:rStyle w:val="Emphasis"/>
          <w:rFonts w:eastAsiaTheme="majorEastAsia" w:cstheme="minorHAnsi"/>
          <w:i w:val="0"/>
          <w:iCs w:val="0"/>
          <w:color w:val="000000" w:themeColor="text1"/>
        </w:rPr>
      </w:pPr>
      <w:r w:rsidRPr="00CD6BDB">
        <w:rPr>
          <w:rFonts w:eastAsiaTheme="majorEastAsia" w:cstheme="minorHAnsi"/>
          <w:color w:val="000000" w:themeColor="text1"/>
          <w:lang w:val="en-GB"/>
        </w:rPr>
        <w:t xml:space="preserve">To determine Internet connection and speed, there are online tests, such as </w:t>
      </w:r>
      <w:hyperlink r:id="rId20" w:tgtFrame="_blank" w:history="1">
        <w:r w:rsidRPr="00CD6BDB">
          <w:rPr>
            <w:rStyle w:val="Hyperlink"/>
            <w:rFonts w:eastAsiaTheme="majorEastAsia" w:cstheme="minorHAnsi"/>
            <w:lang w:val="en-GB"/>
          </w:rPr>
          <w:t>Speedtest</w:t>
        </w:r>
      </w:hyperlink>
      <w:r w:rsidRPr="00CD6BDB">
        <w:rPr>
          <w:rStyle w:val="Hyperlink"/>
          <w:rFonts w:eastAsiaTheme="majorEastAsia" w:cstheme="minorHAnsi"/>
          <w:color w:val="0D0D0D" w:themeColor="text1" w:themeTint="F2"/>
          <w:lang w:val="en-GB"/>
        </w:rPr>
        <w:t>,</w:t>
      </w:r>
      <w:r w:rsidRPr="00CD6BDB">
        <w:rPr>
          <w:rFonts w:eastAsiaTheme="majorEastAsia" w:cstheme="minorHAnsi"/>
          <w:color w:val="000000" w:themeColor="text1"/>
          <w:lang w:val="en-GB"/>
        </w:rPr>
        <w:t xml:space="preserve"> that can be run.</w:t>
      </w:r>
      <w:r w:rsidRPr="00CD6BDB">
        <w:rPr>
          <w:rFonts w:cstheme="minorHAnsi"/>
          <w:color w:val="495057"/>
          <w:shd w:val="clear" w:color="auto" w:fill="FFFFFF"/>
        </w:rPr>
        <w:t xml:space="preserve"> </w:t>
      </w:r>
      <w:r w:rsidRPr="00CD6BDB">
        <w:rPr>
          <w:rFonts w:eastAsiaTheme="majorEastAsia" w:cstheme="minorHAnsi"/>
          <w:color w:val="000000" w:themeColor="text1"/>
        </w:rPr>
        <w:t>If you need technical assistance, please consult the</w:t>
      </w:r>
      <w:r w:rsidRPr="00CD6BDB">
        <w:t xml:space="preserve"> </w:t>
      </w:r>
      <w:hyperlink r:id="rId21" w:history="1">
        <w:r w:rsidRPr="00CD6BDB">
          <w:rPr>
            <w:rStyle w:val="Hyperlink"/>
          </w:rPr>
          <w:t>University Information Technology (UIT) Student Services</w:t>
        </w:r>
      </w:hyperlink>
      <w:r w:rsidRPr="00CD6BDB">
        <w:t xml:space="preserve"> web page</w:t>
      </w:r>
      <w:r w:rsidRPr="00CD6BDB">
        <w:rPr>
          <w:rFonts w:eastAsiaTheme="majorEastAsia" w:cstheme="minorHAnsi"/>
          <w:color w:val="000000" w:themeColor="text1"/>
        </w:rPr>
        <w:t>. For more specific assistance, please write to </w:t>
      </w:r>
      <w:hyperlink r:id="rId22" w:tgtFrame="_blank" w:history="1">
        <w:r w:rsidRPr="00CD6BDB">
          <w:rPr>
            <w:rStyle w:val="Hyperlink"/>
            <w:rFonts w:eastAsiaTheme="majorEastAsia" w:cstheme="minorHAnsi"/>
          </w:rPr>
          <w:t>askit@yorku.ca</w:t>
        </w:r>
      </w:hyperlink>
      <w:r w:rsidRPr="00CD6BDB">
        <w:rPr>
          <w:rFonts w:eastAsiaTheme="majorEastAsia" w:cstheme="minorHAnsi"/>
          <w:color w:val="000000" w:themeColor="text1"/>
        </w:rPr>
        <w:t>.</w:t>
      </w:r>
    </w:p>
    <w:p w14:paraId="36C528EB" w14:textId="77777777" w:rsidR="001E65EA" w:rsidRPr="00F616BD" w:rsidRDefault="001E65EA" w:rsidP="001E65EA">
      <w:pPr>
        <w:pStyle w:val="Heading3"/>
      </w:pPr>
      <w:r w:rsidRPr="00F616BD">
        <w:t>Course Communication Plan and Office Hours</w:t>
      </w:r>
    </w:p>
    <w:p w14:paraId="3EB5AB58" w14:textId="063D4FF3" w:rsidR="001C75E9" w:rsidRDefault="001C75E9">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Course announcements will be made in both the lecture and via </w:t>
      </w:r>
      <w:proofErr w:type="spellStart"/>
      <w:r>
        <w:t>eClass</w:t>
      </w:r>
      <w:proofErr w:type="spellEnd"/>
    </w:p>
    <w:p w14:paraId="7AA05FC6" w14:textId="77777777" w:rsidR="001C75E9" w:rsidRDefault="001C75E9">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Individual notices will be made by email to the registered mail on file</w:t>
      </w:r>
    </w:p>
    <w:p w14:paraId="4559CD3D" w14:textId="1A569275" w:rsidR="001C75E9" w:rsidRDefault="001C75E9">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Lectures are intended to be interactive.  We learn better by sharing questions and experiences.  Students can also post questions in the Forum in </w:t>
      </w:r>
      <w:proofErr w:type="spellStart"/>
      <w:r>
        <w:t>eClass</w:t>
      </w:r>
      <w:proofErr w:type="spellEnd"/>
    </w:p>
    <w:p w14:paraId="268FCC46" w14:textId="77777777" w:rsidR="001C75E9" w:rsidRDefault="001C75E9">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will be assigned group deliverables.  Students can select how this wish to communicate with each other.  All students are expected to participate in group work.</w:t>
      </w:r>
    </w:p>
    <w:p w14:paraId="02CA9C4C" w14:textId="18BA9D96" w:rsidR="001C75E9" w:rsidRPr="00F22C95" w:rsidRDefault="001C75E9" w:rsidP="001C75E9">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E31837"/>
        </w:rPr>
      </w:pPr>
      <w:r>
        <w:t xml:space="preserve">I am available by appointment, through email.  I will arrange with the requesting student the best location to meet on campus.  </w:t>
      </w:r>
    </w:p>
    <w:p w14:paraId="4D3EE0ED" w14:textId="2D1829F6" w:rsidR="001E65EA" w:rsidRPr="00F616BD" w:rsidRDefault="001E65EA" w:rsidP="001C75E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0047B493" w14:textId="77777777" w:rsidR="001E65EA" w:rsidRPr="00E65D64" w:rsidRDefault="001E65EA" w:rsidP="001E65EA">
      <w:pPr>
        <w:pStyle w:val="Heading3"/>
      </w:pPr>
      <w:r w:rsidRPr="00E65D64">
        <w:t>Course Expectations</w:t>
      </w:r>
    </w:p>
    <w:p w14:paraId="131129FC" w14:textId="72FB1ECB" w:rsidR="001E65EA" w:rsidRPr="00E84C31" w:rsidRDefault="00132C35">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t>Learning is best achieved through a cooperative effort.  Students are asked to share their own experiences and to be considerate of other students sharing their experiences</w:t>
      </w:r>
    </w:p>
    <w:p w14:paraId="14845655" w14:textId="4B595F4A" w:rsidR="001E65EA" w:rsidRPr="00E84C31" w:rsidRDefault="00132C35">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t>Students are expected to be fully engaged in group assignments</w:t>
      </w:r>
    </w:p>
    <w:p w14:paraId="3D69E98E" w14:textId="77777777" w:rsidR="001E65EA" w:rsidRDefault="001E65EA" w:rsidP="001E65EA">
      <w:pPr>
        <w:pStyle w:val="Heading3"/>
      </w:pPr>
      <w:r w:rsidRPr="00E65D64">
        <w:t>Course Evaluation</w:t>
      </w:r>
    </w:p>
    <w:tbl>
      <w:tblPr>
        <w:tblStyle w:val="ListTable3-Accent1"/>
        <w:tblW w:w="0" w:type="auto"/>
        <w:tblLook w:val="06E0" w:firstRow="1" w:lastRow="1" w:firstColumn="1" w:lastColumn="0" w:noHBand="1" w:noVBand="1"/>
        <w:tblCaption w:val="Course Evaluation Table"/>
        <w:tblDescription w:val="Table showing the evaluation plan for the course. It lists the assessments, due dates, weight of each assessment totalling to one hundred, and course learning outcomes."/>
      </w:tblPr>
      <w:tblGrid>
        <w:gridCol w:w="2254"/>
        <w:gridCol w:w="2254"/>
        <w:gridCol w:w="1724"/>
        <w:gridCol w:w="2784"/>
      </w:tblGrid>
      <w:tr w:rsidR="006C0A3C" w:rsidRPr="00AF7BFD" w14:paraId="1D21A7C0" w14:textId="77777777" w:rsidTr="006C0A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Pr>
          <w:p w14:paraId="6A0629A5" w14:textId="77777777" w:rsidR="006C0A3C" w:rsidRPr="00AF7BFD" w:rsidRDefault="006C0A3C" w:rsidP="00614D21">
            <w:r>
              <w:t>Assessment</w:t>
            </w:r>
          </w:p>
        </w:tc>
        <w:tc>
          <w:tcPr>
            <w:tcW w:w="2254" w:type="dxa"/>
          </w:tcPr>
          <w:p w14:paraId="097884B3" w14:textId="77777777" w:rsidR="006C0A3C" w:rsidRPr="00AF7BFD" w:rsidRDefault="006C0A3C" w:rsidP="00614D21">
            <w:pPr>
              <w:cnfStyle w:val="100000000000" w:firstRow="1" w:lastRow="0" w:firstColumn="0" w:lastColumn="0" w:oddVBand="0" w:evenVBand="0" w:oddHBand="0" w:evenHBand="0" w:firstRowFirstColumn="0" w:firstRowLastColumn="0" w:lastRowFirstColumn="0" w:lastRowLastColumn="0"/>
            </w:pPr>
            <w:r>
              <w:t>Due Date</w:t>
            </w:r>
          </w:p>
        </w:tc>
        <w:tc>
          <w:tcPr>
            <w:tcW w:w="1724" w:type="dxa"/>
          </w:tcPr>
          <w:p w14:paraId="6F876DC3" w14:textId="77777777" w:rsidR="006C0A3C" w:rsidRPr="00AF7BFD" w:rsidRDefault="006C0A3C" w:rsidP="00614D21">
            <w:pPr>
              <w:cnfStyle w:val="100000000000" w:firstRow="1" w:lastRow="0" w:firstColumn="0" w:lastColumn="0" w:oddVBand="0" w:evenVBand="0" w:oddHBand="0" w:evenHBand="0" w:firstRowFirstColumn="0" w:firstRowLastColumn="0" w:lastRowFirstColumn="0" w:lastRowLastColumn="0"/>
            </w:pPr>
            <w:r>
              <w:t>Weight %</w:t>
            </w:r>
          </w:p>
        </w:tc>
        <w:tc>
          <w:tcPr>
            <w:tcW w:w="2784" w:type="dxa"/>
          </w:tcPr>
          <w:p w14:paraId="398ACE85" w14:textId="77777777" w:rsidR="006C0A3C" w:rsidRPr="00AF7BFD" w:rsidRDefault="006C0A3C" w:rsidP="00614D21">
            <w:pPr>
              <w:cnfStyle w:val="100000000000" w:firstRow="1" w:lastRow="0" w:firstColumn="0" w:lastColumn="0" w:oddVBand="0" w:evenVBand="0" w:oddHBand="0" w:evenHBand="0" w:firstRowFirstColumn="0" w:firstRowLastColumn="0" w:lastRowFirstColumn="0" w:lastRowLastColumn="0"/>
            </w:pPr>
            <w:r>
              <w:t>Course Learning Outcome</w:t>
            </w:r>
          </w:p>
        </w:tc>
      </w:tr>
      <w:tr w:rsidR="006C0A3C" w:rsidRPr="00AF7BFD" w14:paraId="5FF2340F" w14:textId="77777777" w:rsidTr="006C0A3C">
        <w:trPr>
          <w:cantSplit w:val="0"/>
          <w:trHeight w:val="513"/>
        </w:trPr>
        <w:tc>
          <w:tcPr>
            <w:cnfStyle w:val="001000000000" w:firstRow="0" w:lastRow="0" w:firstColumn="1" w:lastColumn="0" w:oddVBand="0" w:evenVBand="0" w:oddHBand="0" w:evenHBand="0" w:firstRowFirstColumn="0" w:firstRowLastColumn="0" w:lastRowFirstColumn="0" w:lastRowLastColumn="0"/>
            <w:tcW w:w="2254" w:type="dxa"/>
          </w:tcPr>
          <w:p w14:paraId="2F2D25A7" w14:textId="70840185" w:rsidR="006C0A3C" w:rsidRPr="00AF7BFD" w:rsidRDefault="00132C35">
            <w:pPr>
              <w:spacing w:before="240"/>
            </w:pPr>
            <w:r>
              <w:t>Participation in class discussion and weekly posts</w:t>
            </w:r>
          </w:p>
        </w:tc>
        <w:tc>
          <w:tcPr>
            <w:tcW w:w="2254" w:type="dxa"/>
          </w:tcPr>
          <w:p w14:paraId="720A3448" w14:textId="5A4BAB33" w:rsidR="006C0A3C" w:rsidRPr="00AF7BFD" w:rsidRDefault="00132C35">
            <w:pPr>
              <w:spacing w:before="240"/>
              <w:cnfStyle w:val="000000000000" w:firstRow="0" w:lastRow="0" w:firstColumn="0" w:lastColumn="0" w:oddVBand="0" w:evenVBand="0" w:oddHBand="0" w:evenHBand="0" w:firstRowFirstColumn="0" w:firstRowLastColumn="0" w:lastRowFirstColumn="0" w:lastRowLastColumn="0"/>
            </w:pPr>
            <w:r>
              <w:t>Participation is by class.  Weekly posts are due Wednesday at midnight prior to the next class.</w:t>
            </w:r>
          </w:p>
        </w:tc>
        <w:tc>
          <w:tcPr>
            <w:tcW w:w="1724" w:type="dxa"/>
          </w:tcPr>
          <w:p w14:paraId="0C84AC57" w14:textId="62013F57" w:rsidR="006C0A3C" w:rsidRPr="00AF7BFD" w:rsidRDefault="00132C35">
            <w:pPr>
              <w:spacing w:before="240"/>
              <w:cnfStyle w:val="000000000000" w:firstRow="0" w:lastRow="0" w:firstColumn="0" w:lastColumn="0" w:oddVBand="0" w:evenVBand="0" w:oddHBand="0" w:evenHBand="0" w:firstRowFirstColumn="0" w:firstRowLastColumn="0" w:lastRowFirstColumn="0" w:lastRowLastColumn="0"/>
            </w:pPr>
            <w:r>
              <w:t>10</w:t>
            </w:r>
          </w:p>
        </w:tc>
        <w:tc>
          <w:tcPr>
            <w:tcW w:w="2784" w:type="dxa"/>
          </w:tcPr>
          <w:p w14:paraId="58D43496" w14:textId="3A3EEAFE" w:rsidR="006C0A3C" w:rsidRPr="00AF7BFD" w:rsidRDefault="00132C35">
            <w:pPr>
              <w:spacing w:before="240"/>
              <w:cnfStyle w:val="000000000000" w:firstRow="0" w:lastRow="0" w:firstColumn="0" w:lastColumn="0" w:oddVBand="0" w:evenVBand="0" w:oddHBand="0" w:evenHBand="0" w:firstRowFirstColumn="0" w:firstRowLastColumn="0" w:lastRowFirstColumn="0" w:lastRowLastColumn="0"/>
            </w:pPr>
            <w:r>
              <w:t>Application of logistics principles and techniques and critical assessment</w:t>
            </w:r>
          </w:p>
        </w:tc>
      </w:tr>
      <w:tr w:rsidR="00416084" w:rsidRPr="00AF7BFD" w14:paraId="28824258" w14:textId="77777777" w:rsidTr="006C0A3C">
        <w:trPr>
          <w:cantSplit w:val="0"/>
          <w:trHeight w:val="481"/>
        </w:trPr>
        <w:tc>
          <w:tcPr>
            <w:cnfStyle w:val="001000000000" w:firstRow="0" w:lastRow="0" w:firstColumn="1" w:lastColumn="0" w:oddVBand="0" w:evenVBand="0" w:oddHBand="0" w:evenHBand="0" w:firstRowFirstColumn="0" w:firstRowLastColumn="0" w:lastRowFirstColumn="0" w:lastRowLastColumn="0"/>
            <w:tcW w:w="2254" w:type="dxa"/>
          </w:tcPr>
          <w:p w14:paraId="45B41ACA" w14:textId="5200ECE8" w:rsidR="00416084" w:rsidRDefault="00416084">
            <w:pPr>
              <w:spacing w:before="240"/>
            </w:pPr>
            <w:r w:rsidRPr="00416084">
              <w:t>Group Assignment Outline</w:t>
            </w:r>
          </w:p>
        </w:tc>
        <w:tc>
          <w:tcPr>
            <w:tcW w:w="2254" w:type="dxa"/>
          </w:tcPr>
          <w:p w14:paraId="3252E2DD" w14:textId="77777777" w:rsidR="00C43515" w:rsidRDefault="00C43515">
            <w:pPr>
              <w:spacing w:before="240"/>
              <w:cnfStyle w:val="000000000000" w:firstRow="0" w:lastRow="0" w:firstColumn="0" w:lastColumn="0" w:oddVBand="0" w:evenVBand="0" w:oddHBand="0" w:evenHBand="0" w:firstRowFirstColumn="0" w:firstRowLastColumn="0" w:lastRowFirstColumn="0" w:lastRowLastColumn="0"/>
            </w:pPr>
            <w:r>
              <w:t>13</w:t>
            </w:r>
            <w:r w:rsidR="00416084">
              <w:t xml:space="preserve"> February 202</w:t>
            </w:r>
            <w:r>
              <w:t>5</w:t>
            </w:r>
          </w:p>
          <w:p w14:paraId="2974A036" w14:textId="30D6096F" w:rsidR="00416084" w:rsidRDefault="00416084">
            <w:pPr>
              <w:spacing w:before="240"/>
              <w:cnfStyle w:val="000000000000" w:firstRow="0" w:lastRow="0" w:firstColumn="0" w:lastColumn="0" w:oddVBand="0" w:evenVBand="0" w:oddHBand="0" w:evenHBand="0" w:firstRowFirstColumn="0" w:firstRowLastColumn="0" w:lastRowFirstColumn="0" w:lastRowLastColumn="0"/>
            </w:pPr>
          </w:p>
        </w:tc>
        <w:tc>
          <w:tcPr>
            <w:tcW w:w="1724" w:type="dxa"/>
          </w:tcPr>
          <w:p w14:paraId="7A32EF83" w14:textId="33C3F20B" w:rsidR="00416084" w:rsidRDefault="00416084">
            <w:pPr>
              <w:spacing w:before="240"/>
              <w:cnfStyle w:val="000000000000" w:firstRow="0" w:lastRow="0" w:firstColumn="0" w:lastColumn="0" w:oddVBand="0" w:evenVBand="0" w:oddHBand="0" w:evenHBand="0" w:firstRowFirstColumn="0" w:firstRowLastColumn="0" w:lastRowFirstColumn="0" w:lastRowLastColumn="0"/>
            </w:pPr>
            <w:r>
              <w:t>10</w:t>
            </w:r>
          </w:p>
        </w:tc>
        <w:tc>
          <w:tcPr>
            <w:tcW w:w="2784" w:type="dxa"/>
          </w:tcPr>
          <w:p w14:paraId="0F1B61C4" w14:textId="49090A44" w:rsidR="00416084" w:rsidRDefault="00416084">
            <w:pPr>
              <w:spacing w:before="240"/>
              <w:cnfStyle w:val="000000000000" w:firstRow="0" w:lastRow="0" w:firstColumn="0" w:lastColumn="0" w:oddVBand="0" w:evenVBand="0" w:oddHBand="0" w:evenHBand="0" w:firstRowFirstColumn="0" w:firstRowLastColumn="0" w:lastRowFirstColumn="0" w:lastRowLastColumn="0"/>
            </w:pPr>
            <w:r>
              <w:t>Plan logistic response to an emergency</w:t>
            </w:r>
          </w:p>
        </w:tc>
      </w:tr>
      <w:tr w:rsidR="006C0A3C" w:rsidRPr="00AF7BFD" w14:paraId="51F9A207" w14:textId="77777777" w:rsidTr="006C0A3C">
        <w:trPr>
          <w:cantSplit w:val="0"/>
          <w:trHeight w:val="481"/>
        </w:trPr>
        <w:tc>
          <w:tcPr>
            <w:cnfStyle w:val="001000000000" w:firstRow="0" w:lastRow="0" w:firstColumn="1" w:lastColumn="0" w:oddVBand="0" w:evenVBand="0" w:oddHBand="0" w:evenHBand="0" w:firstRowFirstColumn="0" w:firstRowLastColumn="0" w:lastRowFirstColumn="0" w:lastRowLastColumn="0"/>
            <w:tcW w:w="2254" w:type="dxa"/>
          </w:tcPr>
          <w:p w14:paraId="69C40DEC" w14:textId="49487240" w:rsidR="006C0A3C" w:rsidRPr="00AF7BFD" w:rsidRDefault="00132C35">
            <w:pPr>
              <w:spacing w:before="240"/>
            </w:pPr>
            <w:r>
              <w:t>Mid-term Exam</w:t>
            </w:r>
          </w:p>
        </w:tc>
        <w:tc>
          <w:tcPr>
            <w:tcW w:w="2254" w:type="dxa"/>
          </w:tcPr>
          <w:p w14:paraId="2156F4D9" w14:textId="67426CAE" w:rsidR="006C0A3C" w:rsidRPr="00AF7BFD" w:rsidRDefault="00416084">
            <w:pPr>
              <w:spacing w:before="240"/>
              <w:cnfStyle w:val="000000000000" w:firstRow="0" w:lastRow="0" w:firstColumn="0" w:lastColumn="0" w:oddVBand="0" w:evenVBand="0" w:oddHBand="0" w:evenHBand="0" w:firstRowFirstColumn="0" w:firstRowLastColumn="0" w:lastRowFirstColumn="0" w:lastRowLastColumn="0"/>
            </w:pPr>
            <w:r>
              <w:t>2</w:t>
            </w:r>
            <w:r w:rsidR="00C43515">
              <w:t>7</w:t>
            </w:r>
            <w:r w:rsidR="005041FA">
              <w:t xml:space="preserve"> February</w:t>
            </w:r>
            <w:r>
              <w:t xml:space="preserve"> 202</w:t>
            </w:r>
            <w:r w:rsidR="00C43515">
              <w:t>5</w:t>
            </w:r>
          </w:p>
        </w:tc>
        <w:tc>
          <w:tcPr>
            <w:tcW w:w="1724" w:type="dxa"/>
          </w:tcPr>
          <w:p w14:paraId="1FFBE1B4" w14:textId="2E5A170B" w:rsidR="006C0A3C" w:rsidRPr="00AF7BFD" w:rsidRDefault="00416084">
            <w:pPr>
              <w:spacing w:before="240"/>
              <w:cnfStyle w:val="000000000000" w:firstRow="0" w:lastRow="0" w:firstColumn="0" w:lastColumn="0" w:oddVBand="0" w:evenVBand="0" w:oddHBand="0" w:evenHBand="0" w:firstRowFirstColumn="0" w:firstRowLastColumn="0" w:lastRowFirstColumn="0" w:lastRowLastColumn="0"/>
            </w:pPr>
            <w:r>
              <w:t>2</w:t>
            </w:r>
            <w:r w:rsidR="00C523D0">
              <w:t>0</w:t>
            </w:r>
          </w:p>
        </w:tc>
        <w:tc>
          <w:tcPr>
            <w:tcW w:w="2784" w:type="dxa"/>
          </w:tcPr>
          <w:p w14:paraId="1D0E8B10" w14:textId="2F53BF1B" w:rsidR="006C0A3C" w:rsidRPr="00AF7BFD" w:rsidRDefault="00C523D0">
            <w:pPr>
              <w:spacing w:before="240"/>
              <w:cnfStyle w:val="000000000000" w:firstRow="0" w:lastRow="0" w:firstColumn="0" w:lastColumn="0" w:oddVBand="0" w:evenVBand="0" w:oddHBand="0" w:evenHBand="0" w:firstRowFirstColumn="0" w:firstRowLastColumn="0" w:lastRowFirstColumn="0" w:lastRowLastColumn="0"/>
            </w:pPr>
            <w:r>
              <w:t xml:space="preserve">Confirmation of learning </w:t>
            </w:r>
          </w:p>
        </w:tc>
      </w:tr>
      <w:tr w:rsidR="006C0A3C" w:rsidRPr="00AF7BFD" w14:paraId="0BC4AD3E" w14:textId="77777777" w:rsidTr="006C0A3C">
        <w:trPr>
          <w:cantSplit w:val="0"/>
          <w:trHeight w:val="463"/>
        </w:trPr>
        <w:tc>
          <w:tcPr>
            <w:cnfStyle w:val="001000000000" w:firstRow="0" w:lastRow="0" w:firstColumn="1" w:lastColumn="0" w:oddVBand="0" w:evenVBand="0" w:oddHBand="0" w:evenHBand="0" w:firstRowFirstColumn="0" w:firstRowLastColumn="0" w:lastRowFirstColumn="0" w:lastRowLastColumn="0"/>
            <w:tcW w:w="2254" w:type="dxa"/>
          </w:tcPr>
          <w:p w14:paraId="70C9CFBD" w14:textId="7B713EF9" w:rsidR="006C0A3C" w:rsidRPr="00AF7BFD" w:rsidRDefault="00C523D0">
            <w:pPr>
              <w:spacing w:before="240"/>
            </w:pPr>
            <w:r w:rsidRPr="0095643D">
              <w:rPr>
                <w:rFonts w:cstheme="minorHAnsi"/>
              </w:rPr>
              <w:t xml:space="preserve">Individual case study – </w:t>
            </w:r>
            <w:proofErr w:type="gramStart"/>
            <w:r>
              <w:rPr>
                <w:rFonts w:cstheme="minorHAnsi"/>
              </w:rPr>
              <w:t>3</w:t>
            </w:r>
            <w:r w:rsidR="00DC597D">
              <w:rPr>
                <w:rFonts w:cstheme="minorHAnsi"/>
              </w:rPr>
              <w:t>,5</w:t>
            </w:r>
            <w:r>
              <w:rPr>
                <w:rFonts w:cstheme="minorHAnsi"/>
              </w:rPr>
              <w:t>00</w:t>
            </w:r>
            <w:r w:rsidRPr="0095643D">
              <w:rPr>
                <w:rFonts w:cstheme="minorHAnsi"/>
              </w:rPr>
              <w:t xml:space="preserve"> word</w:t>
            </w:r>
            <w:proofErr w:type="gramEnd"/>
            <w:r w:rsidRPr="0095643D">
              <w:rPr>
                <w:rFonts w:cstheme="minorHAnsi"/>
              </w:rPr>
              <w:t xml:space="preserve"> essay</w:t>
            </w:r>
          </w:p>
        </w:tc>
        <w:tc>
          <w:tcPr>
            <w:tcW w:w="2254" w:type="dxa"/>
          </w:tcPr>
          <w:p w14:paraId="093386C4" w14:textId="33A11580" w:rsidR="006C0A3C" w:rsidRPr="00AF7BFD" w:rsidRDefault="00DC6247">
            <w:pPr>
              <w:spacing w:before="240"/>
              <w:cnfStyle w:val="000000000000" w:firstRow="0" w:lastRow="0" w:firstColumn="0" w:lastColumn="0" w:oddVBand="0" w:evenVBand="0" w:oddHBand="0" w:evenHBand="0" w:firstRowFirstColumn="0" w:firstRowLastColumn="0" w:lastRowFirstColumn="0" w:lastRowLastColumn="0"/>
            </w:pPr>
            <w:r>
              <w:t>15</w:t>
            </w:r>
            <w:r w:rsidR="00C523D0">
              <w:t xml:space="preserve"> March 202</w:t>
            </w:r>
            <w:r w:rsidR="00C43515">
              <w:t>5</w:t>
            </w:r>
          </w:p>
        </w:tc>
        <w:tc>
          <w:tcPr>
            <w:tcW w:w="1724" w:type="dxa"/>
          </w:tcPr>
          <w:p w14:paraId="18C5BF7C" w14:textId="2471F623" w:rsidR="006C0A3C" w:rsidRPr="00AF7BFD" w:rsidRDefault="00C523D0">
            <w:pPr>
              <w:spacing w:before="240"/>
              <w:cnfStyle w:val="000000000000" w:firstRow="0" w:lastRow="0" w:firstColumn="0" w:lastColumn="0" w:oddVBand="0" w:evenVBand="0" w:oddHBand="0" w:evenHBand="0" w:firstRowFirstColumn="0" w:firstRowLastColumn="0" w:lastRowFirstColumn="0" w:lastRowLastColumn="0"/>
            </w:pPr>
            <w:r>
              <w:t>3</w:t>
            </w:r>
            <w:r w:rsidR="00DC597D">
              <w:t>5</w:t>
            </w:r>
          </w:p>
        </w:tc>
        <w:tc>
          <w:tcPr>
            <w:tcW w:w="2784" w:type="dxa"/>
          </w:tcPr>
          <w:p w14:paraId="754FA6F3" w14:textId="66780AF6" w:rsidR="006C0A3C" w:rsidRPr="00AF7BFD" w:rsidRDefault="00C523D0">
            <w:pPr>
              <w:spacing w:before="240"/>
              <w:cnfStyle w:val="000000000000" w:firstRow="0" w:lastRow="0" w:firstColumn="0" w:lastColumn="0" w:oddVBand="0" w:evenVBand="0" w:oddHBand="0" w:evenHBand="0" w:firstRowFirstColumn="0" w:firstRowLastColumn="0" w:lastRowFirstColumn="0" w:lastRowLastColumn="0"/>
            </w:pPr>
            <w:r>
              <w:t xml:space="preserve">Critical assessment of </w:t>
            </w:r>
            <w:r w:rsidR="00DC597D">
              <w:t xml:space="preserve">the </w:t>
            </w:r>
            <w:r>
              <w:t>logistics response to a crisis</w:t>
            </w:r>
            <w:r w:rsidR="00DC597D">
              <w:t xml:space="preserve">.  Emphasis must be on the logistics element </w:t>
            </w:r>
            <w:r w:rsidR="00C43515">
              <w:t xml:space="preserve">of the response </w:t>
            </w:r>
            <w:r w:rsidR="00DC597D">
              <w:t xml:space="preserve">and not on the overall </w:t>
            </w:r>
            <w:proofErr w:type="gramStart"/>
            <w:r w:rsidR="00DC597D">
              <w:t>crisis situation</w:t>
            </w:r>
            <w:proofErr w:type="gramEnd"/>
            <w:r w:rsidR="00DC597D">
              <w:t>.</w:t>
            </w:r>
          </w:p>
        </w:tc>
      </w:tr>
      <w:tr w:rsidR="006C0A3C" w:rsidRPr="00AF7BFD" w14:paraId="7344B647" w14:textId="77777777" w:rsidTr="006C0A3C">
        <w:trPr>
          <w:cantSplit w:val="0"/>
          <w:trHeight w:val="474"/>
        </w:trPr>
        <w:tc>
          <w:tcPr>
            <w:cnfStyle w:val="001000000000" w:firstRow="0" w:lastRow="0" w:firstColumn="1" w:lastColumn="0" w:oddVBand="0" w:evenVBand="0" w:oddHBand="0" w:evenHBand="0" w:firstRowFirstColumn="0" w:firstRowLastColumn="0" w:lastRowFirstColumn="0" w:lastRowLastColumn="0"/>
            <w:tcW w:w="2254" w:type="dxa"/>
          </w:tcPr>
          <w:p w14:paraId="1336EBD5" w14:textId="4978D2C9" w:rsidR="006C0A3C" w:rsidRPr="00AF7BFD" w:rsidRDefault="00416084">
            <w:pPr>
              <w:spacing w:before="240"/>
            </w:pPr>
            <w:r>
              <w:t xml:space="preserve">Group Presentation of their plan to respond to an emergency </w:t>
            </w:r>
          </w:p>
        </w:tc>
        <w:tc>
          <w:tcPr>
            <w:tcW w:w="2254" w:type="dxa"/>
          </w:tcPr>
          <w:p w14:paraId="3D0208B8" w14:textId="04B09B67" w:rsidR="006C0A3C" w:rsidRPr="00AF7BFD" w:rsidRDefault="00C43515">
            <w:pPr>
              <w:spacing w:before="240"/>
              <w:cnfStyle w:val="000000000000" w:firstRow="0" w:lastRow="0" w:firstColumn="0" w:lastColumn="0" w:oddVBand="0" w:evenVBand="0" w:oddHBand="0" w:evenHBand="0" w:firstRowFirstColumn="0" w:firstRowLastColumn="0" w:lastRowFirstColumn="0" w:lastRowLastColumn="0"/>
            </w:pPr>
            <w:r>
              <w:t>4</w:t>
            </w:r>
            <w:r w:rsidR="00416084">
              <w:t xml:space="preserve"> April 202</w:t>
            </w:r>
            <w:r>
              <w:t>5</w:t>
            </w:r>
            <w:r w:rsidR="00416084">
              <w:t xml:space="preserve"> </w:t>
            </w:r>
          </w:p>
        </w:tc>
        <w:tc>
          <w:tcPr>
            <w:tcW w:w="1724" w:type="dxa"/>
          </w:tcPr>
          <w:p w14:paraId="1215597B" w14:textId="47135633" w:rsidR="006C0A3C" w:rsidRPr="00AF7BFD" w:rsidRDefault="00DC597D">
            <w:pPr>
              <w:spacing w:before="240"/>
              <w:cnfStyle w:val="000000000000" w:firstRow="0" w:lastRow="0" w:firstColumn="0" w:lastColumn="0" w:oddVBand="0" w:evenVBand="0" w:oddHBand="0" w:evenHBand="0" w:firstRowFirstColumn="0" w:firstRowLastColumn="0" w:lastRowFirstColumn="0" w:lastRowLastColumn="0"/>
            </w:pPr>
            <w:r>
              <w:t>25</w:t>
            </w:r>
          </w:p>
        </w:tc>
        <w:tc>
          <w:tcPr>
            <w:tcW w:w="2784" w:type="dxa"/>
          </w:tcPr>
          <w:p w14:paraId="581686F8" w14:textId="77777777" w:rsidR="006C0A3C" w:rsidRPr="00AF7BFD" w:rsidRDefault="006C0A3C">
            <w:pPr>
              <w:spacing w:before="240"/>
              <w:cnfStyle w:val="000000000000" w:firstRow="0" w:lastRow="0" w:firstColumn="0" w:lastColumn="0" w:oddVBand="0" w:evenVBand="0" w:oddHBand="0" w:evenHBand="0" w:firstRowFirstColumn="0" w:firstRowLastColumn="0" w:lastRowFirstColumn="0" w:lastRowLastColumn="0"/>
            </w:pPr>
          </w:p>
        </w:tc>
      </w:tr>
      <w:tr w:rsidR="006C0A3C" w:rsidRPr="00AF7BFD" w14:paraId="3CAB7C44" w14:textId="77777777" w:rsidTr="006C0A3C">
        <w:trPr>
          <w:cnfStyle w:val="010000000000" w:firstRow="0" w:lastRow="1" w:firstColumn="0" w:lastColumn="0" w:oddVBand="0" w:evenVBand="0" w:oddHBand="0" w:evenHBand="0" w:firstRowFirstColumn="0" w:firstRowLastColumn="0" w:lastRowFirstColumn="0" w:lastRowLastColumn="0"/>
          <w:cantSplit w:val="0"/>
          <w:trHeight w:val="21"/>
        </w:trPr>
        <w:tc>
          <w:tcPr>
            <w:cnfStyle w:val="001000000001" w:firstRow="0" w:lastRow="0" w:firstColumn="1" w:lastColumn="0" w:oddVBand="0" w:evenVBand="0" w:oddHBand="0" w:evenHBand="0" w:firstRowFirstColumn="0" w:firstRowLastColumn="0" w:lastRowFirstColumn="1" w:lastRowLastColumn="0"/>
            <w:tcW w:w="2254" w:type="dxa"/>
          </w:tcPr>
          <w:p w14:paraId="6285F579" w14:textId="77777777" w:rsidR="006C0A3C" w:rsidRDefault="006C0A3C">
            <w:pPr>
              <w:spacing w:before="240"/>
            </w:pPr>
          </w:p>
        </w:tc>
        <w:tc>
          <w:tcPr>
            <w:tcW w:w="2254" w:type="dxa"/>
          </w:tcPr>
          <w:p w14:paraId="482714B3" w14:textId="77777777" w:rsidR="006C0A3C" w:rsidRDefault="006C0A3C">
            <w:pPr>
              <w:spacing w:before="240"/>
              <w:cnfStyle w:val="010000000000" w:firstRow="0" w:lastRow="1" w:firstColumn="0" w:lastColumn="0" w:oddVBand="0" w:evenVBand="0" w:oddHBand="0" w:evenHBand="0" w:firstRowFirstColumn="0" w:firstRowLastColumn="0" w:lastRowFirstColumn="0" w:lastRowLastColumn="0"/>
            </w:pPr>
          </w:p>
        </w:tc>
        <w:tc>
          <w:tcPr>
            <w:tcW w:w="1724" w:type="dxa"/>
          </w:tcPr>
          <w:p w14:paraId="1E51E687" w14:textId="77777777" w:rsidR="006C0A3C" w:rsidRPr="00FB677D" w:rsidRDefault="006C0A3C">
            <w:pPr>
              <w:spacing w:before="240"/>
              <w:cnfStyle w:val="010000000000" w:firstRow="0" w:lastRow="1" w:firstColumn="0" w:lastColumn="0" w:oddVBand="0" w:evenVBand="0" w:oddHBand="0" w:evenHBand="0" w:firstRowFirstColumn="0" w:firstRowLastColumn="0" w:lastRowFirstColumn="0" w:lastRowLastColumn="0"/>
              <w:rPr>
                <w:rStyle w:val="Strong"/>
              </w:rPr>
            </w:pPr>
            <w:r w:rsidRPr="00FB677D">
              <w:rPr>
                <w:rStyle w:val="Strong"/>
              </w:rPr>
              <w:t>100%</w:t>
            </w:r>
          </w:p>
        </w:tc>
        <w:tc>
          <w:tcPr>
            <w:tcW w:w="2784" w:type="dxa"/>
          </w:tcPr>
          <w:p w14:paraId="4705982B" w14:textId="77777777" w:rsidR="006C0A3C" w:rsidRDefault="006C0A3C">
            <w:pPr>
              <w:spacing w:before="240"/>
              <w:cnfStyle w:val="010000000000" w:firstRow="0" w:lastRow="1" w:firstColumn="0" w:lastColumn="0" w:oddVBand="0" w:evenVBand="0" w:oddHBand="0" w:evenHBand="0" w:firstRowFirstColumn="0" w:firstRowLastColumn="0" w:lastRowFirstColumn="0" w:lastRowLastColumn="0"/>
            </w:pPr>
          </w:p>
        </w:tc>
      </w:tr>
    </w:tbl>
    <w:p w14:paraId="39F584D7" w14:textId="77777777" w:rsidR="001E65EA" w:rsidRDefault="001E65EA" w:rsidP="001E65EA">
      <w:pPr>
        <w:rPr>
          <w:rFonts w:cstheme="minorBidi"/>
          <w:b/>
          <w:bCs/>
          <w:color w:val="000000" w:themeColor="text1"/>
        </w:rPr>
      </w:pPr>
    </w:p>
    <w:p w14:paraId="7C622470" w14:textId="77777777" w:rsidR="001E65EA" w:rsidRPr="00E65D64" w:rsidRDefault="001E65EA" w:rsidP="001E65EA">
      <w:pPr>
        <w:pStyle w:val="Heading3"/>
      </w:pPr>
      <w:r w:rsidRPr="00E65D64">
        <w:t>Submitting Assignments</w:t>
      </w:r>
    </w:p>
    <w:p w14:paraId="75387F45" w14:textId="10AC2C66" w:rsidR="001E65EA" w:rsidRDefault="001E65EA" w:rsidP="001E65EA">
      <w:pPr>
        <w:rPr>
          <w:rFonts w:eastAsia="Arial" w:cstheme="minorHAnsi"/>
          <w:color w:val="000000" w:themeColor="text1"/>
          <w:lang w:val="en-GB"/>
        </w:rPr>
      </w:pPr>
      <w:r w:rsidRPr="00E84C31">
        <w:rPr>
          <w:rFonts w:eastAsia="Arial" w:cstheme="minorHAnsi"/>
          <w:color w:val="000000" w:themeColor="text1"/>
          <w:lang w:val="en-GB"/>
        </w:rPr>
        <w:t xml:space="preserve">Assignments for this course must be received </w:t>
      </w:r>
      <w:r>
        <w:rPr>
          <w:rFonts w:eastAsia="Arial" w:cstheme="minorHAnsi"/>
          <w:color w:val="000000" w:themeColor="text1"/>
          <w:lang w:val="en-GB"/>
        </w:rPr>
        <w:t xml:space="preserve">within the timeframe </w:t>
      </w:r>
      <w:r w:rsidRPr="00E84C31">
        <w:rPr>
          <w:rFonts w:eastAsia="Arial" w:cstheme="minorHAnsi"/>
          <w:color w:val="000000" w:themeColor="text1"/>
          <w:lang w:val="en-GB"/>
        </w:rPr>
        <w:t xml:space="preserve">specified for the </w:t>
      </w:r>
      <w:r w:rsidR="0096722A" w:rsidRPr="00E84C31">
        <w:rPr>
          <w:rFonts w:eastAsia="Arial" w:cstheme="minorHAnsi"/>
          <w:color w:val="000000" w:themeColor="text1"/>
          <w:lang w:val="en-GB"/>
        </w:rPr>
        <w:t>assignment and</w:t>
      </w:r>
      <w:r w:rsidRPr="00E84C31">
        <w:rPr>
          <w:rFonts w:eastAsia="Arial" w:cstheme="minorHAnsi"/>
          <w:color w:val="000000" w:themeColor="text1"/>
          <w:lang w:val="en-GB"/>
        </w:rPr>
        <w:t xml:space="preserve"> are to be handed in </w:t>
      </w:r>
      <w:r w:rsidR="00E732EE">
        <w:rPr>
          <w:rFonts w:eastAsia="Arial" w:cstheme="minorHAnsi"/>
          <w:color w:val="000000" w:themeColor="text1"/>
          <w:lang w:val="en-GB"/>
        </w:rPr>
        <w:t>as specified for each assignment:</w:t>
      </w:r>
    </w:p>
    <w:p w14:paraId="382FECEB" w14:textId="7078B581" w:rsidR="00E732EE" w:rsidRDefault="00E732EE" w:rsidP="00E732EE">
      <w:pPr>
        <w:pStyle w:val="ListParagraph"/>
        <w:numPr>
          <w:ilvl w:val="0"/>
          <w:numId w:val="22"/>
        </w:numPr>
        <w:rPr>
          <w:rFonts w:eastAsia="Arial" w:cstheme="minorHAnsi"/>
          <w:color w:val="000000" w:themeColor="text1"/>
          <w:lang w:val="en-GB"/>
        </w:rPr>
      </w:pPr>
      <w:r>
        <w:rPr>
          <w:rFonts w:eastAsia="Arial" w:cstheme="minorHAnsi"/>
          <w:color w:val="000000" w:themeColor="text1"/>
          <w:lang w:val="en-GB"/>
        </w:rPr>
        <w:t>Weekly posts will be submitted in the Forum section of E- Class</w:t>
      </w:r>
    </w:p>
    <w:p w14:paraId="61D7FC23" w14:textId="7ECD7619" w:rsidR="00E732EE" w:rsidRDefault="00E732EE" w:rsidP="00E732EE">
      <w:pPr>
        <w:pStyle w:val="ListParagraph"/>
        <w:numPr>
          <w:ilvl w:val="0"/>
          <w:numId w:val="22"/>
        </w:numPr>
        <w:rPr>
          <w:rFonts w:eastAsia="Arial" w:cstheme="minorHAnsi"/>
          <w:color w:val="000000" w:themeColor="text1"/>
          <w:lang w:val="en-GB"/>
        </w:rPr>
      </w:pPr>
      <w:r>
        <w:rPr>
          <w:rFonts w:eastAsia="Arial" w:cstheme="minorHAnsi"/>
          <w:color w:val="000000" w:themeColor="text1"/>
          <w:lang w:val="en-GB"/>
        </w:rPr>
        <w:t>Group assignments will be emailed to the professor</w:t>
      </w:r>
    </w:p>
    <w:p w14:paraId="2B38A647" w14:textId="17265BFB" w:rsidR="00E732EE" w:rsidRPr="00E732EE" w:rsidRDefault="00E732EE" w:rsidP="00E732EE">
      <w:pPr>
        <w:pStyle w:val="ListParagraph"/>
        <w:numPr>
          <w:ilvl w:val="0"/>
          <w:numId w:val="22"/>
        </w:numPr>
        <w:rPr>
          <w:rFonts w:eastAsia="Arial" w:cstheme="minorHAnsi"/>
          <w:color w:val="000000" w:themeColor="text1"/>
          <w:lang w:val="en-GB"/>
        </w:rPr>
      </w:pPr>
      <w:r>
        <w:rPr>
          <w:rFonts w:eastAsia="Arial" w:cstheme="minorHAnsi"/>
          <w:color w:val="000000" w:themeColor="text1"/>
          <w:lang w:val="en-GB"/>
        </w:rPr>
        <w:t>Individual Case-Studies will be submitted via Turnitin</w:t>
      </w:r>
    </w:p>
    <w:p w14:paraId="13776405" w14:textId="77777777" w:rsidR="001E65EA" w:rsidRPr="0091032C" w:rsidRDefault="001E65EA" w:rsidP="001E65EA">
      <w:pPr>
        <w:pStyle w:val="Heading3"/>
      </w:pPr>
      <w:r w:rsidRPr="0091032C">
        <w:t xml:space="preserve">Late Work Policy </w:t>
      </w:r>
    </w:p>
    <w:p w14:paraId="76B86443" w14:textId="652C6D76" w:rsidR="001E65EA" w:rsidRPr="00AE6F64" w:rsidRDefault="00E732EE" w:rsidP="001E65EA">
      <w:r>
        <w:t>L</w:t>
      </w:r>
      <w:r w:rsidR="001E65EA" w:rsidRPr="00E84C31">
        <w:t>ate coursework</w:t>
      </w:r>
      <w:r>
        <w:t xml:space="preserve"> will be subject to a grade penalty of 10% per day</w:t>
      </w:r>
      <w:r w:rsidR="001E65EA" w:rsidRPr="00E84C31">
        <w:t>.</w:t>
      </w:r>
      <w:r>
        <w:t xml:space="preserve">  I expect students to approach me at last 2 weeks in advance if they cannot </w:t>
      </w:r>
      <w:r w:rsidR="001E65EA" w:rsidRPr="00E84C31">
        <w:t xml:space="preserve">meet </w:t>
      </w:r>
      <w:r>
        <w:t>an</w:t>
      </w:r>
      <w:r w:rsidR="001E65EA" w:rsidRPr="00E84C31">
        <w:t xml:space="preserve"> assignment deadline</w:t>
      </w:r>
      <w:r>
        <w:t xml:space="preserve"> with substantiation of why they require a modified assignment date.  There is no extension possible for the Group Presentations.  </w:t>
      </w:r>
    </w:p>
    <w:p w14:paraId="1AEB4E83" w14:textId="4445DF38" w:rsidR="001E65EA" w:rsidRPr="0017394C" w:rsidRDefault="001E65EA" w:rsidP="001E65EA">
      <w:pPr>
        <w:pStyle w:val="Heading3"/>
      </w:pPr>
      <w:r w:rsidRPr="0017394C">
        <w:t>Missed Exams</w:t>
      </w:r>
    </w:p>
    <w:p w14:paraId="4F49C247" w14:textId="07E6073B" w:rsidR="001E65EA" w:rsidRPr="001C75E9" w:rsidRDefault="001C75E9" w:rsidP="001E65EA">
      <w:pPr>
        <w:rPr>
          <w:rFonts w:cstheme="minorHAnsi"/>
          <w:color w:val="000000" w:themeColor="text1"/>
        </w:rPr>
      </w:pPr>
      <w:r w:rsidRPr="001C75E9">
        <w:rPr>
          <w:rFonts w:cstheme="minorHAnsi"/>
          <w:color w:val="000000" w:themeColor="text1"/>
          <w:lang w:val="en-GB"/>
        </w:rPr>
        <w:t>Students who will miss an exam</w:t>
      </w:r>
      <w:r>
        <w:rPr>
          <w:rFonts w:cstheme="minorHAnsi"/>
          <w:color w:val="000000" w:themeColor="text1"/>
          <w:lang w:val="en-GB"/>
        </w:rPr>
        <w:t xml:space="preserve"> </w:t>
      </w:r>
      <w:r w:rsidRPr="001C75E9">
        <w:rPr>
          <w:rFonts w:cstheme="minorHAnsi"/>
          <w:color w:val="000000" w:themeColor="text1"/>
          <w:lang w:val="en-GB"/>
        </w:rPr>
        <w:t>should reach out to me at the earliest opportunity to reschedule</w:t>
      </w:r>
      <w:r w:rsidR="00E732EE">
        <w:rPr>
          <w:rFonts w:cstheme="minorHAnsi"/>
          <w:color w:val="000000" w:themeColor="text1"/>
          <w:lang w:val="en-GB"/>
        </w:rPr>
        <w:t xml:space="preserve"> the exam</w:t>
      </w:r>
      <w:r w:rsidRPr="001C75E9">
        <w:rPr>
          <w:rFonts w:cstheme="minorHAnsi"/>
          <w:color w:val="000000" w:themeColor="text1"/>
          <w:lang w:val="en-GB"/>
        </w:rPr>
        <w:t>.</w:t>
      </w:r>
    </w:p>
    <w:p w14:paraId="5BAF0AD0" w14:textId="77777777" w:rsidR="001E65EA" w:rsidRPr="00E84C31" w:rsidRDefault="001E65EA" w:rsidP="001E65EA">
      <w:pPr>
        <w:pStyle w:val="Heading3"/>
      </w:pPr>
      <w:r w:rsidRPr="00E84C31">
        <w:t>Grading</w:t>
      </w:r>
    </w:p>
    <w:p w14:paraId="653EB26A" w14:textId="77777777" w:rsidR="001E65EA" w:rsidRPr="00D84428" w:rsidRDefault="001E65EA" w:rsidP="001E65EA">
      <w:pPr>
        <w:rPr>
          <w:rFonts w:cs="Calibri"/>
          <w:lang w:val="en-GB"/>
        </w:rPr>
      </w:pPr>
      <w:r w:rsidRPr="00D84428">
        <w:rPr>
          <w:rFonts w:cs="Calibri"/>
          <w:lang w:val="en-GB"/>
        </w:rPr>
        <w:t xml:space="preserve">The grading scheme for this course conforms to the 9-point system used in undergraduate programs at York University. For a full description of the York grading system, visit the York University </w:t>
      </w:r>
      <w:hyperlink r:id="rId23" w:history="1">
        <w:r w:rsidRPr="00D84428">
          <w:rPr>
            <w:rStyle w:val="Hyperlink"/>
            <w:rFonts w:cs="Calibri"/>
            <w:lang w:val="en-GB"/>
          </w:rPr>
          <w:t>Academic Calendar</w:t>
        </w:r>
      </w:hyperlink>
      <w:r w:rsidRPr="00D84428">
        <w:rPr>
          <w:rFonts w:cs="Calibri"/>
          <w:lang w:val="en-GB"/>
        </w:rPr>
        <w:t xml:space="preserve">. </w:t>
      </w:r>
    </w:p>
    <w:p w14:paraId="314F7915" w14:textId="77777777" w:rsidR="001E65EA" w:rsidRPr="00E84C31" w:rsidRDefault="001E65EA" w:rsidP="001E65EA">
      <w:pPr>
        <w:rPr>
          <w:rFonts w:ascii="Calibri" w:hAnsi="Calibri" w:cs="Calibri"/>
          <w:lang w:val="en-GB"/>
        </w:rPr>
      </w:pPr>
    </w:p>
    <w:tbl>
      <w:tblPr>
        <w:tblStyle w:val="ListTable3-Accent1"/>
        <w:tblW w:w="9630" w:type="dxa"/>
        <w:tblLook w:val="04A0" w:firstRow="1" w:lastRow="0" w:firstColumn="1" w:lastColumn="0" w:noHBand="0" w:noVBand="1"/>
        <w:tblCaption w:val="York University Grading System"/>
        <w:tblDescription w:val="Table showing the York University grading system. It lists the equivalents of the alphabetical grade, grade point, percent range and description in descending order from A+ to F."/>
      </w:tblPr>
      <w:tblGrid>
        <w:gridCol w:w="1429"/>
        <w:gridCol w:w="2081"/>
        <w:gridCol w:w="3320"/>
        <w:gridCol w:w="2800"/>
      </w:tblGrid>
      <w:tr w:rsidR="001E65EA" w:rsidRPr="00E84C31" w14:paraId="306827C1" w14:textId="77777777" w:rsidTr="00AE6F64">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0" w:type="auto"/>
            <w:hideMark/>
          </w:tcPr>
          <w:p w14:paraId="50E4D5AC" w14:textId="77777777" w:rsidR="001E65EA" w:rsidRPr="00E84C31" w:rsidRDefault="001E65EA" w:rsidP="00AE6F64">
            <w:pPr>
              <w:rPr>
                <w:lang w:val="en-US"/>
              </w:rPr>
            </w:pPr>
            <w:r w:rsidRPr="00E84C31">
              <w:rPr>
                <w:lang w:val="en-US"/>
              </w:rPr>
              <w:t>GRADE</w:t>
            </w:r>
          </w:p>
        </w:tc>
        <w:tc>
          <w:tcPr>
            <w:tcW w:w="2081" w:type="dxa"/>
            <w:hideMark/>
          </w:tcPr>
          <w:p w14:paraId="75E6066A" w14:textId="77777777" w:rsidR="001E65EA" w:rsidRPr="00E84C31" w:rsidRDefault="001E65EA" w:rsidP="00AE6F64">
            <w:pPr>
              <w:cnfStyle w:val="100000000000" w:firstRow="1" w:lastRow="0" w:firstColumn="0" w:lastColumn="0" w:oddVBand="0" w:evenVBand="0" w:oddHBand="0" w:evenHBand="0" w:firstRowFirstColumn="0" w:firstRowLastColumn="0" w:lastRowFirstColumn="0" w:lastRowLastColumn="0"/>
              <w:rPr>
                <w:lang w:val="en-US"/>
              </w:rPr>
            </w:pPr>
            <w:r w:rsidRPr="00E84C31">
              <w:rPr>
                <w:lang w:val="en-US"/>
              </w:rPr>
              <w:t>GRADE POINT</w:t>
            </w:r>
          </w:p>
        </w:tc>
        <w:tc>
          <w:tcPr>
            <w:tcW w:w="3320" w:type="dxa"/>
            <w:hideMark/>
          </w:tcPr>
          <w:p w14:paraId="14911608" w14:textId="77777777" w:rsidR="001E65EA" w:rsidRPr="00E84C31" w:rsidRDefault="001E65EA" w:rsidP="00AE6F64">
            <w:pPr>
              <w:cnfStyle w:val="100000000000" w:firstRow="1" w:lastRow="0" w:firstColumn="0" w:lastColumn="0" w:oddVBand="0" w:evenVBand="0" w:oddHBand="0" w:evenHBand="0" w:firstRowFirstColumn="0" w:firstRowLastColumn="0" w:lastRowFirstColumn="0" w:lastRowLastColumn="0"/>
              <w:rPr>
                <w:lang w:val="en-US"/>
              </w:rPr>
            </w:pPr>
            <w:r w:rsidRPr="00E84C31">
              <w:rPr>
                <w:lang w:val="en-US"/>
              </w:rPr>
              <w:t>PERCENT RANGE</w:t>
            </w:r>
          </w:p>
        </w:tc>
        <w:tc>
          <w:tcPr>
            <w:tcW w:w="2800" w:type="dxa"/>
            <w:hideMark/>
          </w:tcPr>
          <w:p w14:paraId="1D06FEC2" w14:textId="77777777" w:rsidR="001E65EA" w:rsidRPr="00E84C31" w:rsidRDefault="001E65EA" w:rsidP="00AE6F64">
            <w:pPr>
              <w:cnfStyle w:val="100000000000" w:firstRow="1" w:lastRow="0" w:firstColumn="0" w:lastColumn="0" w:oddVBand="0" w:evenVBand="0" w:oddHBand="0" w:evenHBand="0" w:firstRowFirstColumn="0" w:firstRowLastColumn="0" w:lastRowFirstColumn="0" w:lastRowLastColumn="0"/>
              <w:rPr>
                <w:lang w:val="en-US"/>
              </w:rPr>
            </w:pPr>
            <w:r w:rsidRPr="00E84C31">
              <w:rPr>
                <w:lang w:val="en-US"/>
              </w:rPr>
              <w:t>DESCRIPTION</w:t>
            </w:r>
          </w:p>
        </w:tc>
      </w:tr>
      <w:tr w:rsidR="001E65EA" w:rsidRPr="00E84C31" w14:paraId="16812C30"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26C9D156" w14:textId="77777777" w:rsidR="001E65EA" w:rsidRPr="00E84C31" w:rsidRDefault="001E65EA">
            <w:pPr>
              <w:rPr>
                <w:rFonts w:ascii="Calibri" w:hAnsi="Calibri" w:cs="Calibri"/>
                <w:lang w:val="en-US"/>
              </w:rPr>
            </w:pPr>
            <w:r w:rsidRPr="00E84C31">
              <w:rPr>
                <w:rFonts w:ascii="Calibri" w:hAnsi="Calibri" w:cs="Calibri"/>
                <w:lang w:val="en-US"/>
              </w:rPr>
              <w:t>A+</w:t>
            </w:r>
          </w:p>
        </w:tc>
        <w:tc>
          <w:tcPr>
            <w:tcW w:w="0" w:type="auto"/>
            <w:hideMark/>
          </w:tcPr>
          <w:p w14:paraId="277088E4"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9</w:t>
            </w:r>
          </w:p>
        </w:tc>
        <w:tc>
          <w:tcPr>
            <w:tcW w:w="3320" w:type="dxa"/>
            <w:hideMark/>
          </w:tcPr>
          <w:p w14:paraId="23405298"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90-100</w:t>
            </w:r>
          </w:p>
        </w:tc>
        <w:tc>
          <w:tcPr>
            <w:tcW w:w="2800" w:type="dxa"/>
            <w:hideMark/>
          </w:tcPr>
          <w:p w14:paraId="75AD5ACC"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Exceptional</w:t>
            </w:r>
          </w:p>
        </w:tc>
      </w:tr>
      <w:tr w:rsidR="001E65EA" w:rsidRPr="00E84C31" w14:paraId="5593A290"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7488EC73" w14:textId="77777777" w:rsidR="001E65EA" w:rsidRPr="00E84C31" w:rsidRDefault="001E65EA">
            <w:pPr>
              <w:rPr>
                <w:rFonts w:ascii="Calibri" w:hAnsi="Calibri" w:cs="Calibri"/>
                <w:lang w:val="en-US"/>
              </w:rPr>
            </w:pPr>
            <w:r w:rsidRPr="00E84C31">
              <w:rPr>
                <w:rFonts w:ascii="Calibri" w:hAnsi="Calibri" w:cs="Calibri"/>
                <w:lang w:val="en-US"/>
              </w:rPr>
              <w:t>A</w:t>
            </w:r>
          </w:p>
        </w:tc>
        <w:tc>
          <w:tcPr>
            <w:tcW w:w="0" w:type="auto"/>
            <w:hideMark/>
          </w:tcPr>
          <w:p w14:paraId="43E3EEC3"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8</w:t>
            </w:r>
          </w:p>
        </w:tc>
        <w:tc>
          <w:tcPr>
            <w:tcW w:w="3320" w:type="dxa"/>
            <w:hideMark/>
          </w:tcPr>
          <w:p w14:paraId="1A4B99C4"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80-89</w:t>
            </w:r>
          </w:p>
        </w:tc>
        <w:tc>
          <w:tcPr>
            <w:tcW w:w="2800" w:type="dxa"/>
            <w:hideMark/>
          </w:tcPr>
          <w:p w14:paraId="6156AF65"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Excellent</w:t>
            </w:r>
          </w:p>
        </w:tc>
      </w:tr>
      <w:tr w:rsidR="001E65EA" w:rsidRPr="00E84C31" w14:paraId="60461825"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1BD0453B" w14:textId="77777777" w:rsidR="001E65EA" w:rsidRPr="00E84C31" w:rsidRDefault="001E65EA">
            <w:pPr>
              <w:rPr>
                <w:rFonts w:ascii="Calibri" w:hAnsi="Calibri" w:cs="Calibri"/>
                <w:lang w:val="en-US"/>
              </w:rPr>
            </w:pPr>
            <w:r w:rsidRPr="00E84C31">
              <w:rPr>
                <w:rFonts w:ascii="Calibri" w:hAnsi="Calibri" w:cs="Calibri"/>
                <w:lang w:val="en-US"/>
              </w:rPr>
              <w:t>B+</w:t>
            </w:r>
          </w:p>
        </w:tc>
        <w:tc>
          <w:tcPr>
            <w:tcW w:w="0" w:type="auto"/>
            <w:hideMark/>
          </w:tcPr>
          <w:p w14:paraId="1FFCB6E3"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7</w:t>
            </w:r>
          </w:p>
        </w:tc>
        <w:tc>
          <w:tcPr>
            <w:tcW w:w="3320" w:type="dxa"/>
            <w:hideMark/>
          </w:tcPr>
          <w:p w14:paraId="3D00DCC2"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75-79</w:t>
            </w:r>
          </w:p>
        </w:tc>
        <w:tc>
          <w:tcPr>
            <w:tcW w:w="2800" w:type="dxa"/>
            <w:hideMark/>
          </w:tcPr>
          <w:p w14:paraId="6521E474"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Very Good</w:t>
            </w:r>
          </w:p>
        </w:tc>
      </w:tr>
      <w:tr w:rsidR="001E65EA" w:rsidRPr="00E84C31" w14:paraId="39A944D5"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7C1933C1" w14:textId="77777777" w:rsidR="001E65EA" w:rsidRPr="00E84C31" w:rsidRDefault="001E65EA">
            <w:pPr>
              <w:rPr>
                <w:rFonts w:ascii="Calibri" w:hAnsi="Calibri" w:cs="Calibri"/>
                <w:lang w:val="en-US"/>
              </w:rPr>
            </w:pPr>
            <w:r w:rsidRPr="00E84C31">
              <w:rPr>
                <w:rFonts w:ascii="Calibri" w:hAnsi="Calibri" w:cs="Calibri"/>
                <w:lang w:val="en-US"/>
              </w:rPr>
              <w:t>B</w:t>
            </w:r>
          </w:p>
        </w:tc>
        <w:tc>
          <w:tcPr>
            <w:tcW w:w="0" w:type="auto"/>
            <w:hideMark/>
          </w:tcPr>
          <w:p w14:paraId="6DE37E07"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6</w:t>
            </w:r>
          </w:p>
        </w:tc>
        <w:tc>
          <w:tcPr>
            <w:tcW w:w="3320" w:type="dxa"/>
            <w:hideMark/>
          </w:tcPr>
          <w:p w14:paraId="4B66C9C1"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70-74</w:t>
            </w:r>
          </w:p>
        </w:tc>
        <w:tc>
          <w:tcPr>
            <w:tcW w:w="2800" w:type="dxa"/>
            <w:hideMark/>
          </w:tcPr>
          <w:p w14:paraId="4156CAA7"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Good</w:t>
            </w:r>
          </w:p>
        </w:tc>
      </w:tr>
      <w:tr w:rsidR="001E65EA" w:rsidRPr="00E84C31" w14:paraId="06A41976"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2DC262E4" w14:textId="77777777" w:rsidR="001E65EA" w:rsidRPr="00E84C31" w:rsidRDefault="001E65EA">
            <w:pPr>
              <w:rPr>
                <w:rFonts w:ascii="Calibri" w:hAnsi="Calibri" w:cs="Calibri"/>
                <w:lang w:val="en-US"/>
              </w:rPr>
            </w:pPr>
            <w:r w:rsidRPr="00E84C31">
              <w:rPr>
                <w:rFonts w:ascii="Calibri" w:hAnsi="Calibri" w:cs="Calibri"/>
                <w:lang w:val="en-US"/>
              </w:rPr>
              <w:t>C+</w:t>
            </w:r>
          </w:p>
        </w:tc>
        <w:tc>
          <w:tcPr>
            <w:tcW w:w="0" w:type="auto"/>
            <w:hideMark/>
          </w:tcPr>
          <w:p w14:paraId="1558918F"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5</w:t>
            </w:r>
          </w:p>
        </w:tc>
        <w:tc>
          <w:tcPr>
            <w:tcW w:w="3320" w:type="dxa"/>
            <w:hideMark/>
          </w:tcPr>
          <w:p w14:paraId="01D4CE6E"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65-69</w:t>
            </w:r>
          </w:p>
        </w:tc>
        <w:tc>
          <w:tcPr>
            <w:tcW w:w="2800" w:type="dxa"/>
            <w:hideMark/>
          </w:tcPr>
          <w:p w14:paraId="5BFFFD45"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Competent</w:t>
            </w:r>
          </w:p>
        </w:tc>
      </w:tr>
      <w:tr w:rsidR="001E65EA" w:rsidRPr="00E84C31" w14:paraId="4A7DE580"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607182BB" w14:textId="77777777" w:rsidR="001E65EA" w:rsidRPr="00E84C31" w:rsidRDefault="001E65EA">
            <w:pPr>
              <w:rPr>
                <w:rFonts w:ascii="Calibri" w:hAnsi="Calibri" w:cs="Calibri"/>
                <w:lang w:val="en-US"/>
              </w:rPr>
            </w:pPr>
            <w:r w:rsidRPr="00E84C31">
              <w:rPr>
                <w:rFonts w:ascii="Calibri" w:hAnsi="Calibri" w:cs="Calibri"/>
                <w:lang w:val="en-US"/>
              </w:rPr>
              <w:t>C</w:t>
            </w:r>
          </w:p>
        </w:tc>
        <w:tc>
          <w:tcPr>
            <w:tcW w:w="0" w:type="auto"/>
            <w:hideMark/>
          </w:tcPr>
          <w:p w14:paraId="7DB128FB"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4</w:t>
            </w:r>
          </w:p>
        </w:tc>
        <w:tc>
          <w:tcPr>
            <w:tcW w:w="3320" w:type="dxa"/>
            <w:hideMark/>
          </w:tcPr>
          <w:p w14:paraId="107E185A"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60-64</w:t>
            </w:r>
          </w:p>
        </w:tc>
        <w:tc>
          <w:tcPr>
            <w:tcW w:w="2800" w:type="dxa"/>
            <w:hideMark/>
          </w:tcPr>
          <w:p w14:paraId="5078EF37"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Fairly Competent</w:t>
            </w:r>
          </w:p>
        </w:tc>
      </w:tr>
      <w:tr w:rsidR="001E65EA" w:rsidRPr="00E84C31" w14:paraId="24C01173"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5ADA3524" w14:textId="77777777" w:rsidR="001E65EA" w:rsidRPr="00E84C31" w:rsidRDefault="001E65EA">
            <w:pPr>
              <w:rPr>
                <w:rFonts w:ascii="Calibri" w:hAnsi="Calibri" w:cs="Calibri"/>
                <w:lang w:val="en-US"/>
              </w:rPr>
            </w:pPr>
            <w:r w:rsidRPr="00E84C31">
              <w:rPr>
                <w:rFonts w:ascii="Calibri" w:hAnsi="Calibri" w:cs="Calibri"/>
                <w:lang w:val="en-US"/>
              </w:rPr>
              <w:t>D+</w:t>
            </w:r>
          </w:p>
        </w:tc>
        <w:tc>
          <w:tcPr>
            <w:tcW w:w="0" w:type="auto"/>
            <w:hideMark/>
          </w:tcPr>
          <w:p w14:paraId="00359786"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3</w:t>
            </w:r>
          </w:p>
        </w:tc>
        <w:tc>
          <w:tcPr>
            <w:tcW w:w="3320" w:type="dxa"/>
            <w:hideMark/>
          </w:tcPr>
          <w:p w14:paraId="2302A34F"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55-59</w:t>
            </w:r>
          </w:p>
        </w:tc>
        <w:tc>
          <w:tcPr>
            <w:tcW w:w="2800" w:type="dxa"/>
            <w:hideMark/>
          </w:tcPr>
          <w:p w14:paraId="373FC6F2"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Passing</w:t>
            </w:r>
          </w:p>
        </w:tc>
      </w:tr>
      <w:tr w:rsidR="001E65EA" w:rsidRPr="00E84C31" w14:paraId="5698D976"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776A32F4" w14:textId="77777777" w:rsidR="001E65EA" w:rsidRPr="00E84C31" w:rsidRDefault="001E65EA">
            <w:pPr>
              <w:rPr>
                <w:rFonts w:ascii="Calibri" w:hAnsi="Calibri" w:cs="Calibri"/>
                <w:lang w:val="en-US"/>
              </w:rPr>
            </w:pPr>
            <w:r w:rsidRPr="00E84C31">
              <w:rPr>
                <w:rFonts w:ascii="Calibri" w:hAnsi="Calibri" w:cs="Calibri"/>
                <w:lang w:val="en-US"/>
              </w:rPr>
              <w:t>D</w:t>
            </w:r>
          </w:p>
        </w:tc>
        <w:tc>
          <w:tcPr>
            <w:tcW w:w="0" w:type="auto"/>
            <w:hideMark/>
          </w:tcPr>
          <w:p w14:paraId="4031B41A"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2</w:t>
            </w:r>
          </w:p>
        </w:tc>
        <w:tc>
          <w:tcPr>
            <w:tcW w:w="3320" w:type="dxa"/>
            <w:hideMark/>
          </w:tcPr>
          <w:p w14:paraId="4DD70DDB"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50-54</w:t>
            </w:r>
          </w:p>
        </w:tc>
        <w:tc>
          <w:tcPr>
            <w:tcW w:w="2800" w:type="dxa"/>
            <w:hideMark/>
          </w:tcPr>
          <w:p w14:paraId="4E3B5E2E"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Marginally Passing</w:t>
            </w:r>
          </w:p>
        </w:tc>
      </w:tr>
      <w:tr w:rsidR="001E65EA" w:rsidRPr="00E84C31" w14:paraId="1A766964"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40DB5A09" w14:textId="77777777" w:rsidR="001E65EA" w:rsidRPr="00E84C31" w:rsidRDefault="001E65EA">
            <w:pPr>
              <w:rPr>
                <w:rFonts w:ascii="Calibri" w:hAnsi="Calibri" w:cs="Calibri"/>
                <w:lang w:val="en-US"/>
              </w:rPr>
            </w:pPr>
            <w:r w:rsidRPr="00E84C31">
              <w:rPr>
                <w:rFonts w:ascii="Calibri" w:hAnsi="Calibri" w:cs="Calibri"/>
                <w:lang w:val="en-US"/>
              </w:rPr>
              <w:lastRenderedPageBreak/>
              <w:t>E</w:t>
            </w:r>
          </w:p>
        </w:tc>
        <w:tc>
          <w:tcPr>
            <w:tcW w:w="0" w:type="auto"/>
            <w:hideMark/>
          </w:tcPr>
          <w:p w14:paraId="3A19E0C3"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1</w:t>
            </w:r>
          </w:p>
        </w:tc>
        <w:tc>
          <w:tcPr>
            <w:tcW w:w="3320" w:type="dxa"/>
            <w:hideMark/>
          </w:tcPr>
          <w:p w14:paraId="0DD07C59"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(marginally below 50%)</w:t>
            </w:r>
          </w:p>
        </w:tc>
        <w:tc>
          <w:tcPr>
            <w:tcW w:w="2800" w:type="dxa"/>
            <w:hideMark/>
          </w:tcPr>
          <w:p w14:paraId="123F1E34" w14:textId="77777777" w:rsidR="001E65EA" w:rsidRPr="00E84C31" w:rsidRDefault="001E65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Marginally Failing</w:t>
            </w:r>
          </w:p>
        </w:tc>
      </w:tr>
      <w:tr w:rsidR="001E65EA" w:rsidRPr="00E84C31" w14:paraId="57536AC2"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4BB5D328" w14:textId="77777777" w:rsidR="001E65EA" w:rsidRPr="00E84C31" w:rsidRDefault="001E65EA">
            <w:pPr>
              <w:rPr>
                <w:rFonts w:ascii="Calibri" w:hAnsi="Calibri" w:cs="Calibri"/>
                <w:lang w:val="en-US"/>
              </w:rPr>
            </w:pPr>
            <w:r w:rsidRPr="00E84C31">
              <w:rPr>
                <w:rFonts w:ascii="Calibri" w:hAnsi="Calibri" w:cs="Calibri"/>
                <w:lang w:val="en-US"/>
              </w:rPr>
              <w:t>F</w:t>
            </w:r>
          </w:p>
        </w:tc>
        <w:tc>
          <w:tcPr>
            <w:tcW w:w="0" w:type="auto"/>
            <w:hideMark/>
          </w:tcPr>
          <w:p w14:paraId="1972775B"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0</w:t>
            </w:r>
          </w:p>
        </w:tc>
        <w:tc>
          <w:tcPr>
            <w:tcW w:w="3320" w:type="dxa"/>
            <w:hideMark/>
          </w:tcPr>
          <w:p w14:paraId="57599F05"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(below 50%)</w:t>
            </w:r>
          </w:p>
        </w:tc>
        <w:tc>
          <w:tcPr>
            <w:tcW w:w="2800" w:type="dxa"/>
            <w:hideMark/>
          </w:tcPr>
          <w:p w14:paraId="24366F2A" w14:textId="77777777" w:rsidR="001E65EA" w:rsidRPr="00E84C31" w:rsidRDefault="001E65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Failing</w:t>
            </w:r>
          </w:p>
        </w:tc>
      </w:tr>
    </w:tbl>
    <w:p w14:paraId="36337FC6" w14:textId="77777777" w:rsidR="001E65EA" w:rsidRPr="00E84C31" w:rsidRDefault="001E65EA" w:rsidP="001E65EA">
      <w:pPr>
        <w:rPr>
          <w:rFonts w:ascii="Calibri" w:hAnsi="Calibri" w:cs="Calibri"/>
          <w:lang w:val="en-GB"/>
        </w:rPr>
      </w:pPr>
    </w:p>
    <w:p w14:paraId="4C95AA93" w14:textId="77777777" w:rsidR="001E65EA" w:rsidRPr="00E63A52" w:rsidRDefault="001E65EA" w:rsidP="001E65EA">
      <w:pPr>
        <w:pStyle w:val="Heading3"/>
      </w:pPr>
      <w:r w:rsidRPr="00E63A52">
        <w:t xml:space="preserve">How to Use Citations </w:t>
      </w:r>
    </w:p>
    <w:p w14:paraId="24BDBA8C" w14:textId="22822518" w:rsidR="001E65EA" w:rsidRPr="006762AB" w:rsidRDefault="00642A31" w:rsidP="001E65EA">
      <w:pPr>
        <w:rPr>
          <w:rFonts w:cstheme="minorHAnsi"/>
          <w:color w:val="000000" w:themeColor="text1"/>
        </w:rPr>
      </w:pPr>
      <w:r>
        <w:rPr>
          <w:rFonts w:cstheme="minorHAnsi"/>
          <w:color w:val="000000" w:themeColor="text1"/>
        </w:rPr>
        <w:t>Cit</w:t>
      </w:r>
      <w:r w:rsidR="001E65EA" w:rsidRPr="00E84C31">
        <w:rPr>
          <w:rFonts w:cstheme="minorHAnsi"/>
          <w:color w:val="000000" w:themeColor="text1"/>
        </w:rPr>
        <w:t>ation practices are</w:t>
      </w:r>
      <w:r>
        <w:rPr>
          <w:rFonts w:cstheme="minorHAnsi"/>
          <w:color w:val="000000" w:themeColor="text1"/>
        </w:rPr>
        <w:t xml:space="preserve"> to be used throughout this course.  Citations</w:t>
      </w:r>
      <w:r w:rsidR="001E65EA" w:rsidRPr="00E84C31">
        <w:rPr>
          <w:rFonts w:cstheme="minorHAnsi"/>
          <w:color w:val="000000" w:themeColor="text1"/>
        </w:rPr>
        <w:t xml:space="preserve"> support academic </w:t>
      </w:r>
      <w:r w:rsidR="001E65EA">
        <w:rPr>
          <w:rFonts w:cstheme="minorHAnsi"/>
          <w:color w:val="000000" w:themeColor="text1"/>
        </w:rPr>
        <w:t>integrity</w:t>
      </w:r>
      <w:r w:rsidR="001E65EA" w:rsidRPr="00E84C31">
        <w:rPr>
          <w:rFonts w:cstheme="minorHAnsi"/>
          <w:color w:val="000000" w:themeColor="text1"/>
        </w:rPr>
        <w:t xml:space="preserve"> by linking information back to an identifiable source. </w:t>
      </w:r>
      <w:r>
        <w:rPr>
          <w:rFonts w:cstheme="minorHAnsi"/>
          <w:color w:val="000000" w:themeColor="text1"/>
        </w:rPr>
        <w:t xml:space="preserve">  Individual knowledge that a student has experienced themselves or opinions you have formed yourself do not require citation.  All other information, including that used to form an opinion must be cited.  If actual work is quoted, it must be cited as such</w:t>
      </w:r>
      <w:r w:rsidR="001E65EA" w:rsidRPr="00E84C31">
        <w:rPr>
          <w:rFonts w:cstheme="minorHAnsi"/>
          <w:color w:val="000000" w:themeColor="text1"/>
        </w:rPr>
        <w:t>:</w:t>
      </w:r>
    </w:p>
    <w:p w14:paraId="290B228D" w14:textId="77777777" w:rsidR="001E65EA" w:rsidRPr="00E84C31" w:rsidRDefault="001E65EA">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themeColor="text1"/>
        </w:rPr>
      </w:pPr>
      <w:hyperlink r:id="rId24" w:history="1">
        <w:r w:rsidRPr="00E84C31">
          <w:rPr>
            <w:rStyle w:val="Hyperlink"/>
            <w:rFonts w:cstheme="minorHAnsi"/>
          </w:rPr>
          <w:t>Chicago Style Overview</w:t>
        </w:r>
      </w:hyperlink>
      <w:r w:rsidRPr="00E84C31">
        <w:rPr>
          <w:rStyle w:val="Hyperlink"/>
          <w:rFonts w:cstheme="minorHAnsi"/>
          <w:color w:val="000000" w:themeColor="text1"/>
        </w:rPr>
        <w:t>, YorkU Libraries</w:t>
      </w:r>
    </w:p>
    <w:p w14:paraId="4FFA2A12" w14:textId="77777777" w:rsidR="001E65EA" w:rsidRPr="00E84C31" w:rsidRDefault="001E65EA">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Fonts w:cstheme="minorHAnsi"/>
          <w:color w:val="000000" w:themeColor="text1"/>
        </w:rPr>
      </w:pPr>
      <w:hyperlink r:id="rId25" w:history="1">
        <w:r w:rsidRPr="00E84C31">
          <w:rPr>
            <w:rStyle w:val="Hyperlink"/>
            <w:rFonts w:cstheme="minorHAnsi"/>
          </w:rPr>
          <w:t>APA Style Overview</w:t>
        </w:r>
      </w:hyperlink>
      <w:r w:rsidRPr="00E84C31">
        <w:rPr>
          <w:rStyle w:val="Hyperlink"/>
          <w:rFonts w:cstheme="minorHAnsi"/>
          <w:color w:val="000000" w:themeColor="text1"/>
        </w:rPr>
        <w:t>, YorkU Libraries</w:t>
      </w:r>
    </w:p>
    <w:p w14:paraId="6673E98A" w14:textId="77777777" w:rsidR="001E65EA" w:rsidRPr="0094059B" w:rsidRDefault="001E65EA" w:rsidP="001E65EA">
      <w:pPr>
        <w:pStyle w:val="Heading2"/>
      </w:pPr>
      <w:r w:rsidRPr="00E63A52">
        <w:t>Course Schedule: Weekly Readings and Activities</w:t>
      </w:r>
    </w:p>
    <w:p w14:paraId="07D341CE" w14:textId="77777777" w:rsidR="001E65EA" w:rsidRPr="00E84C31" w:rsidRDefault="001E65EA" w:rsidP="001E65EA">
      <w:pPr>
        <w:pStyle w:val="Heading3"/>
      </w:pPr>
      <w:r w:rsidRPr="00E84C31">
        <w:t xml:space="preserve">Required Course Materials </w:t>
      </w:r>
    </w:p>
    <w:p w14:paraId="0C4B5B48" w14:textId="77777777" w:rsidR="00E31AFE" w:rsidRPr="00E31AFE" w:rsidRDefault="00E31AFE" w:rsidP="00E31AFE">
      <w:pPr>
        <w:pStyle w:val="Heading3"/>
        <w:numPr>
          <w:ilvl w:val="0"/>
          <w:numId w:val="21"/>
        </w:numPr>
        <w:spacing w:before="0" w:after="0" w:line="240" w:lineRule="auto"/>
        <w:ind w:left="714" w:hanging="357"/>
        <w:rPr>
          <w:rFonts w:cstheme="minorHAnsi"/>
        </w:rPr>
      </w:pPr>
      <w:r w:rsidRPr="00E31AFE">
        <w:rPr>
          <w:rFonts w:asciiTheme="minorHAnsi" w:eastAsia="Times New Roman" w:hAnsiTheme="minorHAnsi" w:cs="Times New Roman"/>
          <w:b w:val="0"/>
          <w:color w:val="auto"/>
          <w:spacing w:val="0"/>
        </w:rPr>
        <w:t>There is no text for this course.  Readings are provided for each Topic</w:t>
      </w:r>
    </w:p>
    <w:p w14:paraId="09A97D75" w14:textId="431FE6A6" w:rsidR="001E65EA" w:rsidRPr="00AE6F64" w:rsidRDefault="00E31AFE" w:rsidP="00E31AFE">
      <w:pPr>
        <w:pStyle w:val="Heading3"/>
        <w:numPr>
          <w:ilvl w:val="0"/>
          <w:numId w:val="21"/>
        </w:numPr>
        <w:spacing w:before="0" w:after="0" w:line="240" w:lineRule="auto"/>
        <w:ind w:left="714" w:hanging="357"/>
        <w:rPr>
          <w:rFonts w:cstheme="minorHAnsi"/>
        </w:rPr>
      </w:pPr>
      <w:r w:rsidRPr="00E31AFE">
        <w:rPr>
          <w:rFonts w:asciiTheme="minorHAnsi" w:eastAsia="Times New Roman" w:hAnsiTheme="minorHAnsi" w:cs="Times New Roman"/>
          <w:b w:val="0"/>
          <w:color w:val="auto"/>
          <w:spacing w:val="0"/>
        </w:rPr>
        <w:t xml:space="preserve"> Articles may be added or substituted prior to the start of the course.  Additional articles will be provided on E-Class</w:t>
      </w:r>
      <w:r w:rsidR="00C43515">
        <w:rPr>
          <w:rFonts w:asciiTheme="minorHAnsi" w:eastAsia="Times New Roman" w:hAnsiTheme="minorHAnsi" w:cs="Times New Roman"/>
          <w:b w:val="0"/>
          <w:color w:val="auto"/>
          <w:spacing w:val="0"/>
        </w:rPr>
        <w:t>.  All articles are accessible either on-line or via the York Library Portal</w:t>
      </w:r>
    </w:p>
    <w:p w14:paraId="463EB0F8" w14:textId="2A949616" w:rsidR="001E65EA" w:rsidRDefault="001E65EA" w:rsidP="001E65EA">
      <w:pPr>
        <w:pStyle w:val="Heading3"/>
        <w:rPr>
          <w:color w:val="000000" w:themeColor="text1"/>
        </w:rPr>
      </w:pPr>
      <w:r w:rsidRPr="001A485B">
        <w:t>Course Schedule</w:t>
      </w:r>
      <w:r w:rsidRPr="00D541FC">
        <w:rPr>
          <w:color w:val="000000" w:themeColor="text1"/>
        </w:rPr>
        <w:t xml:space="preserve"> </w:t>
      </w:r>
    </w:p>
    <w:p w14:paraId="27189375" w14:textId="77777777" w:rsidR="001E65EA" w:rsidRPr="00E84C31" w:rsidRDefault="001E65EA" w:rsidP="001E65EA">
      <w:pPr>
        <w:rPr>
          <w:rFonts w:eastAsia="Calibri" w:cstheme="minorHAnsi"/>
          <w:b/>
          <w:bCs/>
          <w:color w:val="000000" w:themeColor="text1"/>
        </w:rPr>
      </w:pPr>
    </w:p>
    <w:tbl>
      <w:tblPr>
        <w:tblStyle w:val="ListTable3-Accent1"/>
        <w:tblW w:w="9776" w:type="dxa"/>
        <w:tblLayout w:type="fixed"/>
        <w:tblLook w:val="06A0" w:firstRow="1" w:lastRow="0" w:firstColumn="1" w:lastColumn="0" w:noHBand="1" w:noVBand="1"/>
        <w:tblCaption w:val="Weekly Course Schedule"/>
        <w:tblDescription w:val="This table outlines the weekly schedule for the course. It includes the week/module dates, readings and activities, assessment due dates and module/unit learning outcomes."/>
      </w:tblPr>
      <w:tblGrid>
        <w:gridCol w:w="1129"/>
        <w:gridCol w:w="6946"/>
        <w:gridCol w:w="1701"/>
      </w:tblGrid>
      <w:tr w:rsidR="00C55A8D" w:rsidRPr="00E84C31" w14:paraId="12ECF603" w14:textId="77777777" w:rsidTr="00C55A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74DDAD04" w14:textId="77777777" w:rsidR="00C55A8D" w:rsidRPr="00E84C31" w:rsidRDefault="00C55A8D" w:rsidP="009D7A29">
            <w:r w:rsidRPr="00E84C31">
              <w:t>Week/Module Dates</w:t>
            </w:r>
          </w:p>
        </w:tc>
        <w:tc>
          <w:tcPr>
            <w:tcW w:w="6946" w:type="dxa"/>
          </w:tcPr>
          <w:p w14:paraId="77437786" w14:textId="4B2712F0" w:rsidR="00C55A8D" w:rsidRPr="00E84C31" w:rsidRDefault="00C55A8D" w:rsidP="009D7A29">
            <w:pPr>
              <w:cnfStyle w:val="100000000000" w:firstRow="1" w:lastRow="0" w:firstColumn="0" w:lastColumn="0" w:oddVBand="0" w:evenVBand="0" w:oddHBand="0" w:evenHBand="0" w:firstRowFirstColumn="0" w:firstRowLastColumn="0" w:lastRowFirstColumn="0" w:lastRowLastColumn="0"/>
            </w:pPr>
            <w:r>
              <w:t>Topic and Readings</w:t>
            </w:r>
          </w:p>
        </w:tc>
        <w:tc>
          <w:tcPr>
            <w:tcW w:w="1701" w:type="dxa"/>
          </w:tcPr>
          <w:p w14:paraId="724D404B" w14:textId="75F8AFC9" w:rsidR="00C55A8D" w:rsidRPr="00E84C31" w:rsidRDefault="00C55A8D" w:rsidP="009D7A29">
            <w:pPr>
              <w:cnfStyle w:val="100000000000" w:firstRow="1" w:lastRow="0" w:firstColumn="0" w:lastColumn="0" w:oddVBand="0" w:evenVBand="0" w:oddHBand="0" w:evenHBand="0" w:firstRowFirstColumn="0" w:firstRowLastColumn="0" w:lastRowFirstColumn="0" w:lastRowLastColumn="0"/>
            </w:pPr>
            <w:r>
              <w:t>Notes</w:t>
            </w:r>
          </w:p>
        </w:tc>
      </w:tr>
      <w:tr w:rsidR="00C55A8D" w:rsidRPr="00E84C31" w14:paraId="2A4C68B0"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27A67A9A" w14:textId="77777777" w:rsidR="00C55A8D" w:rsidRPr="00E84C31" w:rsidRDefault="00C55A8D">
            <w:pPr>
              <w:rPr>
                <w:rFonts w:cstheme="minorHAnsi"/>
                <w:color w:val="000000" w:themeColor="text1"/>
              </w:rPr>
            </w:pPr>
            <w:r w:rsidRPr="00E84C31">
              <w:rPr>
                <w:rFonts w:cstheme="minorHAnsi"/>
                <w:color w:val="000000" w:themeColor="text1"/>
              </w:rPr>
              <w:t>Week 1</w:t>
            </w:r>
          </w:p>
          <w:p w14:paraId="38BA318C" w14:textId="5963189D" w:rsidR="00C55A8D" w:rsidRPr="00E84C31" w:rsidRDefault="00C55A8D">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w:t>
            </w:r>
            <w:r w:rsidR="00C43515">
              <w:rPr>
                <w:rFonts w:cstheme="minorHAnsi"/>
                <w:color w:val="000000" w:themeColor="text1"/>
              </w:rPr>
              <w:t>9</w:t>
            </w:r>
            <w:r>
              <w:rPr>
                <w:rFonts w:cstheme="minorHAnsi"/>
                <w:color w:val="000000" w:themeColor="text1"/>
              </w:rPr>
              <w:t xml:space="preserve"> Jan</w:t>
            </w:r>
          </w:p>
        </w:tc>
        <w:tc>
          <w:tcPr>
            <w:tcW w:w="6946" w:type="dxa"/>
            <w:vAlign w:val="top"/>
          </w:tcPr>
          <w:p w14:paraId="20628B9B" w14:textId="7F92867B" w:rsidR="00C55A8D" w:rsidRDefault="00C55A8D" w:rsidP="00E31AF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Introduction to Logistics – Examine concepts and applications of logistics on a broader perspective.</w:t>
            </w:r>
          </w:p>
          <w:p w14:paraId="333E2055" w14:textId="77777777" w:rsidR="00C55A8D" w:rsidRDefault="00C55A8D" w:rsidP="00E31AF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5A0BAC43" w14:textId="780A1EF0" w:rsidR="00C55A8D" w:rsidRPr="00E84C31" w:rsidRDefault="00C55A8D" w:rsidP="00E31AF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Readings: </w:t>
            </w:r>
            <w:r w:rsidRPr="00C55A8D">
              <w:rPr>
                <w:rFonts w:cstheme="minorHAnsi"/>
                <w:color w:val="000000" w:themeColor="text1"/>
              </w:rPr>
              <w:t xml:space="preserve"> </w:t>
            </w:r>
            <w:r w:rsidRPr="00E31AFE">
              <w:rPr>
                <w:rFonts w:cstheme="minorHAnsi"/>
                <w:color w:val="000000" w:themeColor="text1"/>
              </w:rPr>
              <w:t xml:space="preserve">Larson, Paul D, (2018), Process Improvement: a matter of life or death for non-governmental </w:t>
            </w:r>
            <w:proofErr w:type="gramStart"/>
            <w:r w:rsidRPr="00E31AFE">
              <w:rPr>
                <w:rFonts w:cstheme="minorHAnsi"/>
                <w:color w:val="000000" w:themeColor="text1"/>
              </w:rPr>
              <w:t>organizations,  Humanitarian</w:t>
            </w:r>
            <w:proofErr w:type="gramEnd"/>
            <w:r w:rsidRPr="00E31AFE">
              <w:rPr>
                <w:rFonts w:cstheme="minorHAnsi"/>
                <w:color w:val="000000" w:themeColor="text1"/>
              </w:rPr>
              <w:t xml:space="preserve"> Logistics: Meeting the Challenge of Preparing For and Responding to Disasters, 3rd Edition, Kogan Page, London U.K. 2018, Chapter 1, PP 19-40</w:t>
            </w:r>
          </w:p>
        </w:tc>
        <w:tc>
          <w:tcPr>
            <w:tcW w:w="1701" w:type="dxa"/>
            <w:vAlign w:val="top"/>
          </w:tcPr>
          <w:p w14:paraId="0CDC6F78" w14:textId="30FECF1F"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E31AFE">
              <w:rPr>
                <w:rFonts w:cstheme="minorHAnsi"/>
                <w:color w:val="000000" w:themeColor="text1"/>
              </w:rPr>
              <w:t xml:space="preserve">Assignment of Case Study - due in week </w:t>
            </w:r>
            <w:r w:rsidR="00C43515">
              <w:rPr>
                <w:rFonts w:cstheme="minorHAnsi"/>
                <w:color w:val="000000" w:themeColor="text1"/>
              </w:rPr>
              <w:t>9</w:t>
            </w:r>
          </w:p>
        </w:tc>
      </w:tr>
      <w:tr w:rsidR="00C55A8D" w:rsidRPr="00E84C31" w14:paraId="187BDCE9"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5058F5F0" w14:textId="77777777" w:rsidR="00C55A8D" w:rsidRPr="00E84C31" w:rsidRDefault="00C55A8D">
            <w:pPr>
              <w:rPr>
                <w:rFonts w:cstheme="minorHAnsi"/>
                <w:color w:val="000000" w:themeColor="text1"/>
              </w:rPr>
            </w:pPr>
            <w:r w:rsidRPr="00E84C31">
              <w:rPr>
                <w:rFonts w:cstheme="minorHAnsi"/>
                <w:color w:val="000000" w:themeColor="text1"/>
              </w:rPr>
              <w:lastRenderedPageBreak/>
              <w:t>Week 2</w:t>
            </w:r>
          </w:p>
          <w:p w14:paraId="7FDFD565" w14:textId="2097D39B" w:rsidR="00C55A8D" w:rsidRPr="00E84C31" w:rsidRDefault="00C55A8D">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1</w:t>
            </w:r>
            <w:r w:rsidR="00C43515">
              <w:rPr>
                <w:rFonts w:cstheme="minorHAnsi"/>
                <w:color w:val="000000" w:themeColor="text1"/>
              </w:rPr>
              <w:t>6</w:t>
            </w:r>
            <w:r>
              <w:rPr>
                <w:rFonts w:cstheme="minorHAnsi"/>
                <w:color w:val="000000" w:themeColor="text1"/>
              </w:rPr>
              <w:t xml:space="preserve"> Jan</w:t>
            </w:r>
          </w:p>
        </w:tc>
        <w:tc>
          <w:tcPr>
            <w:tcW w:w="6946" w:type="dxa"/>
            <w:vAlign w:val="top"/>
          </w:tcPr>
          <w:p w14:paraId="7CFB4E42" w14:textId="01BD58E0" w:rsidR="00C55A8D" w:rsidRDefault="00C55A8D" w:rsidP="00E31AF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Requirements of the impacted community – humanitarian requirements outside of the North American / European Sphere – use examples based on covered case studies and UN missions e.g. Haiti, Philippines – Quantitative assessments of requirements for large groups</w:t>
            </w:r>
          </w:p>
          <w:p w14:paraId="340329CE" w14:textId="77777777" w:rsidR="00C55A8D" w:rsidRDefault="00C55A8D" w:rsidP="00E31AF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6D7ED97F" w14:textId="4FF6395B" w:rsidR="00C55A8D" w:rsidRPr="00E31AFE" w:rsidRDefault="00C55A8D" w:rsidP="00E31AF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Readings: </w:t>
            </w:r>
            <w:r w:rsidRPr="00E31AFE">
              <w:rPr>
                <w:rFonts w:cstheme="minorHAnsi"/>
                <w:color w:val="000000" w:themeColor="text1"/>
              </w:rPr>
              <w:t xml:space="preserve">Alain Mourey (2008) Nutrition Manual For Humanitarian Action, International Committee of the Red </w:t>
            </w:r>
            <w:proofErr w:type="gramStart"/>
            <w:r w:rsidRPr="00E31AFE">
              <w:rPr>
                <w:rFonts w:cstheme="minorHAnsi"/>
                <w:color w:val="000000" w:themeColor="text1"/>
              </w:rPr>
              <w:t>Cross,  Geneva</w:t>
            </w:r>
            <w:proofErr w:type="gramEnd"/>
            <w:r w:rsidRPr="00E31AFE">
              <w:rPr>
                <w:rFonts w:cstheme="minorHAnsi"/>
                <w:color w:val="000000" w:themeColor="text1"/>
              </w:rPr>
              <w:t>, August 2008, Chapter XII</w:t>
            </w:r>
          </w:p>
          <w:p w14:paraId="366AC1EB" w14:textId="77777777" w:rsidR="00C55A8D" w:rsidRPr="00E31AFE" w:rsidRDefault="00C55A8D" w:rsidP="00E31AF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490A8265" w14:textId="389E13B0" w:rsidR="00C55A8D" w:rsidRPr="00E84C31" w:rsidRDefault="00C55A8D" w:rsidP="00E31AF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E31AFE">
              <w:rPr>
                <w:rFonts w:cstheme="minorHAnsi"/>
                <w:color w:val="000000" w:themeColor="text1"/>
              </w:rPr>
              <w:t xml:space="preserve">Altay, Nezih &amp; Prasad, Sameer &amp; </w:t>
            </w:r>
            <w:proofErr w:type="spellStart"/>
            <w:r w:rsidRPr="00E31AFE">
              <w:rPr>
                <w:rFonts w:cstheme="minorHAnsi"/>
                <w:color w:val="000000" w:themeColor="text1"/>
              </w:rPr>
              <w:t>Sounderpandian</w:t>
            </w:r>
            <w:proofErr w:type="spellEnd"/>
            <w:r w:rsidRPr="00E31AFE">
              <w:rPr>
                <w:rFonts w:cstheme="minorHAnsi"/>
                <w:color w:val="000000" w:themeColor="text1"/>
              </w:rPr>
              <w:t xml:space="preserve">, Jayavel. (2009). Strategic planning for disaster relief logistics: Lessons from supply chain management. International Journal of Services Sciences - Int J Serv Sci. 2. PP 142-161 10.1504/IJSSCI.2009.024937.  </w:t>
            </w:r>
          </w:p>
        </w:tc>
        <w:tc>
          <w:tcPr>
            <w:tcW w:w="1701" w:type="dxa"/>
            <w:vAlign w:val="top"/>
          </w:tcPr>
          <w:p w14:paraId="33393C87" w14:textId="30060BB1"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Selection of teams for Group Assignment</w:t>
            </w:r>
          </w:p>
        </w:tc>
      </w:tr>
      <w:tr w:rsidR="00C55A8D" w:rsidRPr="00E84C31" w14:paraId="75589FC7"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62D69C7A" w14:textId="77777777" w:rsidR="00C55A8D" w:rsidRPr="00E84C31" w:rsidRDefault="00C55A8D">
            <w:pPr>
              <w:rPr>
                <w:rFonts w:cstheme="minorHAnsi"/>
                <w:color w:val="000000" w:themeColor="text1"/>
              </w:rPr>
            </w:pPr>
            <w:r w:rsidRPr="00E84C31">
              <w:rPr>
                <w:rFonts w:cstheme="minorHAnsi"/>
                <w:color w:val="000000" w:themeColor="text1"/>
              </w:rPr>
              <w:t>Week 3</w:t>
            </w:r>
          </w:p>
          <w:p w14:paraId="5E3DD93F" w14:textId="107A0902" w:rsidR="00C55A8D" w:rsidRPr="00E84C31" w:rsidRDefault="00C55A8D">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2</w:t>
            </w:r>
            <w:r w:rsidR="00C43515">
              <w:rPr>
                <w:rFonts w:cstheme="minorHAnsi"/>
                <w:color w:val="000000" w:themeColor="text1"/>
              </w:rPr>
              <w:t>3</w:t>
            </w:r>
            <w:r>
              <w:rPr>
                <w:rFonts w:cstheme="minorHAnsi"/>
                <w:color w:val="000000" w:themeColor="text1"/>
              </w:rPr>
              <w:t xml:space="preserve"> Jan</w:t>
            </w:r>
          </w:p>
        </w:tc>
        <w:tc>
          <w:tcPr>
            <w:tcW w:w="6946" w:type="dxa"/>
            <w:vAlign w:val="top"/>
          </w:tcPr>
          <w:p w14:paraId="247F21AF" w14:textId="05866058" w:rsidR="00C55A8D" w:rsidRDefault="00C55A8D" w:rsidP="00642A3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 xml:space="preserve">Requirements of the impacted </w:t>
            </w:r>
            <w:proofErr w:type="gramStart"/>
            <w:r w:rsidRPr="00C55A8D">
              <w:rPr>
                <w:rFonts w:cstheme="minorHAnsi"/>
                <w:color w:val="000000" w:themeColor="text1"/>
              </w:rPr>
              <w:t>community  -</w:t>
            </w:r>
            <w:proofErr w:type="gramEnd"/>
            <w:r w:rsidRPr="00C55A8D">
              <w:rPr>
                <w:rFonts w:cstheme="minorHAnsi"/>
                <w:color w:val="000000" w:themeColor="text1"/>
              </w:rPr>
              <w:t xml:space="preserve"> humanitarian requirements inside the North American / European Sphere – use examples based on case studies / experience – quantitative assessments of requirements for large groups</w:t>
            </w:r>
          </w:p>
          <w:p w14:paraId="65407BD8" w14:textId="77777777" w:rsidR="00C55A8D" w:rsidRDefault="00C55A8D" w:rsidP="00642A3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4FF3E4A4" w14:textId="5D609CFB" w:rsidR="00C55A8D" w:rsidRPr="00642A31" w:rsidRDefault="00C55A8D" w:rsidP="00642A3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Readings: </w:t>
            </w:r>
            <w:r w:rsidRPr="00642A31">
              <w:rPr>
                <w:rFonts w:cstheme="minorHAnsi"/>
                <w:color w:val="000000" w:themeColor="text1"/>
              </w:rPr>
              <w:t>Florida Division of Emergency Management (2019) Hurricane Michael After Action Report and Improvement Plan, January 2019, https://portal.floridadisaster.org/SERT/AfterActionReports/Real-World%20AARs/Hurricane%20Michael%20AAR-IP%201-7-19.pdf</w:t>
            </w:r>
          </w:p>
          <w:p w14:paraId="5A973AB6" w14:textId="77777777" w:rsidR="00C55A8D" w:rsidRPr="00642A31" w:rsidRDefault="00C55A8D" w:rsidP="00642A3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05C4396E" w14:textId="76B43314" w:rsidR="00C55A8D" w:rsidRPr="00E84C31" w:rsidRDefault="00C55A8D" w:rsidP="00642A3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42A31">
              <w:rPr>
                <w:rFonts w:cstheme="minorHAnsi"/>
                <w:color w:val="000000" w:themeColor="text1"/>
              </w:rPr>
              <w:t>KPMG, (2017), May 2016 Wood Buffalo Wildfire Post-Incident Assessment Report, Final Report, May 2017, PP 63-66</w:t>
            </w:r>
          </w:p>
        </w:tc>
        <w:tc>
          <w:tcPr>
            <w:tcW w:w="1701" w:type="dxa"/>
            <w:vAlign w:val="top"/>
          </w:tcPr>
          <w:p w14:paraId="53DBE7E2" w14:textId="77777777"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C55A8D" w:rsidRPr="00E84C31" w14:paraId="1CF6E84D"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63F69B1D" w14:textId="77777777" w:rsidR="00C55A8D" w:rsidRPr="00E84C31" w:rsidRDefault="00C55A8D">
            <w:pPr>
              <w:rPr>
                <w:rFonts w:cstheme="minorHAnsi"/>
                <w:color w:val="000000" w:themeColor="text1"/>
              </w:rPr>
            </w:pPr>
            <w:r w:rsidRPr="00E84C31">
              <w:rPr>
                <w:rFonts w:cstheme="minorHAnsi"/>
                <w:color w:val="000000" w:themeColor="text1"/>
              </w:rPr>
              <w:lastRenderedPageBreak/>
              <w:t>Week 4</w:t>
            </w:r>
          </w:p>
          <w:p w14:paraId="06A99143" w14:textId="58846A5D" w:rsidR="00C55A8D" w:rsidRPr="00E84C31" w:rsidRDefault="00C55A8D">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w:t>
            </w:r>
            <w:r w:rsidR="00DC6247">
              <w:rPr>
                <w:rFonts w:cstheme="minorHAnsi"/>
                <w:color w:val="000000" w:themeColor="text1"/>
              </w:rPr>
              <w:t>30 Jan</w:t>
            </w:r>
          </w:p>
        </w:tc>
        <w:tc>
          <w:tcPr>
            <w:tcW w:w="6946" w:type="dxa"/>
            <w:vAlign w:val="top"/>
          </w:tcPr>
          <w:p w14:paraId="73D57609" w14:textId="269D4BEE" w:rsidR="00C55A8D" w:rsidRDefault="00C55A8D" w:rsidP="00642A3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Flow of logistics, planning considerations, evacuations, understanding partners in disaster response.   Transportation considerations for responders to an emergency, ensuring effective flow of materials leveraging most efficient means - Quantitative assessments on material and transport requirements</w:t>
            </w:r>
          </w:p>
          <w:p w14:paraId="25BE8938" w14:textId="77777777" w:rsidR="00C55A8D" w:rsidRDefault="00C55A8D" w:rsidP="00642A3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36550388" w14:textId="5F1E3AB1" w:rsidR="00C55A8D" w:rsidRPr="00642A31" w:rsidRDefault="00C55A8D" w:rsidP="00642A3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Readings: </w:t>
            </w:r>
            <w:r w:rsidRPr="00642A31">
              <w:rPr>
                <w:rFonts w:cstheme="minorHAnsi"/>
                <w:color w:val="000000" w:themeColor="text1"/>
              </w:rPr>
              <w:t>Joshua Michaud, Kellie Moss, Derek Licina, Ron Waldman, Adam Kamradt-Scott, Maureen Bartee, Matthew Lim, Jamie Williamson, Frederick Burkle, Christina S Polyak, Nicholas Thomson, David L Heymann, Louis Lillywhite (2019). Militaries and global health: peace, conflict, and disaster response.  The Lancet, Vol 393, January 2019 https://journals-scholarsportal-info.ezproxy.library.yorku.ca/pdf/01406736/v393i10168/276_maghpcadr.xml</w:t>
            </w:r>
          </w:p>
          <w:p w14:paraId="76755863" w14:textId="77777777" w:rsidR="00C55A8D" w:rsidRPr="00642A31" w:rsidRDefault="00C55A8D" w:rsidP="00642A3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32367622" w14:textId="0ECCC1F5" w:rsidR="00C55A8D" w:rsidRPr="00E84C31" w:rsidRDefault="00C55A8D" w:rsidP="00642A3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42A31">
              <w:rPr>
                <w:rFonts w:cstheme="minorHAnsi"/>
                <w:color w:val="000000" w:themeColor="text1"/>
              </w:rPr>
              <w:t xml:space="preserve">Marianne Jahre and Martine Jahre (2018) Logistics Preparedness and Response: A case of Strategic </w:t>
            </w:r>
            <w:proofErr w:type="gramStart"/>
            <w:r w:rsidRPr="00642A31">
              <w:rPr>
                <w:rFonts w:cstheme="minorHAnsi"/>
                <w:color w:val="000000" w:themeColor="text1"/>
              </w:rPr>
              <w:t>Change  Decision</w:t>
            </w:r>
            <w:proofErr w:type="gramEnd"/>
            <w:r w:rsidRPr="00642A31">
              <w:rPr>
                <w:rFonts w:cstheme="minorHAnsi"/>
                <w:color w:val="000000" w:themeColor="text1"/>
              </w:rPr>
              <w:t xml:space="preserve">-Making in Humanitarian Operations : Strategy, Behavior and Dynamics, edited by Sebastián Villa, et al., Springer International Publishing AG, 2018. ProQuest </w:t>
            </w:r>
            <w:proofErr w:type="spellStart"/>
            <w:r w:rsidRPr="00642A31">
              <w:rPr>
                <w:rFonts w:cstheme="minorHAnsi"/>
                <w:color w:val="000000" w:themeColor="text1"/>
              </w:rPr>
              <w:t>Ebook</w:t>
            </w:r>
            <w:proofErr w:type="spellEnd"/>
            <w:r w:rsidRPr="00642A31">
              <w:rPr>
                <w:rFonts w:cstheme="minorHAnsi"/>
                <w:color w:val="000000" w:themeColor="text1"/>
              </w:rPr>
              <w:t xml:space="preserve"> Central, Chapter 1 https://ebookcentral.proquest.com/lib/york/detail.action?docID=5606735.</w:t>
            </w:r>
          </w:p>
        </w:tc>
        <w:tc>
          <w:tcPr>
            <w:tcW w:w="1701" w:type="dxa"/>
            <w:vAlign w:val="top"/>
          </w:tcPr>
          <w:p w14:paraId="6E5EB211" w14:textId="77777777"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C55A8D" w:rsidRPr="00E84C31" w14:paraId="65801075"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473AA30C" w14:textId="77777777" w:rsidR="00C55A8D" w:rsidRPr="00E84C31" w:rsidRDefault="00C55A8D">
            <w:pPr>
              <w:rPr>
                <w:rFonts w:cstheme="minorHAnsi"/>
                <w:color w:val="000000" w:themeColor="text1"/>
              </w:rPr>
            </w:pPr>
            <w:r w:rsidRPr="00E84C31">
              <w:rPr>
                <w:rFonts w:cstheme="minorHAnsi"/>
                <w:color w:val="000000" w:themeColor="text1"/>
              </w:rPr>
              <w:t>Week 5</w:t>
            </w:r>
          </w:p>
          <w:p w14:paraId="2F8DCB5E" w14:textId="48C36A35" w:rsidR="00C55A8D" w:rsidRPr="00E84C31" w:rsidRDefault="00C55A8D">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w:t>
            </w:r>
            <w:r w:rsidR="00DC6247">
              <w:rPr>
                <w:rFonts w:cstheme="minorHAnsi"/>
                <w:color w:val="000000" w:themeColor="text1"/>
              </w:rPr>
              <w:t>6</w:t>
            </w:r>
            <w:r>
              <w:rPr>
                <w:rFonts w:cstheme="minorHAnsi"/>
                <w:color w:val="000000" w:themeColor="text1"/>
              </w:rPr>
              <w:t xml:space="preserve"> Feb</w:t>
            </w:r>
          </w:p>
        </w:tc>
        <w:tc>
          <w:tcPr>
            <w:tcW w:w="6946" w:type="dxa"/>
            <w:vAlign w:val="top"/>
          </w:tcPr>
          <w:p w14:paraId="4B7CC05D" w14:textId="11FC9764" w:rsidR="00C55A8D"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Understanding critical infrastructure, water, electricity, medical for the impacted population and the logistical reconnaissance – time spent in advance to ensure that success follows.  Key issues that should be identified based on critical infrastructure.</w:t>
            </w:r>
          </w:p>
          <w:p w14:paraId="0E45BB55" w14:textId="77777777" w:rsidR="00C55A8D"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6DBF9DFA" w14:textId="0BEC9611"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A2326B">
              <w:rPr>
                <w:rFonts w:cstheme="minorHAnsi"/>
                <w:color w:val="000000" w:themeColor="text1"/>
              </w:rPr>
              <w:t xml:space="preserve">United Nations University (2016), World Risk Report 2016, </w:t>
            </w:r>
            <w:proofErr w:type="spellStart"/>
            <w:r w:rsidRPr="00A2326B">
              <w:rPr>
                <w:rFonts w:cstheme="minorHAnsi"/>
                <w:color w:val="000000" w:themeColor="text1"/>
              </w:rPr>
              <w:t>Bündnis</w:t>
            </w:r>
            <w:proofErr w:type="spellEnd"/>
            <w:r w:rsidRPr="00A2326B">
              <w:rPr>
                <w:rFonts w:cstheme="minorHAnsi"/>
                <w:color w:val="000000" w:themeColor="text1"/>
              </w:rPr>
              <w:t xml:space="preserve"> </w:t>
            </w:r>
            <w:proofErr w:type="spellStart"/>
            <w:r w:rsidRPr="00A2326B">
              <w:rPr>
                <w:rFonts w:cstheme="minorHAnsi"/>
                <w:color w:val="000000" w:themeColor="text1"/>
              </w:rPr>
              <w:t>Entwicklung</w:t>
            </w:r>
            <w:proofErr w:type="spellEnd"/>
            <w:r w:rsidRPr="00A2326B">
              <w:rPr>
                <w:rFonts w:cstheme="minorHAnsi"/>
                <w:color w:val="000000" w:themeColor="text1"/>
              </w:rPr>
              <w:t xml:space="preserve"> </w:t>
            </w:r>
            <w:proofErr w:type="spellStart"/>
            <w:r w:rsidRPr="00A2326B">
              <w:rPr>
                <w:rFonts w:cstheme="minorHAnsi"/>
                <w:color w:val="000000" w:themeColor="text1"/>
              </w:rPr>
              <w:t>Hilft</w:t>
            </w:r>
            <w:proofErr w:type="spellEnd"/>
            <w:r w:rsidRPr="00A2326B">
              <w:rPr>
                <w:rFonts w:cstheme="minorHAnsi"/>
                <w:color w:val="000000" w:themeColor="text1"/>
              </w:rPr>
              <w:t xml:space="preserve"> and UNU-EHS, Berlin, August 2016.</w:t>
            </w:r>
          </w:p>
        </w:tc>
        <w:tc>
          <w:tcPr>
            <w:tcW w:w="1701" w:type="dxa"/>
            <w:vAlign w:val="top"/>
          </w:tcPr>
          <w:p w14:paraId="6B1C6EF0" w14:textId="3DB66626"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A2326B">
              <w:rPr>
                <w:rFonts w:cstheme="minorHAnsi"/>
                <w:color w:val="000000" w:themeColor="text1"/>
              </w:rPr>
              <w:t>Team Presentation outlines due</w:t>
            </w:r>
          </w:p>
        </w:tc>
      </w:tr>
      <w:tr w:rsidR="00C55A8D" w:rsidRPr="00E84C31" w14:paraId="29C66B93"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7D04473F" w14:textId="77777777" w:rsidR="00C55A8D" w:rsidRPr="00E84C31" w:rsidRDefault="00C55A8D">
            <w:pPr>
              <w:rPr>
                <w:rFonts w:cstheme="minorHAnsi"/>
                <w:color w:val="000000" w:themeColor="text1"/>
              </w:rPr>
            </w:pPr>
            <w:r w:rsidRPr="00E84C31">
              <w:rPr>
                <w:rFonts w:cstheme="minorHAnsi"/>
                <w:color w:val="000000" w:themeColor="text1"/>
              </w:rPr>
              <w:lastRenderedPageBreak/>
              <w:t>Week 6</w:t>
            </w:r>
          </w:p>
          <w:p w14:paraId="282E278F" w14:textId="03FD6891" w:rsidR="00C55A8D" w:rsidRPr="00E84C31" w:rsidRDefault="00C55A8D">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1</w:t>
            </w:r>
            <w:r w:rsidR="00DC6247">
              <w:rPr>
                <w:rFonts w:cstheme="minorHAnsi"/>
                <w:color w:val="000000" w:themeColor="text1"/>
              </w:rPr>
              <w:t>3</w:t>
            </w:r>
            <w:r>
              <w:rPr>
                <w:rFonts w:cstheme="minorHAnsi"/>
                <w:color w:val="000000" w:themeColor="text1"/>
              </w:rPr>
              <w:t xml:space="preserve"> Feb</w:t>
            </w:r>
          </w:p>
        </w:tc>
        <w:tc>
          <w:tcPr>
            <w:tcW w:w="6946" w:type="dxa"/>
            <w:vAlign w:val="top"/>
          </w:tcPr>
          <w:p w14:paraId="65EFE0A7" w14:textId="77777777" w:rsidR="00C55A8D" w:rsidRPr="00C55A8D" w:rsidRDefault="00C55A8D" w:rsidP="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Being prepared for disasters – predictable events vs no notice events – setting conditions for success – planning factors logistics and operations, security of logistics facilities.  Quantitative assessment of staging and movement</w:t>
            </w:r>
          </w:p>
          <w:p w14:paraId="3E8A65E6" w14:textId="77777777" w:rsidR="00C55A8D" w:rsidRPr="00C55A8D" w:rsidRDefault="00C55A8D" w:rsidP="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5E73EC5D" w14:textId="77777777" w:rsidR="00C55A8D" w:rsidRPr="00C55A8D" w:rsidRDefault="00C55A8D" w:rsidP="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 xml:space="preserve">Readings:  </w:t>
            </w:r>
            <w:proofErr w:type="spellStart"/>
            <w:r w:rsidRPr="00C55A8D">
              <w:rPr>
                <w:rFonts w:cstheme="minorHAnsi"/>
                <w:color w:val="000000" w:themeColor="text1"/>
              </w:rPr>
              <w:t>Sivadass</w:t>
            </w:r>
            <w:proofErr w:type="spellEnd"/>
            <w:r w:rsidRPr="00C55A8D">
              <w:rPr>
                <w:rFonts w:cstheme="minorHAnsi"/>
                <w:color w:val="000000" w:themeColor="text1"/>
              </w:rPr>
              <w:t xml:space="preserve"> </w:t>
            </w:r>
            <w:proofErr w:type="spellStart"/>
            <w:r w:rsidRPr="00C55A8D">
              <w:rPr>
                <w:rFonts w:cstheme="minorHAnsi"/>
                <w:color w:val="000000" w:themeColor="text1"/>
              </w:rPr>
              <w:t>Thiruchelvam</w:t>
            </w:r>
            <w:proofErr w:type="spellEnd"/>
            <w:r w:rsidRPr="00C55A8D">
              <w:rPr>
                <w:rFonts w:cstheme="minorHAnsi"/>
                <w:color w:val="000000" w:themeColor="text1"/>
              </w:rPr>
              <w:t xml:space="preserve"> &amp; Mohd Fauzi Ismail &amp; Azrul Ghazali &amp; Kamal </w:t>
            </w:r>
            <w:proofErr w:type="spellStart"/>
            <w:r w:rsidRPr="00C55A8D">
              <w:rPr>
                <w:rFonts w:cstheme="minorHAnsi"/>
                <w:color w:val="000000" w:themeColor="text1"/>
              </w:rPr>
              <w:t>Nasharuddin</w:t>
            </w:r>
            <w:proofErr w:type="spellEnd"/>
            <w:r w:rsidRPr="00C55A8D">
              <w:rPr>
                <w:rFonts w:cstheme="minorHAnsi"/>
                <w:color w:val="000000" w:themeColor="text1"/>
              </w:rPr>
              <w:t xml:space="preserve"> Mustapha &amp; Fatin Faiqah </w:t>
            </w:r>
            <w:proofErr w:type="spellStart"/>
            <w:r w:rsidRPr="00C55A8D">
              <w:rPr>
                <w:rFonts w:cstheme="minorHAnsi"/>
                <w:color w:val="000000" w:themeColor="text1"/>
              </w:rPr>
              <w:t>Norkhair</w:t>
            </w:r>
            <w:proofErr w:type="spellEnd"/>
            <w:r w:rsidRPr="00C55A8D">
              <w:rPr>
                <w:rFonts w:cstheme="minorHAnsi"/>
                <w:color w:val="000000" w:themeColor="text1"/>
              </w:rPr>
              <w:t xml:space="preserve"> &amp; Nora Yahya &amp; Abdul Aziz Mat Isa &amp; Zakaria Che Muda, 2018. "Development of Humanitarian Supply Chain Performance Conceptual Framework in Creating Resilient Logistics Network," Malaysian Journal of Geosciences (MJG), Zibeline International Publishing, vol. 2(1), pages 30-33, January.</w:t>
            </w:r>
          </w:p>
          <w:p w14:paraId="203F9463" w14:textId="77777777" w:rsidR="00C55A8D" w:rsidRPr="00C55A8D" w:rsidRDefault="00C55A8D" w:rsidP="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422C6352" w14:textId="77777777" w:rsidR="00C55A8D" w:rsidRPr="00C55A8D" w:rsidRDefault="00C55A8D" w:rsidP="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Y. Jiang, Y. Yuan, K. Huang and L. Zhao, "Logistics for Large-Scale Disaster Response: Achievements and Challenges," 2012 45th Hawaii International Conference on System Sciences, Maui, HI, 2012, pp. 1277-1285.</w:t>
            </w:r>
          </w:p>
          <w:p w14:paraId="0DB0738A" w14:textId="44698FAC" w:rsidR="00C55A8D" w:rsidRPr="00E84C31" w:rsidRDefault="00C55A8D" w:rsidP="00A2326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roofErr w:type="spellStart"/>
            <w:r w:rsidRPr="00C55A8D">
              <w:rPr>
                <w:rFonts w:cstheme="minorHAnsi"/>
                <w:color w:val="000000" w:themeColor="text1"/>
              </w:rPr>
              <w:t>doi</w:t>
            </w:r>
            <w:proofErr w:type="spellEnd"/>
            <w:r w:rsidRPr="00C55A8D">
              <w:rPr>
                <w:rFonts w:cstheme="minorHAnsi"/>
                <w:color w:val="000000" w:themeColor="text1"/>
              </w:rPr>
              <w:t>: 10.1109/HICSS.2012.418</w:t>
            </w:r>
          </w:p>
        </w:tc>
        <w:tc>
          <w:tcPr>
            <w:tcW w:w="1701" w:type="dxa"/>
            <w:vAlign w:val="top"/>
          </w:tcPr>
          <w:p w14:paraId="454D3FC3" w14:textId="77777777"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C55A8D" w:rsidRPr="00E84C31" w14:paraId="08324E11"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414D2F14" w14:textId="644AF4F5" w:rsidR="00C55A8D" w:rsidRPr="00E84C31" w:rsidRDefault="00C55A8D">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2</w:t>
            </w:r>
            <w:r w:rsidR="00DC6247">
              <w:rPr>
                <w:rFonts w:cstheme="minorHAnsi"/>
                <w:color w:val="000000" w:themeColor="text1"/>
              </w:rPr>
              <w:t>0</w:t>
            </w:r>
            <w:r>
              <w:rPr>
                <w:rFonts w:cstheme="minorHAnsi"/>
                <w:color w:val="000000" w:themeColor="text1"/>
              </w:rPr>
              <w:t xml:space="preserve"> Feb</w:t>
            </w:r>
          </w:p>
        </w:tc>
        <w:tc>
          <w:tcPr>
            <w:tcW w:w="6946" w:type="dxa"/>
            <w:vAlign w:val="top"/>
          </w:tcPr>
          <w:p w14:paraId="4913DF84" w14:textId="6F6B3B90"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Reading Week</w:t>
            </w:r>
          </w:p>
        </w:tc>
        <w:tc>
          <w:tcPr>
            <w:tcW w:w="1701" w:type="dxa"/>
            <w:vAlign w:val="top"/>
          </w:tcPr>
          <w:p w14:paraId="1A72AF36" w14:textId="77777777"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C55A8D" w:rsidRPr="00E84C31" w14:paraId="058EAA16"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0CE997C1" w14:textId="5C08087F" w:rsidR="00C55A8D" w:rsidRPr="00E84C31" w:rsidRDefault="00C55A8D">
            <w:pPr>
              <w:rPr>
                <w:rFonts w:cstheme="minorHAnsi"/>
                <w:color w:val="000000" w:themeColor="text1"/>
              </w:rPr>
            </w:pPr>
            <w:r w:rsidRPr="00E84C31">
              <w:rPr>
                <w:rFonts w:cstheme="minorHAnsi"/>
                <w:color w:val="000000" w:themeColor="text1"/>
              </w:rPr>
              <w:t xml:space="preserve">Week </w:t>
            </w:r>
            <w:r>
              <w:rPr>
                <w:rFonts w:cstheme="minorHAnsi"/>
                <w:color w:val="000000" w:themeColor="text1"/>
              </w:rPr>
              <w:t>7</w:t>
            </w:r>
          </w:p>
          <w:p w14:paraId="786F75B7" w14:textId="7A4C7FF6" w:rsidR="00C55A8D" w:rsidRPr="00E84C31" w:rsidRDefault="00C55A8D">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2</w:t>
            </w:r>
            <w:r w:rsidR="00DC6247">
              <w:rPr>
                <w:rFonts w:cstheme="minorHAnsi"/>
                <w:color w:val="000000" w:themeColor="text1"/>
              </w:rPr>
              <w:t>7</w:t>
            </w:r>
            <w:r w:rsidR="00B7194A">
              <w:rPr>
                <w:rFonts w:cstheme="minorHAnsi"/>
                <w:color w:val="000000" w:themeColor="text1"/>
              </w:rPr>
              <w:t xml:space="preserve"> Feb</w:t>
            </w:r>
          </w:p>
        </w:tc>
        <w:tc>
          <w:tcPr>
            <w:tcW w:w="6946" w:type="dxa"/>
            <w:vAlign w:val="top"/>
          </w:tcPr>
          <w:p w14:paraId="6703ECEE" w14:textId="4F0DCC36"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Midterm Review</w:t>
            </w:r>
          </w:p>
          <w:p w14:paraId="1CA5659E" w14:textId="77777777"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701" w:type="dxa"/>
            <w:vAlign w:val="top"/>
          </w:tcPr>
          <w:p w14:paraId="10381B3E" w14:textId="77777777"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C55A8D" w:rsidRPr="00E84C31" w14:paraId="2CA4F6C5"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4D1FBE52" w14:textId="5BAAD33D" w:rsidR="00C55A8D" w:rsidRPr="00E84C31" w:rsidRDefault="00C55A8D">
            <w:pPr>
              <w:rPr>
                <w:rFonts w:cstheme="minorHAnsi"/>
                <w:color w:val="000000" w:themeColor="text1"/>
              </w:rPr>
            </w:pPr>
            <w:r w:rsidRPr="00E84C31">
              <w:rPr>
                <w:rFonts w:cstheme="minorHAnsi"/>
                <w:color w:val="000000" w:themeColor="text1"/>
              </w:rPr>
              <w:t xml:space="preserve">Week </w:t>
            </w:r>
            <w:r>
              <w:rPr>
                <w:rFonts w:cstheme="minorHAnsi"/>
                <w:color w:val="000000" w:themeColor="text1"/>
              </w:rPr>
              <w:t>8</w:t>
            </w:r>
          </w:p>
          <w:p w14:paraId="55D52FB2" w14:textId="4DE5627F" w:rsidR="00C55A8D" w:rsidRPr="00E84C31" w:rsidRDefault="00C55A8D">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w:t>
            </w:r>
            <w:r w:rsidR="00DC6247">
              <w:rPr>
                <w:rFonts w:cstheme="minorHAnsi"/>
                <w:color w:val="000000" w:themeColor="text1"/>
              </w:rPr>
              <w:t>6</w:t>
            </w:r>
            <w:r>
              <w:rPr>
                <w:rFonts w:cstheme="minorHAnsi"/>
                <w:color w:val="000000" w:themeColor="text1"/>
              </w:rPr>
              <w:t xml:space="preserve"> Mar</w:t>
            </w:r>
          </w:p>
        </w:tc>
        <w:tc>
          <w:tcPr>
            <w:tcW w:w="6946" w:type="dxa"/>
            <w:vAlign w:val="top"/>
          </w:tcPr>
          <w:p w14:paraId="6E93ACAF" w14:textId="1D43BBD7" w:rsidR="00C55A8D" w:rsidRPr="00E84C31" w:rsidRDefault="00DC6247" w:rsidP="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Case Study – Emergency Response.  Build out a framework of a response to either a historical or emergent disaster</w:t>
            </w:r>
          </w:p>
        </w:tc>
        <w:tc>
          <w:tcPr>
            <w:tcW w:w="1701" w:type="dxa"/>
            <w:vAlign w:val="top"/>
          </w:tcPr>
          <w:p w14:paraId="32549A6E" w14:textId="07FFB16F" w:rsidR="00C55A8D" w:rsidRPr="00E84C31" w:rsidRDefault="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C55A8D" w:rsidRPr="00E84C31" w14:paraId="44583A07"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4F9BBA68" w14:textId="106191B5" w:rsidR="00C55A8D" w:rsidRPr="00E84C31" w:rsidRDefault="00C55A8D">
            <w:pPr>
              <w:rPr>
                <w:rFonts w:cstheme="minorHAnsi"/>
                <w:color w:val="000000" w:themeColor="text1"/>
              </w:rPr>
            </w:pPr>
            <w:r w:rsidRPr="00E84C31">
              <w:rPr>
                <w:rFonts w:cstheme="minorHAnsi"/>
                <w:color w:val="000000" w:themeColor="text1"/>
              </w:rPr>
              <w:t xml:space="preserve">Week </w:t>
            </w:r>
            <w:r>
              <w:rPr>
                <w:rFonts w:cstheme="minorHAnsi"/>
                <w:color w:val="000000" w:themeColor="text1"/>
              </w:rPr>
              <w:t>9</w:t>
            </w:r>
          </w:p>
          <w:p w14:paraId="244B15A1" w14:textId="3D96B045" w:rsidR="00C55A8D" w:rsidRPr="00E84C31" w:rsidRDefault="00C55A8D">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1</w:t>
            </w:r>
            <w:r w:rsidR="00DC6247">
              <w:rPr>
                <w:rFonts w:cstheme="minorHAnsi"/>
                <w:color w:val="000000" w:themeColor="text1"/>
              </w:rPr>
              <w:t>3</w:t>
            </w:r>
            <w:r>
              <w:rPr>
                <w:rFonts w:cstheme="minorHAnsi"/>
                <w:color w:val="000000" w:themeColor="text1"/>
              </w:rPr>
              <w:t xml:space="preserve"> Mar</w:t>
            </w:r>
          </w:p>
        </w:tc>
        <w:tc>
          <w:tcPr>
            <w:tcW w:w="6946" w:type="dxa"/>
            <w:vAlign w:val="top"/>
          </w:tcPr>
          <w:p w14:paraId="6F897FE7" w14:textId="02BCED8D" w:rsidR="00C55A8D" w:rsidRPr="00E84C31" w:rsidRDefault="006D2A95" w:rsidP="00C55A8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Potential Guest Speaker / </w:t>
            </w:r>
            <w:r w:rsidR="00A74E3F">
              <w:rPr>
                <w:rFonts w:cstheme="minorHAnsi"/>
                <w:color w:val="000000" w:themeColor="text1"/>
              </w:rPr>
              <w:t xml:space="preserve">Essay preparation </w:t>
            </w:r>
            <w:r w:rsidR="00CF3650">
              <w:rPr>
                <w:rFonts w:cstheme="minorHAnsi"/>
                <w:color w:val="000000" w:themeColor="text1"/>
              </w:rPr>
              <w:t>time</w:t>
            </w:r>
          </w:p>
        </w:tc>
        <w:tc>
          <w:tcPr>
            <w:tcW w:w="1701" w:type="dxa"/>
            <w:vAlign w:val="top"/>
          </w:tcPr>
          <w:p w14:paraId="08FCA686" w14:textId="5D09C3BA" w:rsidR="00C55A8D" w:rsidRPr="00E84C31" w:rsidRDefault="00A376A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A376A1">
              <w:rPr>
                <w:rFonts w:cstheme="minorHAnsi"/>
                <w:color w:val="000000" w:themeColor="text1"/>
              </w:rPr>
              <w:t xml:space="preserve">Individual Case Studies due by midnight on </w:t>
            </w:r>
            <w:r>
              <w:rPr>
                <w:rFonts w:cstheme="minorHAnsi"/>
                <w:color w:val="000000" w:themeColor="text1"/>
              </w:rPr>
              <w:t>1</w:t>
            </w:r>
            <w:r w:rsidR="00AC255A">
              <w:rPr>
                <w:rFonts w:cstheme="minorHAnsi"/>
                <w:color w:val="000000" w:themeColor="text1"/>
              </w:rPr>
              <w:t>5</w:t>
            </w:r>
            <w:r w:rsidRPr="00A376A1">
              <w:rPr>
                <w:rFonts w:cstheme="minorHAnsi"/>
                <w:color w:val="000000" w:themeColor="text1"/>
              </w:rPr>
              <w:t xml:space="preserve"> March 2024</w:t>
            </w:r>
          </w:p>
        </w:tc>
      </w:tr>
      <w:tr w:rsidR="00DC6247" w:rsidRPr="00E84C31" w14:paraId="73E6B6B0"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07B7013A" w14:textId="79024103" w:rsidR="00DC6247" w:rsidRPr="00E84C31" w:rsidRDefault="00DC6247" w:rsidP="00DC6247">
            <w:pPr>
              <w:rPr>
                <w:rFonts w:cstheme="minorHAnsi"/>
                <w:color w:val="000000" w:themeColor="text1"/>
              </w:rPr>
            </w:pPr>
            <w:r w:rsidRPr="00E84C31">
              <w:rPr>
                <w:rFonts w:cstheme="minorHAnsi"/>
                <w:color w:val="000000" w:themeColor="text1"/>
              </w:rPr>
              <w:lastRenderedPageBreak/>
              <w:t>Week 1</w:t>
            </w:r>
            <w:r>
              <w:rPr>
                <w:rFonts w:cstheme="minorHAnsi"/>
                <w:color w:val="000000" w:themeColor="text1"/>
              </w:rPr>
              <w:t>0</w:t>
            </w:r>
          </w:p>
          <w:p w14:paraId="12B6CA04" w14:textId="53F9BC76" w:rsidR="00DC6247" w:rsidRPr="00E84C31" w:rsidRDefault="00DC6247" w:rsidP="00DC6247">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-20 Mar</w:t>
            </w:r>
          </w:p>
        </w:tc>
        <w:tc>
          <w:tcPr>
            <w:tcW w:w="6946" w:type="dxa"/>
            <w:vAlign w:val="top"/>
          </w:tcPr>
          <w:p w14:paraId="2A3DF43A" w14:textId="77777777" w:rsidR="00DC6247" w:rsidRPr="00C55A8D"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Responding to disasters – 1st responders, reinforcements, need for self-sufficiency ongoing sustainment – planning considerations to avoid drawing resources from impacted community</w:t>
            </w:r>
          </w:p>
          <w:p w14:paraId="25CF2B9D" w14:textId="77777777" w:rsidR="00DC6247" w:rsidRPr="00C55A8D"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0970BAEC" w14:textId="17C8F802" w:rsidR="00DC6247" w:rsidRPr="00E84C31"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 xml:space="preserve">Readings:  </w:t>
            </w:r>
            <w:proofErr w:type="spellStart"/>
            <w:r w:rsidRPr="00C55A8D">
              <w:rPr>
                <w:rFonts w:cstheme="minorHAnsi"/>
                <w:color w:val="000000" w:themeColor="text1"/>
              </w:rPr>
              <w:t>Kapucu</w:t>
            </w:r>
            <w:proofErr w:type="spellEnd"/>
            <w:r w:rsidRPr="00C55A8D">
              <w:rPr>
                <w:rFonts w:cstheme="minorHAnsi"/>
                <w:color w:val="000000" w:themeColor="text1"/>
              </w:rPr>
              <w:t>, N., Lawther, W. &amp; Pattison, S. (2007). Logistics and Staging Areas in Managing Disasters and Emergencies. Journal of Homeland Security and Emergency Management, 4(2), pp. -. Retrieved 30 Oct. 2019, from doi:10.2202/1547-7355.1249</w:t>
            </w:r>
          </w:p>
        </w:tc>
        <w:tc>
          <w:tcPr>
            <w:tcW w:w="1701" w:type="dxa"/>
            <w:vAlign w:val="top"/>
          </w:tcPr>
          <w:p w14:paraId="44BF9D71" w14:textId="77777777" w:rsidR="00DC6247" w:rsidRPr="00E84C31"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DC6247" w:rsidRPr="00E84C31" w14:paraId="484E6C6A"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74FB7C0A" w14:textId="1802F3B0" w:rsidR="00DC6247" w:rsidRPr="00E84C31" w:rsidRDefault="00DC6247" w:rsidP="00DC6247">
            <w:pPr>
              <w:rPr>
                <w:rFonts w:cstheme="minorHAnsi"/>
                <w:color w:val="000000" w:themeColor="text1"/>
              </w:rPr>
            </w:pPr>
            <w:r w:rsidRPr="00E84C31">
              <w:rPr>
                <w:rFonts w:cstheme="minorHAnsi"/>
                <w:color w:val="000000" w:themeColor="text1"/>
              </w:rPr>
              <w:t>Week 1</w:t>
            </w:r>
            <w:r>
              <w:rPr>
                <w:rFonts w:cstheme="minorHAnsi"/>
                <w:color w:val="000000" w:themeColor="text1"/>
              </w:rPr>
              <w:t>1</w:t>
            </w:r>
          </w:p>
          <w:p w14:paraId="6ED28072" w14:textId="45ACE5AC" w:rsidR="00DC6247" w:rsidRPr="00E84C31" w:rsidRDefault="00DC6247" w:rsidP="00DC6247">
            <w:pPr>
              <w:rPr>
                <w:rFonts w:cstheme="minorHAnsi"/>
                <w:color w:val="000000" w:themeColor="text1"/>
              </w:rPr>
            </w:pPr>
            <w:r w:rsidRPr="00E84C31">
              <w:rPr>
                <w:rFonts w:cstheme="minorHAnsi"/>
                <w:color w:val="000000" w:themeColor="text1"/>
              </w:rPr>
              <w:t>Date</w:t>
            </w:r>
            <w:r>
              <w:rPr>
                <w:rFonts w:cstheme="minorHAnsi"/>
                <w:color w:val="000000" w:themeColor="text1"/>
              </w:rPr>
              <w:t xml:space="preserve"> – 28 Mar</w:t>
            </w:r>
          </w:p>
        </w:tc>
        <w:tc>
          <w:tcPr>
            <w:tcW w:w="6946" w:type="dxa"/>
            <w:vAlign w:val="top"/>
          </w:tcPr>
          <w:p w14:paraId="0F271819" w14:textId="01FFD627" w:rsidR="00DC6247"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A376A1">
              <w:rPr>
                <w:rFonts w:cstheme="minorHAnsi"/>
                <w:color w:val="000000" w:themeColor="text1"/>
              </w:rPr>
              <w:t>Managing emergency stocks, pre-positioned holdings – rotation of materials, emergency supplies and equipment to allow emergency responders to succeed</w:t>
            </w:r>
            <w:r>
              <w:rPr>
                <w:rFonts w:cstheme="minorHAnsi"/>
                <w:color w:val="000000" w:themeColor="text1"/>
              </w:rPr>
              <w:t>. P</w:t>
            </w:r>
            <w:r w:rsidRPr="00C55A8D">
              <w:rPr>
                <w:rFonts w:cstheme="minorHAnsi"/>
                <w:color w:val="000000" w:themeColor="text1"/>
              </w:rPr>
              <w:t>rocurement of supplies – development of effective tenders / requests for proposal / quotes</w:t>
            </w:r>
          </w:p>
          <w:p w14:paraId="4D305E53" w14:textId="61207FA1" w:rsidR="00AC255A" w:rsidRPr="00C55A8D" w:rsidRDefault="00AC255A"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Class Review – programmed time</w:t>
            </w:r>
          </w:p>
          <w:p w14:paraId="69D42DDA" w14:textId="77777777" w:rsidR="00DC6247" w:rsidRPr="00A376A1"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0BEFFBEF" w14:textId="77777777" w:rsidR="00DC6247" w:rsidRPr="00A376A1"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10A0BD58" w14:textId="77777777" w:rsidR="00DC6247"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A376A1">
              <w:rPr>
                <w:rFonts w:cstheme="minorHAnsi"/>
                <w:color w:val="000000" w:themeColor="text1"/>
              </w:rPr>
              <w:t>Reading</w:t>
            </w:r>
            <w:r>
              <w:rPr>
                <w:rFonts w:cstheme="minorHAnsi"/>
                <w:color w:val="000000" w:themeColor="text1"/>
              </w:rPr>
              <w:t>s</w:t>
            </w:r>
            <w:r w:rsidRPr="00A376A1">
              <w:rPr>
                <w:rFonts w:cstheme="minorHAnsi"/>
                <w:color w:val="000000" w:themeColor="text1"/>
              </w:rPr>
              <w:t>: Samantha Jo Roth, (2019), DORIAN: FEMA Working Around Clock to Prepare for Storm, Spectrum News, August 28, 2019</w:t>
            </w:r>
            <w:r>
              <w:rPr>
                <w:rFonts w:cstheme="minorHAnsi"/>
                <w:color w:val="000000" w:themeColor="text1"/>
              </w:rPr>
              <w:t>P</w:t>
            </w:r>
          </w:p>
          <w:p w14:paraId="018C9152" w14:textId="77777777" w:rsidR="00DC6247"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1BFB7283" w14:textId="2ADD302C" w:rsidR="00DC6247"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Federal Emergency Management Agency, </w:t>
            </w:r>
            <w:r w:rsidRPr="00CF3650">
              <w:rPr>
                <w:rFonts w:cstheme="minorHAnsi"/>
                <w:color w:val="000000" w:themeColor="text1"/>
              </w:rPr>
              <w:t>An Exception to the Rules During Emergency or Exigent Circumstances</w:t>
            </w:r>
            <w:r>
              <w:rPr>
                <w:rFonts w:cstheme="minorHAnsi"/>
                <w:color w:val="000000" w:themeColor="text1"/>
              </w:rPr>
              <w:t xml:space="preserve">, 2020, </w:t>
            </w:r>
            <w:hyperlink r:id="rId26" w:history="1">
              <w:r w:rsidRPr="00833F18">
                <w:rPr>
                  <w:rStyle w:val="Hyperlink"/>
                  <w:rFonts w:cstheme="minorHAnsi"/>
                </w:rPr>
                <w:t>https://www.fema.gov/grants/procurement/understand-exception</w:t>
              </w:r>
            </w:hyperlink>
          </w:p>
          <w:p w14:paraId="1C967626" w14:textId="40B314F8" w:rsidR="00DC6247" w:rsidRPr="00E84C31"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701" w:type="dxa"/>
            <w:vAlign w:val="top"/>
          </w:tcPr>
          <w:p w14:paraId="533F5676" w14:textId="77777777" w:rsidR="00DC6247" w:rsidRPr="00E84C31"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DC6247" w:rsidRPr="00E84C31" w14:paraId="7915C64D" w14:textId="77777777" w:rsidTr="00C55A8D">
        <w:tc>
          <w:tcPr>
            <w:cnfStyle w:val="001000000000" w:firstRow="0" w:lastRow="0" w:firstColumn="1" w:lastColumn="0" w:oddVBand="0" w:evenVBand="0" w:oddHBand="0" w:evenHBand="0" w:firstRowFirstColumn="0" w:firstRowLastColumn="0" w:lastRowFirstColumn="0" w:lastRowLastColumn="0"/>
            <w:tcW w:w="1129" w:type="dxa"/>
          </w:tcPr>
          <w:p w14:paraId="01D2D430" w14:textId="77777777" w:rsidR="00DC6247" w:rsidRDefault="00DC6247" w:rsidP="00DC6247">
            <w:pPr>
              <w:rPr>
                <w:rFonts w:cstheme="minorHAnsi"/>
                <w:bCs w:val="0"/>
                <w:color w:val="000000" w:themeColor="text1"/>
              </w:rPr>
            </w:pPr>
            <w:r>
              <w:rPr>
                <w:rFonts w:cstheme="minorHAnsi"/>
                <w:color w:val="000000" w:themeColor="text1"/>
              </w:rPr>
              <w:t>Week 12</w:t>
            </w:r>
          </w:p>
          <w:p w14:paraId="483D50C0" w14:textId="2533E387" w:rsidR="00DC6247" w:rsidRPr="00E84C31" w:rsidRDefault="00DC6247" w:rsidP="00DC6247">
            <w:pPr>
              <w:rPr>
                <w:rFonts w:cstheme="minorHAnsi"/>
                <w:color w:val="000000" w:themeColor="text1"/>
              </w:rPr>
            </w:pPr>
            <w:r>
              <w:rPr>
                <w:rFonts w:cstheme="minorHAnsi"/>
                <w:color w:val="000000" w:themeColor="text1"/>
              </w:rPr>
              <w:t>Date – 4 Apr</w:t>
            </w:r>
          </w:p>
        </w:tc>
        <w:tc>
          <w:tcPr>
            <w:tcW w:w="6946" w:type="dxa"/>
            <w:vAlign w:val="top"/>
          </w:tcPr>
          <w:p w14:paraId="734FB74E" w14:textId="35C8B041" w:rsidR="00DC6247" w:rsidRPr="00E84C31"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5A8D">
              <w:rPr>
                <w:rFonts w:cstheme="minorHAnsi"/>
                <w:color w:val="000000" w:themeColor="text1"/>
              </w:rPr>
              <w:t xml:space="preserve">Team Presentations, Wrapping Up </w:t>
            </w:r>
          </w:p>
        </w:tc>
        <w:tc>
          <w:tcPr>
            <w:tcW w:w="1701" w:type="dxa"/>
            <w:vAlign w:val="top"/>
          </w:tcPr>
          <w:p w14:paraId="54381835" w14:textId="77777777" w:rsidR="00DC6247" w:rsidRPr="00E84C31" w:rsidRDefault="00DC6247" w:rsidP="00DC62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bl>
    <w:p w14:paraId="78E392F0" w14:textId="77777777" w:rsidR="001E65EA" w:rsidRPr="00E84C31" w:rsidRDefault="001E65EA" w:rsidP="001E65EA">
      <w:pPr>
        <w:rPr>
          <w:rFonts w:cstheme="minorHAnsi"/>
          <w:b/>
          <w:bCs/>
        </w:rPr>
      </w:pPr>
    </w:p>
    <w:p w14:paraId="4D8906B6" w14:textId="77777777" w:rsidR="001E65EA" w:rsidRPr="00E84C31" w:rsidRDefault="001E65EA" w:rsidP="001E65EA">
      <w:pPr>
        <w:pStyle w:val="Heading2"/>
      </w:pPr>
      <w:r w:rsidRPr="00E84C31">
        <w:t>Course Policies</w:t>
      </w:r>
    </w:p>
    <w:p w14:paraId="1CD341F8" w14:textId="77777777" w:rsidR="001E65EA" w:rsidRPr="00E84C31" w:rsidRDefault="001E65EA" w:rsidP="001E65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color w:val="000000"/>
          <w:lang w:val="en-GB"/>
        </w:rPr>
      </w:pPr>
      <w:r w:rsidRPr="00E84C31">
        <w:rPr>
          <w:rFonts w:cstheme="minorHAnsi"/>
          <w:bCs/>
          <w:color w:val="000000"/>
          <w:lang w:val="en-GB"/>
        </w:rPr>
        <w:t xml:space="preserve">All students are expected to familiarize themselves with the following information: </w:t>
      </w:r>
    </w:p>
    <w:p w14:paraId="6F96965E" w14:textId="3F3FF391" w:rsidR="001E65EA" w:rsidRPr="001A485B" w:rsidRDefault="001E65EA">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27" w:history="1">
        <w:r w:rsidRPr="001A485B">
          <w:rPr>
            <w:rStyle w:val="Hyperlink"/>
          </w:rPr>
          <w:t>Student Rights &amp; Responsibilities</w:t>
        </w:r>
      </w:hyperlink>
      <w:r w:rsidRPr="001A485B">
        <w:t xml:space="preserve"> </w:t>
      </w:r>
    </w:p>
    <w:p w14:paraId="7F1374BA" w14:textId="77777777" w:rsidR="001E65EA" w:rsidRPr="001A485B" w:rsidRDefault="001E65EA">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28" w:history="1">
        <w:r w:rsidRPr="001A485B">
          <w:rPr>
            <w:rStyle w:val="Hyperlink"/>
          </w:rPr>
          <w:t>Academic Accommodation for Students with Disabilities</w:t>
        </w:r>
      </w:hyperlink>
      <w:r w:rsidRPr="001A485B">
        <w:t xml:space="preserve"> </w:t>
      </w:r>
    </w:p>
    <w:p w14:paraId="28720905" w14:textId="77777777" w:rsidR="001E65EA" w:rsidRPr="00E84C31" w:rsidRDefault="001E65EA" w:rsidP="001E65EA">
      <w:pPr>
        <w:rPr>
          <w:rFonts w:cstheme="minorHAnsi"/>
          <w:color w:val="000000" w:themeColor="text1"/>
        </w:rPr>
      </w:pPr>
    </w:p>
    <w:p w14:paraId="1A20858E" w14:textId="2B8F05C6" w:rsidR="001E65EA" w:rsidRPr="009D7A29" w:rsidRDefault="001E65EA" w:rsidP="001E65EA">
      <w:pPr>
        <w:rPr>
          <w:rStyle w:val="Strong"/>
        </w:rPr>
      </w:pPr>
      <w:r w:rsidRPr="009D7A29">
        <w:rPr>
          <w:rStyle w:val="Strong"/>
        </w:rPr>
        <w:lastRenderedPageBreak/>
        <w:t>Please also review the following course policies:</w:t>
      </w:r>
    </w:p>
    <w:p w14:paraId="6CB0568D" w14:textId="77777777" w:rsidR="001E65EA" w:rsidRPr="00E84C31" w:rsidRDefault="001E65EA" w:rsidP="001E65EA">
      <w:pPr>
        <w:pStyle w:val="Heading3"/>
        <w:rPr>
          <w:rFonts w:eastAsia="Calibri"/>
        </w:rPr>
      </w:pPr>
      <w:r w:rsidRPr="00E84C31">
        <w:t>Academic Integrity</w:t>
      </w:r>
    </w:p>
    <w:p w14:paraId="32D9FE48" w14:textId="61CE1F9C" w:rsidR="001E65EA" w:rsidRPr="009D7A29" w:rsidRDefault="001E65EA" w:rsidP="001E65EA">
      <w:pPr>
        <w:rPr>
          <w:rFonts w:cstheme="minorHAnsi"/>
          <w:lang w:val="en-GB"/>
        </w:rPr>
      </w:pPr>
      <w:r w:rsidRPr="00E84C31">
        <w:rPr>
          <w:rFonts w:cstheme="minorHAnsi"/>
          <w:lang w:val="en-GB"/>
        </w:rPr>
        <w:t xml:space="preserve">In this course, we strive to maintain academic </w:t>
      </w:r>
      <w:r>
        <w:rPr>
          <w:rFonts w:cstheme="minorHAnsi"/>
          <w:lang w:val="en-GB"/>
        </w:rPr>
        <w:t>honesty</w:t>
      </w:r>
      <w:r w:rsidRPr="00E84C31">
        <w:rPr>
          <w:rFonts w:cstheme="minorHAnsi"/>
          <w:lang w:val="en-GB"/>
        </w:rPr>
        <w:t xml:space="preserve"> to the highest extent possible. Please familiarize yourself with the meaning of academic </w:t>
      </w:r>
      <w:r>
        <w:rPr>
          <w:rFonts w:cstheme="minorHAnsi"/>
          <w:lang w:val="en-GB"/>
        </w:rPr>
        <w:t>integrity</w:t>
      </w:r>
      <w:r w:rsidRPr="00E84C31">
        <w:rPr>
          <w:rFonts w:cstheme="minorHAnsi"/>
          <w:lang w:val="en-GB"/>
        </w:rPr>
        <w:t xml:space="preserve"> by completing </w:t>
      </w:r>
      <w:hyperlink r:id="rId29">
        <w:r w:rsidRPr="00E84C31">
          <w:rPr>
            <w:rStyle w:val="Hyperlink"/>
            <w:rFonts w:cstheme="minorHAnsi"/>
            <w:lang w:val="en-GB"/>
          </w:rPr>
          <w:t>SPARK’s Academic Integrity module</w:t>
        </w:r>
      </w:hyperlink>
      <w:r w:rsidRPr="00E84C31">
        <w:rPr>
          <w:rFonts w:cstheme="minorHAnsi"/>
          <w:lang w:val="en-GB"/>
        </w:rPr>
        <w:t xml:space="preserve"> at the beginning of the course. Breaches of academic </w:t>
      </w:r>
      <w:r>
        <w:rPr>
          <w:rFonts w:cstheme="minorHAnsi"/>
          <w:lang w:val="en-GB"/>
        </w:rPr>
        <w:t>honesty</w:t>
      </w:r>
      <w:r w:rsidRPr="00E84C31">
        <w:rPr>
          <w:rFonts w:cstheme="minorHAnsi"/>
          <w:lang w:val="en-GB"/>
        </w:rPr>
        <w:t xml:space="preserve"> range from cheating to plagiarism (i.e., the improper crediting of another’s work, the representation of another’s ideas as your own, etc.). All instances of academic dishonesty in this course will be reported to the appropriate </w:t>
      </w:r>
      <w:r>
        <w:rPr>
          <w:rFonts w:cstheme="minorHAnsi"/>
          <w:lang w:val="en-GB"/>
        </w:rPr>
        <w:t>U</w:t>
      </w:r>
      <w:r w:rsidRPr="00E84C31">
        <w:rPr>
          <w:rFonts w:cstheme="minorHAnsi"/>
          <w:lang w:val="en-GB"/>
        </w:rPr>
        <w:t xml:space="preserve">niversity authorities and can be punishable according to the </w:t>
      </w:r>
      <w:hyperlink r:id="rId30">
        <w:r w:rsidRPr="00E84C31">
          <w:rPr>
            <w:rStyle w:val="Hyperlink"/>
            <w:rFonts w:cstheme="minorHAnsi"/>
            <w:lang w:val="en-GB"/>
          </w:rPr>
          <w:t>Senate Policy on Academic Honesty</w:t>
        </w:r>
      </w:hyperlink>
      <w:r w:rsidRPr="00E84C31">
        <w:rPr>
          <w:rFonts w:cstheme="minorHAnsi"/>
          <w:lang w:val="en-GB"/>
        </w:rPr>
        <w:t>.</w:t>
      </w:r>
    </w:p>
    <w:p w14:paraId="6FFCD40A" w14:textId="77777777" w:rsidR="001E65EA" w:rsidRPr="00FD42DE" w:rsidRDefault="001E65EA" w:rsidP="001E65EA">
      <w:pPr>
        <w:pStyle w:val="Heading3"/>
      </w:pPr>
      <w:r w:rsidRPr="00FD42DE">
        <w:t xml:space="preserve">Turnitin </w:t>
      </w:r>
    </w:p>
    <w:p w14:paraId="27C51A0B" w14:textId="3B9F9C9B" w:rsidR="001E65EA" w:rsidRPr="009D7A29" w:rsidRDefault="001E65EA" w:rsidP="001E65EA">
      <w:pPr>
        <w:rPr>
          <w:rFonts w:cstheme="minorHAnsi"/>
          <w:color w:val="000000" w:themeColor="text1"/>
          <w:lang w:val="en-GB"/>
        </w:rPr>
      </w:pPr>
      <w:r w:rsidRPr="00E84C31">
        <w:rPr>
          <w:rFonts w:cstheme="minorHAnsi"/>
          <w:color w:val="000000" w:themeColor="text1"/>
          <w:lang w:val="en-GB"/>
        </w:rPr>
        <w:t xml:space="preserve">To promote academic integrity in this course, students will normally </w:t>
      </w:r>
      <w:r>
        <w:rPr>
          <w:rFonts w:cstheme="minorHAnsi"/>
          <w:color w:val="000000" w:themeColor="text1"/>
          <w:lang w:val="en-GB"/>
        </w:rPr>
        <w:t xml:space="preserve">be </w:t>
      </w:r>
      <w:r w:rsidRPr="00E84C31">
        <w:rPr>
          <w:rFonts w:cstheme="minorHAnsi"/>
          <w:color w:val="000000" w:themeColor="text1"/>
          <w:lang w:val="en-GB"/>
        </w:rPr>
        <w:t>required to submit their written assignments to Turnitin (via the course</w:t>
      </w:r>
      <w:r>
        <w:rPr>
          <w:rFonts w:cstheme="minorHAnsi"/>
          <w:color w:val="000000" w:themeColor="text1"/>
          <w:lang w:val="en-GB"/>
        </w:rPr>
        <w:t>’s</w:t>
      </w:r>
      <w:r w:rsidRPr="00E84C31">
        <w:rPr>
          <w:rFonts w:cstheme="minorHAnsi"/>
          <w:color w:val="000000" w:themeColor="text1"/>
          <w:lang w:val="en-GB"/>
        </w:rPr>
        <w:t xml:space="preserve"> </w:t>
      </w:r>
      <w:proofErr w:type="spellStart"/>
      <w:r w:rsidRPr="00E84C31">
        <w:rPr>
          <w:rFonts w:cstheme="minorHAnsi"/>
          <w:color w:val="000000" w:themeColor="text1"/>
          <w:lang w:val="en-GB"/>
        </w:rPr>
        <w:t>eClass</w:t>
      </w:r>
      <w:proofErr w:type="spellEnd"/>
      <w:r>
        <w:rPr>
          <w:rFonts w:cstheme="minorHAnsi"/>
          <w:color w:val="000000" w:themeColor="text1"/>
          <w:lang w:val="en-GB"/>
        </w:rPr>
        <w:t xml:space="preserve"> site</w:t>
      </w:r>
      <w:r w:rsidRPr="00E84C31">
        <w:rPr>
          <w:rFonts w:cstheme="minorHAnsi"/>
          <w:color w:val="000000" w:themeColor="text1"/>
          <w:lang w:val="en-GB"/>
        </w:rPr>
        <w:t>) for a review of textual similarit</w:t>
      </w:r>
      <w:r>
        <w:rPr>
          <w:rFonts w:cstheme="minorHAnsi"/>
          <w:color w:val="000000" w:themeColor="text1"/>
          <w:lang w:val="en-GB"/>
        </w:rPr>
        <w:t>ies</w:t>
      </w:r>
      <w:r w:rsidRPr="00E84C31">
        <w:rPr>
          <w:rFonts w:cstheme="minorHAnsi"/>
          <w:color w:val="000000" w:themeColor="text1"/>
          <w:lang w:val="en-GB"/>
        </w:rPr>
        <w:t xml:space="preserve">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 </w:t>
      </w:r>
      <w:r w:rsidRPr="00E84C31">
        <w:rPr>
          <w:rFonts w:cstheme="minorBidi"/>
          <w:color w:val="000000" w:themeColor="text1"/>
          <w:lang w:val="en-GB"/>
        </w:rPr>
        <w:t xml:space="preserve">York students may opt out of using Turnitin. If you wish to opt out, you should contact your instructor as soon as possible.  </w:t>
      </w:r>
    </w:p>
    <w:p w14:paraId="4F84DBA8" w14:textId="77777777" w:rsidR="001E65EA" w:rsidRPr="00FD42DE" w:rsidRDefault="001E65EA" w:rsidP="001E65EA">
      <w:pPr>
        <w:pStyle w:val="Heading3"/>
      </w:pPr>
      <w:r w:rsidRPr="00FD42DE">
        <w:t>Accessibility</w:t>
      </w:r>
    </w:p>
    <w:p w14:paraId="36EB96B2" w14:textId="77777777" w:rsidR="001E65EA" w:rsidRPr="00E84C31" w:rsidRDefault="001E65EA" w:rsidP="001E65EA">
      <w:pPr>
        <w:rPr>
          <w:rFonts w:cstheme="minorHAnsi"/>
          <w:color w:val="000000" w:themeColor="text1"/>
        </w:rPr>
      </w:pPr>
      <w:r w:rsidRPr="00E84C31">
        <w:rPr>
          <w:rFonts w:cstheme="minorHAnsi"/>
          <w:color w:val="000000" w:themeColor="text1"/>
        </w:rPr>
        <w:t xml:space="preserve">While all individuals are expected to satisfy the requirements of their program of study and to aspire to achieve excellence, the </w:t>
      </w:r>
      <w:r>
        <w:rPr>
          <w:rFonts w:cstheme="minorHAnsi"/>
          <w:color w:val="000000" w:themeColor="text1"/>
        </w:rPr>
        <w:t>U</w:t>
      </w:r>
      <w:r w:rsidRPr="00E84C31">
        <w:rPr>
          <w:rFonts w:cstheme="minorHAnsi"/>
          <w:color w:val="000000" w:themeColor="text1"/>
        </w:rPr>
        <w:t xml:space="preserve">niversity recognizes that persons with disabilities may require reasonable accommodation to enable them to perform at their best. The </w:t>
      </w:r>
      <w:r>
        <w:rPr>
          <w:rFonts w:cstheme="minorHAnsi"/>
          <w:color w:val="000000" w:themeColor="text1"/>
        </w:rPr>
        <w:t>U</w:t>
      </w:r>
      <w:r w:rsidRPr="00E84C31">
        <w:rPr>
          <w:rFonts w:cstheme="minorHAnsi"/>
          <w:color w:val="000000" w:themeColor="text1"/>
        </w:rPr>
        <w:t xml:space="preserve">niversity encourages students with disabilities to register with </w:t>
      </w:r>
      <w:hyperlink r:id="rId31" w:history="1">
        <w:r w:rsidRPr="00AD5498">
          <w:rPr>
            <w:rStyle w:val="Hyperlink"/>
            <w:rFonts w:cstheme="minorHAnsi"/>
          </w:rPr>
          <w:t>Student Accessibility Services</w:t>
        </w:r>
      </w:hyperlink>
      <w:r w:rsidRPr="00AD5498">
        <w:rPr>
          <w:rFonts w:cstheme="minorHAnsi"/>
          <w:color w:val="000000" w:themeColor="text1"/>
        </w:rPr>
        <w:t xml:space="preserve"> to discuss their accommodation needs as early as possible in the term to establish the recommended academic accommodations that will be communicated t</w:t>
      </w:r>
      <w:r w:rsidRPr="00E84C31">
        <w:rPr>
          <w:rFonts w:cstheme="minorHAnsi"/>
          <w:color w:val="000000" w:themeColor="text1"/>
        </w:rPr>
        <w:t xml:space="preserve">o Course Directors through their Letter of Accommodation (LOA). </w:t>
      </w:r>
    </w:p>
    <w:p w14:paraId="0700FC44" w14:textId="77777777" w:rsidR="001E65EA" w:rsidRPr="00E84C31" w:rsidRDefault="001E65EA" w:rsidP="001E65EA">
      <w:pPr>
        <w:rPr>
          <w:rFonts w:cstheme="minorHAnsi"/>
          <w:color w:val="000000" w:themeColor="text1"/>
        </w:rPr>
      </w:pPr>
    </w:p>
    <w:p w14:paraId="14F1D330" w14:textId="7547C697" w:rsidR="001E65EA" w:rsidRPr="00E84C31" w:rsidRDefault="001E65EA" w:rsidP="001E65EA">
      <w:pPr>
        <w:rPr>
          <w:rFonts w:cstheme="minorHAnsi"/>
          <w:color w:val="000000" w:themeColor="text1"/>
        </w:rPr>
      </w:pPr>
      <w:r w:rsidRPr="00D541FC">
        <w:rPr>
          <w:rFonts w:cstheme="minorHAnsi"/>
          <w:color w:val="000000" w:themeColor="text1"/>
        </w:rPr>
        <w:t>Please let your instructor know as early as possible in the term if you anticipate requiring academic accommodation so that we can discuss how to consider your accommodation needs within the context of this course.</w:t>
      </w:r>
      <w:r w:rsidRPr="00E84C31">
        <w:rPr>
          <w:rFonts w:cstheme="minorHAnsi"/>
          <w:b/>
          <w:bCs/>
          <w:color w:val="000000" w:themeColor="text1"/>
        </w:rPr>
        <w:t xml:space="preserve"> </w:t>
      </w:r>
      <w:r w:rsidRPr="00E84C31">
        <w:rPr>
          <w:rFonts w:cstheme="minorHAnsi"/>
          <w:color w:val="000000" w:themeColor="text1"/>
        </w:rPr>
        <w:t>Sufficient notice is needed so that reasonable steps for accommodation can be discussed. Accommodations for tests/exams normally require three (3) weeks (</w:t>
      </w:r>
      <w:r>
        <w:rPr>
          <w:rFonts w:cstheme="minorHAnsi"/>
          <w:color w:val="000000" w:themeColor="text1"/>
        </w:rPr>
        <w:t xml:space="preserve">or </w:t>
      </w:r>
      <w:r w:rsidRPr="00E84C31">
        <w:rPr>
          <w:rFonts w:cstheme="minorHAnsi"/>
          <w:color w:val="000000" w:themeColor="text1"/>
        </w:rPr>
        <w:t xml:space="preserve">21 days) before the scheduled test/exam to arrange. </w:t>
      </w:r>
    </w:p>
    <w:p w14:paraId="1C3FA3D1" w14:textId="77777777" w:rsidR="001E65EA" w:rsidRPr="00E84C31" w:rsidRDefault="001E65EA" w:rsidP="001E65EA">
      <w:pPr>
        <w:pStyle w:val="Heading3"/>
      </w:pPr>
      <w:r w:rsidRPr="00E84C31">
        <w:lastRenderedPageBreak/>
        <w:t>Religious Observance Accommodation</w:t>
      </w:r>
    </w:p>
    <w:p w14:paraId="4D591CB9" w14:textId="5546DB4B" w:rsidR="001E65EA" w:rsidRPr="009D7A29" w:rsidRDefault="001E65EA" w:rsidP="001E65EA">
      <w:pPr>
        <w:rPr>
          <w:rFonts w:cstheme="minorHAnsi"/>
        </w:rPr>
      </w:pPr>
      <w:r w:rsidRPr="00E84C31">
        <w:rPr>
          <w:rFonts w:cstheme="minorHAnsi"/>
        </w:rPr>
        <w:t xml:space="preserve">York University is committed to respecting the religious beliefs and practices of all members of the community, and making reasonable and appropriate </w:t>
      </w:r>
      <w:hyperlink r:id="rId32" w:history="1">
        <w:r w:rsidRPr="00E84C31">
          <w:rPr>
            <w:rStyle w:val="Hyperlink"/>
            <w:rFonts w:cstheme="minorHAnsi"/>
          </w:rPr>
          <w:t>accommodations to adherents for observances of special significance</w:t>
        </w:r>
      </w:hyperlink>
      <w:r w:rsidRPr="00E84C31">
        <w:rPr>
          <w:rFonts w:cstheme="minorHAnsi"/>
        </w:rPr>
        <w:t>. Should any of the dates specified in this syllabus for course examinations, tests</w:t>
      </w:r>
      <w:r w:rsidR="00BC56C4">
        <w:rPr>
          <w:rFonts w:cstheme="minorHAnsi"/>
        </w:rPr>
        <w:t>,</w:t>
      </w:r>
      <w:r w:rsidRPr="00E84C31">
        <w:rPr>
          <w:rFonts w:cstheme="minorHAnsi"/>
        </w:rPr>
        <w:t xml:space="preserve"> or deadlines conflict with a date of religious significance, please contact the instructor within the first three (3) weeks of class. If the date falls within the formal examination periods, you must complete and submit a </w:t>
      </w:r>
      <w:hyperlink r:id="rId33" w:history="1">
        <w:r w:rsidRPr="00E84C31">
          <w:rPr>
            <w:rStyle w:val="Hyperlink"/>
            <w:rFonts w:cstheme="minorHAnsi"/>
          </w:rPr>
          <w:t>Religious Accommodation for Examination Form</w:t>
        </w:r>
      </w:hyperlink>
      <w:r w:rsidRPr="00E84C31">
        <w:rPr>
          <w:rFonts w:cstheme="minorHAnsi"/>
        </w:rPr>
        <w:t xml:space="preserve"> at least three (3) weeks before the start of the exam period. </w:t>
      </w:r>
    </w:p>
    <w:p w14:paraId="6EAFB7DA" w14:textId="77777777" w:rsidR="001E65EA" w:rsidRPr="00E84C31" w:rsidRDefault="001E65EA" w:rsidP="001E65EA">
      <w:pPr>
        <w:pStyle w:val="Heading3"/>
        <w:rPr>
          <w:rFonts w:eastAsia="Calibri"/>
        </w:rPr>
      </w:pPr>
      <w:r w:rsidRPr="00E84C31">
        <w:t>Intellectual Property</w:t>
      </w:r>
    </w:p>
    <w:p w14:paraId="662D0D72" w14:textId="77777777" w:rsidR="001E65EA" w:rsidRDefault="001E65EA" w:rsidP="001E65EA">
      <w:pPr>
        <w:rPr>
          <w:rFonts w:cstheme="minorHAnsi"/>
          <w:color w:val="000000" w:themeColor="text1"/>
        </w:rPr>
      </w:pPr>
      <w:r w:rsidRPr="00E84C31">
        <w:rPr>
          <w:rFonts w:cstheme="minorHAnsi"/>
          <w:color w:val="000000" w:themeColor="text1"/>
        </w:rPr>
        <w:t>Course materials are designed for use as part of this particular course at York University and are the intellectual property of the instructor unless otherwise stated. Third</w:t>
      </w:r>
      <w:r>
        <w:rPr>
          <w:rFonts w:cstheme="minorHAnsi"/>
          <w:color w:val="000000" w:themeColor="text1"/>
        </w:rPr>
        <w:t>-</w:t>
      </w:r>
      <w:r w:rsidRPr="00E84C31">
        <w:rPr>
          <w:rFonts w:cstheme="minorHAnsi"/>
          <w:color w:val="000000" w:themeColor="text1"/>
        </w:rPr>
        <w:t>party copyrighted materials (such as book chapters, journal articles, music, videos, etc.) have either been licensed for use in this course or fall under an exception or limitation in Canadian copyright law. Students may not publish, post on an Internet site, sell, or otherwise distribute any course materials or work without the instructor’s express permission. Course materials should only be used by students enrolled in this course.  </w:t>
      </w:r>
    </w:p>
    <w:p w14:paraId="6969B3F1" w14:textId="77777777" w:rsidR="001E65EA" w:rsidRPr="00E84C31" w:rsidRDefault="001E65EA" w:rsidP="001E65EA">
      <w:pPr>
        <w:rPr>
          <w:rFonts w:cstheme="minorHAnsi"/>
          <w:color w:val="000000" w:themeColor="text1"/>
        </w:rPr>
      </w:pPr>
    </w:p>
    <w:p w14:paraId="1B692BDB" w14:textId="6AEB8516" w:rsidR="001E65EA" w:rsidRPr="009D7A29" w:rsidRDefault="001E65EA" w:rsidP="001E65EA">
      <w:pPr>
        <w:rPr>
          <w:rFonts w:cstheme="minorHAnsi"/>
          <w:color w:val="000000" w:themeColor="text1"/>
        </w:rPr>
      </w:pPr>
      <w:r w:rsidRPr="00E84C31">
        <w:rPr>
          <w:rFonts w:cstheme="minorHAnsi"/>
          <w:color w:val="000000" w:themeColor="text1"/>
        </w:rPr>
        <w:t>Copying this material for distribution (e.g.</w:t>
      </w:r>
      <w:r>
        <w:rPr>
          <w:rFonts w:cstheme="minorHAnsi"/>
          <w:color w:val="000000" w:themeColor="text1"/>
        </w:rPr>
        <w:t>,</w:t>
      </w:r>
      <w:r w:rsidRPr="00E84C31">
        <w:rPr>
          <w:rFonts w:cstheme="minorHAnsi"/>
          <w:color w:val="000000" w:themeColor="text1"/>
        </w:rPr>
        <w:t xml:space="preserve"> uploading material to a commercial third-party website) may lead to a charge of misconduct according to York’s </w:t>
      </w:r>
      <w:hyperlink r:id="rId34" w:tgtFrame="_blank" w:history="1">
        <w:r w:rsidRPr="00E84C31">
          <w:rPr>
            <w:rStyle w:val="Hyperlink"/>
            <w:rFonts w:cstheme="minorHAnsi"/>
          </w:rPr>
          <w:t>Code of Student Rights and Responsibilities</w:t>
        </w:r>
      </w:hyperlink>
      <w:r w:rsidRPr="00E84C31">
        <w:rPr>
          <w:rFonts w:cstheme="minorHAnsi"/>
          <w:color w:val="000000" w:themeColor="text1"/>
        </w:rPr>
        <w:t>, the </w:t>
      </w:r>
      <w:hyperlink r:id="rId35" w:tgtFrame="_blank" w:history="1">
        <w:r w:rsidRPr="00E84C31">
          <w:rPr>
            <w:rStyle w:val="Hyperlink"/>
            <w:rFonts w:cstheme="minorHAnsi"/>
          </w:rPr>
          <w:t>Senate Policy on Academic Honesty</w:t>
        </w:r>
      </w:hyperlink>
      <w:r w:rsidR="00B161B4">
        <w:rPr>
          <w:rFonts w:cstheme="minorHAnsi"/>
          <w:color w:val="000000" w:themeColor="text1"/>
        </w:rPr>
        <w:t xml:space="preserve">, </w:t>
      </w:r>
      <w:r w:rsidRPr="00E84C31">
        <w:rPr>
          <w:rFonts w:cstheme="minorHAnsi"/>
          <w:color w:val="000000" w:themeColor="text1"/>
        </w:rPr>
        <w:t>and/or legal consequences for copyright violations.</w:t>
      </w:r>
      <w:r w:rsidRPr="00E84C31">
        <w:rPr>
          <w:rStyle w:val="eop"/>
          <w:rFonts w:ascii="Arial" w:hAnsi="Arial" w:cs="Arial"/>
        </w:rPr>
        <w:t> </w:t>
      </w:r>
    </w:p>
    <w:p w14:paraId="2CC42C81" w14:textId="77777777" w:rsidR="001E65EA" w:rsidRPr="00E84C31" w:rsidRDefault="001E65EA" w:rsidP="001E65EA">
      <w:pPr>
        <w:pStyle w:val="Heading3"/>
      </w:pPr>
      <w:r w:rsidRPr="00E84C31">
        <w:t>Student Conduct in the Learning Environment</w:t>
      </w:r>
    </w:p>
    <w:p w14:paraId="7CEC1053" w14:textId="77777777" w:rsidR="001E65EA" w:rsidRPr="00E84C31" w:rsidRDefault="001E65EA" w:rsidP="001E65EA">
      <w:pPr>
        <w:rPr>
          <w:rFonts w:cstheme="minorHAnsi"/>
          <w:color w:val="000000" w:themeColor="text1"/>
        </w:rPr>
      </w:pPr>
      <w:r w:rsidRPr="00E84C31">
        <w:rPr>
          <w:rFonts w:cstheme="minorHAnsi"/>
          <w:color w:val="000000" w:themeColor="text1"/>
        </w:rPr>
        <w:t xml:space="preserve">York University is committed to fostering teaching and learning environments that are </w:t>
      </w:r>
      <w:r w:rsidRPr="00E84C31">
        <w:rPr>
          <w:rFonts w:cstheme="minorHAnsi"/>
        </w:rPr>
        <w:t>free of disruptive and/or harassing behaviour</w:t>
      </w:r>
      <w:r w:rsidRPr="00E84C31">
        <w:rPr>
          <w:rFonts w:cstheme="minorHAnsi"/>
          <w:color w:val="000000" w:themeColor="text1"/>
        </w:rPr>
        <w:t xml:space="preserve">, are physically safe, and conducive to effective teaching and learning. Students and instructors are expected to maintain a professional relationship characterized by courtesy, civility, and mutual respect and to refrain from actions disruptive to such a relationship. Individuals who fail to adhere to such standards and who violate University or public law may be subject to disciplinary action by the University. </w:t>
      </w:r>
    </w:p>
    <w:p w14:paraId="073B3A97" w14:textId="77777777" w:rsidR="001E65EA" w:rsidRPr="00E84C31" w:rsidRDefault="001E65EA" w:rsidP="001E65EA">
      <w:pPr>
        <w:rPr>
          <w:rFonts w:cstheme="minorHAnsi"/>
          <w:color w:val="000000" w:themeColor="text1"/>
        </w:rPr>
      </w:pPr>
    </w:p>
    <w:p w14:paraId="619A297B" w14:textId="75F05A55" w:rsidR="001E65EA" w:rsidRPr="00E84C31" w:rsidRDefault="001E65EA" w:rsidP="001E65EA">
      <w:pPr>
        <w:rPr>
          <w:rFonts w:cstheme="minorHAnsi"/>
          <w:color w:val="000000" w:themeColor="text1"/>
        </w:rPr>
      </w:pPr>
      <w:r w:rsidRPr="00E84C31">
        <w:rPr>
          <w:rFonts w:cstheme="minorHAnsi"/>
          <w:color w:val="000000" w:themeColor="text1"/>
        </w:rPr>
        <w:t xml:space="preserve">For more information, see the policies on </w:t>
      </w:r>
      <w:hyperlink r:id="rId36" w:history="1">
        <w:r w:rsidRPr="00E84C31">
          <w:rPr>
            <w:rStyle w:val="Hyperlink"/>
            <w:rFonts w:cstheme="minorHAnsi"/>
          </w:rPr>
          <w:t>Disruptive and/or Harassing Behaviour in Academic Situations</w:t>
        </w:r>
      </w:hyperlink>
      <w:r w:rsidRPr="00E84C31">
        <w:rPr>
          <w:rFonts w:cstheme="minorHAnsi"/>
          <w:color w:val="000000" w:themeColor="text1"/>
        </w:rPr>
        <w:t xml:space="preserve">,  the </w:t>
      </w:r>
      <w:hyperlink r:id="rId37" w:history="1">
        <w:r w:rsidRPr="00E84C31">
          <w:rPr>
            <w:rStyle w:val="Hyperlink"/>
            <w:rFonts w:cstheme="minorHAnsi"/>
          </w:rPr>
          <w:t>Student Conduct and Responsibilities</w:t>
        </w:r>
      </w:hyperlink>
      <w:r w:rsidR="00B161B4">
        <w:rPr>
          <w:rFonts w:cstheme="minorHAnsi"/>
          <w:color w:val="000000" w:themeColor="text1"/>
        </w:rPr>
        <w:t xml:space="preserve">, </w:t>
      </w:r>
      <w:r w:rsidRPr="00E84C31">
        <w:rPr>
          <w:rFonts w:cstheme="minorHAnsi"/>
          <w:color w:val="000000" w:themeColor="text1"/>
        </w:rPr>
        <w:t xml:space="preserve">and the </w:t>
      </w:r>
      <w:hyperlink r:id="rId38" w:history="1">
        <w:r w:rsidRPr="00E84C31">
          <w:rPr>
            <w:rStyle w:val="Hyperlink"/>
            <w:rFonts w:cstheme="minorHAnsi"/>
          </w:rPr>
          <w:t>Code of Student Rights &amp; Responsibilities</w:t>
        </w:r>
      </w:hyperlink>
      <w:r w:rsidRPr="00E84C31">
        <w:rPr>
          <w:rFonts w:cstheme="minorHAnsi"/>
          <w:color w:val="000000" w:themeColor="text1"/>
        </w:rPr>
        <w:t xml:space="preserve">.  </w:t>
      </w:r>
    </w:p>
    <w:p w14:paraId="7236498B" w14:textId="77777777" w:rsidR="001E65EA" w:rsidRPr="00E84C31" w:rsidRDefault="001E65EA" w:rsidP="001E65EA">
      <w:pPr>
        <w:pStyle w:val="Heading3"/>
        <w:rPr>
          <w:rFonts w:eastAsia="Calibri"/>
        </w:rPr>
      </w:pPr>
      <w:r w:rsidRPr="00E84C31">
        <w:lastRenderedPageBreak/>
        <w:t>Netiquette for eClass and Online Learning</w:t>
      </w:r>
    </w:p>
    <w:p w14:paraId="27B04EFC" w14:textId="77777777" w:rsidR="001E65EA" w:rsidRPr="00E84C31" w:rsidRDefault="001E65EA" w:rsidP="001E65EA">
      <w:pPr>
        <w:rPr>
          <w:rFonts w:eastAsia="Calibri" w:cstheme="minorHAnsi"/>
          <w:color w:val="000000" w:themeColor="text1"/>
        </w:rPr>
      </w:pPr>
      <w:r w:rsidRPr="00E84C31">
        <w:rPr>
          <w:rFonts w:eastAsia="Calibri" w:cstheme="minorHAnsi"/>
          <w:color w:val="000000" w:themeColor="text1"/>
        </w:rPr>
        <w:t>Students</w:t>
      </w:r>
      <w:r>
        <w:rPr>
          <w:rFonts w:eastAsia="Calibri" w:cstheme="minorHAnsi"/>
          <w:color w:val="000000" w:themeColor="text1"/>
        </w:rPr>
        <w:t xml:space="preserve"> and instructors</w:t>
      </w:r>
      <w:r w:rsidRPr="00E84C31">
        <w:rPr>
          <w:rFonts w:eastAsia="Calibri" w:cstheme="minorHAnsi"/>
          <w:color w:val="000000" w:themeColor="text1"/>
        </w:rPr>
        <w:t xml:space="preserve"> have a joint responsibility to create and maintain a welcoming and inclusive learning environment. All students are expected to conduct themselves in accordance with the </w:t>
      </w:r>
      <w:hyperlink r:id="rId39" w:tgtFrame="_blank" w:history="1">
        <w:r w:rsidRPr="00E84C31">
          <w:rPr>
            <w:rStyle w:val="Hyperlink"/>
            <w:rFonts w:eastAsia="Calibri" w:cstheme="minorHAnsi"/>
          </w:rPr>
          <w:t>Code of Student Rights and Responsibilities</w:t>
        </w:r>
      </w:hyperlink>
      <w:r w:rsidRPr="00E84C31">
        <w:rPr>
          <w:rFonts w:eastAsia="Calibri" w:cstheme="minorHAnsi"/>
          <w:color w:val="000000" w:themeColor="text1"/>
        </w:rPr>
        <w:t xml:space="preserve">. Please review and familiarize yourself with behaviours that support “netiquette” in virtual classrooms by consulting the </w:t>
      </w:r>
      <w:hyperlink r:id="rId40" w:history="1">
        <w:r w:rsidRPr="00E84C31">
          <w:rPr>
            <w:rStyle w:val="Hyperlink"/>
            <w:rFonts w:eastAsia="Calibri" w:cstheme="minorHAnsi"/>
          </w:rPr>
          <w:t>Guide to Netiquette</w:t>
        </w:r>
      </w:hyperlink>
      <w:r w:rsidRPr="00E84C31">
        <w:rPr>
          <w:rFonts w:eastAsia="Calibri" w:cstheme="minorHAnsi"/>
          <w:color w:val="000000" w:themeColor="text1"/>
        </w:rPr>
        <w:t xml:space="preserve"> and </w:t>
      </w:r>
      <w:hyperlink r:id="rId41" w:tgtFrame="_blank" w:history="1">
        <w:r w:rsidRPr="00E84C31">
          <w:rPr>
            <w:rStyle w:val="Hyperlink"/>
            <w:rFonts w:eastAsia="Calibri" w:cstheme="minorHAnsi"/>
          </w:rPr>
          <w:t>Student Guide to eLearning</w:t>
        </w:r>
      </w:hyperlink>
      <w:r w:rsidRPr="00E84C31">
        <w:rPr>
          <w:rFonts w:eastAsia="Calibri" w:cstheme="minorHAnsi"/>
          <w:color w:val="000000" w:themeColor="text1"/>
        </w:rPr>
        <w:t>.</w:t>
      </w:r>
    </w:p>
    <w:p w14:paraId="31D2EC32" w14:textId="77777777" w:rsidR="001E65EA" w:rsidRPr="00E84C31" w:rsidRDefault="001E65EA" w:rsidP="001E65EA">
      <w:pPr>
        <w:rPr>
          <w:rFonts w:cstheme="minorBidi"/>
          <w:b/>
          <w:bCs/>
          <w:color w:val="000000" w:themeColor="text1"/>
          <w:highlight w:val="yellow"/>
        </w:rPr>
      </w:pPr>
    </w:p>
    <w:p w14:paraId="03BBFB0E" w14:textId="77777777" w:rsidR="001E65EA" w:rsidRPr="00E84C31" w:rsidRDefault="001E65EA" w:rsidP="001E65EA">
      <w:pPr>
        <w:pStyle w:val="Heading3"/>
      </w:pPr>
      <w:r w:rsidRPr="00E84C31">
        <w:t xml:space="preserve">Student Notice of Recording for Online Teaching and Learning </w:t>
      </w:r>
    </w:p>
    <w:p w14:paraId="5D9B0719" w14:textId="77777777" w:rsidR="001E65EA" w:rsidRPr="00E84C31" w:rsidRDefault="001E65EA" w:rsidP="001E65EA">
      <w:pPr>
        <w:rPr>
          <w:rFonts w:cstheme="minorHAnsi"/>
          <w:color w:val="000000" w:themeColor="text1"/>
        </w:rPr>
      </w:pPr>
      <w:r w:rsidRPr="00E84C31">
        <w:rPr>
          <w:rFonts w:cstheme="minorHAnsi"/>
          <w:color w:val="000000" w:themeColor="text1"/>
        </w:rPr>
        <w:t>Activities for this course involve recording, in partial fulfillment of the course learning outcomes. Images, audio, text/chat messaging that have been recorded may be used and/or made available by the University to students enro</w:t>
      </w:r>
      <w:r>
        <w:rPr>
          <w:rFonts w:cstheme="minorHAnsi"/>
          <w:color w:val="000000" w:themeColor="text1"/>
        </w:rPr>
        <w:t>l</w:t>
      </w:r>
      <w:r w:rsidRPr="00E84C31">
        <w:rPr>
          <w:rFonts w:cstheme="minorHAnsi"/>
          <w:color w:val="000000" w:themeColor="text1"/>
        </w:rPr>
        <w:t>led in the course and those supporting the course for the purpose of materials review, for assessment, etc. Recordings will be managed according to the University’s Common Record Schedule and will be securely destroyed when no longer needed by the University. Your personal information is protected in accordance with York University’s </w:t>
      </w:r>
      <w:hyperlink r:id="rId42" w:tgtFrame="_blank" w:history="1">
        <w:r>
          <w:rPr>
            <w:rStyle w:val="Hyperlink"/>
            <w:rFonts w:cstheme="minorHAnsi"/>
          </w:rPr>
          <w:t>Guidelines on Access of Information and Protection of Privacy</w:t>
        </w:r>
      </w:hyperlink>
      <w:r w:rsidRPr="00E84C31">
        <w:rPr>
          <w:rFonts w:cstheme="minorHAnsi"/>
          <w:color w:val="000000" w:themeColor="text1"/>
        </w:rPr>
        <w:t> and the </w:t>
      </w:r>
      <w:hyperlink r:id="rId43" w:anchor="BK0" w:tgtFrame="_blank" w:history="1">
        <w:r w:rsidRPr="00E84C31">
          <w:rPr>
            <w:rStyle w:val="Hyperlink"/>
            <w:rFonts w:cstheme="minorHAnsi"/>
          </w:rPr>
          <w:t>Freedom of Information and Protection of Privacy Act</w:t>
        </w:r>
      </w:hyperlink>
      <w:r w:rsidRPr="00E84C31">
        <w:rPr>
          <w:rFonts w:cstheme="minorHAnsi"/>
          <w:color w:val="000000" w:themeColor="text1"/>
        </w:rPr>
        <w:t xml:space="preserve">. Access to online materials, including recordings or live meetings, is subject to York University’s </w:t>
      </w:r>
      <w:hyperlink r:id="rId44" w:history="1">
        <w:r w:rsidRPr="00001862">
          <w:rPr>
            <w:rStyle w:val="Hyperlink"/>
            <w:rFonts w:cstheme="minorHAnsi"/>
          </w:rPr>
          <w:t>Senate Policy on Computing and Information Technology Facilities</w:t>
        </w:r>
      </w:hyperlink>
      <w:r w:rsidRPr="00001862">
        <w:rPr>
          <w:rFonts w:cstheme="minorHAnsi"/>
          <w:color w:val="000000" w:themeColor="text1"/>
        </w:rPr>
        <w:t>.</w:t>
      </w:r>
    </w:p>
    <w:p w14:paraId="1F6C4112" w14:textId="77777777" w:rsidR="001E65EA" w:rsidRPr="00E84C31" w:rsidRDefault="001E65EA" w:rsidP="001E65EA">
      <w:pPr>
        <w:rPr>
          <w:rFonts w:cstheme="minorHAnsi"/>
          <w:color w:val="000000" w:themeColor="text1"/>
        </w:rPr>
      </w:pPr>
    </w:p>
    <w:p w14:paraId="1709141A" w14:textId="77777777" w:rsidR="001E65EA" w:rsidRPr="00E84C31" w:rsidRDefault="001E65EA" w:rsidP="001E65EA">
      <w:pPr>
        <w:rPr>
          <w:rFonts w:cstheme="minorHAnsi"/>
          <w:color w:val="000000" w:themeColor="text1"/>
        </w:rPr>
      </w:pPr>
      <w:r w:rsidRPr="00E84C31">
        <w:rPr>
          <w:rFonts w:cstheme="minorHAnsi"/>
          <w:color w:val="000000" w:themeColor="text1"/>
        </w:rPr>
        <w:t>The University will use reasonable means to protect the security and confidentiality of the recorded information, but cannot provide a guarantee of such due to factors beyond the University’s control, such as recordings being forwarded, copied, intercepted, circulated, disclosed, or stored without the University’s knowledge or permission, or the introduction of malware into computer system which could potentially damage or disrupt the computer, networks, and security settings. The University is not responsible for connectivity/technical difficulties or loss of data associated with your hardware, software, or Internet connection.</w:t>
      </w:r>
    </w:p>
    <w:p w14:paraId="5254E4A3" w14:textId="77777777" w:rsidR="001E65EA" w:rsidRPr="00E84C31" w:rsidRDefault="001E65EA" w:rsidP="001E65EA">
      <w:pPr>
        <w:rPr>
          <w:rFonts w:cstheme="minorHAnsi"/>
          <w:color w:val="000000" w:themeColor="text1"/>
        </w:rPr>
      </w:pPr>
    </w:p>
    <w:p w14:paraId="1DD42E17" w14:textId="68A05D5C" w:rsidR="001E65EA" w:rsidRPr="00E84C31" w:rsidRDefault="001E65EA" w:rsidP="001E65EA">
      <w:pPr>
        <w:rPr>
          <w:rFonts w:cstheme="minorHAnsi"/>
          <w:color w:val="000000" w:themeColor="text1"/>
        </w:rPr>
      </w:pPr>
      <w:r w:rsidRPr="00E84C31">
        <w:rPr>
          <w:rFonts w:cstheme="minorHAnsi"/>
          <w:color w:val="000000" w:themeColor="text1"/>
        </w:rPr>
        <w:t xml:space="preserve">By engaging in course activities that involve recording, you are consenting to the use of your appearance, image, text/chat messaging, and voice and/or likeness in the manner and under the conditions specified herein. In the case of a live stream recording, if you choose not to have your image or audio recorded, you may disable the audio and video functionality. If you choose to participate using a pseudonym instead of your real </w:t>
      </w:r>
      <w:r w:rsidR="00A543C4" w:rsidRPr="00E84C31">
        <w:rPr>
          <w:rFonts w:cstheme="minorHAnsi"/>
          <w:color w:val="000000" w:themeColor="text1"/>
        </w:rPr>
        <w:t>name,</w:t>
      </w:r>
      <w:r w:rsidRPr="00E84C31">
        <w:rPr>
          <w:rFonts w:cstheme="minorHAnsi"/>
          <w:color w:val="000000" w:themeColor="text1"/>
        </w:rPr>
        <w:t xml:space="preserve"> you must disclose the pseudonym to your instructor in advance to facilitate class participation.</w:t>
      </w:r>
    </w:p>
    <w:p w14:paraId="6FF8D8E8" w14:textId="77777777" w:rsidR="001E65EA" w:rsidRPr="00E84C31" w:rsidRDefault="001E65EA" w:rsidP="001E65EA">
      <w:pPr>
        <w:rPr>
          <w:rFonts w:cstheme="minorHAnsi"/>
          <w:color w:val="000000" w:themeColor="text1"/>
        </w:rPr>
      </w:pPr>
    </w:p>
    <w:p w14:paraId="5AB64673" w14:textId="36CD2845" w:rsidR="001E65EA" w:rsidRPr="00E84C31" w:rsidRDefault="001E65EA" w:rsidP="001E65EA">
      <w:pPr>
        <w:rPr>
          <w:rFonts w:cstheme="minorHAnsi"/>
          <w:color w:val="000000" w:themeColor="text1"/>
        </w:rPr>
      </w:pPr>
      <w:r w:rsidRPr="00E84C31">
        <w:rPr>
          <w:rFonts w:cstheme="minorHAnsi"/>
          <w:color w:val="000000" w:themeColor="text1"/>
        </w:rPr>
        <w:t xml:space="preserve">You are not permitted to disclose the link to/URL of an event or an event session recording or copies of recording to anyone, for any reason. Recordings are available only to authorized individuals who have been directly provided the above </w:t>
      </w:r>
      <w:r w:rsidRPr="00E84C31">
        <w:rPr>
          <w:rFonts w:cstheme="minorHAnsi"/>
          <w:color w:val="000000" w:themeColor="text1"/>
        </w:rPr>
        <w:lastRenderedPageBreak/>
        <w:t>instructions/link for their use. Recordings for personal use, required to facilitate your learning and preparation of personal course/lecture notes, may not be shared with others without the permission of the instructor or event coordinator, and may not be published, posted</w:t>
      </w:r>
      <w:r w:rsidR="006224D9">
        <w:rPr>
          <w:rFonts w:cstheme="minorHAnsi"/>
          <w:color w:val="000000" w:themeColor="text1"/>
        </w:rPr>
        <w:t xml:space="preserve">, </w:t>
      </w:r>
      <w:r w:rsidRPr="00E84C31">
        <w:rPr>
          <w:rFonts w:cstheme="minorHAnsi"/>
          <w:color w:val="000000" w:themeColor="text1"/>
        </w:rPr>
        <w:t>linked to</w:t>
      </w:r>
      <w:r w:rsidR="006224D9">
        <w:rPr>
          <w:rFonts w:cstheme="minorHAnsi"/>
          <w:color w:val="000000" w:themeColor="text1"/>
        </w:rPr>
        <w:t>,</w:t>
      </w:r>
      <w:r w:rsidRPr="00E84C31">
        <w:rPr>
          <w:rFonts w:cstheme="minorHAnsi"/>
          <w:color w:val="000000" w:themeColor="text1"/>
        </w:rPr>
        <w:t xml:space="preserve"> or otherwise made available online</w:t>
      </w:r>
      <w:r w:rsidR="00780DD8">
        <w:rPr>
          <w:rFonts w:cstheme="minorHAnsi"/>
          <w:color w:val="000000" w:themeColor="text1"/>
        </w:rPr>
        <w:t>,</w:t>
      </w:r>
      <w:r w:rsidRPr="00E84C31">
        <w:rPr>
          <w:rFonts w:cstheme="minorHAnsi"/>
          <w:color w:val="000000" w:themeColor="text1"/>
        </w:rPr>
        <w:t xml:space="preserve"> including on social media feeds</w:t>
      </w:r>
      <w:r w:rsidR="00002E2C">
        <w:rPr>
          <w:rFonts w:cstheme="minorHAnsi"/>
          <w:color w:val="000000" w:themeColor="text1"/>
        </w:rPr>
        <w:t>,</w:t>
      </w:r>
      <w:r w:rsidRPr="00E84C31">
        <w:rPr>
          <w:rFonts w:cstheme="minorHAnsi"/>
          <w:color w:val="000000" w:themeColor="text1"/>
        </w:rPr>
        <w:t xml:space="preserve"> even if those feeds are private.</w:t>
      </w:r>
    </w:p>
    <w:p w14:paraId="1DB996BA" w14:textId="77777777" w:rsidR="001E65EA" w:rsidRPr="00E54673" w:rsidRDefault="001E65EA" w:rsidP="001E65EA">
      <w:pPr>
        <w:pStyle w:val="Heading3"/>
      </w:pPr>
      <w:r w:rsidRPr="00E54673">
        <w:t>Health and Safety</w:t>
      </w:r>
    </w:p>
    <w:p w14:paraId="43AE040C" w14:textId="563D1F42" w:rsidR="001E65EA" w:rsidRPr="00322CB5" w:rsidRDefault="001E65EA" w:rsidP="001E6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cstheme="minorHAnsi"/>
          <w:color w:val="000000" w:themeColor="text1"/>
        </w:rPr>
      </w:pPr>
      <w:r w:rsidRPr="00E84C31">
        <w:rPr>
          <w:rFonts w:cstheme="minorHAnsi"/>
          <w:color w:val="000000" w:themeColor="text1"/>
        </w:rPr>
        <w:t>All York students</w:t>
      </w:r>
      <w:r>
        <w:rPr>
          <w:rFonts w:cstheme="minorHAnsi"/>
          <w:color w:val="000000" w:themeColor="text1"/>
        </w:rPr>
        <w:t xml:space="preserve"> </w:t>
      </w:r>
      <w:r w:rsidRPr="00E84C31">
        <w:rPr>
          <w:rFonts w:cstheme="minorHAnsi"/>
          <w:color w:val="000000" w:themeColor="text1"/>
        </w:rPr>
        <w:t>and instructors share responsibility for the safety and well-being of the community while on York's campuses. Please continue to check </w:t>
      </w:r>
      <w:proofErr w:type="spellStart"/>
      <w:r w:rsidR="00D02A18">
        <w:fldChar w:fldCharType="begin"/>
      </w:r>
      <w:r w:rsidR="00D02A18">
        <w:instrText>HYPERLINK "https://www.yorku.ca/bettertogether/" \o "https://www.yorku.ca/bettertogether/"</w:instrText>
      </w:r>
      <w:r w:rsidR="00D02A18">
        <w:fldChar w:fldCharType="separate"/>
      </w:r>
      <w:r w:rsidRPr="00E84C31">
        <w:rPr>
          <w:rStyle w:val="Hyperlink"/>
          <w:rFonts w:cstheme="minorHAnsi"/>
        </w:rPr>
        <w:t>YUBetter</w:t>
      </w:r>
      <w:proofErr w:type="spellEnd"/>
      <w:r w:rsidRPr="00E84C31">
        <w:rPr>
          <w:rStyle w:val="Hyperlink"/>
          <w:rFonts w:cstheme="minorHAnsi"/>
        </w:rPr>
        <w:t> Together</w:t>
      </w:r>
      <w:r w:rsidR="00D02A18">
        <w:rPr>
          <w:rStyle w:val="Hyperlink"/>
          <w:rFonts w:cstheme="minorHAnsi"/>
        </w:rPr>
        <w:fldChar w:fldCharType="end"/>
      </w:r>
      <w:r w:rsidRPr="00E84C31">
        <w:rPr>
          <w:rFonts w:cstheme="minorHAnsi"/>
          <w:color w:val="000000" w:themeColor="text1"/>
        </w:rPr>
        <w:t> for the latest information</w:t>
      </w:r>
      <w:r>
        <w:rPr>
          <w:rFonts w:cstheme="minorHAnsi"/>
          <w:color w:val="000000" w:themeColor="text1"/>
        </w:rPr>
        <w:t xml:space="preserve"> on health and safety. </w:t>
      </w:r>
    </w:p>
    <w:p w14:paraId="1C141635" w14:textId="50779BB3" w:rsidR="001E65EA" w:rsidRPr="00322CB5" w:rsidRDefault="001E65EA" w:rsidP="001E65EA">
      <w:pPr>
        <w:rPr>
          <w:rFonts w:cs="Calibri"/>
        </w:rPr>
      </w:pPr>
      <w:r w:rsidRPr="00322CB5">
        <w:rPr>
          <w:rFonts w:cs="Calibri"/>
        </w:rPr>
        <w:t xml:space="preserve">may result in disclosure of the personal information and intellectual property of students and instructors to others. If you have any questions about the collection or use of your personal information, please contact your instructor or the Privacy Office at </w:t>
      </w:r>
      <w:hyperlink r:id="rId45" w:history="1">
        <w:r w:rsidRPr="00322CB5">
          <w:rPr>
            <w:rStyle w:val="Hyperlink"/>
            <w:rFonts w:cs="Calibri"/>
          </w:rPr>
          <w:t>info.privacy@yorku.ca</w:t>
        </w:r>
      </w:hyperlink>
      <w:r w:rsidRPr="00322CB5">
        <w:rPr>
          <w:rFonts w:cs="Calibri"/>
        </w:rPr>
        <w:t>.</w:t>
      </w:r>
    </w:p>
    <w:p w14:paraId="603C39FE" w14:textId="77777777" w:rsidR="001E65EA" w:rsidRPr="00E84C31" w:rsidRDefault="001E65EA" w:rsidP="001E65EA">
      <w:pPr>
        <w:pStyle w:val="Heading2"/>
      </w:pPr>
      <w:r w:rsidRPr="00E84C31">
        <w:t>Student Support and Resources</w:t>
      </w:r>
    </w:p>
    <w:p w14:paraId="0189A15D" w14:textId="77777777" w:rsidR="001E65EA" w:rsidRPr="00E84C31" w:rsidRDefault="001E65EA" w:rsidP="001E65EA">
      <w:pPr>
        <w:rPr>
          <w:rFonts w:cstheme="minorHAnsi"/>
          <w:color w:val="000000" w:themeColor="text1"/>
        </w:rPr>
      </w:pPr>
      <w:r w:rsidRPr="00E84C31">
        <w:rPr>
          <w:rFonts w:cstheme="minorHAnsi"/>
          <w:color w:val="000000" w:themeColor="text1"/>
        </w:rPr>
        <w:t>To help you succeed academically, York University offers a wide range of resources and services. Everything from writing workshops and peer mentorship to wellness support and career guidance is available to fulfill our LA&amp;PS students’ needs. Explore the links below to access these on-campus resources:</w:t>
      </w:r>
    </w:p>
    <w:p w14:paraId="18002954" w14:textId="5BD11F25" w:rsidR="001E65EA" w:rsidRPr="005545CE"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hyperlink r:id="rId46" w:history="1">
        <w:r w:rsidRPr="005545CE">
          <w:rPr>
            <w:rStyle w:val="Hyperlink"/>
          </w:rPr>
          <w:t>Academic Advising</w:t>
        </w:r>
      </w:hyperlink>
      <w:r w:rsidRPr="005545CE">
        <w:t xml:space="preserve"> is </w:t>
      </w:r>
      <w:r w:rsidRPr="005545CE">
        <w:rPr>
          <w:rFonts w:eastAsia="Calibri"/>
        </w:rPr>
        <w:t>available to provide students support and guidance in making academic decisions and goals.</w:t>
      </w:r>
    </w:p>
    <w:p w14:paraId="593E4C5D" w14:textId="77777777" w:rsidR="001E65EA" w:rsidRPr="005F3CBD"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hyperlink r:id="rId47" w:history="1">
        <w:r w:rsidRPr="005F3CBD">
          <w:rPr>
            <w:rStyle w:val="Hyperlink"/>
          </w:rPr>
          <w:t>Student Accessibility Services</w:t>
        </w:r>
      </w:hyperlink>
      <w:r w:rsidRPr="005F3CBD">
        <w:t xml:space="preserve"> </w:t>
      </w:r>
      <w:r w:rsidRPr="005F3CBD">
        <w:rPr>
          <w:rFonts w:eastAsia="Calibri"/>
        </w:rPr>
        <w:t>are available for support and accessibility accommodation when required.</w:t>
      </w:r>
    </w:p>
    <w:p w14:paraId="460470C0" w14:textId="6B07F407" w:rsidR="001E65EA" w:rsidRPr="005F3CBD"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hyperlink r:id="rId48" w:history="1">
        <w:r w:rsidRPr="005F3CBD">
          <w:rPr>
            <w:rStyle w:val="Hyperlink"/>
          </w:rPr>
          <w:t>Student Counselling, Health &amp; Wellbeing</w:t>
        </w:r>
      </w:hyperlink>
      <w:r w:rsidRPr="005F3CBD">
        <w:t xml:space="preserve"> offers workshops, resources, and counselling to support your academic success</w:t>
      </w:r>
      <w:r w:rsidR="00091D72">
        <w:t>.</w:t>
      </w:r>
      <w:r w:rsidRPr="005F3CBD">
        <w:t xml:space="preserve"> </w:t>
      </w:r>
    </w:p>
    <w:p w14:paraId="3366598E" w14:textId="77777777" w:rsidR="001E65EA" w:rsidRPr="005F3CBD"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49" w:history="1">
        <w:r w:rsidRPr="005F3CBD">
          <w:rPr>
            <w:rStyle w:val="Hyperlink"/>
          </w:rPr>
          <w:t>Peer-Assisted Study Sessions (PASS) Program</w:t>
        </w:r>
      </w:hyperlink>
      <w:r w:rsidRPr="005F3CBD">
        <w:t xml:space="preserve"> </w:t>
      </w:r>
      <w:r w:rsidRPr="005F3CBD">
        <w:rPr>
          <w:rFonts w:eastAsia="Calibri"/>
        </w:rPr>
        <w:t>provides student study sessions for students to collaborate and enhance their understanding of course content in certain courses.</w:t>
      </w:r>
    </w:p>
    <w:p w14:paraId="78867453" w14:textId="77777777" w:rsidR="001E65EA" w:rsidRPr="005F3CBD"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0">
        <w:r w:rsidRPr="005F3CBD">
          <w:rPr>
            <w:rStyle w:val="Hyperlink"/>
          </w:rPr>
          <w:t>Student Numeracy Assistance Centre at Keele (SNACK)</w:t>
        </w:r>
      </w:hyperlink>
      <w:r w:rsidRPr="005F3CBD">
        <w:t xml:space="preserve"> supports students in courses involving math, </w:t>
      </w:r>
      <w:r>
        <w:t>stats,</w:t>
      </w:r>
      <w:r w:rsidRPr="005F3CBD">
        <w:t xml:space="preserve"> </w:t>
      </w:r>
      <w:r>
        <w:t>and Excel</w:t>
      </w:r>
      <w:r w:rsidRPr="005F3CBD">
        <w:t xml:space="preserve">. </w:t>
      </w:r>
    </w:p>
    <w:p w14:paraId="592988E4" w14:textId="77777777" w:rsidR="001E65EA" w:rsidRPr="005F3CBD"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1">
        <w:r w:rsidRPr="005F3CBD">
          <w:rPr>
            <w:rStyle w:val="Hyperlink"/>
          </w:rPr>
          <w:t>The Writing Centre</w:t>
        </w:r>
      </w:hyperlink>
      <w:r w:rsidRPr="005F3CBD">
        <w:rPr>
          <w:rStyle w:val="Hyperlink"/>
        </w:rPr>
        <w:t xml:space="preserve"> </w:t>
      </w:r>
      <w:r w:rsidRPr="005F3CBD">
        <w:t>provides multiple avenues of writing-based support including drop-in sessions, one-</w:t>
      </w:r>
      <w:r>
        <w:t>to</w:t>
      </w:r>
      <w:r w:rsidRPr="005F3CBD">
        <w:t xml:space="preserve">-one appointments, </w:t>
      </w:r>
      <w:r>
        <w:t>a Multilingual Studio</w:t>
      </w:r>
      <w:r w:rsidRPr="005F3CBD">
        <w:t xml:space="preserve">, and an </w:t>
      </w:r>
      <w:r>
        <w:t>Accessibility Specialist.</w:t>
      </w:r>
    </w:p>
    <w:p w14:paraId="29756CAB" w14:textId="77777777" w:rsidR="001E65EA" w:rsidRPr="005F3CBD"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2">
        <w:r>
          <w:rPr>
            <w:rStyle w:val="Hyperlink"/>
          </w:rPr>
          <w:t>ESL Open Learning Centre (OLC)</w:t>
        </w:r>
      </w:hyperlink>
      <w:r>
        <w:rPr>
          <w:rStyle w:val="Hyperlink"/>
        </w:rPr>
        <w:t xml:space="preserve"> </w:t>
      </w:r>
      <w:r w:rsidRPr="005F3CBD">
        <w:t xml:space="preserve">supports students with building proficiency in reading, writing, and speaking English. </w:t>
      </w:r>
    </w:p>
    <w:p w14:paraId="18D6ADCC" w14:textId="77777777" w:rsidR="001E65EA" w:rsidRPr="005F3CBD"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Pr>
      </w:pPr>
      <w:hyperlink r:id="rId53">
        <w:r w:rsidRPr="005F3CBD">
          <w:rPr>
            <w:rStyle w:val="Hyperlink"/>
          </w:rPr>
          <w:t>Learning Skills Services</w:t>
        </w:r>
      </w:hyperlink>
      <w:r w:rsidRPr="005F3CBD">
        <w:rPr>
          <w:rStyle w:val="Hyperlink"/>
        </w:rPr>
        <w:t xml:space="preserve"> </w:t>
      </w:r>
      <w:r w:rsidRPr="005F3CBD">
        <w:t>provides tips for time management, effective study and learning habits, keeping up with coursework, and other learning</w:t>
      </w:r>
      <w:r>
        <w:t>-</w:t>
      </w:r>
      <w:r w:rsidRPr="005F3CBD">
        <w:t>related supports.</w:t>
      </w:r>
    </w:p>
    <w:p w14:paraId="7ED61E22" w14:textId="77777777" w:rsidR="001E65EA" w:rsidRPr="005F3CBD"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4">
        <w:r w:rsidRPr="005F3CBD">
          <w:rPr>
            <w:rStyle w:val="Hyperlink"/>
          </w:rPr>
          <w:t>Learning Commons</w:t>
        </w:r>
      </w:hyperlink>
      <w:r w:rsidRPr="005F3CBD">
        <w:t xml:space="preserve"> provides links to supports for time management, writing, study skills, preparing for exams, and other learning-related resources. </w:t>
      </w:r>
    </w:p>
    <w:p w14:paraId="774EF2F0" w14:textId="77777777" w:rsidR="001E65EA" w:rsidRPr="005F3CBD"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5" w:history="1">
        <w:r w:rsidRPr="00163E91">
          <w:rPr>
            <w:rStyle w:val="Hyperlink"/>
          </w:rPr>
          <w:t>Roadmap to Student Success</w:t>
        </w:r>
      </w:hyperlink>
      <w:r>
        <w:t xml:space="preserve"> </w:t>
      </w:r>
      <w:r w:rsidRPr="005F3CBD">
        <w:t>provides students</w:t>
      </w:r>
      <w:r>
        <w:t xml:space="preserve"> with timely and targeted resources</w:t>
      </w:r>
      <w:r w:rsidRPr="005F3CBD">
        <w:t xml:space="preserve"> to help them achieve academic, personal, and professional success.</w:t>
      </w:r>
    </w:p>
    <w:p w14:paraId="2ACAD34E" w14:textId="77777777" w:rsidR="001E65EA" w:rsidRPr="00CB2C79"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6">
        <w:r>
          <w:rPr>
            <w:rStyle w:val="Hyperlink"/>
          </w:rPr>
          <w:t>Office of Student Community Relations (OSCR)</w:t>
        </w:r>
      </w:hyperlink>
      <w:r>
        <w:rPr>
          <w:rStyle w:val="Hyperlink"/>
        </w:rPr>
        <w:t xml:space="preserve"> </w:t>
      </w:r>
      <w:r w:rsidRPr="00CB2C79">
        <w:rPr>
          <w:rStyle w:val="Hyperlink"/>
        </w:rPr>
        <w:t>i</w:t>
      </w:r>
      <w:r w:rsidRPr="00CB2C79">
        <w:t xml:space="preserve">s responsible for administering the </w:t>
      </w:r>
      <w:hyperlink r:id="rId57" w:history="1">
        <w:r w:rsidRPr="00CB2C79">
          <w:rPr>
            <w:rStyle w:val="Hyperlink"/>
          </w:rPr>
          <w:t>Code of Student Rights &amp; Responsibilities</w:t>
        </w:r>
      </w:hyperlink>
      <w:r w:rsidRPr="00CB2C79">
        <w:t xml:space="preserve"> and provides critical incident support.</w:t>
      </w:r>
    </w:p>
    <w:p w14:paraId="42192363" w14:textId="3E80D65B" w:rsidR="001E65EA" w:rsidRPr="00CB2C79" w:rsidRDefault="001E65E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rPr>
      </w:pPr>
      <w:hyperlink r:id="rId58">
        <w:proofErr w:type="spellStart"/>
        <w:r>
          <w:rPr>
            <w:rStyle w:val="Hyperlink"/>
          </w:rPr>
          <w:t>goSAFE</w:t>
        </w:r>
        <w:proofErr w:type="spellEnd"/>
      </w:hyperlink>
      <w:r>
        <w:rPr>
          <w:rFonts w:eastAsia="Calibri"/>
        </w:rPr>
        <w:t xml:space="preserve"> i</w:t>
      </w:r>
      <w:r w:rsidRPr="00CB2C79">
        <w:rPr>
          <w:rFonts w:eastAsia="Calibri"/>
        </w:rPr>
        <w:t xml:space="preserve">s staffed by York students and can </w:t>
      </w:r>
      <w:r w:rsidR="00091D72" w:rsidRPr="00CB2C79">
        <w:rPr>
          <w:rFonts w:eastAsia="Calibri"/>
        </w:rPr>
        <w:t>accompany</w:t>
      </w:r>
      <w:r w:rsidRPr="00CB2C79">
        <w:rPr>
          <w:rFonts w:eastAsia="Calibri"/>
        </w:rPr>
        <w:t xml:space="preserve"> York community members to and from any on-campus location, such as the Village Shuttle pick-up hub, parking lots, bus stops</w:t>
      </w:r>
      <w:r>
        <w:rPr>
          <w:rFonts w:eastAsia="Calibri"/>
        </w:rPr>
        <w:t>,</w:t>
      </w:r>
      <w:r w:rsidRPr="00CB2C79">
        <w:rPr>
          <w:rFonts w:eastAsia="Calibri"/>
        </w:rPr>
        <w:t xml:space="preserve"> or residences.</w:t>
      </w:r>
    </w:p>
    <w:p w14:paraId="596F74D0" w14:textId="77777777" w:rsidR="001E65EA" w:rsidRPr="005545CE" w:rsidRDefault="001E65EA" w:rsidP="001E65EA">
      <w:pPr>
        <w:rPr>
          <w:rFonts w:eastAsia="Calibri"/>
        </w:rPr>
      </w:pPr>
    </w:p>
    <w:p w14:paraId="23E14653" w14:textId="77777777" w:rsidR="001E65EA" w:rsidRPr="00E84C31" w:rsidRDefault="001E65EA" w:rsidP="001E65EA">
      <w:pPr>
        <w:rPr>
          <w:rFonts w:cstheme="minorHAnsi"/>
          <w:color w:val="000000" w:themeColor="text1"/>
        </w:rPr>
      </w:pPr>
      <w:r w:rsidRPr="00E84C31">
        <w:rPr>
          <w:rFonts w:cstheme="minorHAnsi"/>
          <w:color w:val="000000" w:themeColor="text1"/>
        </w:rPr>
        <w:t xml:space="preserve">For a full list of academic, wellness, and campus resources visit </w:t>
      </w:r>
      <w:hyperlink r:id="rId59" w:history="1">
        <w:r w:rsidRPr="00E84C31">
          <w:rPr>
            <w:rStyle w:val="Hyperlink"/>
            <w:rFonts w:cstheme="minorHAnsi"/>
          </w:rPr>
          <w:t>Student Support &amp; Resources</w:t>
        </w:r>
      </w:hyperlink>
      <w:r w:rsidRPr="00E84C31">
        <w:rPr>
          <w:rFonts w:cstheme="minorHAnsi"/>
          <w:color w:val="000000" w:themeColor="text1"/>
        </w:rPr>
        <w:t>.</w:t>
      </w:r>
    </w:p>
    <w:p w14:paraId="1453B42C" w14:textId="77777777" w:rsidR="001E65EA" w:rsidRPr="00E84C31" w:rsidRDefault="001E65EA" w:rsidP="001E65EA"/>
    <w:p w14:paraId="6A33C38A" w14:textId="77777777" w:rsidR="001E65EA" w:rsidRPr="00E84C31" w:rsidRDefault="001E65EA" w:rsidP="001E65EA"/>
    <w:p w14:paraId="7443F907" w14:textId="22513ED7" w:rsidR="00800E38" w:rsidRPr="001E65EA" w:rsidRDefault="00800E38" w:rsidP="001E65EA"/>
    <w:sectPr w:rsidR="00800E38" w:rsidRPr="001E65EA" w:rsidSect="002E17C6">
      <w:headerReference w:type="even" r:id="rId60"/>
      <w:headerReference w:type="default" r:id="rId61"/>
      <w:footerReference w:type="even" r:id="rId62"/>
      <w:footerReference w:type="default" r:id="rId63"/>
      <w:headerReference w:type="first" r:id="rId64"/>
      <w:footerReference w:type="first" r:id="rId65"/>
      <w:type w:val="continuous"/>
      <w:pgSz w:w="12240" w:h="15840" w:code="1"/>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047BE" w14:textId="77777777" w:rsidR="00CF3589" w:rsidRDefault="00CF3589" w:rsidP="00D55C28">
      <w:r>
        <w:separator/>
      </w:r>
    </w:p>
  </w:endnote>
  <w:endnote w:type="continuationSeparator" w:id="0">
    <w:p w14:paraId="6EC7BD4C" w14:textId="77777777" w:rsidR="00CF3589" w:rsidRDefault="00CF3589" w:rsidP="00D55C28">
      <w:r>
        <w:continuationSeparator/>
      </w:r>
    </w:p>
  </w:endnote>
  <w:endnote w:type="continuationNotice" w:id="1">
    <w:p w14:paraId="01566FF1" w14:textId="77777777" w:rsidR="00CF3589" w:rsidRDefault="00CF3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BM Plex Sans">
    <w:altName w:val="Calibri"/>
    <w:panose1 w:val="020B05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IBM Plex Sans SemiBold">
    <w:altName w:val="Calibri"/>
    <w:panose1 w:val="020B0703050203000203"/>
    <w:charset w:val="00"/>
    <w:family w:val="swiss"/>
    <w:pitch w:val="variable"/>
    <w:sig w:usb0="A00002EF" w:usb1="5000207B" w:usb2="00000000" w:usb3="00000000" w:csb0="0000019F" w:csb1="00000000"/>
  </w:font>
  <w:font w:name="IBM Plex Sans Medium">
    <w:altName w:val="Calibri"/>
    <w:panose1 w:val="020B0603050203000203"/>
    <w:charset w:val="00"/>
    <w:family w:val="swiss"/>
    <w:pitch w:val="variable"/>
    <w:sig w:usb0="A00002EF" w:usb1="5000207B" w:usb2="00000000" w:usb3="00000000" w:csb0="0000019F" w:csb1="00000000"/>
  </w:font>
  <w:font w:name="Times New Roman (Headings CS)">
    <w:altName w:val="Times New Roman"/>
    <w:panose1 w:val="00000000000000000000"/>
    <w:charset w:val="00"/>
    <w:family w:val="roman"/>
    <w:notTrueType/>
    <w:pitch w:val="default"/>
  </w:font>
  <w:font w:name="IBM Plex Serif Light">
    <w:altName w:val="Cambria"/>
    <w:panose1 w:val="02060403050406000203"/>
    <w:charset w:val="00"/>
    <w:family w:val="roman"/>
    <w:pitch w:val="variable"/>
    <w:sig w:usb0="A000026F" w:usb1="5000203B" w:usb2="00000000" w:usb3="00000000" w:csb0="00000197" w:csb1="00000000"/>
  </w:font>
  <w:font w:name="Times New Roman (Body CS)">
    <w:altName w:val="Times New Roman"/>
    <w:charset w:val="00"/>
    <w:family w:val="roman"/>
    <w:pitch w:val="default"/>
  </w:font>
  <w:font w:name="IBM Plex Serif">
    <w:altName w:val="IBM Plex Serif"/>
    <w:panose1 w:val="02060503050406000203"/>
    <w:charset w:val="00"/>
    <w:family w:val="roman"/>
    <w:pitch w:val="variable"/>
    <w:sig w:usb0="A000026F" w:usb1="5000203B"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70E1" w14:textId="77777777" w:rsidR="001E65EA" w:rsidRDefault="0003790D">
    <w:pPr>
      <w:pStyle w:val="Footer"/>
      <w:jc w:val="center"/>
    </w:pPr>
    <w:sdt>
      <w:sdtPr>
        <w:id w:val="2124421870"/>
        <w:docPartObj>
          <w:docPartGallery w:val="Page Numbers (Bottom of Page)"/>
          <w:docPartUnique/>
        </w:docPartObj>
      </w:sdtPr>
      <w:sdtEndPr/>
      <w:sdtContent>
        <w:sdt>
          <w:sdtPr>
            <w:id w:val="1728636285"/>
            <w:docPartObj>
              <w:docPartGallery w:val="Page Numbers (Top of Page)"/>
              <w:docPartUnique/>
            </w:docPartObj>
          </w:sdtPr>
          <w:sdtEndPr/>
          <w:sdtContent>
            <w:r w:rsidR="001E65EA" w:rsidRPr="006D2294">
              <w:t xml:space="preserve">Page </w:t>
            </w:r>
            <w:r w:rsidR="001E65EA" w:rsidRPr="006D2294">
              <w:rPr>
                <w:color w:val="2B579A"/>
                <w:shd w:val="clear" w:color="auto" w:fill="E6E6E6"/>
              </w:rPr>
              <w:fldChar w:fldCharType="begin"/>
            </w:r>
            <w:r w:rsidR="001E65EA" w:rsidRPr="006D2294">
              <w:rPr>
                <w:bCs/>
              </w:rPr>
              <w:instrText xml:space="preserve"> PAGE </w:instrText>
            </w:r>
            <w:r w:rsidR="001E65EA" w:rsidRPr="006D2294">
              <w:rPr>
                <w:color w:val="2B579A"/>
                <w:shd w:val="clear" w:color="auto" w:fill="E6E6E6"/>
              </w:rPr>
              <w:fldChar w:fldCharType="separate"/>
            </w:r>
            <w:r w:rsidR="001E65EA" w:rsidRPr="006D2294">
              <w:rPr>
                <w:bCs/>
                <w:noProof/>
              </w:rPr>
              <w:t>14</w:t>
            </w:r>
            <w:r w:rsidR="001E65EA" w:rsidRPr="006D2294">
              <w:rPr>
                <w:color w:val="2B579A"/>
                <w:shd w:val="clear" w:color="auto" w:fill="E6E6E6"/>
              </w:rPr>
              <w:fldChar w:fldCharType="end"/>
            </w:r>
            <w:r w:rsidR="001E65EA" w:rsidRPr="006D2294">
              <w:t xml:space="preserve"> of </w:t>
            </w:r>
            <w:r w:rsidR="001E65EA" w:rsidRPr="006D2294">
              <w:rPr>
                <w:color w:val="2B579A"/>
                <w:shd w:val="clear" w:color="auto" w:fill="E6E6E6"/>
              </w:rPr>
              <w:fldChar w:fldCharType="begin"/>
            </w:r>
            <w:r w:rsidR="001E65EA" w:rsidRPr="006D2294">
              <w:rPr>
                <w:bCs/>
              </w:rPr>
              <w:instrText xml:space="preserve"> NUMPAGES  </w:instrText>
            </w:r>
            <w:r w:rsidR="001E65EA" w:rsidRPr="006D2294">
              <w:rPr>
                <w:color w:val="2B579A"/>
                <w:shd w:val="clear" w:color="auto" w:fill="E6E6E6"/>
              </w:rPr>
              <w:fldChar w:fldCharType="separate"/>
            </w:r>
            <w:r w:rsidR="001E65EA" w:rsidRPr="006D2294">
              <w:rPr>
                <w:bCs/>
                <w:noProof/>
              </w:rPr>
              <w:t>16</w:t>
            </w:r>
            <w:r w:rsidR="001E65EA" w:rsidRPr="006D2294">
              <w:rPr>
                <w:color w:val="2B579A"/>
                <w:shd w:val="clear" w:color="auto" w:fill="E6E6E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2182D" w14:textId="77777777" w:rsidR="001E65EA" w:rsidRDefault="001E65EA">
    <w:pPr>
      <w:pStyle w:val="Footer"/>
      <w:jc w:val="center"/>
    </w:pPr>
    <w:r w:rsidRPr="006D2294">
      <w:t xml:space="preserve">Page </w:t>
    </w:r>
    <w:r w:rsidRPr="006D2294">
      <w:rPr>
        <w:color w:val="2B579A"/>
        <w:shd w:val="clear" w:color="auto" w:fill="E6E6E6"/>
      </w:rPr>
      <w:fldChar w:fldCharType="begin"/>
    </w:r>
    <w:r w:rsidRPr="006D2294">
      <w:rPr>
        <w:bCs/>
      </w:rPr>
      <w:instrText xml:space="preserve"> PAGE </w:instrText>
    </w:r>
    <w:r w:rsidRPr="006D2294">
      <w:rPr>
        <w:color w:val="2B579A"/>
        <w:shd w:val="clear" w:color="auto" w:fill="E6E6E6"/>
      </w:rPr>
      <w:fldChar w:fldCharType="separate"/>
    </w:r>
    <w:r w:rsidRPr="006D2294">
      <w:rPr>
        <w:bCs/>
      </w:rPr>
      <w:t>2</w:t>
    </w:r>
    <w:r w:rsidRPr="006D2294">
      <w:rPr>
        <w:color w:val="2B579A"/>
        <w:shd w:val="clear" w:color="auto" w:fill="E6E6E6"/>
      </w:rPr>
      <w:fldChar w:fldCharType="end"/>
    </w:r>
    <w:r w:rsidRPr="006D2294">
      <w:t xml:space="preserve"> of </w:t>
    </w:r>
    <w:r w:rsidRPr="006D2294">
      <w:rPr>
        <w:color w:val="2B579A"/>
        <w:shd w:val="clear" w:color="auto" w:fill="E6E6E6"/>
      </w:rPr>
      <w:fldChar w:fldCharType="begin"/>
    </w:r>
    <w:r w:rsidRPr="006D2294">
      <w:rPr>
        <w:bCs/>
      </w:rPr>
      <w:instrText xml:space="preserve"> NUMPAGES  </w:instrText>
    </w:r>
    <w:r w:rsidRPr="006D2294">
      <w:rPr>
        <w:color w:val="2B579A"/>
        <w:shd w:val="clear" w:color="auto" w:fill="E6E6E6"/>
      </w:rPr>
      <w:fldChar w:fldCharType="separate"/>
    </w:r>
    <w:r w:rsidRPr="006D2294">
      <w:rPr>
        <w:bCs/>
      </w:rPr>
      <w:t>16</w:t>
    </w:r>
    <w:r w:rsidRPr="006D2294">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DBB2" w14:textId="77777777" w:rsidR="00A015B5" w:rsidRDefault="00A015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7AC0" w14:textId="20005CDA" w:rsidR="00AF7BFD" w:rsidRPr="00D55C28" w:rsidRDefault="00A015B5">
    <w:pPr>
      <w:pStyle w:val="Footer"/>
      <w:rPr>
        <w:sz w:val="20"/>
        <w:szCs w:val="20"/>
      </w:rPr>
    </w:pPr>
    <w:r>
      <w:rPr>
        <w:noProof/>
      </w:rPr>
      <w:drawing>
        <wp:anchor distT="0" distB="0" distL="114300" distR="114300" simplePos="0" relativeHeight="251658241" behindDoc="0" locked="0" layoutInCell="1" allowOverlap="0" wp14:anchorId="66D6AA9C" wp14:editId="545C2067">
          <wp:simplePos x="0" y="0"/>
          <wp:positionH relativeFrom="rightMargin">
            <wp:align>left</wp:align>
          </wp:positionH>
          <wp:positionV relativeFrom="page">
            <wp:posOffset>9679305</wp:posOffset>
          </wp:positionV>
          <wp:extent cx="701675" cy="154305"/>
          <wp:effectExtent l="0" t="0" r="3175" b="0"/>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1675" cy="154305"/>
                  </a:xfrm>
                  <a:prstGeom prst="rect">
                    <a:avLst/>
                  </a:prstGeom>
                </pic:spPr>
              </pic:pic>
            </a:graphicData>
          </a:graphic>
          <wp14:sizeRelH relativeFrom="page">
            <wp14:pctWidth>0</wp14:pctWidth>
          </wp14:sizeRelH>
          <wp14:sizeRelV relativeFrom="page">
            <wp14:pctHeight>0</wp14:pctHeight>
          </wp14:sizeRelV>
        </wp:anchor>
      </w:drawing>
    </w:r>
    <w:r w:rsidR="0054366C" w:rsidRPr="00D55C28">
      <w:rPr>
        <w:sz w:val="20"/>
        <w:szCs w:val="20"/>
      </w:rPr>
      <w:t xml:space="preserve">Page </w:t>
    </w:r>
    <w:r w:rsidR="0054366C" w:rsidRPr="00D55C28">
      <w:rPr>
        <w:sz w:val="20"/>
        <w:szCs w:val="20"/>
      </w:rPr>
      <w:fldChar w:fldCharType="begin"/>
    </w:r>
    <w:r w:rsidR="0054366C" w:rsidRPr="00D55C28">
      <w:rPr>
        <w:sz w:val="20"/>
        <w:szCs w:val="20"/>
      </w:rPr>
      <w:instrText xml:space="preserve"> PAGE  \* Arabic  \* MERGEFORMAT </w:instrText>
    </w:r>
    <w:r w:rsidR="0054366C" w:rsidRPr="00D55C28">
      <w:rPr>
        <w:sz w:val="20"/>
        <w:szCs w:val="20"/>
      </w:rPr>
      <w:fldChar w:fldCharType="separate"/>
    </w:r>
    <w:r w:rsidR="0054366C">
      <w:rPr>
        <w:sz w:val="20"/>
        <w:szCs w:val="20"/>
      </w:rPr>
      <w:t>1</w:t>
    </w:r>
    <w:r w:rsidR="0054366C" w:rsidRPr="00D55C28">
      <w:rPr>
        <w:sz w:val="20"/>
        <w:szCs w:val="20"/>
      </w:rPr>
      <w:fldChar w:fldCharType="end"/>
    </w:r>
    <w:r w:rsidR="0054366C" w:rsidRPr="00D55C28">
      <w:rPr>
        <w:sz w:val="20"/>
        <w:szCs w:val="20"/>
      </w:rPr>
      <w:t xml:space="preserve"> of </w:t>
    </w:r>
    <w:r w:rsidR="0054366C" w:rsidRPr="00D55C28">
      <w:rPr>
        <w:sz w:val="20"/>
        <w:szCs w:val="20"/>
      </w:rPr>
      <w:fldChar w:fldCharType="begin"/>
    </w:r>
    <w:r w:rsidR="0054366C" w:rsidRPr="00D55C28">
      <w:rPr>
        <w:sz w:val="20"/>
        <w:szCs w:val="20"/>
      </w:rPr>
      <w:instrText xml:space="preserve"> NUMPAGES  \* Arabic  \* MERGEFORMAT </w:instrText>
    </w:r>
    <w:r w:rsidR="0054366C" w:rsidRPr="00D55C28">
      <w:rPr>
        <w:sz w:val="20"/>
        <w:szCs w:val="20"/>
      </w:rPr>
      <w:fldChar w:fldCharType="separate"/>
    </w:r>
    <w:r w:rsidR="0054366C">
      <w:rPr>
        <w:sz w:val="20"/>
        <w:szCs w:val="20"/>
      </w:rPr>
      <w:t>3</w:t>
    </w:r>
    <w:r w:rsidR="0054366C" w:rsidRPr="00D55C28">
      <w:rPr>
        <w:sz w:val="20"/>
        <w:szCs w:val="20"/>
      </w:rPr>
      <w:fldChar w:fldCharType="end"/>
    </w:r>
    <w:r w:rsidR="009C70BF" w:rsidRPr="00A51A24">
      <w:rPr>
        <w:noProof/>
      </w:rPr>
      <mc:AlternateContent>
        <mc:Choice Requires="wps">
          <w:drawing>
            <wp:anchor distT="0" distB="0" distL="114300" distR="114300" simplePos="0" relativeHeight="251658240" behindDoc="0" locked="1" layoutInCell="1" allowOverlap="0" wp14:anchorId="6D53E150" wp14:editId="45F7A85B">
              <wp:simplePos x="0" y="0"/>
              <wp:positionH relativeFrom="page">
                <wp:posOffset>-149860</wp:posOffset>
              </wp:positionH>
              <wp:positionV relativeFrom="page">
                <wp:posOffset>9998710</wp:posOffset>
              </wp:positionV>
              <wp:extent cx="8049600" cy="64800"/>
              <wp:effectExtent l="0" t="0" r="889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49600" cy="64800"/>
                      </a:xfrm>
                      <a:prstGeom prst="rect">
                        <a:avLst/>
                      </a:prstGeom>
                      <a:solidFill>
                        <a:srgbClr val="E134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89CB293" id="Rectangle 7" o:spid="_x0000_s1026" alt="&quot;&quot;" style="position:absolute;margin-left:-11.8pt;margin-top:787.3pt;width:633.8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" o:allowoverlap="f" fillcolor="#e13446" stroked="f" strokeweight="1pt">
              <w10:wrap anchorx="page" anchory="page"/>
              <w10:anchorlock/>
            </v:rect>
          </w:pict>
        </mc:Fallback>
      </mc:AlternateContent>
    </w:r>
    <w:r w:rsidR="0054366C">
      <w:rPr>
        <w:sz w:val="20"/>
        <w:szCs w:val="20"/>
      </w:rPr>
      <w:tab/>
    </w:r>
    <w:r w:rsidR="0054366C">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D1A7C" w14:textId="77777777" w:rsidR="00A015B5" w:rsidRDefault="00A01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71E3A" w14:textId="77777777" w:rsidR="00CF3589" w:rsidRDefault="00CF3589" w:rsidP="00D55C28">
      <w:r>
        <w:separator/>
      </w:r>
    </w:p>
  </w:footnote>
  <w:footnote w:type="continuationSeparator" w:id="0">
    <w:p w14:paraId="502965FF" w14:textId="77777777" w:rsidR="00CF3589" w:rsidRDefault="00CF3589" w:rsidP="00D55C28">
      <w:r>
        <w:continuationSeparator/>
      </w:r>
    </w:p>
  </w:footnote>
  <w:footnote w:type="continuationNotice" w:id="1">
    <w:p w14:paraId="6D4269CC" w14:textId="77777777" w:rsidR="00CF3589" w:rsidRDefault="00CF3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CF3F" w14:textId="77777777" w:rsidR="001E65EA" w:rsidRPr="0026210B" w:rsidRDefault="001E65EA">
    <w:pPr>
      <w:pStyle w:val="Header"/>
      <w:rPr>
        <w:rFonts w:cstheme="minorHAnsi"/>
      </w:rPr>
    </w:pPr>
    <w:r>
      <w:rPr>
        <w:rFonts w:cstheme="minorHAnsi"/>
        <w:noProof/>
      </w:rPr>
      <w:drawing>
        <wp:anchor distT="0" distB="0" distL="114300" distR="114300" simplePos="0" relativeHeight="251658242" behindDoc="0" locked="0" layoutInCell="1" allowOverlap="1" wp14:anchorId="38BC037A" wp14:editId="1FDE3F75">
          <wp:simplePos x="0" y="0"/>
          <wp:positionH relativeFrom="column">
            <wp:posOffset>-624690</wp:posOffset>
          </wp:positionH>
          <wp:positionV relativeFrom="paragraph">
            <wp:posOffset>4445</wp:posOffset>
          </wp:positionV>
          <wp:extent cx="2897856" cy="298764"/>
          <wp:effectExtent l="0" t="0" r="0" b="635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7856" cy="29876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CDD9" w14:textId="77777777" w:rsidR="00A015B5" w:rsidRDefault="00A01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ACF3" w14:textId="77777777" w:rsidR="00A015B5" w:rsidRDefault="00A01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55ED3" w14:textId="77777777" w:rsidR="00A015B5" w:rsidRDefault="00A01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5pt;height:21.75pt" o:bullet="t">
        <v:imagedata r:id="rId1" o:title="york arrow"/>
      </v:shape>
    </w:pict>
  </w:numPicBullet>
  <w:numPicBullet w:numPicBulletId="1">
    <w:pict>
      <v:shape id="_x0000_i1035" type="#_x0000_t75" style="width:42pt;height:56.25pt" o:bullet="t">
        <v:imagedata r:id="rId2" o:title="ArrwFo_sw_rgb_x0"/>
      </v:shape>
    </w:pict>
  </w:numPicBullet>
  <w:abstractNum w:abstractNumId="0" w15:restartNumberingAfterBreak="0">
    <w:nsid w:val="013C7C59"/>
    <w:multiLevelType w:val="multilevel"/>
    <w:tmpl w:val="3FB46F5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 w15:restartNumberingAfterBreak="0">
    <w:nsid w:val="15994D36"/>
    <w:multiLevelType w:val="hybridMultilevel"/>
    <w:tmpl w:val="477E4086"/>
    <w:lvl w:ilvl="0" w:tplc="DF042CD8">
      <w:start w:val="1"/>
      <w:numFmt w:val="bullet"/>
      <w:lvlText w:val=""/>
      <w:lvlJc w:val="left"/>
      <w:pPr>
        <w:ind w:left="720" w:hanging="360"/>
      </w:pPr>
      <w:rPr>
        <w:rFonts w:ascii="Symbol" w:hAnsi="Symbol" w:hint="default"/>
        <w:color w:val="E13446"/>
        <w:sz w:val="20"/>
        <w:szCs w:val="20"/>
      </w:rPr>
    </w:lvl>
    <w:lvl w:ilvl="1" w:tplc="FFFFFFFF">
      <w:start w:val="1"/>
      <w:numFmt w:val="bullet"/>
      <w:lvlText w:val="o"/>
      <w:lvlJc w:val="left"/>
      <w:pPr>
        <w:ind w:left="1440" w:hanging="360"/>
      </w:pPr>
      <w:rPr>
        <w:rFonts w:ascii="Courier New" w:hAnsi="Courier New" w:cs="Courier New"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777638"/>
    <w:multiLevelType w:val="multilevel"/>
    <w:tmpl w:val="825A5414"/>
    <w:styleLink w:val="YorkSolidWhiteList"/>
    <w:lvl w:ilvl="0">
      <w:start w:val="1"/>
      <w:numFmt w:val="bullet"/>
      <w:lvlText w:val=""/>
      <w:lvlPicBulletId w:val="1"/>
      <w:lvlJc w:val="left"/>
      <w:pPr>
        <w:ind w:left="227" w:hanging="227"/>
      </w:pPr>
      <w:rPr>
        <w:rFonts w:ascii="Symbol" w:hAnsi="Symbol" w:hint="default"/>
        <w:i/>
        <w:color w:val="auto"/>
        <w:sz w:val="20"/>
      </w:rPr>
    </w:lvl>
    <w:lvl w:ilvl="1">
      <w:start w:val="1"/>
      <w:numFmt w:val="bullet"/>
      <w:lvlText w:val=""/>
      <w:lvlJc w:val="left"/>
      <w:pPr>
        <w:ind w:left="454" w:hanging="227"/>
      </w:pPr>
      <w:rPr>
        <w:rFonts w:ascii="Symbol" w:hAnsi="Symbol" w:hint="default"/>
        <w:color w:val="FFFFFF" w:themeColor="background1"/>
      </w:rPr>
    </w:lvl>
    <w:lvl w:ilvl="2">
      <w:start w:val="1"/>
      <w:numFmt w:val="bullet"/>
      <w:lvlText w:val=""/>
      <w:lvlJc w:val="left"/>
      <w:pPr>
        <w:ind w:left="681" w:hanging="227"/>
      </w:pPr>
      <w:rPr>
        <w:rFonts w:ascii="Wingdings" w:hAnsi="Wingdings" w:hint="default"/>
        <w:color w:val="FFFFFF" w:themeColor="background1"/>
      </w:rPr>
    </w:lvl>
    <w:lvl w:ilvl="3">
      <w:start w:val="1"/>
      <w:numFmt w:val="bullet"/>
      <w:lvlText w:val=""/>
      <w:lvlJc w:val="left"/>
      <w:pPr>
        <w:ind w:left="908" w:hanging="227"/>
      </w:pPr>
      <w:rPr>
        <w:rFonts w:ascii="Symbol" w:hAnsi="Symbol" w:hint="default"/>
        <w:color w:val="FFFFFF" w:themeColor="background1"/>
      </w:rPr>
    </w:lvl>
    <w:lvl w:ilvl="4">
      <w:start w:val="1"/>
      <w:numFmt w:val="bullet"/>
      <w:lvlText w:val="¨"/>
      <w:lvlJc w:val="left"/>
      <w:pPr>
        <w:ind w:left="1135" w:hanging="227"/>
      </w:pPr>
      <w:rPr>
        <w:rFonts w:ascii="Symbol" w:hAnsi="Symbol" w:hint="default"/>
        <w:color w:val="FFFFFF" w:themeColor="background1"/>
      </w:rPr>
    </w:lvl>
    <w:lvl w:ilvl="5">
      <w:start w:val="1"/>
      <w:numFmt w:val="bullet"/>
      <w:lvlText w:val=""/>
      <w:lvlJc w:val="left"/>
      <w:pPr>
        <w:ind w:left="1362" w:hanging="227"/>
      </w:pPr>
      <w:rPr>
        <w:rFonts w:ascii="Wingdings" w:hAnsi="Wingdings" w:hint="default"/>
        <w:color w:val="FFFFFF" w:themeColor="background1"/>
        <w:sz w:val="16"/>
      </w:rPr>
    </w:lvl>
    <w:lvl w:ilvl="6">
      <w:start w:val="1"/>
      <w:numFmt w:val="bullet"/>
      <w:lvlText w:val=""/>
      <w:lvlJc w:val="left"/>
      <w:pPr>
        <w:ind w:left="1589" w:hanging="227"/>
      </w:pPr>
      <w:rPr>
        <w:rFonts w:ascii="Wingdings" w:hAnsi="Wingdings" w:hint="default"/>
        <w:color w:val="FFFFFF" w:themeColor="background1"/>
        <w:sz w:val="16"/>
      </w:rPr>
    </w:lvl>
    <w:lvl w:ilvl="7">
      <w:start w:val="1"/>
      <w:numFmt w:val="bullet"/>
      <w:lvlText w:val=""/>
      <w:lvlJc w:val="left"/>
      <w:pPr>
        <w:ind w:left="1816" w:hanging="227"/>
      </w:pPr>
      <w:rPr>
        <w:rFonts w:ascii="Symbol" w:hAnsi="Symbol" w:hint="default"/>
        <w:color w:val="FFFFFF" w:themeColor="background1"/>
      </w:rPr>
    </w:lvl>
    <w:lvl w:ilvl="8">
      <w:start w:val="1"/>
      <w:numFmt w:val="bullet"/>
      <w:lvlText w:val="¨"/>
      <w:lvlJc w:val="left"/>
      <w:pPr>
        <w:ind w:left="2043" w:hanging="227"/>
      </w:pPr>
      <w:rPr>
        <w:rFonts w:ascii="Symbol" w:hAnsi="Symbol" w:hint="default"/>
        <w:color w:val="FFFFFF" w:themeColor="background1"/>
      </w:rPr>
    </w:lvl>
  </w:abstractNum>
  <w:abstractNum w:abstractNumId="3" w15:restartNumberingAfterBreak="0">
    <w:nsid w:val="176C49D5"/>
    <w:multiLevelType w:val="hybridMultilevel"/>
    <w:tmpl w:val="DDC67542"/>
    <w:name w:val="UnnamedList938"/>
    <w:lvl w:ilvl="0" w:tplc="E270A7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D6ABF"/>
    <w:multiLevelType w:val="hybridMultilevel"/>
    <w:tmpl w:val="990872C4"/>
    <w:name w:val="UnnamedList47940"/>
    <w:lvl w:ilvl="0" w:tplc="FFFFFFFF">
      <w:start w:val="38"/>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106A48">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56031"/>
    <w:multiLevelType w:val="multilevel"/>
    <w:tmpl w:val="8C5ADEA8"/>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6" w15:restartNumberingAfterBreak="0">
    <w:nsid w:val="2270501E"/>
    <w:multiLevelType w:val="multilevel"/>
    <w:tmpl w:val="C1AEA4AC"/>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7" w15:restartNumberingAfterBreak="0">
    <w:nsid w:val="2E8A2EEF"/>
    <w:multiLevelType w:val="hybridMultilevel"/>
    <w:tmpl w:val="827892D4"/>
    <w:name w:val="UnnamedList21348"/>
    <w:lvl w:ilvl="0" w:tplc="73BED526">
      <w:start w:val="1"/>
      <w:numFmt w:val="bullet"/>
      <w:lvlText w:val=""/>
      <w:lvlJc w:val="left"/>
      <w:pPr>
        <w:ind w:left="720" w:hanging="360"/>
      </w:pPr>
      <w:rPr>
        <w:rFonts w:ascii="Symbol" w:hAnsi="Symbol" w:hint="default"/>
      </w:rPr>
    </w:lvl>
    <w:lvl w:ilvl="1" w:tplc="9FB67910">
      <w:start w:val="1"/>
      <w:numFmt w:val="bullet"/>
      <w:lvlText w:val="o"/>
      <w:lvlJc w:val="left"/>
      <w:pPr>
        <w:ind w:left="1440" w:hanging="360"/>
      </w:pPr>
      <w:rPr>
        <w:rFonts w:ascii="Courier New" w:hAnsi="Courier New" w:hint="default"/>
      </w:rPr>
    </w:lvl>
    <w:lvl w:ilvl="2" w:tplc="F2ECDEC8">
      <w:start w:val="1"/>
      <w:numFmt w:val="bullet"/>
      <w:lvlText w:val=""/>
      <w:lvlJc w:val="left"/>
      <w:pPr>
        <w:ind w:left="2160" w:hanging="360"/>
      </w:pPr>
      <w:rPr>
        <w:rFonts w:ascii="Wingdings" w:hAnsi="Wingdings" w:hint="default"/>
      </w:rPr>
    </w:lvl>
    <w:lvl w:ilvl="3" w:tplc="26E6B646">
      <w:start w:val="1"/>
      <w:numFmt w:val="bullet"/>
      <w:lvlText w:val=""/>
      <w:lvlJc w:val="left"/>
      <w:pPr>
        <w:ind w:left="2880" w:hanging="360"/>
      </w:pPr>
      <w:rPr>
        <w:rFonts w:ascii="Symbol" w:hAnsi="Symbol" w:hint="default"/>
      </w:rPr>
    </w:lvl>
    <w:lvl w:ilvl="4" w:tplc="2C08ACAA">
      <w:start w:val="1"/>
      <w:numFmt w:val="bullet"/>
      <w:lvlText w:val="o"/>
      <w:lvlJc w:val="left"/>
      <w:pPr>
        <w:ind w:left="3600" w:hanging="360"/>
      </w:pPr>
      <w:rPr>
        <w:rFonts w:ascii="Courier New" w:hAnsi="Courier New" w:hint="default"/>
      </w:rPr>
    </w:lvl>
    <w:lvl w:ilvl="5" w:tplc="879E38E2">
      <w:start w:val="1"/>
      <w:numFmt w:val="bullet"/>
      <w:lvlText w:val=""/>
      <w:lvlJc w:val="left"/>
      <w:pPr>
        <w:ind w:left="4320" w:hanging="360"/>
      </w:pPr>
      <w:rPr>
        <w:rFonts w:ascii="Wingdings" w:hAnsi="Wingdings" w:hint="default"/>
      </w:rPr>
    </w:lvl>
    <w:lvl w:ilvl="6" w:tplc="B8E020DE">
      <w:start w:val="1"/>
      <w:numFmt w:val="bullet"/>
      <w:lvlText w:val=""/>
      <w:lvlJc w:val="left"/>
      <w:pPr>
        <w:ind w:left="5040" w:hanging="360"/>
      </w:pPr>
      <w:rPr>
        <w:rFonts w:ascii="Symbol" w:hAnsi="Symbol" w:hint="default"/>
      </w:rPr>
    </w:lvl>
    <w:lvl w:ilvl="7" w:tplc="3A2297DE">
      <w:start w:val="1"/>
      <w:numFmt w:val="bullet"/>
      <w:lvlText w:val="o"/>
      <w:lvlJc w:val="left"/>
      <w:pPr>
        <w:ind w:left="5760" w:hanging="360"/>
      </w:pPr>
      <w:rPr>
        <w:rFonts w:ascii="Courier New" w:hAnsi="Courier New" w:hint="default"/>
      </w:rPr>
    </w:lvl>
    <w:lvl w:ilvl="8" w:tplc="C2886C1A">
      <w:start w:val="1"/>
      <w:numFmt w:val="bullet"/>
      <w:lvlText w:val=""/>
      <w:lvlJc w:val="left"/>
      <w:pPr>
        <w:ind w:left="6480" w:hanging="360"/>
      </w:pPr>
      <w:rPr>
        <w:rFonts w:ascii="Wingdings" w:hAnsi="Wingdings" w:hint="default"/>
      </w:rPr>
    </w:lvl>
  </w:abstractNum>
  <w:abstractNum w:abstractNumId="8" w15:restartNumberingAfterBreak="0">
    <w:nsid w:val="346B268E"/>
    <w:multiLevelType w:val="multilevel"/>
    <w:tmpl w:val="8E5C077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9" w15:restartNumberingAfterBreak="0">
    <w:nsid w:val="380D0CE5"/>
    <w:multiLevelType w:val="hybridMultilevel"/>
    <w:tmpl w:val="CDCE1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1D6FE9"/>
    <w:multiLevelType w:val="hybridMultilevel"/>
    <w:tmpl w:val="889677FA"/>
    <w:lvl w:ilvl="0" w:tplc="FFFFFFFF">
      <w:start w:val="1"/>
      <w:numFmt w:val="bullet"/>
      <w:lvlText w:val=""/>
      <w:lvlJc w:val="left"/>
      <w:pPr>
        <w:ind w:left="720" w:hanging="360"/>
      </w:pPr>
      <w:rPr>
        <w:rFonts w:ascii="Symbol" w:hAnsi="Symbol" w:hint="default"/>
        <w:color w:val="E13446"/>
      </w:rPr>
    </w:lvl>
    <w:lvl w:ilvl="1" w:tplc="1BE8F102">
      <w:start w:val="1"/>
      <w:numFmt w:val="bullet"/>
      <w:lvlText w:val=""/>
      <w:lvlJc w:val="left"/>
      <w:pPr>
        <w:ind w:left="1440" w:hanging="360"/>
      </w:pPr>
      <w:rPr>
        <w:rFonts w:ascii="Wingdings" w:hAnsi="Wingdings"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025266"/>
    <w:multiLevelType w:val="multilevel"/>
    <w:tmpl w:val="041C0B6C"/>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3F8B7CB8"/>
    <w:multiLevelType w:val="hybridMultilevel"/>
    <w:tmpl w:val="EEB6823A"/>
    <w:name w:val="UnnamedList22708"/>
    <w:lvl w:ilvl="0" w:tplc="6AEEBA22">
      <w:start w:val="38"/>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0779E"/>
    <w:multiLevelType w:val="hybridMultilevel"/>
    <w:tmpl w:val="80969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FF7923"/>
    <w:multiLevelType w:val="hybridMultilevel"/>
    <w:tmpl w:val="AB8C97D4"/>
    <w:lvl w:ilvl="0" w:tplc="3ABEFDFA">
      <w:start w:val="1"/>
      <w:numFmt w:val="bullet"/>
      <w:lvlText w:val=""/>
      <w:lvlJc w:val="left"/>
      <w:pPr>
        <w:ind w:left="720" w:hanging="360"/>
      </w:pPr>
      <w:rPr>
        <w:rFonts w:ascii="Symbol" w:hAnsi="Symbol" w:hint="default"/>
        <w:color w:val="E1344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E7463"/>
    <w:multiLevelType w:val="hybridMultilevel"/>
    <w:tmpl w:val="0E8EB3BC"/>
    <w:name w:val="UnnamedList77385"/>
    <w:lvl w:ilvl="0" w:tplc="46A6B89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72A75"/>
    <w:multiLevelType w:val="hybridMultilevel"/>
    <w:tmpl w:val="81E6C0D2"/>
    <w:name w:val="UnnamedList49276"/>
    <w:lvl w:ilvl="0" w:tplc="6D909C2A">
      <w:start w:val="1"/>
      <w:numFmt w:val="bullet"/>
      <w:lvlText w:val=""/>
      <w:lvlJc w:val="left"/>
      <w:pPr>
        <w:ind w:left="720" w:hanging="360"/>
      </w:pPr>
      <w:rPr>
        <w:rFonts w:ascii="Symbol" w:eastAsiaTheme="minorEastAsia"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0547A"/>
    <w:multiLevelType w:val="multilevel"/>
    <w:tmpl w:val="AAFADEA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8" w15:restartNumberingAfterBreak="0">
    <w:nsid w:val="5B62156E"/>
    <w:multiLevelType w:val="multilevel"/>
    <w:tmpl w:val="EA5E9938"/>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9" w15:restartNumberingAfterBreak="0">
    <w:nsid w:val="5CAD16FD"/>
    <w:multiLevelType w:val="multilevel"/>
    <w:tmpl w:val="82602D50"/>
    <w:styleLink w:val="YorkBulletedList"/>
    <w:lvl w:ilvl="0">
      <w:start w:val="1"/>
      <w:numFmt w:val="bullet"/>
      <w:lvlText w:val=""/>
      <w:lvlPicBulletId w:val="0"/>
      <w:lvlJc w:val="left"/>
      <w:pPr>
        <w:ind w:left="227" w:hanging="227"/>
      </w:pPr>
      <w:rPr>
        <w:rFonts w:ascii="Symbol" w:hAnsi="Symbol" w:hint="default"/>
        <w:b w:val="0"/>
        <w:color w:val="auto"/>
        <w:sz w:val="24"/>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0" w15:restartNumberingAfterBreak="0">
    <w:nsid w:val="5E8D07C5"/>
    <w:multiLevelType w:val="multilevel"/>
    <w:tmpl w:val="6FB86B1E"/>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1" w15:restartNumberingAfterBreak="0">
    <w:nsid w:val="5F5331DD"/>
    <w:multiLevelType w:val="hybridMultilevel"/>
    <w:tmpl w:val="185CCA86"/>
    <w:lvl w:ilvl="0" w:tplc="FFFFFFFF">
      <w:start w:val="1"/>
      <w:numFmt w:val="bullet"/>
      <w:lvlText w:val=""/>
      <w:lvlJc w:val="left"/>
      <w:pPr>
        <w:ind w:left="720" w:hanging="360"/>
      </w:pPr>
      <w:rPr>
        <w:rFonts w:ascii="Symbol" w:hAnsi="Symbol" w:hint="default"/>
        <w:color w:val="E13446"/>
      </w:rPr>
    </w:lvl>
    <w:lvl w:ilvl="1" w:tplc="0F1037AC">
      <w:start w:val="1"/>
      <w:numFmt w:val="bullet"/>
      <w:lvlText w:val=""/>
      <w:lvlJc w:val="left"/>
      <w:pPr>
        <w:ind w:left="1440" w:hanging="360"/>
      </w:pPr>
      <w:rPr>
        <w:rFonts w:ascii="Wingdings" w:hAnsi="Wingdings"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380894"/>
    <w:multiLevelType w:val="multilevel"/>
    <w:tmpl w:val="96AE3948"/>
    <w:name w:val="UnnamedList8288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CC5CA1"/>
    <w:multiLevelType w:val="multilevel"/>
    <w:tmpl w:val="BFBE942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4" w15:restartNumberingAfterBreak="0">
    <w:nsid w:val="6D7F7877"/>
    <w:multiLevelType w:val="hybridMultilevel"/>
    <w:tmpl w:val="87FC37AA"/>
    <w:lvl w:ilvl="0" w:tplc="F05CB004">
      <w:start w:val="1"/>
      <w:numFmt w:val="bullet"/>
      <w:lvlText w:val=""/>
      <w:lvlJc w:val="left"/>
      <w:pPr>
        <w:ind w:left="720" w:hanging="360"/>
      </w:pPr>
      <w:rPr>
        <w:rFonts w:ascii="Symbol" w:hAnsi="Symbol" w:hint="default"/>
        <w:color w:val="E13446"/>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468B7"/>
    <w:multiLevelType w:val="hybridMultilevel"/>
    <w:tmpl w:val="A62A488E"/>
    <w:lvl w:ilvl="0" w:tplc="E0B40602">
      <w:start w:val="1"/>
      <w:numFmt w:val="bullet"/>
      <w:lvlText w:val=""/>
      <w:lvlJc w:val="left"/>
      <w:pPr>
        <w:ind w:left="720" w:hanging="360"/>
      </w:pPr>
      <w:rPr>
        <w:rFonts w:ascii="Symbol" w:hAnsi="Symbol" w:hint="default"/>
        <w:color w:val="E1344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7" w15:restartNumberingAfterBreak="0">
    <w:nsid w:val="78FB09DE"/>
    <w:multiLevelType w:val="hybridMultilevel"/>
    <w:tmpl w:val="581E125A"/>
    <w:lvl w:ilvl="0" w:tplc="12D26752">
      <w:start w:val="1"/>
      <w:numFmt w:val="bullet"/>
      <w:lvlText w:val=""/>
      <w:lvlJc w:val="left"/>
      <w:pPr>
        <w:ind w:left="720" w:hanging="360"/>
      </w:pPr>
      <w:rPr>
        <w:rFonts w:ascii="Symbol" w:hAnsi="Symbol" w:hint="default"/>
        <w:color w:val="E31837"/>
        <w:sz w:val="20"/>
        <w:szCs w:val="20"/>
      </w:rPr>
    </w:lvl>
    <w:lvl w:ilvl="1" w:tplc="582638EA">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42B8B"/>
    <w:multiLevelType w:val="multilevel"/>
    <w:tmpl w:val="87F4346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num w:numId="1" w16cid:durableId="873231210">
    <w:abstractNumId w:val="19"/>
  </w:num>
  <w:num w:numId="2" w16cid:durableId="570310659">
    <w:abstractNumId w:val="2"/>
  </w:num>
  <w:num w:numId="3" w16cid:durableId="1837500082">
    <w:abstractNumId w:val="27"/>
  </w:num>
  <w:num w:numId="4" w16cid:durableId="1497187777">
    <w:abstractNumId w:val="23"/>
  </w:num>
  <w:num w:numId="5" w16cid:durableId="1603685658">
    <w:abstractNumId w:val="8"/>
  </w:num>
  <w:num w:numId="6" w16cid:durableId="492142486">
    <w:abstractNumId w:val="25"/>
  </w:num>
  <w:num w:numId="7" w16cid:durableId="751512324">
    <w:abstractNumId w:val="0"/>
  </w:num>
  <w:num w:numId="8" w16cid:durableId="1228875525">
    <w:abstractNumId w:val="20"/>
  </w:num>
  <w:num w:numId="9" w16cid:durableId="749499161">
    <w:abstractNumId w:val="28"/>
  </w:num>
  <w:num w:numId="10" w16cid:durableId="718867254">
    <w:abstractNumId w:val="14"/>
  </w:num>
  <w:num w:numId="11" w16cid:durableId="144318371">
    <w:abstractNumId w:val="26"/>
  </w:num>
  <w:num w:numId="12" w16cid:durableId="343897980">
    <w:abstractNumId w:val="5"/>
  </w:num>
  <w:num w:numId="13" w16cid:durableId="1158182555">
    <w:abstractNumId w:val="24"/>
  </w:num>
  <w:num w:numId="14" w16cid:durableId="458258627">
    <w:abstractNumId w:val="10"/>
  </w:num>
  <w:num w:numId="15" w16cid:durableId="747922118">
    <w:abstractNumId w:val="21"/>
  </w:num>
  <w:num w:numId="16" w16cid:durableId="1483814253">
    <w:abstractNumId w:val="6"/>
  </w:num>
  <w:num w:numId="17" w16cid:durableId="1502620910">
    <w:abstractNumId w:val="1"/>
  </w:num>
  <w:num w:numId="18" w16cid:durableId="1290546259">
    <w:abstractNumId w:val="11"/>
  </w:num>
  <w:num w:numId="19" w16cid:durableId="1226331802">
    <w:abstractNumId w:val="18"/>
  </w:num>
  <w:num w:numId="20" w16cid:durableId="64228526">
    <w:abstractNumId w:val="17"/>
  </w:num>
  <w:num w:numId="21" w16cid:durableId="952981360">
    <w:abstractNumId w:val="9"/>
  </w:num>
  <w:num w:numId="22" w16cid:durableId="5848476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LIwMjExNLA0tDRX0lEKTi0uzszPAykwqQUAnQPs6SwAAAA="/>
  </w:docVars>
  <w:rsids>
    <w:rsidRoot w:val="00C708B4"/>
    <w:rsid w:val="000002F2"/>
    <w:rsid w:val="00001746"/>
    <w:rsid w:val="00002E2C"/>
    <w:rsid w:val="00020356"/>
    <w:rsid w:val="0003264A"/>
    <w:rsid w:val="0003790D"/>
    <w:rsid w:val="00037CF3"/>
    <w:rsid w:val="00045347"/>
    <w:rsid w:val="00045C79"/>
    <w:rsid w:val="00052E32"/>
    <w:rsid w:val="00075782"/>
    <w:rsid w:val="0008022E"/>
    <w:rsid w:val="00091D72"/>
    <w:rsid w:val="000A5D6F"/>
    <w:rsid w:val="000A5E80"/>
    <w:rsid w:val="000B0118"/>
    <w:rsid w:val="000C0AE0"/>
    <w:rsid w:val="000C60FA"/>
    <w:rsid w:val="000E21D8"/>
    <w:rsid w:val="00104D02"/>
    <w:rsid w:val="00113048"/>
    <w:rsid w:val="00115050"/>
    <w:rsid w:val="001329EA"/>
    <w:rsid w:val="00132C35"/>
    <w:rsid w:val="00135861"/>
    <w:rsid w:val="001435A1"/>
    <w:rsid w:val="0014682D"/>
    <w:rsid w:val="00152C98"/>
    <w:rsid w:val="001566AD"/>
    <w:rsid w:val="00171644"/>
    <w:rsid w:val="0017693A"/>
    <w:rsid w:val="00183AB9"/>
    <w:rsid w:val="00185846"/>
    <w:rsid w:val="001924FF"/>
    <w:rsid w:val="001A7D4C"/>
    <w:rsid w:val="001B2ED1"/>
    <w:rsid w:val="001B64C1"/>
    <w:rsid w:val="001B760A"/>
    <w:rsid w:val="001C06CE"/>
    <w:rsid w:val="001C1110"/>
    <w:rsid w:val="001C4C1B"/>
    <w:rsid w:val="001C62E6"/>
    <w:rsid w:val="001C75E9"/>
    <w:rsid w:val="001E65EA"/>
    <w:rsid w:val="001F6415"/>
    <w:rsid w:val="001F7B0E"/>
    <w:rsid w:val="00201B6C"/>
    <w:rsid w:val="00204A0D"/>
    <w:rsid w:val="00213805"/>
    <w:rsid w:val="00222955"/>
    <w:rsid w:val="00227588"/>
    <w:rsid w:val="0023031F"/>
    <w:rsid w:val="00235251"/>
    <w:rsid w:val="00237689"/>
    <w:rsid w:val="00242AC5"/>
    <w:rsid w:val="00247C03"/>
    <w:rsid w:val="00266461"/>
    <w:rsid w:val="00266DBE"/>
    <w:rsid w:val="00272CFC"/>
    <w:rsid w:val="00296C47"/>
    <w:rsid w:val="002A0173"/>
    <w:rsid w:val="002B29C9"/>
    <w:rsid w:val="002B5704"/>
    <w:rsid w:val="002C3AF7"/>
    <w:rsid w:val="002C561B"/>
    <w:rsid w:val="002C6424"/>
    <w:rsid w:val="002D3404"/>
    <w:rsid w:val="002E17C6"/>
    <w:rsid w:val="002E5DFC"/>
    <w:rsid w:val="002F077D"/>
    <w:rsid w:val="00317768"/>
    <w:rsid w:val="00322CB5"/>
    <w:rsid w:val="00330251"/>
    <w:rsid w:val="003302C3"/>
    <w:rsid w:val="003417D3"/>
    <w:rsid w:val="003465F6"/>
    <w:rsid w:val="0037285B"/>
    <w:rsid w:val="00373E73"/>
    <w:rsid w:val="00377A95"/>
    <w:rsid w:val="00381989"/>
    <w:rsid w:val="003A471F"/>
    <w:rsid w:val="003C4540"/>
    <w:rsid w:val="003C4867"/>
    <w:rsid w:val="003C4EF6"/>
    <w:rsid w:val="003E03A7"/>
    <w:rsid w:val="003F55A5"/>
    <w:rsid w:val="003F5AE1"/>
    <w:rsid w:val="00401881"/>
    <w:rsid w:val="00407640"/>
    <w:rsid w:val="00414CE7"/>
    <w:rsid w:val="00414DB8"/>
    <w:rsid w:val="00416084"/>
    <w:rsid w:val="004250AA"/>
    <w:rsid w:val="0043457F"/>
    <w:rsid w:val="00434A54"/>
    <w:rsid w:val="00434D22"/>
    <w:rsid w:val="004359B0"/>
    <w:rsid w:val="00435D5A"/>
    <w:rsid w:val="004372A4"/>
    <w:rsid w:val="00470D8D"/>
    <w:rsid w:val="004A0AEE"/>
    <w:rsid w:val="004B381F"/>
    <w:rsid w:val="004B65EE"/>
    <w:rsid w:val="004C1BBC"/>
    <w:rsid w:val="004C46A2"/>
    <w:rsid w:val="004D1EBD"/>
    <w:rsid w:val="004F0BF8"/>
    <w:rsid w:val="005041FA"/>
    <w:rsid w:val="00506A26"/>
    <w:rsid w:val="005211A7"/>
    <w:rsid w:val="0054321A"/>
    <w:rsid w:val="0054366C"/>
    <w:rsid w:val="00552281"/>
    <w:rsid w:val="0055674F"/>
    <w:rsid w:val="005608C3"/>
    <w:rsid w:val="00562CC3"/>
    <w:rsid w:val="00563440"/>
    <w:rsid w:val="00570A5F"/>
    <w:rsid w:val="00575435"/>
    <w:rsid w:val="0057729F"/>
    <w:rsid w:val="005813A7"/>
    <w:rsid w:val="005951E0"/>
    <w:rsid w:val="005A098B"/>
    <w:rsid w:val="005B38B5"/>
    <w:rsid w:val="005B3F86"/>
    <w:rsid w:val="005C7C03"/>
    <w:rsid w:val="005D03F4"/>
    <w:rsid w:val="005D67E3"/>
    <w:rsid w:val="005D71E2"/>
    <w:rsid w:val="005E04C3"/>
    <w:rsid w:val="005E4EC6"/>
    <w:rsid w:val="005E6EBA"/>
    <w:rsid w:val="00600882"/>
    <w:rsid w:val="00614D21"/>
    <w:rsid w:val="006224D9"/>
    <w:rsid w:val="00642A31"/>
    <w:rsid w:val="0065060F"/>
    <w:rsid w:val="00654C55"/>
    <w:rsid w:val="00660BAA"/>
    <w:rsid w:val="00670ECB"/>
    <w:rsid w:val="00671D20"/>
    <w:rsid w:val="00683536"/>
    <w:rsid w:val="00686771"/>
    <w:rsid w:val="006929C2"/>
    <w:rsid w:val="006A5F80"/>
    <w:rsid w:val="006A73B5"/>
    <w:rsid w:val="006C0A3C"/>
    <w:rsid w:val="006C0DC3"/>
    <w:rsid w:val="006C448D"/>
    <w:rsid w:val="006D2A95"/>
    <w:rsid w:val="00704378"/>
    <w:rsid w:val="00705166"/>
    <w:rsid w:val="00717D03"/>
    <w:rsid w:val="00735181"/>
    <w:rsid w:val="00735667"/>
    <w:rsid w:val="007451B0"/>
    <w:rsid w:val="00751EBD"/>
    <w:rsid w:val="0075564E"/>
    <w:rsid w:val="00756646"/>
    <w:rsid w:val="00774057"/>
    <w:rsid w:val="00780DD8"/>
    <w:rsid w:val="00785105"/>
    <w:rsid w:val="00790930"/>
    <w:rsid w:val="007B7952"/>
    <w:rsid w:val="007D3012"/>
    <w:rsid w:val="007D79CB"/>
    <w:rsid w:val="007E2E99"/>
    <w:rsid w:val="007E7020"/>
    <w:rsid w:val="007F770F"/>
    <w:rsid w:val="00800E38"/>
    <w:rsid w:val="00806F01"/>
    <w:rsid w:val="00810825"/>
    <w:rsid w:val="0082175A"/>
    <w:rsid w:val="00836C80"/>
    <w:rsid w:val="0083748D"/>
    <w:rsid w:val="00843ADF"/>
    <w:rsid w:val="00851EB9"/>
    <w:rsid w:val="008543A5"/>
    <w:rsid w:val="0085666C"/>
    <w:rsid w:val="008668A5"/>
    <w:rsid w:val="00870BF6"/>
    <w:rsid w:val="00882116"/>
    <w:rsid w:val="00891B6D"/>
    <w:rsid w:val="008A65BC"/>
    <w:rsid w:val="008B69B2"/>
    <w:rsid w:val="008C2061"/>
    <w:rsid w:val="008D6A8B"/>
    <w:rsid w:val="008D739A"/>
    <w:rsid w:val="008E3C6B"/>
    <w:rsid w:val="008F5ED0"/>
    <w:rsid w:val="00922FA1"/>
    <w:rsid w:val="00940BF3"/>
    <w:rsid w:val="00941561"/>
    <w:rsid w:val="0096722A"/>
    <w:rsid w:val="00967BB7"/>
    <w:rsid w:val="009716F2"/>
    <w:rsid w:val="00973E8B"/>
    <w:rsid w:val="00974D5B"/>
    <w:rsid w:val="00990EA7"/>
    <w:rsid w:val="009C1DCA"/>
    <w:rsid w:val="009C70BF"/>
    <w:rsid w:val="009D503F"/>
    <w:rsid w:val="009D505E"/>
    <w:rsid w:val="009D7A29"/>
    <w:rsid w:val="009F5F47"/>
    <w:rsid w:val="00A015B5"/>
    <w:rsid w:val="00A02C35"/>
    <w:rsid w:val="00A13140"/>
    <w:rsid w:val="00A2326B"/>
    <w:rsid w:val="00A23B3C"/>
    <w:rsid w:val="00A2462B"/>
    <w:rsid w:val="00A2594F"/>
    <w:rsid w:val="00A27466"/>
    <w:rsid w:val="00A33DF7"/>
    <w:rsid w:val="00A376A1"/>
    <w:rsid w:val="00A520EB"/>
    <w:rsid w:val="00A543C4"/>
    <w:rsid w:val="00A62E1C"/>
    <w:rsid w:val="00A6547E"/>
    <w:rsid w:val="00A730C5"/>
    <w:rsid w:val="00A74E3F"/>
    <w:rsid w:val="00A8659C"/>
    <w:rsid w:val="00AA5610"/>
    <w:rsid w:val="00AA72D3"/>
    <w:rsid w:val="00AC255A"/>
    <w:rsid w:val="00AC6092"/>
    <w:rsid w:val="00AE2E31"/>
    <w:rsid w:val="00AE5E2E"/>
    <w:rsid w:val="00AE6F64"/>
    <w:rsid w:val="00AF7BFD"/>
    <w:rsid w:val="00B11470"/>
    <w:rsid w:val="00B14F65"/>
    <w:rsid w:val="00B161B4"/>
    <w:rsid w:val="00B27697"/>
    <w:rsid w:val="00B27A6E"/>
    <w:rsid w:val="00B3792E"/>
    <w:rsid w:val="00B37E55"/>
    <w:rsid w:val="00B43FA9"/>
    <w:rsid w:val="00B478FB"/>
    <w:rsid w:val="00B53C45"/>
    <w:rsid w:val="00B56108"/>
    <w:rsid w:val="00B5617A"/>
    <w:rsid w:val="00B66080"/>
    <w:rsid w:val="00B66A76"/>
    <w:rsid w:val="00B7194A"/>
    <w:rsid w:val="00B740E6"/>
    <w:rsid w:val="00B81DC7"/>
    <w:rsid w:val="00B84603"/>
    <w:rsid w:val="00B8548D"/>
    <w:rsid w:val="00B96EDE"/>
    <w:rsid w:val="00BC56C4"/>
    <w:rsid w:val="00BC5763"/>
    <w:rsid w:val="00BE370C"/>
    <w:rsid w:val="00BF5527"/>
    <w:rsid w:val="00C03469"/>
    <w:rsid w:val="00C042FD"/>
    <w:rsid w:val="00C17AB8"/>
    <w:rsid w:val="00C23CA1"/>
    <w:rsid w:val="00C24B3A"/>
    <w:rsid w:val="00C27F87"/>
    <w:rsid w:val="00C369A2"/>
    <w:rsid w:val="00C43515"/>
    <w:rsid w:val="00C523D0"/>
    <w:rsid w:val="00C558FB"/>
    <w:rsid w:val="00C55A8D"/>
    <w:rsid w:val="00C60A8A"/>
    <w:rsid w:val="00C708B4"/>
    <w:rsid w:val="00C70EEE"/>
    <w:rsid w:val="00C72F79"/>
    <w:rsid w:val="00C83B0E"/>
    <w:rsid w:val="00C8554B"/>
    <w:rsid w:val="00CA1986"/>
    <w:rsid w:val="00CA6636"/>
    <w:rsid w:val="00CB22E3"/>
    <w:rsid w:val="00CC6437"/>
    <w:rsid w:val="00CD6BDB"/>
    <w:rsid w:val="00CE32BB"/>
    <w:rsid w:val="00CE5F25"/>
    <w:rsid w:val="00CF07D9"/>
    <w:rsid w:val="00CF3589"/>
    <w:rsid w:val="00CF3650"/>
    <w:rsid w:val="00D02A18"/>
    <w:rsid w:val="00D05134"/>
    <w:rsid w:val="00D05CC5"/>
    <w:rsid w:val="00D1407C"/>
    <w:rsid w:val="00D178ED"/>
    <w:rsid w:val="00D24E6D"/>
    <w:rsid w:val="00D2771D"/>
    <w:rsid w:val="00D300CC"/>
    <w:rsid w:val="00D35E77"/>
    <w:rsid w:val="00D36FE3"/>
    <w:rsid w:val="00D53F12"/>
    <w:rsid w:val="00D55C28"/>
    <w:rsid w:val="00D71F59"/>
    <w:rsid w:val="00D81F7F"/>
    <w:rsid w:val="00D84428"/>
    <w:rsid w:val="00D85263"/>
    <w:rsid w:val="00DA31D3"/>
    <w:rsid w:val="00DA36AD"/>
    <w:rsid w:val="00DA665C"/>
    <w:rsid w:val="00DB3A3B"/>
    <w:rsid w:val="00DB62A4"/>
    <w:rsid w:val="00DC0A66"/>
    <w:rsid w:val="00DC1174"/>
    <w:rsid w:val="00DC597D"/>
    <w:rsid w:val="00DC6247"/>
    <w:rsid w:val="00DD2C51"/>
    <w:rsid w:val="00DE3B02"/>
    <w:rsid w:val="00DE3EE4"/>
    <w:rsid w:val="00DF00AE"/>
    <w:rsid w:val="00DF5B6E"/>
    <w:rsid w:val="00E07560"/>
    <w:rsid w:val="00E11422"/>
    <w:rsid w:val="00E131B2"/>
    <w:rsid w:val="00E1486A"/>
    <w:rsid w:val="00E14B28"/>
    <w:rsid w:val="00E20438"/>
    <w:rsid w:val="00E20D36"/>
    <w:rsid w:val="00E266B8"/>
    <w:rsid w:val="00E31A6C"/>
    <w:rsid w:val="00E31AFE"/>
    <w:rsid w:val="00E32769"/>
    <w:rsid w:val="00E33A0A"/>
    <w:rsid w:val="00E41C88"/>
    <w:rsid w:val="00E50D6E"/>
    <w:rsid w:val="00E61DD9"/>
    <w:rsid w:val="00E63618"/>
    <w:rsid w:val="00E70208"/>
    <w:rsid w:val="00E70D25"/>
    <w:rsid w:val="00E732EE"/>
    <w:rsid w:val="00E77516"/>
    <w:rsid w:val="00E855B7"/>
    <w:rsid w:val="00E92168"/>
    <w:rsid w:val="00EA528B"/>
    <w:rsid w:val="00EA5E45"/>
    <w:rsid w:val="00EB23E6"/>
    <w:rsid w:val="00EC230E"/>
    <w:rsid w:val="00ED32B7"/>
    <w:rsid w:val="00EF27CD"/>
    <w:rsid w:val="00F05C51"/>
    <w:rsid w:val="00F16414"/>
    <w:rsid w:val="00F2187F"/>
    <w:rsid w:val="00F22C95"/>
    <w:rsid w:val="00F239B4"/>
    <w:rsid w:val="00F25577"/>
    <w:rsid w:val="00F26417"/>
    <w:rsid w:val="00F30BB9"/>
    <w:rsid w:val="00F336D5"/>
    <w:rsid w:val="00F431BA"/>
    <w:rsid w:val="00F509ED"/>
    <w:rsid w:val="00F514B3"/>
    <w:rsid w:val="00F52260"/>
    <w:rsid w:val="00F757C6"/>
    <w:rsid w:val="00F76BEE"/>
    <w:rsid w:val="00F812A8"/>
    <w:rsid w:val="00F831F6"/>
    <w:rsid w:val="00F86C1C"/>
    <w:rsid w:val="00F9231F"/>
    <w:rsid w:val="00FB0A3E"/>
    <w:rsid w:val="00FB7EB8"/>
    <w:rsid w:val="00FC4345"/>
    <w:rsid w:val="00FD382F"/>
    <w:rsid w:val="00FE0E53"/>
    <w:rsid w:val="00FE5DA5"/>
    <w:rsid w:val="00FF0B2C"/>
    <w:rsid w:val="00FF3AC9"/>
    <w:rsid w:val="338AF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2D92466"/>
  <w15:chartTrackingRefBased/>
  <w15:docId w15:val="{17DBB4AD-1E8B-3F45-84B8-F3A5B1FA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EA"/>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55674F"/>
    <w:pPr>
      <w:keepNext/>
      <w:keepLines/>
      <w:spacing w:before="480" w:after="120" w:line="216" w:lineRule="auto"/>
      <w:outlineLvl w:val="0"/>
    </w:pPr>
    <w:rPr>
      <w:rFonts w:ascii="IBM Plex Sans SemiBold" w:eastAsiaTheme="majorEastAsia" w:hAnsi="IBM Plex Sans SemiBold" w:cstheme="majorBidi"/>
      <w:color w:val="E13446" w:themeColor="accent1"/>
      <w:sz w:val="32"/>
      <w:szCs w:val="32"/>
    </w:rPr>
  </w:style>
  <w:style w:type="paragraph" w:styleId="Heading2">
    <w:name w:val="heading 2"/>
    <w:basedOn w:val="Normal"/>
    <w:next w:val="Normal"/>
    <w:link w:val="Heading2Char"/>
    <w:uiPriority w:val="9"/>
    <w:unhideWhenUsed/>
    <w:qFormat/>
    <w:rsid w:val="00B478FB"/>
    <w:pPr>
      <w:keepNext/>
      <w:keepLines/>
      <w:spacing w:before="480" w:after="120" w:line="216" w:lineRule="auto"/>
      <w:outlineLvl w:val="1"/>
    </w:pPr>
    <w:rPr>
      <w:rFonts w:asciiTheme="majorHAnsi" w:eastAsiaTheme="majorEastAsia" w:hAnsiTheme="majorHAnsi" w:cstheme="majorBidi"/>
      <w:color w:val="E31837"/>
      <w:sz w:val="28"/>
      <w:szCs w:val="26"/>
    </w:rPr>
  </w:style>
  <w:style w:type="paragraph" w:styleId="Heading3">
    <w:name w:val="heading 3"/>
    <w:basedOn w:val="Normal"/>
    <w:next w:val="Normal"/>
    <w:link w:val="Heading3Char"/>
    <w:uiPriority w:val="9"/>
    <w:unhideWhenUsed/>
    <w:qFormat/>
    <w:rsid w:val="005211A7"/>
    <w:pPr>
      <w:keepNext/>
      <w:keepLines/>
      <w:spacing w:before="360" w:after="40" w:line="216" w:lineRule="auto"/>
      <w:outlineLvl w:val="2"/>
    </w:pPr>
    <w:rPr>
      <w:rFonts w:ascii="IBM Plex Sans SemiBold" w:eastAsiaTheme="majorEastAsia" w:hAnsi="IBM Plex Sans SemiBold" w:cs="Times New Roman (Headings CS)"/>
      <w:b/>
      <w:color w:val="E31837"/>
      <w:spacing w:val="15"/>
    </w:rPr>
  </w:style>
  <w:style w:type="paragraph" w:styleId="Heading4">
    <w:name w:val="heading 4"/>
    <w:basedOn w:val="Normal"/>
    <w:next w:val="Normal"/>
    <w:link w:val="Heading4Char"/>
    <w:uiPriority w:val="9"/>
    <w:unhideWhenUsed/>
    <w:qFormat/>
    <w:rsid w:val="009D503F"/>
    <w:pPr>
      <w:keepNext/>
      <w:keepLines/>
      <w:spacing w:before="360" w:after="40" w:line="216" w:lineRule="auto"/>
      <w:outlineLvl w:val="3"/>
    </w:pPr>
    <w:rPr>
      <w:rFonts w:asciiTheme="majorHAnsi" w:eastAsiaTheme="majorEastAsia" w:hAnsiTheme="majorHAnsi" w:cs="Times New Roman (Headings CS)"/>
      <w:iCs/>
    </w:rPr>
  </w:style>
  <w:style w:type="paragraph" w:styleId="Heading5">
    <w:name w:val="heading 5"/>
    <w:basedOn w:val="Normal"/>
    <w:next w:val="Normal"/>
    <w:link w:val="Heading5Char"/>
    <w:uiPriority w:val="9"/>
    <w:semiHidden/>
    <w:unhideWhenUsed/>
    <w:qFormat/>
    <w:rsid w:val="008D739A"/>
    <w:pPr>
      <w:keepNext/>
      <w:keepLines/>
      <w:spacing w:before="4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4F"/>
    <w:rPr>
      <w:rFonts w:ascii="IBM Plex Sans SemiBold" w:eastAsiaTheme="majorEastAsia" w:hAnsi="IBM Plex Sans SemiBold" w:cstheme="majorBidi"/>
      <w:color w:val="E13446" w:themeColor="accent1"/>
      <w:sz w:val="32"/>
      <w:szCs w:val="32"/>
    </w:rPr>
  </w:style>
  <w:style w:type="character" w:customStyle="1" w:styleId="Heading2Char">
    <w:name w:val="Heading 2 Char"/>
    <w:basedOn w:val="DefaultParagraphFont"/>
    <w:link w:val="Heading2"/>
    <w:uiPriority w:val="9"/>
    <w:rsid w:val="00B478FB"/>
    <w:rPr>
      <w:rFonts w:asciiTheme="majorHAnsi" w:eastAsiaTheme="majorEastAsia" w:hAnsiTheme="majorHAnsi" w:cstheme="majorBidi"/>
      <w:color w:val="E31837"/>
      <w:sz w:val="28"/>
      <w:szCs w:val="26"/>
    </w:rPr>
  </w:style>
  <w:style w:type="character" w:customStyle="1" w:styleId="Heading3Char">
    <w:name w:val="Heading 3 Char"/>
    <w:basedOn w:val="DefaultParagraphFont"/>
    <w:link w:val="Heading3"/>
    <w:uiPriority w:val="9"/>
    <w:rsid w:val="005211A7"/>
    <w:rPr>
      <w:rFonts w:ascii="IBM Plex Sans SemiBold" w:eastAsiaTheme="majorEastAsia" w:hAnsi="IBM Plex Sans SemiBold" w:cs="Times New Roman (Headings CS)"/>
      <w:b/>
      <w:color w:val="E31837"/>
      <w:spacing w:val="15"/>
      <w:sz w:val="24"/>
      <w:szCs w:val="24"/>
    </w:rPr>
  </w:style>
  <w:style w:type="paragraph" w:styleId="Title">
    <w:name w:val="Title"/>
    <w:basedOn w:val="Normal"/>
    <w:next w:val="Normal"/>
    <w:link w:val="TitleChar"/>
    <w:uiPriority w:val="10"/>
    <w:qFormat/>
    <w:rsid w:val="00F9231F"/>
    <w:pPr>
      <w:contextualSpacing/>
    </w:pPr>
    <w:rPr>
      <w:rFonts w:asciiTheme="majorHAnsi" w:eastAsiaTheme="majorEastAsia" w:hAnsiTheme="majorHAnsi" w:cstheme="majorBidi"/>
      <w:color w:val="E13446" w:themeColor="accent1"/>
      <w:spacing w:val="-10"/>
      <w:kern w:val="28"/>
      <w:sz w:val="56"/>
      <w:szCs w:val="56"/>
    </w:rPr>
  </w:style>
  <w:style w:type="character" w:customStyle="1" w:styleId="TitleChar">
    <w:name w:val="Title Char"/>
    <w:basedOn w:val="DefaultParagraphFont"/>
    <w:link w:val="Title"/>
    <w:uiPriority w:val="10"/>
    <w:rsid w:val="00F9231F"/>
    <w:rPr>
      <w:rFonts w:asciiTheme="majorHAnsi" w:eastAsiaTheme="majorEastAsia" w:hAnsiTheme="majorHAnsi" w:cstheme="majorBidi"/>
      <w:color w:val="E13446" w:themeColor="accent1"/>
      <w:spacing w:val="-10"/>
      <w:kern w:val="28"/>
      <w:sz w:val="56"/>
      <w:szCs w:val="56"/>
    </w:rPr>
  </w:style>
  <w:style w:type="paragraph" w:styleId="TOCHeading">
    <w:name w:val="TOC Heading"/>
    <w:basedOn w:val="Heading1"/>
    <w:next w:val="Normal"/>
    <w:uiPriority w:val="39"/>
    <w:unhideWhenUsed/>
    <w:rsid w:val="00D81F7F"/>
    <w:pPr>
      <w:outlineLvl w:val="9"/>
    </w:pPr>
    <w:rPr>
      <w:lang w:val="en-US"/>
    </w:rPr>
  </w:style>
  <w:style w:type="paragraph" w:styleId="TOC1">
    <w:name w:val="toc 1"/>
    <w:basedOn w:val="Normal"/>
    <w:next w:val="Normal"/>
    <w:uiPriority w:val="39"/>
    <w:unhideWhenUsed/>
    <w:rsid w:val="00A62E1C"/>
    <w:pPr>
      <w:spacing w:after="100"/>
    </w:pPr>
  </w:style>
  <w:style w:type="paragraph" w:styleId="TOC2">
    <w:name w:val="toc 2"/>
    <w:basedOn w:val="Normal"/>
    <w:next w:val="Normal"/>
    <w:autoRedefine/>
    <w:uiPriority w:val="39"/>
    <w:unhideWhenUsed/>
    <w:rsid w:val="00A62E1C"/>
    <w:pPr>
      <w:spacing w:after="100"/>
      <w:ind w:left="220"/>
    </w:pPr>
  </w:style>
  <w:style w:type="paragraph" w:styleId="TOC3">
    <w:name w:val="toc 3"/>
    <w:basedOn w:val="Normal"/>
    <w:next w:val="Normal"/>
    <w:autoRedefine/>
    <w:uiPriority w:val="39"/>
    <w:unhideWhenUsed/>
    <w:rsid w:val="00A62E1C"/>
    <w:pPr>
      <w:spacing w:after="100"/>
      <w:ind w:left="440"/>
    </w:pPr>
  </w:style>
  <w:style w:type="character" w:styleId="Hyperlink">
    <w:name w:val="Hyperlink"/>
    <w:basedOn w:val="DefaultParagraphFont"/>
    <w:uiPriority w:val="99"/>
    <w:unhideWhenUsed/>
    <w:rsid w:val="008D6A8B"/>
    <w:rPr>
      <w:color w:val="E31837"/>
      <w:u w:val="single"/>
    </w:rPr>
  </w:style>
  <w:style w:type="paragraph" w:styleId="ListParagraph">
    <w:name w:val="List Paragraph"/>
    <w:basedOn w:val="Normal"/>
    <w:uiPriority w:val="34"/>
    <w:qFormat/>
    <w:rsid w:val="00D05134"/>
    <w:pPr>
      <w:ind w:left="720"/>
      <w:contextualSpacing/>
    </w:pPr>
  </w:style>
  <w:style w:type="numbering" w:customStyle="1" w:styleId="YorkBulletedList">
    <w:name w:val="York Bulleted List"/>
    <w:uiPriority w:val="99"/>
    <w:rsid w:val="00800E38"/>
    <w:pPr>
      <w:numPr>
        <w:numId w:val="1"/>
      </w:numPr>
    </w:pPr>
  </w:style>
  <w:style w:type="paragraph" w:styleId="Caption">
    <w:name w:val="caption"/>
    <w:basedOn w:val="Normal"/>
    <w:next w:val="Normal"/>
    <w:uiPriority w:val="35"/>
    <w:unhideWhenUsed/>
    <w:qFormat/>
    <w:rsid w:val="00FC4345"/>
    <w:pPr>
      <w:spacing w:after="120" w:line="216" w:lineRule="auto"/>
    </w:pPr>
    <w:rPr>
      <w:rFonts w:ascii="IBM Plex Serif Light" w:hAnsi="IBM Plex Serif Light" w:cs="Times New Roman (Body CS)"/>
      <w:iCs/>
      <w:sz w:val="18"/>
      <w:szCs w:val="18"/>
    </w:rPr>
  </w:style>
  <w:style w:type="paragraph" w:styleId="Quote">
    <w:name w:val="Quote"/>
    <w:basedOn w:val="Normal"/>
    <w:next w:val="Normal"/>
    <w:link w:val="QuoteChar"/>
    <w:uiPriority w:val="29"/>
    <w:qFormat/>
    <w:rsid w:val="002E5DFC"/>
    <w:pPr>
      <w:spacing w:before="200"/>
      <w:ind w:left="864" w:right="864"/>
      <w:jc w:val="center"/>
    </w:pPr>
    <w:rPr>
      <w:rFonts w:ascii="IBM Plex Serif Light" w:hAnsi="IBM Plex Serif Light"/>
      <w:iCs/>
      <w:color w:val="404040" w:themeColor="text1" w:themeTint="BF"/>
    </w:rPr>
  </w:style>
  <w:style w:type="character" w:customStyle="1" w:styleId="QuoteChar">
    <w:name w:val="Quote Char"/>
    <w:basedOn w:val="DefaultParagraphFont"/>
    <w:link w:val="Quote"/>
    <w:uiPriority w:val="29"/>
    <w:rsid w:val="002E5DFC"/>
    <w:rPr>
      <w:rFonts w:ascii="IBM Plex Serif Light" w:hAnsi="IBM Plex Serif Light"/>
      <w:iCs/>
      <w:color w:val="404040" w:themeColor="text1" w:themeTint="BF"/>
    </w:rPr>
  </w:style>
  <w:style w:type="character" w:customStyle="1" w:styleId="Heading4Char">
    <w:name w:val="Heading 4 Char"/>
    <w:basedOn w:val="DefaultParagraphFont"/>
    <w:link w:val="Heading4"/>
    <w:uiPriority w:val="9"/>
    <w:rsid w:val="009D503F"/>
    <w:rPr>
      <w:rFonts w:asciiTheme="majorHAnsi" w:eastAsiaTheme="majorEastAsia" w:hAnsiTheme="majorHAnsi" w:cs="Times New Roman (Headings CS)"/>
      <w:iCs/>
      <w:sz w:val="24"/>
    </w:rPr>
  </w:style>
  <w:style w:type="paragraph" w:styleId="Subtitle">
    <w:name w:val="Subtitle"/>
    <w:basedOn w:val="Normal"/>
    <w:next w:val="Normal"/>
    <w:link w:val="SubtitleChar"/>
    <w:uiPriority w:val="11"/>
    <w:qFormat/>
    <w:rsid w:val="00E41C88"/>
    <w:pPr>
      <w:numPr>
        <w:ilvl w:val="1"/>
      </w:numPr>
    </w:pPr>
    <w:rPr>
      <w:rFonts w:asciiTheme="majorHAnsi" w:eastAsiaTheme="minorEastAsia" w:hAnsiTheme="majorHAnsi" w:cs="Times New Roman (Body CS)"/>
      <w:caps/>
      <w:color w:val="262626" w:themeColor="text1" w:themeTint="D9"/>
      <w:spacing w:val="14"/>
    </w:rPr>
  </w:style>
  <w:style w:type="character" w:customStyle="1" w:styleId="SubtitleChar">
    <w:name w:val="Subtitle Char"/>
    <w:basedOn w:val="DefaultParagraphFont"/>
    <w:link w:val="Subtitle"/>
    <w:uiPriority w:val="11"/>
    <w:rsid w:val="00E41C88"/>
    <w:rPr>
      <w:rFonts w:asciiTheme="majorHAnsi" w:eastAsiaTheme="minorEastAsia" w:hAnsiTheme="majorHAnsi" w:cs="Times New Roman (Body CS)"/>
      <w:caps/>
      <w:color w:val="262626" w:themeColor="text1" w:themeTint="D9"/>
      <w:spacing w:val="14"/>
      <w:sz w:val="24"/>
    </w:rPr>
  </w:style>
  <w:style w:type="paragraph" w:styleId="IntenseQuote">
    <w:name w:val="Intense Quote"/>
    <w:basedOn w:val="Normal"/>
    <w:next w:val="Normal"/>
    <w:link w:val="IntenseQuoteChar"/>
    <w:uiPriority w:val="30"/>
    <w:qFormat/>
    <w:rsid w:val="003465F6"/>
    <w:pPr>
      <w:pBdr>
        <w:top w:val="single" w:sz="4" w:space="10" w:color="E13446" w:themeColor="accent1"/>
        <w:bottom w:val="single" w:sz="4" w:space="10" w:color="E13446" w:themeColor="accent1"/>
      </w:pBdr>
      <w:spacing w:before="360" w:after="360"/>
      <w:ind w:left="864" w:right="864"/>
      <w:jc w:val="center"/>
    </w:pPr>
    <w:rPr>
      <w:rFonts w:ascii="IBM Plex Serif" w:hAnsi="IBM Plex Serif"/>
      <w:iCs/>
      <w:color w:val="E13446" w:themeColor="accent1"/>
    </w:rPr>
  </w:style>
  <w:style w:type="character" w:customStyle="1" w:styleId="IntenseQuoteChar">
    <w:name w:val="Intense Quote Char"/>
    <w:basedOn w:val="DefaultParagraphFont"/>
    <w:link w:val="IntenseQuote"/>
    <w:uiPriority w:val="30"/>
    <w:rsid w:val="003465F6"/>
    <w:rPr>
      <w:rFonts w:ascii="IBM Plex Serif" w:hAnsi="IBM Plex Serif"/>
      <w:iCs/>
      <w:color w:val="E13446" w:themeColor="accent1"/>
    </w:rPr>
  </w:style>
  <w:style w:type="paragraph" w:customStyle="1" w:styleId="LongQuote">
    <w:name w:val="Long Quote"/>
    <w:basedOn w:val="Normal"/>
    <w:next w:val="Normal"/>
    <w:qFormat/>
    <w:rsid w:val="00C60A8A"/>
    <w:pPr>
      <w:ind w:left="720" w:right="720"/>
    </w:pPr>
    <w:rPr>
      <w:rFonts w:ascii="IBM Plex Serif Light" w:hAnsi="IBM Plex Serif Light"/>
      <w:noProof/>
    </w:rPr>
  </w:style>
  <w:style w:type="character" w:customStyle="1" w:styleId="Heading5Char">
    <w:name w:val="Heading 5 Char"/>
    <w:basedOn w:val="DefaultParagraphFont"/>
    <w:link w:val="Heading5"/>
    <w:uiPriority w:val="9"/>
    <w:semiHidden/>
    <w:rsid w:val="008D739A"/>
    <w:rPr>
      <w:rFonts w:asciiTheme="majorHAnsi" w:eastAsiaTheme="majorEastAsia" w:hAnsiTheme="majorHAnsi" w:cstheme="majorBidi"/>
      <w:color w:val="000000" w:themeColor="text1"/>
    </w:rPr>
  </w:style>
  <w:style w:type="character" w:styleId="Strong">
    <w:name w:val="Strong"/>
    <w:basedOn w:val="DefaultParagraphFont"/>
    <w:qFormat/>
    <w:rsid w:val="00C83B0E"/>
    <w:rPr>
      <w:rFonts w:ascii="IBM Plex Sans SemiBold" w:hAnsi="IBM Plex Sans SemiBold"/>
      <w:b w:val="0"/>
      <w:bCs/>
    </w:rPr>
  </w:style>
  <w:style w:type="character" w:styleId="SubtleEmphasis">
    <w:name w:val="Subtle Emphasis"/>
    <w:basedOn w:val="DefaultParagraphFont"/>
    <w:uiPriority w:val="19"/>
    <w:qFormat/>
    <w:rsid w:val="00D36FE3"/>
    <w:rPr>
      <w:i/>
      <w:iCs/>
      <w:color w:val="404040" w:themeColor="text1" w:themeTint="BF"/>
    </w:rPr>
  </w:style>
  <w:style w:type="character" w:styleId="Emphasis">
    <w:name w:val="Emphasis"/>
    <w:basedOn w:val="DefaultParagraphFont"/>
    <w:uiPriority w:val="20"/>
    <w:qFormat/>
    <w:rsid w:val="00D36FE3"/>
    <w:rPr>
      <w:i/>
      <w:iCs/>
    </w:rPr>
  </w:style>
  <w:style w:type="character" w:styleId="IntenseEmphasis">
    <w:name w:val="Intense Emphasis"/>
    <w:basedOn w:val="DefaultParagraphFont"/>
    <w:uiPriority w:val="21"/>
    <w:qFormat/>
    <w:rsid w:val="00E20D36"/>
    <w:rPr>
      <w:b/>
      <w:i/>
      <w:iCs/>
      <w:color w:val="E13446" w:themeColor="accent1"/>
    </w:rPr>
  </w:style>
  <w:style w:type="character" w:styleId="SubtleReference">
    <w:name w:val="Subtle Reference"/>
    <w:basedOn w:val="DefaultParagraphFont"/>
    <w:uiPriority w:val="31"/>
    <w:qFormat/>
    <w:rsid w:val="007451B0"/>
    <w:rPr>
      <w:caps/>
      <w:smallCaps w:val="0"/>
      <w:color w:val="5A5A5A" w:themeColor="text1" w:themeTint="A5"/>
      <w:lang w:val="fr-CA"/>
    </w:rPr>
  </w:style>
  <w:style w:type="character" w:styleId="IntenseReference">
    <w:name w:val="Intense Reference"/>
    <w:basedOn w:val="DefaultParagraphFont"/>
    <w:uiPriority w:val="32"/>
    <w:rsid w:val="007451B0"/>
    <w:rPr>
      <w:b/>
      <w:bCs/>
      <w:caps/>
      <w:smallCaps w:val="0"/>
      <w:color w:val="E13446" w:themeColor="accent1"/>
      <w:spacing w:val="5"/>
    </w:rPr>
  </w:style>
  <w:style w:type="character" w:styleId="BookTitle">
    <w:name w:val="Book Title"/>
    <w:basedOn w:val="DefaultParagraphFont"/>
    <w:uiPriority w:val="33"/>
    <w:qFormat/>
    <w:rsid w:val="007F770F"/>
    <w:rPr>
      <w:rFonts w:ascii="IBM Plex Sans Medium" w:hAnsi="IBM Plex Sans Medium"/>
      <w:b w:val="0"/>
      <w:bCs/>
      <w:i/>
      <w:iCs/>
      <w:spacing w:val="5"/>
    </w:rPr>
  </w:style>
  <w:style w:type="paragraph" w:styleId="NoSpacing">
    <w:name w:val="No Spacing"/>
    <w:uiPriority w:val="1"/>
    <w:qFormat/>
    <w:rsid w:val="00242AC5"/>
    <w:pPr>
      <w:spacing w:after="0" w:line="240" w:lineRule="auto"/>
    </w:pPr>
  </w:style>
  <w:style w:type="table" w:styleId="TableGrid">
    <w:name w:val="Table Grid"/>
    <w:basedOn w:val="TableNormal"/>
    <w:uiPriority w:val="59"/>
    <w:rsid w:val="00001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A33DF7"/>
    <w:pPr>
      <w:spacing w:after="0" w:line="216" w:lineRule="auto"/>
      <w:contextualSpacing/>
    </w:pPr>
    <w:rPr>
      <w:sz w:val="20"/>
    </w:rPr>
    <w:tblPr>
      <w:tblStyleRowBandSize w:val="1"/>
      <w:tblStyleColBandSize w:val="1"/>
      <w:tblBorders>
        <w:top w:val="single" w:sz="4" w:space="0" w:color="686361" w:themeColor="accent2"/>
        <w:left w:val="single" w:sz="4" w:space="0" w:color="686361" w:themeColor="accent2"/>
        <w:bottom w:val="single" w:sz="4" w:space="0" w:color="686361" w:themeColor="accent2"/>
        <w:right w:val="single" w:sz="4" w:space="0" w:color="686361" w:themeColor="accent2"/>
        <w:insideH w:val="single" w:sz="6" w:space="0" w:color="686361" w:themeColor="accent2"/>
        <w:insideV w:val="single" w:sz="6" w:space="0" w:color="686361" w:themeColor="accent2"/>
      </w:tblBorders>
      <w:tblCellMar>
        <w:top w:w="108" w:type="dxa"/>
      </w:tblCellMar>
    </w:tblPr>
    <w:trPr>
      <w:cantSplit/>
    </w:trPr>
    <w:tcPr>
      <w:tcMar>
        <w:top w:w="108" w:type="dxa"/>
        <w:bottom w:w="113" w:type="dxa"/>
      </w:tcMar>
      <w:vAlign w:val="center"/>
    </w:tcPr>
    <w:tblStylePr w:type="firstRow">
      <w:rPr>
        <w:rFonts w:asciiTheme="majorHAnsi" w:hAnsiTheme="majorHAnsi"/>
        <w:b w:val="0"/>
        <w:bCs/>
        <w:color w:val="FFFFFF" w:themeColor="background1"/>
      </w:rPr>
      <w:tblPr/>
      <w:tcPr>
        <w:shd w:val="clear" w:color="auto" w:fill="E31837"/>
      </w:tcPr>
    </w:tblStylePr>
    <w:tblStylePr w:type="lastRow">
      <w:rPr>
        <w:rFonts w:asciiTheme="majorHAnsi" w:hAnsiTheme="majorHAnsi"/>
        <w:b w:val="0"/>
        <w:bCs/>
      </w:rPr>
      <w:tblPr/>
      <w:tcPr>
        <w:tcBorders>
          <w:top w:val="double" w:sz="4" w:space="0" w:color="E13446" w:themeColor="accent1"/>
        </w:tcBorders>
        <w:shd w:val="clear" w:color="auto" w:fill="FFFFFF" w:themeFill="background1"/>
      </w:tcPr>
    </w:tblStylePr>
    <w:tblStylePr w:type="firstCol">
      <w:rPr>
        <w:rFonts w:asciiTheme="majorHAnsi" w:hAnsiTheme="majorHAnsi"/>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auto"/>
          <w:right w:val="single" w:sz="4" w:space="0" w:color="auto"/>
        </w:tcBorders>
      </w:tcPr>
    </w:tblStylePr>
    <w:tblStylePr w:type="band1Horz">
      <w:tblPr/>
      <w:tcPr>
        <w:tcBorders>
          <w:top w:val="single" w:sz="4" w:space="0" w:color="auto"/>
          <w:bottom w:val="single" w:sz="4" w:space="0" w:color="auto"/>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3446" w:themeColor="accent1"/>
          <w:left w:val="nil"/>
        </w:tcBorders>
      </w:tcPr>
    </w:tblStylePr>
    <w:tblStylePr w:type="swCell">
      <w:tblPr/>
      <w:tcPr>
        <w:tcBorders>
          <w:top w:val="double" w:sz="4" w:space="0" w:color="E13446" w:themeColor="accent1"/>
          <w:right w:val="nil"/>
        </w:tcBorders>
      </w:tcPr>
    </w:tblStylePr>
  </w:style>
  <w:style w:type="table" w:styleId="ListTable3">
    <w:name w:val="List Table 3"/>
    <w:basedOn w:val="TableNormal"/>
    <w:uiPriority w:val="48"/>
    <w:rsid w:val="004359B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1">
    <w:name w:val="Plain Table 1"/>
    <w:basedOn w:val="TableNormal"/>
    <w:uiPriority w:val="41"/>
    <w:rsid w:val="006C0D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0D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55C28"/>
    <w:pPr>
      <w:tabs>
        <w:tab w:val="center" w:pos="4680"/>
        <w:tab w:val="right" w:pos="9360"/>
      </w:tabs>
    </w:pPr>
  </w:style>
  <w:style w:type="character" w:customStyle="1" w:styleId="HeaderChar">
    <w:name w:val="Header Char"/>
    <w:basedOn w:val="DefaultParagraphFont"/>
    <w:link w:val="Header"/>
    <w:uiPriority w:val="99"/>
    <w:rsid w:val="00D55C28"/>
  </w:style>
  <w:style w:type="paragraph" w:styleId="Footer">
    <w:name w:val="footer"/>
    <w:basedOn w:val="Normal"/>
    <w:link w:val="FooterChar"/>
    <w:uiPriority w:val="99"/>
    <w:unhideWhenUsed/>
    <w:rsid w:val="00D55C28"/>
    <w:pPr>
      <w:tabs>
        <w:tab w:val="center" w:pos="4680"/>
        <w:tab w:val="right" w:pos="9360"/>
      </w:tabs>
    </w:pPr>
  </w:style>
  <w:style w:type="character" w:customStyle="1" w:styleId="FooterChar">
    <w:name w:val="Footer Char"/>
    <w:basedOn w:val="DefaultParagraphFont"/>
    <w:link w:val="Footer"/>
    <w:uiPriority w:val="99"/>
    <w:rsid w:val="00D55C28"/>
  </w:style>
  <w:style w:type="paragraph" w:styleId="FootnoteText">
    <w:name w:val="footnote text"/>
    <w:basedOn w:val="Normal"/>
    <w:link w:val="FootnoteTextChar"/>
    <w:unhideWhenUsed/>
    <w:rsid w:val="00EA528B"/>
    <w:rPr>
      <w:sz w:val="20"/>
      <w:szCs w:val="20"/>
    </w:rPr>
  </w:style>
  <w:style w:type="character" w:customStyle="1" w:styleId="FootnoteTextChar">
    <w:name w:val="Footnote Text Char"/>
    <w:basedOn w:val="DefaultParagraphFont"/>
    <w:link w:val="FootnoteText"/>
    <w:rsid w:val="00EA528B"/>
    <w:rPr>
      <w:sz w:val="20"/>
      <w:szCs w:val="20"/>
    </w:rPr>
  </w:style>
  <w:style w:type="character" w:styleId="FootnoteReference">
    <w:name w:val="footnote reference"/>
    <w:basedOn w:val="DefaultParagraphFont"/>
    <w:uiPriority w:val="99"/>
    <w:unhideWhenUsed/>
    <w:rsid w:val="00EA528B"/>
    <w:rPr>
      <w:vertAlign w:val="superscript"/>
    </w:rPr>
  </w:style>
  <w:style w:type="character" w:styleId="UnresolvedMention">
    <w:name w:val="Unresolved Mention"/>
    <w:basedOn w:val="DefaultParagraphFont"/>
    <w:uiPriority w:val="99"/>
    <w:unhideWhenUsed/>
    <w:rsid w:val="00EA528B"/>
    <w:rPr>
      <w:color w:val="605E5C"/>
      <w:shd w:val="clear" w:color="auto" w:fill="E1DFDD"/>
    </w:rPr>
  </w:style>
  <w:style w:type="numbering" w:customStyle="1" w:styleId="YorkSolidWhiteList">
    <w:name w:val="York Solid White List"/>
    <w:uiPriority w:val="99"/>
    <w:rsid w:val="00D85263"/>
    <w:pPr>
      <w:numPr>
        <w:numId w:val="2"/>
      </w:numPr>
    </w:pPr>
  </w:style>
  <w:style w:type="character" w:styleId="FollowedHyperlink">
    <w:name w:val="FollowedHyperlink"/>
    <w:basedOn w:val="DefaultParagraphFont"/>
    <w:uiPriority w:val="99"/>
    <w:semiHidden/>
    <w:unhideWhenUsed/>
    <w:rsid w:val="00F239B4"/>
    <w:rPr>
      <w:color w:val="7F1516" w:themeColor="followedHyperlink"/>
      <w:u w:val="single"/>
    </w:rPr>
  </w:style>
  <w:style w:type="table" w:styleId="TableGridLight">
    <w:name w:val="Grid Table Light"/>
    <w:basedOn w:val="TableNormal"/>
    <w:uiPriority w:val="40"/>
    <w:rsid w:val="00BC57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00E38"/>
    <w:pPr>
      <w:spacing w:before="100" w:beforeAutospacing="1" w:after="100" w:afterAutospacing="1"/>
    </w:pPr>
    <w:rPr>
      <w:lang w:eastAsia="en-CA"/>
    </w:rPr>
  </w:style>
  <w:style w:type="character" w:customStyle="1" w:styleId="UnresolvedMention1">
    <w:name w:val="Unresolved Mention1"/>
    <w:basedOn w:val="DefaultParagraphFont"/>
    <w:uiPriority w:val="99"/>
    <w:semiHidden/>
    <w:unhideWhenUsed/>
    <w:rsid w:val="00800E38"/>
    <w:rPr>
      <w:color w:val="605E5C"/>
      <w:shd w:val="clear" w:color="auto" w:fill="E1DFDD"/>
    </w:rPr>
  </w:style>
  <w:style w:type="character" w:styleId="CommentReference">
    <w:name w:val="annotation reference"/>
    <w:basedOn w:val="DefaultParagraphFont"/>
    <w:uiPriority w:val="99"/>
    <w:semiHidden/>
    <w:unhideWhenUsed/>
    <w:rsid w:val="00800E38"/>
    <w:rPr>
      <w:sz w:val="16"/>
      <w:szCs w:val="16"/>
    </w:rPr>
  </w:style>
  <w:style w:type="paragraph" w:styleId="CommentText">
    <w:name w:val="annotation text"/>
    <w:basedOn w:val="Normal"/>
    <w:link w:val="CommentTextChar"/>
    <w:uiPriority w:val="99"/>
    <w:unhideWhenUsed/>
    <w:rsid w:val="00800E38"/>
    <w:rPr>
      <w:rFonts w:ascii="Palatino Linotype" w:hAnsi="Palatino Linotype"/>
      <w:sz w:val="20"/>
      <w:szCs w:val="20"/>
      <w:lang w:val="en-US"/>
    </w:rPr>
  </w:style>
  <w:style w:type="character" w:customStyle="1" w:styleId="CommentTextChar">
    <w:name w:val="Comment Text Char"/>
    <w:basedOn w:val="DefaultParagraphFont"/>
    <w:link w:val="CommentText"/>
    <w:uiPriority w:val="99"/>
    <w:rsid w:val="00800E38"/>
    <w:rPr>
      <w:rFonts w:ascii="Palatino Linotype" w:hAnsi="Palatino Linotype"/>
      <w:sz w:val="20"/>
      <w:szCs w:val="20"/>
      <w:lang w:val="en-US"/>
    </w:rPr>
  </w:style>
  <w:style w:type="paragraph" w:styleId="CommentSubject">
    <w:name w:val="annotation subject"/>
    <w:basedOn w:val="CommentText"/>
    <w:next w:val="CommentText"/>
    <w:link w:val="CommentSubjectChar"/>
    <w:uiPriority w:val="99"/>
    <w:semiHidden/>
    <w:unhideWhenUsed/>
    <w:rsid w:val="00800E38"/>
    <w:rPr>
      <w:b/>
      <w:bCs/>
    </w:rPr>
  </w:style>
  <w:style w:type="character" w:customStyle="1" w:styleId="CommentSubjectChar">
    <w:name w:val="Comment Subject Char"/>
    <w:basedOn w:val="CommentTextChar"/>
    <w:link w:val="CommentSubject"/>
    <w:uiPriority w:val="99"/>
    <w:semiHidden/>
    <w:rsid w:val="00800E38"/>
    <w:rPr>
      <w:rFonts w:ascii="Palatino Linotype" w:hAnsi="Palatino Linotype"/>
      <w:b/>
      <w:bCs/>
      <w:sz w:val="20"/>
      <w:szCs w:val="20"/>
      <w:lang w:val="en-US"/>
    </w:rPr>
  </w:style>
  <w:style w:type="paragraph" w:styleId="BalloonText">
    <w:name w:val="Balloon Text"/>
    <w:basedOn w:val="Normal"/>
    <w:link w:val="BalloonTextChar"/>
    <w:uiPriority w:val="99"/>
    <w:semiHidden/>
    <w:unhideWhenUsed/>
    <w:rsid w:val="00800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E38"/>
    <w:rPr>
      <w:rFonts w:ascii="Segoe UI" w:eastAsia="Times New Roman" w:hAnsi="Segoe UI" w:cs="Segoe UI"/>
      <w:sz w:val="18"/>
      <w:szCs w:val="18"/>
    </w:rPr>
  </w:style>
  <w:style w:type="table" w:customStyle="1" w:styleId="GridTable41">
    <w:name w:val="Grid Table 41"/>
    <w:basedOn w:val="TableNormal"/>
    <w:uiPriority w:val="49"/>
    <w:rsid w:val="00800E38"/>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800E38"/>
    <w:pPr>
      <w:spacing w:after="0" w:line="240" w:lineRule="auto"/>
    </w:pPr>
    <w:rPr>
      <w:rFonts w:ascii="Palatino Linotype" w:hAnsi="Palatino Linotype"/>
      <w:lang w:val="en-US"/>
    </w:rPr>
  </w:style>
  <w:style w:type="character" w:customStyle="1" w:styleId="UnresolvedMention2">
    <w:name w:val="Unresolved Mention2"/>
    <w:basedOn w:val="DefaultParagraphFont"/>
    <w:uiPriority w:val="99"/>
    <w:semiHidden/>
    <w:unhideWhenUsed/>
    <w:rsid w:val="00800E38"/>
    <w:rPr>
      <w:color w:val="605E5C"/>
      <w:shd w:val="clear" w:color="auto" w:fill="E1DFDD"/>
    </w:rPr>
  </w:style>
  <w:style w:type="character" w:customStyle="1" w:styleId="Mention1">
    <w:name w:val="Mention1"/>
    <w:basedOn w:val="DefaultParagraphFont"/>
    <w:uiPriority w:val="99"/>
    <w:unhideWhenUsed/>
    <w:rsid w:val="00800E38"/>
    <w:rPr>
      <w:color w:val="2B579A"/>
      <w:shd w:val="clear" w:color="auto" w:fill="E6E6E6"/>
    </w:rPr>
  </w:style>
  <w:style w:type="character" w:customStyle="1" w:styleId="UnresolvedMention3">
    <w:name w:val="Unresolved Mention3"/>
    <w:basedOn w:val="DefaultParagraphFont"/>
    <w:uiPriority w:val="99"/>
    <w:semiHidden/>
    <w:unhideWhenUsed/>
    <w:rsid w:val="00800E38"/>
    <w:rPr>
      <w:color w:val="605E5C"/>
      <w:shd w:val="clear" w:color="auto" w:fill="E1DFDD"/>
    </w:rPr>
  </w:style>
  <w:style w:type="character" w:customStyle="1" w:styleId="normaltextrun">
    <w:name w:val="normaltextrun"/>
    <w:basedOn w:val="DefaultParagraphFont"/>
    <w:rsid w:val="00800E38"/>
  </w:style>
  <w:style w:type="paragraph" w:customStyle="1" w:styleId="paragraph">
    <w:name w:val="paragraph"/>
    <w:basedOn w:val="Normal"/>
    <w:rsid w:val="00800E38"/>
    <w:pPr>
      <w:spacing w:before="100" w:beforeAutospacing="1" w:after="100" w:afterAutospacing="1"/>
    </w:pPr>
  </w:style>
  <w:style w:type="character" w:customStyle="1" w:styleId="eop">
    <w:name w:val="eop"/>
    <w:basedOn w:val="DefaultParagraphFont"/>
    <w:rsid w:val="00800E38"/>
  </w:style>
  <w:style w:type="character" w:styleId="Mention">
    <w:name w:val="Mention"/>
    <w:basedOn w:val="DefaultParagraphFont"/>
    <w:uiPriority w:val="99"/>
    <w:unhideWhenUsed/>
    <w:rsid w:val="00800E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4209">
      <w:bodyDiv w:val="1"/>
      <w:marLeft w:val="0"/>
      <w:marRight w:val="0"/>
      <w:marTop w:val="0"/>
      <w:marBottom w:val="0"/>
      <w:divBdr>
        <w:top w:val="none" w:sz="0" w:space="0" w:color="auto"/>
        <w:left w:val="none" w:sz="0" w:space="0" w:color="auto"/>
        <w:bottom w:val="none" w:sz="0" w:space="0" w:color="auto"/>
        <w:right w:val="none" w:sz="0" w:space="0" w:color="auto"/>
      </w:divBdr>
    </w:div>
    <w:div w:id="73086036">
      <w:bodyDiv w:val="1"/>
      <w:marLeft w:val="0"/>
      <w:marRight w:val="0"/>
      <w:marTop w:val="0"/>
      <w:marBottom w:val="0"/>
      <w:divBdr>
        <w:top w:val="none" w:sz="0" w:space="0" w:color="auto"/>
        <w:left w:val="none" w:sz="0" w:space="0" w:color="auto"/>
        <w:bottom w:val="none" w:sz="0" w:space="0" w:color="auto"/>
        <w:right w:val="none" w:sz="0" w:space="0" w:color="auto"/>
      </w:divBdr>
    </w:div>
    <w:div w:id="621036761">
      <w:bodyDiv w:val="1"/>
      <w:marLeft w:val="0"/>
      <w:marRight w:val="0"/>
      <w:marTop w:val="0"/>
      <w:marBottom w:val="0"/>
      <w:divBdr>
        <w:top w:val="none" w:sz="0" w:space="0" w:color="auto"/>
        <w:left w:val="none" w:sz="0" w:space="0" w:color="auto"/>
        <w:bottom w:val="none" w:sz="0" w:space="0" w:color="auto"/>
        <w:right w:val="none" w:sz="0" w:space="0" w:color="auto"/>
      </w:divBdr>
    </w:div>
    <w:div w:id="1052462123">
      <w:bodyDiv w:val="1"/>
      <w:marLeft w:val="0"/>
      <w:marRight w:val="0"/>
      <w:marTop w:val="0"/>
      <w:marBottom w:val="0"/>
      <w:divBdr>
        <w:top w:val="none" w:sz="0" w:space="0" w:color="auto"/>
        <w:left w:val="none" w:sz="0" w:space="0" w:color="auto"/>
        <w:bottom w:val="none" w:sz="0" w:space="0" w:color="auto"/>
        <w:right w:val="none" w:sz="0" w:space="0" w:color="auto"/>
      </w:divBdr>
    </w:div>
    <w:div w:id="21100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tudent.computing.yorku.ca/" TargetMode="External"/><Relationship Id="rId26" Type="http://schemas.openxmlformats.org/officeDocument/2006/relationships/hyperlink" Target="https://www.fema.gov/grants/procurement/understand-exception" TargetMode="External"/><Relationship Id="rId39" Type="http://schemas.openxmlformats.org/officeDocument/2006/relationships/hyperlink" Target="https://oscr.students.yorku.ca/student-conduct" TargetMode="External"/><Relationship Id="rId21" Type="http://schemas.openxmlformats.org/officeDocument/2006/relationships/hyperlink" Target="https://www.yorku.ca/uit/student-services/" TargetMode="External"/><Relationship Id="rId34" Type="http://schemas.openxmlformats.org/officeDocument/2006/relationships/hyperlink" Target="https://www.yorku.ca/secretariat/policies/policies/code-of-student-rights-and-responsibilities-presidential-regulation/" TargetMode="External"/><Relationship Id="rId42" Type="http://schemas.openxmlformats.org/officeDocument/2006/relationships/hyperlink" Target="https://registrar.yorku.ca/index.php/privacy" TargetMode="External"/><Relationship Id="rId47" Type="http://schemas.openxmlformats.org/officeDocument/2006/relationships/hyperlink" Target="https://accessibility.students.yorku.ca/" TargetMode="External"/><Relationship Id="rId50" Type="http://schemas.openxmlformats.org/officeDocument/2006/relationships/hyperlink" Target="https://www.yorku.ca/laps/snack/" TargetMode="External"/><Relationship Id="rId55" Type="http://schemas.openxmlformats.org/officeDocument/2006/relationships/hyperlink" Target="https://www.yorku.ca/laps/roadmap-to-student-success/" TargetMode="External"/><Relationship Id="rId63"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ff.computing.yorku.ca/wp-content/uploads/sites/3/2020/03/Zoom@YorkU-Best-Practicesv2.pdf" TargetMode="External"/><Relationship Id="rId29" Type="http://schemas.openxmlformats.org/officeDocument/2006/relationships/hyperlink" Target="https://spark.library.yorku.ca/academic-integrity-what-is-academic-integ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researchguides.library.yorku.ca/c.php?g=679413&amp;p=5163379" TargetMode="External"/><Relationship Id="rId32" Type="http://schemas.openxmlformats.org/officeDocument/2006/relationships/hyperlink" Target="https://www.yorku.ca/secretariat/policies/policies/academic-accommodation-for-students-religious-observances-policy-guidelines-and-procedures/" TargetMode="External"/><Relationship Id="rId37" Type="http://schemas.openxmlformats.org/officeDocument/2006/relationships/hyperlink" Target="https://calendars.students.yorku.ca/2022-2023/student-conduct-and-responsibilities" TargetMode="External"/><Relationship Id="rId40" Type="http://schemas.openxmlformats.org/officeDocument/2006/relationships/hyperlink" Target="https://eclass.yorku.ca/pluginfile.php/3583106/mod_book/chapter/26166/Infographic_Netiquette_June.pdf" TargetMode="External"/><Relationship Id="rId45" Type="http://schemas.openxmlformats.org/officeDocument/2006/relationships/hyperlink" Target="https://yuoffice-my.sharepoint.com/personal/mchaktsi_yorku_ca/Documents/Microsoft%20Teams%20Chat%20Files/info.privacy@yorku.ca" TargetMode="External"/><Relationship Id="rId53" Type="http://schemas.openxmlformats.org/officeDocument/2006/relationships/hyperlink" Target="https://www.yorku.ca/scld/learning-skills/" TargetMode="External"/><Relationship Id="rId58" Type="http://schemas.openxmlformats.org/officeDocument/2006/relationships/hyperlink" Target="https://www.yorku.ca/safety/gosafe/"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thelp.yorku.ca/student-guide-to-moodle" TargetMode="External"/><Relationship Id="rId23" Type="http://schemas.openxmlformats.org/officeDocument/2006/relationships/hyperlink" Target="https://calendars.students.yorku.ca/2022-2023/grades-and-grading-schemes" TargetMode="External"/><Relationship Id="rId28" Type="http://schemas.openxmlformats.org/officeDocument/2006/relationships/hyperlink" Target="https://secretariat-policies.info.yorku.ca/policies/academic-accommodation-for-students-with-disabilities-guidelines-procedures-and-definitions/" TargetMode="External"/><Relationship Id="rId36" Type="http://schemas.openxmlformats.org/officeDocument/2006/relationships/hyperlink" Target="https://www.yorku.ca/secretariat/policies/policies/disruptive-andor-harassing-behaviour-in-academic-situations-senate-policy/" TargetMode="External"/><Relationship Id="rId49" Type="http://schemas.openxmlformats.org/officeDocument/2006/relationships/hyperlink" Target="https://www.yorku.ca/laps/support/pass-program/" TargetMode="External"/><Relationship Id="rId57" Type="http://schemas.openxmlformats.org/officeDocument/2006/relationships/hyperlink" Target="https://oscr.students.yorku.ca/csrr" TargetMode="External"/><Relationship Id="rId61"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elearning-guide.apps01.yorku.ca/" TargetMode="External"/><Relationship Id="rId31" Type="http://schemas.openxmlformats.org/officeDocument/2006/relationships/hyperlink" Target="https://accessibility.students.yorku.ca/" TargetMode="External"/><Relationship Id="rId44" Type="http://schemas.openxmlformats.org/officeDocument/2006/relationships/hyperlink" Target="https://www.yorku.ca/secretariat/policies/policies/computing-and-information-technology-facilities-senate-policy/" TargetMode="External"/><Relationship Id="rId52" Type="http://schemas.openxmlformats.org/officeDocument/2006/relationships/hyperlink" Target="https://www.yorku.ca/laps/eslolc/" TargetMode="External"/><Relationship Id="rId60" Type="http://schemas.openxmlformats.org/officeDocument/2006/relationships/header" Target="header2.xm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sec.yorku.ca/zoom-privacy-and-security/" TargetMode="External"/><Relationship Id="rId22" Type="http://schemas.openxmlformats.org/officeDocument/2006/relationships/hyperlink" Target="mailto:askit@yorku.ca" TargetMode="External"/><Relationship Id="rId27" Type="http://schemas.openxmlformats.org/officeDocument/2006/relationships/hyperlink" Target="https://oscr.students.yorku.ca/csrr" TargetMode="External"/><Relationship Id="rId30" Type="http://schemas.openxmlformats.org/officeDocument/2006/relationships/hyperlink" Target="https://www.yorku.ca/secretariat/policies/policies/academic-honesty-senate-policy-on/" TargetMode="External"/><Relationship Id="rId35" Type="http://schemas.openxmlformats.org/officeDocument/2006/relationships/hyperlink" Target="https://www.yorku.ca/secretariat/policies/policies/academic-honesty-senate-policy-on/" TargetMode="External"/><Relationship Id="rId43" Type="http://schemas.openxmlformats.org/officeDocument/2006/relationships/hyperlink" Target="https://www.ontario.ca/laws/statute/90f31" TargetMode="External"/><Relationship Id="rId48" Type="http://schemas.openxmlformats.org/officeDocument/2006/relationships/hyperlink" Target="https://counselling.students.yorku.ca/" TargetMode="External"/><Relationship Id="rId56" Type="http://schemas.openxmlformats.org/officeDocument/2006/relationships/hyperlink" Target="https://oscr.students.yorku.ca/" TargetMode="External"/><Relationship Id="rId64"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yorku.ca/laps/writing-centr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taff.computing.yorku.ca/wp-content/uploads/sites/3/2012/02/Zoom@YorkU-User-Reference-Guide.pdf" TargetMode="External"/><Relationship Id="rId25" Type="http://schemas.openxmlformats.org/officeDocument/2006/relationships/hyperlink" Target="https://researchguides.library.yorku.ca/c.php?g=679413&amp;p=5163379" TargetMode="External"/><Relationship Id="rId33" Type="http://schemas.openxmlformats.org/officeDocument/2006/relationships/hyperlink" Target="https://secure.students.yorku.ca/pdf/religious-accommodation-agreement-final-examinations.pdf" TargetMode="External"/><Relationship Id="rId38" Type="http://schemas.openxmlformats.org/officeDocument/2006/relationships/hyperlink" Target="https://oscr.students.yorku.ca/csrr" TargetMode="External"/><Relationship Id="rId46" Type="http://schemas.openxmlformats.org/officeDocument/2006/relationships/hyperlink" Target="https://www.yorku.ca/laps/support/academic-advising/" TargetMode="External"/><Relationship Id="rId59" Type="http://schemas.openxmlformats.org/officeDocument/2006/relationships/hyperlink" Target="https://www.yorku.ca/laps/support/" TargetMode="External"/><Relationship Id="rId67" Type="http://schemas.openxmlformats.org/officeDocument/2006/relationships/theme" Target="theme/theme1.xml"/><Relationship Id="rId20" Type="http://schemas.openxmlformats.org/officeDocument/2006/relationships/hyperlink" Target="https://www.speedtest.net/" TargetMode="External"/><Relationship Id="rId41" Type="http://schemas.openxmlformats.org/officeDocument/2006/relationships/hyperlink" Target="http://elearning-guide.apps01.yorku.ca/" TargetMode="External"/><Relationship Id="rId54" Type="http://schemas.openxmlformats.org/officeDocument/2006/relationships/hyperlink" Target="https://learningcommons.yorku.ca/" TargetMode="External"/><Relationship Id="rId62"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rk 2020">
      <a:dk1>
        <a:srgbClr val="000000"/>
      </a:dk1>
      <a:lt1>
        <a:srgbClr val="FFFFFF"/>
      </a:lt1>
      <a:dk2>
        <a:srgbClr val="AF1F24"/>
      </a:dk2>
      <a:lt2>
        <a:srgbClr val="F2F2F2"/>
      </a:lt2>
      <a:accent1>
        <a:srgbClr val="E13446"/>
      </a:accent1>
      <a:accent2>
        <a:srgbClr val="686361"/>
      </a:accent2>
      <a:accent3>
        <a:srgbClr val="7F1516"/>
      </a:accent3>
      <a:accent4>
        <a:srgbClr val="3EC2ED"/>
      </a:accent4>
      <a:accent5>
        <a:srgbClr val="AFE1F3"/>
      </a:accent5>
      <a:accent6>
        <a:srgbClr val="D6D0CA"/>
      </a:accent6>
      <a:hlink>
        <a:srgbClr val="E21E38"/>
      </a:hlink>
      <a:folHlink>
        <a:srgbClr val="7F1516"/>
      </a:folHlink>
    </a:clrScheme>
    <a:fontScheme name="York 2020">
      <a:majorFont>
        <a:latin typeface="IBM Plex Sans Medium"/>
        <a:ea typeface=""/>
        <a:cs typeface=""/>
      </a:majorFont>
      <a:minorFont>
        <a:latin typeface="IBM Plex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FFA8D77E410D45AAB489779A93A739" ma:contentTypeVersion="13" ma:contentTypeDescription="Create a new document." ma:contentTypeScope="" ma:versionID="12aa29dcc0122c23cf6cc19592c22707">
  <xsd:schema xmlns:xsd="http://www.w3.org/2001/XMLSchema" xmlns:xs="http://www.w3.org/2001/XMLSchema" xmlns:p="http://schemas.microsoft.com/office/2006/metadata/properties" xmlns:ns2="47afd888-85fa-4725-8b19-b968d12e8aed" xmlns:ns3="5c3b17e9-9ca9-42c5-b315-69b4afad96ec" targetNamespace="http://schemas.microsoft.com/office/2006/metadata/properties" ma:root="true" ma:fieldsID="0dc73cafac01b35b879fb16f430fb8bf" ns2:_="" ns3:_="">
    <xsd:import namespace="47afd888-85fa-4725-8b19-b968d12e8aed"/>
    <xsd:import namespace="5c3b17e9-9ca9-42c5-b315-69b4afad96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fd888-85fa-4725-8b19-b968d12e8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3b17e9-9ca9-42c5-b315-69b4afad96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EC65D-B893-4E8A-ABAB-28DD00BF4353}">
  <ds:schemaRefs>
    <ds:schemaRef ds:uri="http://purl.org/dc/elements/1.1/"/>
    <ds:schemaRef ds:uri="47afd888-85fa-4725-8b19-b968d12e8aed"/>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5c3b17e9-9ca9-42c5-b315-69b4afad96ec"/>
    <ds:schemaRef ds:uri="http://www.w3.org/XML/1998/namespace"/>
    <ds:schemaRef ds:uri="http://purl.org/dc/dcmitype/"/>
  </ds:schemaRefs>
</ds:datastoreItem>
</file>

<file path=customXml/itemProps2.xml><?xml version="1.0" encoding="utf-8"?>
<ds:datastoreItem xmlns:ds="http://schemas.openxmlformats.org/officeDocument/2006/customXml" ds:itemID="{5506DAA9-E961-4AC6-8A47-8188FD00174A}">
  <ds:schemaRefs>
    <ds:schemaRef ds:uri="http://schemas.openxmlformats.org/officeDocument/2006/bibliography"/>
  </ds:schemaRefs>
</ds:datastoreItem>
</file>

<file path=customXml/itemProps3.xml><?xml version="1.0" encoding="utf-8"?>
<ds:datastoreItem xmlns:ds="http://schemas.openxmlformats.org/officeDocument/2006/customXml" ds:itemID="{31FCB314-5AF8-4B90-B7DC-23027E32C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fd888-85fa-4725-8b19-b968d12e8aed"/>
    <ds:schemaRef ds:uri="5c3b17e9-9ca9-42c5-b315-69b4afad9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93DCD-44C1-4DA2-B09F-A63EB4157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27107</CharactersWithSpaces>
  <SharedDoc>false</SharedDoc>
  <HLinks>
    <vt:vector size="486" baseType="variant">
      <vt:variant>
        <vt:i4>6815864</vt:i4>
      </vt:variant>
      <vt:variant>
        <vt:i4>240</vt:i4>
      </vt:variant>
      <vt:variant>
        <vt:i4>0</vt:i4>
      </vt:variant>
      <vt:variant>
        <vt:i4>5</vt:i4>
      </vt:variant>
      <vt:variant>
        <vt:lpwstr>https://www.yorku.ca/laps/support/</vt:lpwstr>
      </vt:variant>
      <vt:variant>
        <vt:lpwstr/>
      </vt:variant>
      <vt:variant>
        <vt:i4>2490493</vt:i4>
      </vt:variant>
      <vt:variant>
        <vt:i4>237</vt:i4>
      </vt:variant>
      <vt:variant>
        <vt:i4>0</vt:i4>
      </vt:variant>
      <vt:variant>
        <vt:i4>5</vt:i4>
      </vt:variant>
      <vt:variant>
        <vt:lpwstr>https://www.yorku.ca/safety/gosafe/</vt:lpwstr>
      </vt:variant>
      <vt:variant>
        <vt:lpwstr/>
      </vt:variant>
      <vt:variant>
        <vt:i4>7536686</vt:i4>
      </vt:variant>
      <vt:variant>
        <vt:i4>234</vt:i4>
      </vt:variant>
      <vt:variant>
        <vt:i4>0</vt:i4>
      </vt:variant>
      <vt:variant>
        <vt:i4>5</vt:i4>
      </vt:variant>
      <vt:variant>
        <vt:lpwstr>https://oscr.students.yorku.ca/csrr</vt:lpwstr>
      </vt:variant>
      <vt:variant>
        <vt:lpwstr/>
      </vt:variant>
      <vt:variant>
        <vt:i4>6422642</vt:i4>
      </vt:variant>
      <vt:variant>
        <vt:i4>231</vt:i4>
      </vt:variant>
      <vt:variant>
        <vt:i4>0</vt:i4>
      </vt:variant>
      <vt:variant>
        <vt:i4>5</vt:i4>
      </vt:variant>
      <vt:variant>
        <vt:lpwstr>https://oscr.students.yorku.ca/</vt:lpwstr>
      </vt:variant>
      <vt:variant>
        <vt:lpwstr/>
      </vt:variant>
      <vt:variant>
        <vt:i4>589825</vt:i4>
      </vt:variant>
      <vt:variant>
        <vt:i4>228</vt:i4>
      </vt:variant>
      <vt:variant>
        <vt:i4>0</vt:i4>
      </vt:variant>
      <vt:variant>
        <vt:i4>5</vt:i4>
      </vt:variant>
      <vt:variant>
        <vt:lpwstr>https://www.yorku.ca/laps/roadmap-to-student-success/</vt:lpwstr>
      </vt:variant>
      <vt:variant>
        <vt:lpwstr/>
      </vt:variant>
      <vt:variant>
        <vt:i4>65602</vt:i4>
      </vt:variant>
      <vt:variant>
        <vt:i4>225</vt:i4>
      </vt:variant>
      <vt:variant>
        <vt:i4>0</vt:i4>
      </vt:variant>
      <vt:variant>
        <vt:i4>5</vt:i4>
      </vt:variant>
      <vt:variant>
        <vt:lpwstr>https://learningcommons.yorku.ca/</vt:lpwstr>
      </vt:variant>
      <vt:variant>
        <vt:lpwstr/>
      </vt:variant>
      <vt:variant>
        <vt:i4>7536673</vt:i4>
      </vt:variant>
      <vt:variant>
        <vt:i4>222</vt:i4>
      </vt:variant>
      <vt:variant>
        <vt:i4>0</vt:i4>
      </vt:variant>
      <vt:variant>
        <vt:i4>5</vt:i4>
      </vt:variant>
      <vt:variant>
        <vt:lpwstr>https://www.yorku.ca/scld/learning-skills/</vt:lpwstr>
      </vt:variant>
      <vt:variant>
        <vt:lpwstr/>
      </vt:variant>
      <vt:variant>
        <vt:i4>5177349</vt:i4>
      </vt:variant>
      <vt:variant>
        <vt:i4>219</vt:i4>
      </vt:variant>
      <vt:variant>
        <vt:i4>0</vt:i4>
      </vt:variant>
      <vt:variant>
        <vt:i4>5</vt:i4>
      </vt:variant>
      <vt:variant>
        <vt:lpwstr>https://www.yorku.ca/laps/eslolc/</vt:lpwstr>
      </vt:variant>
      <vt:variant>
        <vt:lpwstr/>
      </vt:variant>
      <vt:variant>
        <vt:i4>65551</vt:i4>
      </vt:variant>
      <vt:variant>
        <vt:i4>216</vt:i4>
      </vt:variant>
      <vt:variant>
        <vt:i4>0</vt:i4>
      </vt:variant>
      <vt:variant>
        <vt:i4>5</vt:i4>
      </vt:variant>
      <vt:variant>
        <vt:lpwstr>https://www.yorku.ca/laps/writing-centre/</vt:lpwstr>
      </vt:variant>
      <vt:variant>
        <vt:lpwstr/>
      </vt:variant>
      <vt:variant>
        <vt:i4>1179673</vt:i4>
      </vt:variant>
      <vt:variant>
        <vt:i4>213</vt:i4>
      </vt:variant>
      <vt:variant>
        <vt:i4>0</vt:i4>
      </vt:variant>
      <vt:variant>
        <vt:i4>5</vt:i4>
      </vt:variant>
      <vt:variant>
        <vt:lpwstr>https://www.yorku.ca/laps/snack/</vt:lpwstr>
      </vt:variant>
      <vt:variant>
        <vt:lpwstr/>
      </vt:variant>
      <vt:variant>
        <vt:i4>7995426</vt:i4>
      </vt:variant>
      <vt:variant>
        <vt:i4>210</vt:i4>
      </vt:variant>
      <vt:variant>
        <vt:i4>0</vt:i4>
      </vt:variant>
      <vt:variant>
        <vt:i4>5</vt:i4>
      </vt:variant>
      <vt:variant>
        <vt:lpwstr>https://www.yorku.ca/laps/support/pass-program/</vt:lpwstr>
      </vt:variant>
      <vt:variant>
        <vt:lpwstr/>
      </vt:variant>
      <vt:variant>
        <vt:i4>6684725</vt:i4>
      </vt:variant>
      <vt:variant>
        <vt:i4>207</vt:i4>
      </vt:variant>
      <vt:variant>
        <vt:i4>0</vt:i4>
      </vt:variant>
      <vt:variant>
        <vt:i4>5</vt:i4>
      </vt:variant>
      <vt:variant>
        <vt:lpwstr>https://counselling.students.yorku.ca/</vt:lpwstr>
      </vt:variant>
      <vt:variant>
        <vt:lpwstr/>
      </vt:variant>
      <vt:variant>
        <vt:i4>983123</vt:i4>
      </vt:variant>
      <vt:variant>
        <vt:i4>204</vt:i4>
      </vt:variant>
      <vt:variant>
        <vt:i4>0</vt:i4>
      </vt:variant>
      <vt:variant>
        <vt:i4>5</vt:i4>
      </vt:variant>
      <vt:variant>
        <vt:lpwstr>https://accessibility.students.yorku.ca/</vt:lpwstr>
      </vt:variant>
      <vt:variant>
        <vt:lpwstr/>
      </vt:variant>
      <vt:variant>
        <vt:i4>4456538</vt:i4>
      </vt:variant>
      <vt:variant>
        <vt:i4>201</vt:i4>
      </vt:variant>
      <vt:variant>
        <vt:i4>0</vt:i4>
      </vt:variant>
      <vt:variant>
        <vt:i4>5</vt:i4>
      </vt:variant>
      <vt:variant>
        <vt:lpwstr>https://www.yorku.ca/laps/support/academic-advising/</vt:lpwstr>
      </vt:variant>
      <vt:variant>
        <vt:lpwstr/>
      </vt:variant>
      <vt:variant>
        <vt:i4>3145732</vt:i4>
      </vt:variant>
      <vt:variant>
        <vt:i4>198</vt:i4>
      </vt:variant>
      <vt:variant>
        <vt:i4>0</vt:i4>
      </vt:variant>
      <vt:variant>
        <vt:i4>5</vt:i4>
      </vt:variant>
      <vt:variant>
        <vt:lpwstr>https://yuoffice-my.sharepoint.com/personal/mchaktsi_yorku_ca/Documents/Microsoft Teams Chat Files/info.privacy@yorku.ca</vt:lpwstr>
      </vt:variant>
      <vt:variant>
        <vt:lpwstr/>
      </vt:variant>
      <vt:variant>
        <vt:i4>6094849</vt:i4>
      </vt:variant>
      <vt:variant>
        <vt:i4>195</vt:i4>
      </vt:variant>
      <vt:variant>
        <vt:i4>0</vt:i4>
      </vt:variant>
      <vt:variant>
        <vt:i4>5</vt:i4>
      </vt:variant>
      <vt:variant>
        <vt:lpwstr>https://www.yorku.ca/bettertogether/</vt:lpwstr>
      </vt:variant>
      <vt:variant>
        <vt:lpwstr/>
      </vt:variant>
      <vt:variant>
        <vt:i4>5701642</vt:i4>
      </vt:variant>
      <vt:variant>
        <vt:i4>192</vt:i4>
      </vt:variant>
      <vt:variant>
        <vt:i4>0</vt:i4>
      </vt:variant>
      <vt:variant>
        <vt:i4>5</vt:i4>
      </vt:variant>
      <vt:variant>
        <vt:lpwstr>https://www.yorku.ca/secretariat/policies/policies/computing-and-information-technology-facilities-senate-policy/</vt:lpwstr>
      </vt:variant>
      <vt:variant>
        <vt:lpwstr/>
      </vt:variant>
      <vt:variant>
        <vt:i4>6684711</vt:i4>
      </vt:variant>
      <vt:variant>
        <vt:i4>189</vt:i4>
      </vt:variant>
      <vt:variant>
        <vt:i4>0</vt:i4>
      </vt:variant>
      <vt:variant>
        <vt:i4>5</vt:i4>
      </vt:variant>
      <vt:variant>
        <vt:lpwstr>https://www.ontario.ca/laws/statute/90f31</vt:lpwstr>
      </vt:variant>
      <vt:variant>
        <vt:lpwstr>BK0</vt:lpwstr>
      </vt:variant>
      <vt:variant>
        <vt:i4>1638417</vt:i4>
      </vt:variant>
      <vt:variant>
        <vt:i4>186</vt:i4>
      </vt:variant>
      <vt:variant>
        <vt:i4>0</vt:i4>
      </vt:variant>
      <vt:variant>
        <vt:i4>5</vt:i4>
      </vt:variant>
      <vt:variant>
        <vt:lpwstr>https://registrar.yorku.ca/index.php/privacy</vt:lpwstr>
      </vt:variant>
      <vt:variant>
        <vt:lpwstr/>
      </vt:variant>
      <vt:variant>
        <vt:i4>7864377</vt:i4>
      </vt:variant>
      <vt:variant>
        <vt:i4>183</vt:i4>
      </vt:variant>
      <vt:variant>
        <vt:i4>0</vt:i4>
      </vt:variant>
      <vt:variant>
        <vt:i4>5</vt:i4>
      </vt:variant>
      <vt:variant>
        <vt:lpwstr>http://elearning-guide.apps01.yorku.ca/</vt:lpwstr>
      </vt:variant>
      <vt:variant>
        <vt:lpwstr/>
      </vt:variant>
      <vt:variant>
        <vt:i4>7471115</vt:i4>
      </vt:variant>
      <vt:variant>
        <vt:i4>180</vt:i4>
      </vt:variant>
      <vt:variant>
        <vt:i4>0</vt:i4>
      </vt:variant>
      <vt:variant>
        <vt:i4>5</vt:i4>
      </vt:variant>
      <vt:variant>
        <vt:lpwstr>https://eclass.yorku.ca/pluginfile.php/3583106/mod_book/chapter/26166/Infographic_Netiquette_June.pdf</vt:lpwstr>
      </vt:variant>
      <vt:variant>
        <vt:lpwstr/>
      </vt:variant>
      <vt:variant>
        <vt:i4>7929958</vt:i4>
      </vt:variant>
      <vt:variant>
        <vt:i4>177</vt:i4>
      </vt:variant>
      <vt:variant>
        <vt:i4>0</vt:i4>
      </vt:variant>
      <vt:variant>
        <vt:i4>5</vt:i4>
      </vt:variant>
      <vt:variant>
        <vt:lpwstr>https://oscr.students.yorku.ca/student-conduct</vt:lpwstr>
      </vt:variant>
      <vt:variant>
        <vt:lpwstr/>
      </vt:variant>
      <vt:variant>
        <vt:i4>7536686</vt:i4>
      </vt:variant>
      <vt:variant>
        <vt:i4>174</vt:i4>
      </vt:variant>
      <vt:variant>
        <vt:i4>0</vt:i4>
      </vt:variant>
      <vt:variant>
        <vt:i4>5</vt:i4>
      </vt:variant>
      <vt:variant>
        <vt:lpwstr>https://oscr.students.yorku.ca/csrr</vt:lpwstr>
      </vt:variant>
      <vt:variant>
        <vt:lpwstr/>
      </vt:variant>
      <vt:variant>
        <vt:i4>6422643</vt:i4>
      </vt:variant>
      <vt:variant>
        <vt:i4>171</vt:i4>
      </vt:variant>
      <vt:variant>
        <vt:i4>0</vt:i4>
      </vt:variant>
      <vt:variant>
        <vt:i4>5</vt:i4>
      </vt:variant>
      <vt:variant>
        <vt:lpwstr>https://calendars.students.yorku.ca/2022-2023/student-conduct-and-responsibilities</vt:lpwstr>
      </vt:variant>
      <vt:variant>
        <vt:lpwstr/>
      </vt:variant>
      <vt:variant>
        <vt:i4>4653069</vt:i4>
      </vt:variant>
      <vt:variant>
        <vt:i4>168</vt:i4>
      </vt:variant>
      <vt:variant>
        <vt:i4>0</vt:i4>
      </vt:variant>
      <vt:variant>
        <vt:i4>5</vt:i4>
      </vt:variant>
      <vt:variant>
        <vt:lpwstr>https://www.yorku.ca/secretariat/policies/policies/disruptive-andor-harassing-behaviour-in-academic-situations-senate-policy/</vt:lpwstr>
      </vt:variant>
      <vt:variant>
        <vt:lpwstr/>
      </vt:variant>
      <vt:variant>
        <vt:i4>786517</vt:i4>
      </vt:variant>
      <vt:variant>
        <vt:i4>165</vt:i4>
      </vt:variant>
      <vt:variant>
        <vt:i4>0</vt:i4>
      </vt:variant>
      <vt:variant>
        <vt:i4>5</vt:i4>
      </vt:variant>
      <vt:variant>
        <vt:lpwstr>https://www.yorku.ca/secretariat/policies/policies/academic-honesty-senate-policy-on/</vt:lpwstr>
      </vt:variant>
      <vt:variant>
        <vt:lpwstr/>
      </vt:variant>
      <vt:variant>
        <vt:i4>2621483</vt:i4>
      </vt:variant>
      <vt:variant>
        <vt:i4>162</vt:i4>
      </vt:variant>
      <vt:variant>
        <vt:i4>0</vt:i4>
      </vt:variant>
      <vt:variant>
        <vt:i4>5</vt:i4>
      </vt:variant>
      <vt:variant>
        <vt:lpwstr>https://www.yorku.ca/secretariat/policies/policies/code-of-student-rights-and-responsibilities-presidential-regulation/</vt:lpwstr>
      </vt:variant>
      <vt:variant>
        <vt:lpwstr/>
      </vt:variant>
      <vt:variant>
        <vt:i4>4259868</vt:i4>
      </vt:variant>
      <vt:variant>
        <vt:i4>159</vt:i4>
      </vt:variant>
      <vt:variant>
        <vt:i4>0</vt:i4>
      </vt:variant>
      <vt:variant>
        <vt:i4>5</vt:i4>
      </vt:variant>
      <vt:variant>
        <vt:lpwstr>https://secure.students.yorku.ca/pdf/religious-accommodation-agreement-final-examinations.pdf</vt:lpwstr>
      </vt:variant>
      <vt:variant>
        <vt:lpwstr/>
      </vt:variant>
      <vt:variant>
        <vt:i4>7733293</vt:i4>
      </vt:variant>
      <vt:variant>
        <vt:i4>156</vt:i4>
      </vt:variant>
      <vt:variant>
        <vt:i4>0</vt:i4>
      </vt:variant>
      <vt:variant>
        <vt:i4>5</vt:i4>
      </vt:variant>
      <vt:variant>
        <vt:lpwstr>https://www.yorku.ca/secretariat/policies/policies/academic-accommodation-for-students-religious-observances-policy-guidelines-and-procedures/</vt:lpwstr>
      </vt:variant>
      <vt:variant>
        <vt:lpwstr/>
      </vt:variant>
      <vt:variant>
        <vt:i4>983123</vt:i4>
      </vt:variant>
      <vt:variant>
        <vt:i4>153</vt:i4>
      </vt:variant>
      <vt:variant>
        <vt:i4>0</vt:i4>
      </vt:variant>
      <vt:variant>
        <vt:i4>5</vt:i4>
      </vt:variant>
      <vt:variant>
        <vt:lpwstr>https://accessibility.students.yorku.ca/</vt:lpwstr>
      </vt:variant>
      <vt:variant>
        <vt:lpwstr/>
      </vt:variant>
      <vt:variant>
        <vt:i4>786517</vt:i4>
      </vt:variant>
      <vt:variant>
        <vt:i4>150</vt:i4>
      </vt:variant>
      <vt:variant>
        <vt:i4>0</vt:i4>
      </vt:variant>
      <vt:variant>
        <vt:i4>5</vt:i4>
      </vt:variant>
      <vt:variant>
        <vt:lpwstr>https://www.yorku.ca/secretariat/policies/policies/academic-honesty-senate-policy-on/</vt:lpwstr>
      </vt:variant>
      <vt:variant>
        <vt:lpwstr/>
      </vt:variant>
      <vt:variant>
        <vt:i4>720922</vt:i4>
      </vt:variant>
      <vt:variant>
        <vt:i4>147</vt:i4>
      </vt:variant>
      <vt:variant>
        <vt:i4>0</vt:i4>
      </vt:variant>
      <vt:variant>
        <vt:i4>5</vt:i4>
      </vt:variant>
      <vt:variant>
        <vt:lpwstr>https://spark.library.yorku.ca/academic-integrity-what-is-academic-integrity/</vt:lpwstr>
      </vt:variant>
      <vt:variant>
        <vt:lpwstr/>
      </vt:variant>
      <vt:variant>
        <vt:i4>4390924</vt:i4>
      </vt:variant>
      <vt:variant>
        <vt:i4>144</vt:i4>
      </vt:variant>
      <vt:variant>
        <vt:i4>0</vt:i4>
      </vt:variant>
      <vt:variant>
        <vt:i4>5</vt:i4>
      </vt:variant>
      <vt:variant>
        <vt:lpwstr>https://secretariat-policies.info.yorku.ca/policies/academic-accommodation-for-students-with-disabilities-guidelines-procedures-and-definitions/</vt:lpwstr>
      </vt:variant>
      <vt:variant>
        <vt:lpwstr/>
      </vt:variant>
      <vt:variant>
        <vt:i4>7536686</vt:i4>
      </vt:variant>
      <vt:variant>
        <vt:i4>141</vt:i4>
      </vt:variant>
      <vt:variant>
        <vt:i4>0</vt:i4>
      </vt:variant>
      <vt:variant>
        <vt:i4>5</vt:i4>
      </vt:variant>
      <vt:variant>
        <vt:lpwstr>https://oscr.students.yorku.ca/csrr</vt:lpwstr>
      </vt:variant>
      <vt:variant>
        <vt:lpwstr/>
      </vt:variant>
      <vt:variant>
        <vt:i4>65551</vt:i4>
      </vt:variant>
      <vt:variant>
        <vt:i4>138</vt:i4>
      </vt:variant>
      <vt:variant>
        <vt:i4>0</vt:i4>
      </vt:variant>
      <vt:variant>
        <vt:i4>5</vt:i4>
      </vt:variant>
      <vt:variant>
        <vt:lpwstr>https://www.yorku.ca/laps/writing-centre/</vt:lpwstr>
      </vt:variant>
      <vt:variant>
        <vt:lpwstr/>
      </vt:variant>
      <vt:variant>
        <vt:i4>7929971</vt:i4>
      </vt:variant>
      <vt:variant>
        <vt:i4>135</vt:i4>
      </vt:variant>
      <vt:variant>
        <vt:i4>0</vt:i4>
      </vt:variant>
      <vt:variant>
        <vt:i4>5</vt:i4>
      </vt:variant>
      <vt:variant>
        <vt:lpwstr>https://www.library.yorku.ca/web/ask-services/</vt:lpwstr>
      </vt:variant>
      <vt:variant>
        <vt:lpwstr/>
      </vt:variant>
      <vt:variant>
        <vt:i4>4194334</vt:i4>
      </vt:variant>
      <vt:variant>
        <vt:i4>132</vt:i4>
      </vt:variant>
      <vt:variant>
        <vt:i4>0</vt:i4>
      </vt:variant>
      <vt:variant>
        <vt:i4>5</vt:i4>
      </vt:variant>
      <vt:variant>
        <vt:lpwstr>https://researchguides.library.yorku.ca/c.php?g=679413&amp;p=5163379</vt:lpwstr>
      </vt:variant>
      <vt:variant>
        <vt:lpwstr/>
      </vt:variant>
      <vt:variant>
        <vt:i4>4194334</vt:i4>
      </vt:variant>
      <vt:variant>
        <vt:i4>129</vt:i4>
      </vt:variant>
      <vt:variant>
        <vt:i4>0</vt:i4>
      </vt:variant>
      <vt:variant>
        <vt:i4>5</vt:i4>
      </vt:variant>
      <vt:variant>
        <vt:lpwstr>https://researchguides.library.yorku.ca/c.php?g=679413&amp;p=5163379</vt:lpwstr>
      </vt:variant>
      <vt:variant>
        <vt:lpwstr/>
      </vt:variant>
      <vt:variant>
        <vt:i4>4194334</vt:i4>
      </vt:variant>
      <vt:variant>
        <vt:i4>126</vt:i4>
      </vt:variant>
      <vt:variant>
        <vt:i4>0</vt:i4>
      </vt:variant>
      <vt:variant>
        <vt:i4>5</vt:i4>
      </vt:variant>
      <vt:variant>
        <vt:lpwstr>https://researchguides.library.yorku.ca/c.php?g=679413&amp;p=5163379</vt:lpwstr>
      </vt:variant>
      <vt:variant>
        <vt:lpwstr/>
      </vt:variant>
      <vt:variant>
        <vt:i4>3211314</vt:i4>
      </vt:variant>
      <vt:variant>
        <vt:i4>123</vt:i4>
      </vt:variant>
      <vt:variant>
        <vt:i4>0</vt:i4>
      </vt:variant>
      <vt:variant>
        <vt:i4>5</vt:i4>
      </vt:variant>
      <vt:variant>
        <vt:lpwstr>https://spark.library.yorku.ca/</vt:lpwstr>
      </vt:variant>
      <vt:variant>
        <vt:lpwstr/>
      </vt:variant>
      <vt:variant>
        <vt:i4>5374036</vt:i4>
      </vt:variant>
      <vt:variant>
        <vt:i4>120</vt:i4>
      </vt:variant>
      <vt:variant>
        <vt:i4>0</vt:i4>
      </vt:variant>
      <vt:variant>
        <vt:i4>5</vt:i4>
      </vt:variant>
      <vt:variant>
        <vt:lpwstr>https://calendars.students.yorku.ca/2022-2023/grades-and-grading-schemes</vt:lpwstr>
      </vt:variant>
      <vt:variant>
        <vt:lpwstr/>
      </vt:variant>
      <vt:variant>
        <vt:i4>65594</vt:i4>
      </vt:variant>
      <vt:variant>
        <vt:i4>117</vt:i4>
      </vt:variant>
      <vt:variant>
        <vt:i4>0</vt:i4>
      </vt:variant>
      <vt:variant>
        <vt:i4>5</vt:i4>
      </vt:variant>
      <vt:variant>
        <vt:lpwstr>mailto:askit@yorku.ca</vt:lpwstr>
      </vt:variant>
      <vt:variant>
        <vt:lpwstr/>
      </vt:variant>
      <vt:variant>
        <vt:i4>3604580</vt:i4>
      </vt:variant>
      <vt:variant>
        <vt:i4>114</vt:i4>
      </vt:variant>
      <vt:variant>
        <vt:i4>0</vt:i4>
      </vt:variant>
      <vt:variant>
        <vt:i4>5</vt:i4>
      </vt:variant>
      <vt:variant>
        <vt:lpwstr>https://www.yorku.ca/uit/student-services/</vt:lpwstr>
      </vt:variant>
      <vt:variant>
        <vt:lpwstr/>
      </vt:variant>
      <vt:variant>
        <vt:i4>4063289</vt:i4>
      </vt:variant>
      <vt:variant>
        <vt:i4>111</vt:i4>
      </vt:variant>
      <vt:variant>
        <vt:i4>0</vt:i4>
      </vt:variant>
      <vt:variant>
        <vt:i4>5</vt:i4>
      </vt:variant>
      <vt:variant>
        <vt:lpwstr>https://www.speedtest.net/</vt:lpwstr>
      </vt:variant>
      <vt:variant>
        <vt:lpwstr/>
      </vt:variant>
      <vt:variant>
        <vt:i4>7864377</vt:i4>
      </vt:variant>
      <vt:variant>
        <vt:i4>108</vt:i4>
      </vt:variant>
      <vt:variant>
        <vt:i4>0</vt:i4>
      </vt:variant>
      <vt:variant>
        <vt:i4>5</vt:i4>
      </vt:variant>
      <vt:variant>
        <vt:lpwstr>http://elearning-guide.apps01.yorku.ca/</vt:lpwstr>
      </vt:variant>
      <vt:variant>
        <vt:lpwstr/>
      </vt:variant>
      <vt:variant>
        <vt:i4>2162751</vt:i4>
      </vt:variant>
      <vt:variant>
        <vt:i4>105</vt:i4>
      </vt:variant>
      <vt:variant>
        <vt:i4>0</vt:i4>
      </vt:variant>
      <vt:variant>
        <vt:i4>5</vt:i4>
      </vt:variant>
      <vt:variant>
        <vt:lpwstr>https://student.computing.yorku.ca/</vt:lpwstr>
      </vt:variant>
      <vt:variant>
        <vt:lpwstr/>
      </vt:variant>
      <vt:variant>
        <vt:i4>4915233</vt:i4>
      </vt:variant>
      <vt:variant>
        <vt:i4>102</vt:i4>
      </vt:variant>
      <vt:variant>
        <vt:i4>0</vt:i4>
      </vt:variant>
      <vt:variant>
        <vt:i4>5</vt:i4>
      </vt:variant>
      <vt:variant>
        <vt:lpwstr>http://staff.computing.yorku.ca/wp-content/uploads/sites/3/2012/02/Zoom@YorkU-User-Reference-Guide.pdf</vt:lpwstr>
      </vt:variant>
      <vt:variant>
        <vt:lpwstr/>
      </vt:variant>
      <vt:variant>
        <vt:i4>7012373</vt:i4>
      </vt:variant>
      <vt:variant>
        <vt:i4>99</vt:i4>
      </vt:variant>
      <vt:variant>
        <vt:i4>0</vt:i4>
      </vt:variant>
      <vt:variant>
        <vt:i4>5</vt:i4>
      </vt:variant>
      <vt:variant>
        <vt:lpwstr>https://staff.computing.yorku.ca/wp-content/uploads/sites/3/2020/03/Zoom@YorkU-Best-Practicesv2.pdf</vt:lpwstr>
      </vt:variant>
      <vt:variant>
        <vt:lpwstr/>
      </vt:variant>
      <vt:variant>
        <vt:i4>2883683</vt:i4>
      </vt:variant>
      <vt:variant>
        <vt:i4>96</vt:i4>
      </vt:variant>
      <vt:variant>
        <vt:i4>0</vt:i4>
      </vt:variant>
      <vt:variant>
        <vt:i4>5</vt:i4>
      </vt:variant>
      <vt:variant>
        <vt:lpwstr>https://lthelp.yorku.ca/student-guide-to-moodle</vt:lpwstr>
      </vt:variant>
      <vt:variant>
        <vt:lpwstr/>
      </vt:variant>
      <vt:variant>
        <vt:i4>2162813</vt:i4>
      </vt:variant>
      <vt:variant>
        <vt:i4>93</vt:i4>
      </vt:variant>
      <vt:variant>
        <vt:i4>0</vt:i4>
      </vt:variant>
      <vt:variant>
        <vt:i4>5</vt:i4>
      </vt:variant>
      <vt:variant>
        <vt:lpwstr>https://infosec.yorku.ca/zoom-privacy-and-security/</vt:lpwstr>
      </vt:variant>
      <vt:variant>
        <vt:lpwstr/>
      </vt:variant>
      <vt:variant>
        <vt:i4>8192055</vt:i4>
      </vt:variant>
      <vt:variant>
        <vt:i4>90</vt:i4>
      </vt:variant>
      <vt:variant>
        <vt:i4>0</vt:i4>
      </vt:variant>
      <vt:variant>
        <vt:i4>5</vt:i4>
      </vt:variant>
      <vt:variant>
        <vt:lpwstr>https://www.yorku.ca/avptl/wp-content/uploads/sites/25/2020/08/2014-03-26-Common-Language-for-eLearning.pdf</vt:lpwstr>
      </vt:variant>
      <vt:variant>
        <vt:lpwstr/>
      </vt:variant>
      <vt:variant>
        <vt:i4>2687015</vt:i4>
      </vt:variant>
      <vt:variant>
        <vt:i4>87</vt:i4>
      </vt:variant>
      <vt:variant>
        <vt:i4>0</vt:i4>
      </vt:variant>
      <vt:variant>
        <vt:i4>5</vt:i4>
      </vt:variant>
      <vt:variant>
        <vt:lpwstr>https://w2prod.sis.yorku.ca/Apps/WebObjects/cdm</vt:lpwstr>
      </vt:variant>
      <vt:variant>
        <vt:lpwstr/>
      </vt:variant>
      <vt:variant>
        <vt:i4>2687015</vt:i4>
      </vt:variant>
      <vt:variant>
        <vt:i4>84</vt:i4>
      </vt:variant>
      <vt:variant>
        <vt:i4>0</vt:i4>
      </vt:variant>
      <vt:variant>
        <vt:i4>5</vt:i4>
      </vt:variant>
      <vt:variant>
        <vt:lpwstr>https://w2prod.sis.yorku.ca/Apps/WebObjects/cdm</vt:lpwstr>
      </vt:variant>
      <vt:variant>
        <vt:lpwstr/>
      </vt:variant>
      <vt:variant>
        <vt:i4>8192054</vt:i4>
      </vt:variant>
      <vt:variant>
        <vt:i4>81</vt:i4>
      </vt:variant>
      <vt:variant>
        <vt:i4>0</vt:i4>
      </vt:variant>
      <vt:variant>
        <vt:i4>5</vt:i4>
      </vt:variant>
      <vt:variant>
        <vt:lpwstr>https://www.youtube.com/watch?v=qNZi301-p8k</vt:lpwstr>
      </vt:variant>
      <vt:variant>
        <vt:lpwstr/>
      </vt:variant>
      <vt:variant>
        <vt:i4>2883636</vt:i4>
      </vt:variant>
      <vt:variant>
        <vt:i4>78</vt:i4>
      </vt:variant>
      <vt:variant>
        <vt:i4>0</vt:i4>
      </vt:variant>
      <vt:variant>
        <vt:i4>5</vt:i4>
      </vt:variant>
      <vt:variant>
        <vt:lpwstr>https://www.yorku.ca/laps/land-acknowledgement/</vt:lpwstr>
      </vt:variant>
      <vt:variant>
        <vt:lpwstr/>
      </vt:variant>
      <vt:variant>
        <vt:i4>6815802</vt:i4>
      </vt:variant>
      <vt:variant>
        <vt:i4>75</vt:i4>
      </vt:variant>
      <vt:variant>
        <vt:i4>0</vt:i4>
      </vt:variant>
      <vt:variant>
        <vt:i4>5</vt:i4>
      </vt:variant>
      <vt:variant>
        <vt:lpwstr>https://academicintegrity.org/college-and-university-educational-resources</vt:lpwstr>
      </vt:variant>
      <vt:variant>
        <vt:lpwstr/>
      </vt:variant>
      <vt:variant>
        <vt:i4>7209077</vt:i4>
      </vt:variant>
      <vt:variant>
        <vt:i4>72</vt:i4>
      </vt:variant>
      <vt:variant>
        <vt:i4>0</vt:i4>
      </vt:variant>
      <vt:variant>
        <vt:i4>5</vt:i4>
      </vt:variant>
      <vt:variant>
        <vt:lpwstr>https://www.yorku.ca/laps/student-success-toolkit/</vt:lpwstr>
      </vt:variant>
      <vt:variant>
        <vt:lpwstr/>
      </vt:variant>
      <vt:variant>
        <vt:i4>7929983</vt:i4>
      </vt:variant>
      <vt:variant>
        <vt:i4>69</vt:i4>
      </vt:variant>
      <vt:variant>
        <vt:i4>0</vt:i4>
      </vt:variant>
      <vt:variant>
        <vt:i4>5</vt:i4>
      </vt:variant>
      <vt:variant>
        <vt:lpwstr>https://www.yorku.ca/laps/eso/training/</vt:lpwstr>
      </vt:variant>
      <vt:variant>
        <vt:lpwstr/>
      </vt:variant>
      <vt:variant>
        <vt:i4>5374034</vt:i4>
      </vt:variant>
      <vt:variant>
        <vt:i4>66</vt:i4>
      </vt:variant>
      <vt:variant>
        <vt:i4>0</vt:i4>
      </vt:variant>
      <vt:variant>
        <vt:i4>5</vt:i4>
      </vt:variant>
      <vt:variant>
        <vt:lpwstr>https://www.yorku.ca/laps/faculty-staff/instructor-resources/going-digital/building-an-eclass-course/</vt:lpwstr>
      </vt:variant>
      <vt:variant>
        <vt:lpwstr/>
      </vt:variant>
      <vt:variant>
        <vt:i4>6815854</vt:i4>
      </vt:variant>
      <vt:variant>
        <vt:i4>63</vt:i4>
      </vt:variant>
      <vt:variant>
        <vt:i4>0</vt:i4>
      </vt:variant>
      <vt:variant>
        <vt:i4>5</vt:i4>
      </vt:variant>
      <vt:variant>
        <vt:lpwstr>https://bold.info.yorku.ca/interact-with-students/</vt:lpwstr>
      </vt:variant>
      <vt:variant>
        <vt:lpwstr/>
      </vt:variant>
      <vt:variant>
        <vt:i4>5373979</vt:i4>
      </vt:variant>
      <vt:variant>
        <vt:i4>60</vt:i4>
      </vt:variant>
      <vt:variant>
        <vt:i4>0</vt:i4>
      </vt:variant>
      <vt:variant>
        <vt:i4>5</vt:i4>
      </vt:variant>
      <vt:variant>
        <vt:lpwstr>https://ipo.info.yorku.ca/records-management/common-records-schedule/</vt:lpwstr>
      </vt:variant>
      <vt:variant>
        <vt:lpwstr/>
      </vt:variant>
      <vt:variant>
        <vt:i4>3473450</vt:i4>
      </vt:variant>
      <vt:variant>
        <vt:i4>57</vt:i4>
      </vt:variant>
      <vt:variant>
        <vt:i4>0</vt:i4>
      </vt:variant>
      <vt:variant>
        <vt:i4>5</vt:i4>
      </vt:variant>
      <vt:variant>
        <vt:lpwstr>https://www.yorku.ca/uit/hyflex-classrooms/</vt:lpwstr>
      </vt:variant>
      <vt:variant>
        <vt:lpwstr/>
      </vt:variant>
      <vt:variant>
        <vt:i4>3473447</vt:i4>
      </vt:variant>
      <vt:variant>
        <vt:i4>54</vt:i4>
      </vt:variant>
      <vt:variant>
        <vt:i4>0</vt:i4>
      </vt:variant>
      <vt:variant>
        <vt:i4>5</vt:i4>
      </vt:variant>
      <vt:variant>
        <vt:lpwstr>https://csdtl.info.yorku.ca/learning-packages/design-accessible-documents/</vt:lpwstr>
      </vt:variant>
      <vt:variant>
        <vt:lpwstr/>
      </vt:variant>
      <vt:variant>
        <vt:i4>1572940</vt:i4>
      </vt:variant>
      <vt:variant>
        <vt:i4>51</vt:i4>
      </vt:variant>
      <vt:variant>
        <vt:i4>0</vt:i4>
      </vt:variant>
      <vt:variant>
        <vt:i4>5</vt:i4>
      </vt:variant>
      <vt:variant>
        <vt:lpwstr>https://accessiblecampus.ca/tools-resources/educators-tool-kit/course-planning/writing-a-course-syllabus/</vt:lpwstr>
      </vt:variant>
      <vt:variant>
        <vt:lpwstr/>
      </vt:variant>
      <vt:variant>
        <vt:i4>786441</vt:i4>
      </vt:variant>
      <vt:variant>
        <vt:i4>48</vt:i4>
      </vt:variant>
      <vt:variant>
        <vt:i4>0</vt:i4>
      </vt:variant>
      <vt:variant>
        <vt:i4>5</vt:i4>
      </vt:variant>
      <vt:variant>
        <vt:lpwstr>https://support.microsoft.com/en-us/office/improve-accessibility-with-the-accessibility-checker-a16f6de0-2f39-4a2b-8bd8-5ad801426c7f</vt:lpwstr>
      </vt:variant>
      <vt:variant>
        <vt:lpwstr/>
      </vt:variant>
      <vt:variant>
        <vt:i4>5046288</vt:i4>
      </vt:variant>
      <vt:variant>
        <vt:i4>45</vt:i4>
      </vt:variant>
      <vt:variant>
        <vt:i4>0</vt:i4>
      </vt:variant>
      <vt:variant>
        <vt:i4>5</vt:i4>
      </vt:variant>
      <vt:variant>
        <vt:lpwstr>https://support.microsoft.com/en-us/office/add-a-heading-3eb8b917-56dc-4a17-891a-a026b2c790f2?ocmsassetid=ha010368882&amp;correlationid=b70e992b-1f0a-4a17-b14c-399588b00fd1&amp;ui=en-us&amp;rs=en-us&amp;ad=us</vt:lpwstr>
      </vt:variant>
      <vt:variant>
        <vt:lpwstr/>
      </vt:variant>
      <vt:variant>
        <vt:i4>786517</vt:i4>
      </vt:variant>
      <vt:variant>
        <vt:i4>42</vt:i4>
      </vt:variant>
      <vt:variant>
        <vt:i4>0</vt:i4>
      </vt:variant>
      <vt:variant>
        <vt:i4>5</vt:i4>
      </vt:variant>
      <vt:variant>
        <vt:lpwstr>https://www.yorku.ca/secretariat/policies/policies/academic-honesty-senate-policy-on/</vt:lpwstr>
      </vt:variant>
      <vt:variant>
        <vt:lpwstr/>
      </vt:variant>
      <vt:variant>
        <vt:i4>852039</vt:i4>
      </vt:variant>
      <vt:variant>
        <vt:i4>39</vt:i4>
      </vt:variant>
      <vt:variant>
        <vt:i4>0</vt:i4>
      </vt:variant>
      <vt:variant>
        <vt:i4>5</vt:i4>
      </vt:variant>
      <vt:variant>
        <vt:lpwstr>https://www.yorku.ca/unit/vpacad/academic-integrity/instructors-and-tas/</vt:lpwstr>
      </vt:variant>
      <vt:variant>
        <vt:lpwstr/>
      </vt:variant>
      <vt:variant>
        <vt:i4>4325462</vt:i4>
      </vt:variant>
      <vt:variant>
        <vt:i4>36</vt:i4>
      </vt:variant>
      <vt:variant>
        <vt:i4>0</vt:i4>
      </vt:variant>
      <vt:variant>
        <vt:i4>5</vt:i4>
      </vt:variant>
      <vt:variant>
        <vt:lpwstr>https://www.yorku.ca/laps/faculty-staff/instructor-resources/going-digital/promoting-academic-integrity/</vt:lpwstr>
      </vt:variant>
      <vt:variant>
        <vt:lpwstr/>
      </vt:variant>
      <vt:variant>
        <vt:i4>115</vt:i4>
      </vt:variant>
      <vt:variant>
        <vt:i4>33</vt:i4>
      </vt:variant>
      <vt:variant>
        <vt:i4>0</vt:i4>
      </vt:variant>
      <vt:variant>
        <vt:i4>5</vt:i4>
      </vt:variant>
      <vt:variant>
        <vt:lpwstr>http://udloncampus.cast.org/page/assessment_udl</vt:lpwstr>
      </vt:variant>
      <vt:variant>
        <vt:lpwstr/>
      </vt:variant>
      <vt:variant>
        <vt:i4>5177421</vt:i4>
      </vt:variant>
      <vt:variant>
        <vt:i4>30</vt:i4>
      </vt:variant>
      <vt:variant>
        <vt:i4>0</vt:i4>
      </vt:variant>
      <vt:variant>
        <vt:i4>5</vt:i4>
      </vt:variant>
      <vt:variant>
        <vt:lpwstr>https://www.yorku.ca/teachingcommons/assessment/</vt:lpwstr>
      </vt:variant>
      <vt:variant>
        <vt:lpwstr/>
      </vt:variant>
      <vt:variant>
        <vt:i4>1245261</vt:i4>
      </vt:variant>
      <vt:variant>
        <vt:i4>27</vt:i4>
      </vt:variant>
      <vt:variant>
        <vt:i4>0</vt:i4>
      </vt:variant>
      <vt:variant>
        <vt:i4>5</vt:i4>
      </vt:variant>
      <vt:variant>
        <vt:lpwstr>https://registrar.yorku.ca/enrol/dates/2022-2023/fall-winter</vt:lpwstr>
      </vt:variant>
      <vt:variant>
        <vt:lpwstr/>
      </vt:variant>
      <vt:variant>
        <vt:i4>1572871</vt:i4>
      </vt:variant>
      <vt:variant>
        <vt:i4>24</vt:i4>
      </vt:variant>
      <vt:variant>
        <vt:i4>0</vt:i4>
      </vt:variant>
      <vt:variant>
        <vt:i4>5</vt:i4>
      </vt:variant>
      <vt:variant>
        <vt:lpwstr>https://www.yorku.ca/secretariat/policies/policies/limits-on-the-worth-of-examinations-in-the-final-classes-of-a-term-policy/</vt:lpwstr>
      </vt:variant>
      <vt:variant>
        <vt:lpwstr/>
      </vt:variant>
      <vt:variant>
        <vt:i4>1245261</vt:i4>
      </vt:variant>
      <vt:variant>
        <vt:i4>21</vt:i4>
      </vt:variant>
      <vt:variant>
        <vt:i4>0</vt:i4>
      </vt:variant>
      <vt:variant>
        <vt:i4>5</vt:i4>
      </vt:variant>
      <vt:variant>
        <vt:lpwstr>https://registrar.yorku.ca/enrol/dates/2022-2023/fall-winter</vt:lpwstr>
      </vt:variant>
      <vt:variant>
        <vt:lpwstr/>
      </vt:variant>
      <vt:variant>
        <vt:i4>7077942</vt:i4>
      </vt:variant>
      <vt:variant>
        <vt:i4>18</vt:i4>
      </vt:variant>
      <vt:variant>
        <vt:i4>0</vt:i4>
      </vt:variant>
      <vt:variant>
        <vt:i4>5</vt:i4>
      </vt:variant>
      <vt:variant>
        <vt:lpwstr>https://secretariat-policies.info.yorku.ca/policies/grading-scheme-and-feedback-policy/</vt:lpwstr>
      </vt:variant>
      <vt:variant>
        <vt:lpwstr/>
      </vt:variant>
      <vt:variant>
        <vt:i4>7667723</vt:i4>
      </vt:variant>
      <vt:variant>
        <vt:i4>15</vt:i4>
      </vt:variant>
      <vt:variant>
        <vt:i4>0</vt:i4>
      </vt:variant>
      <vt:variant>
        <vt:i4>5</vt:i4>
      </vt:variant>
      <vt:variant>
        <vt:lpwstr>https://www.bookstore.yorku.ca/site_faculty.asp?</vt:lpwstr>
      </vt:variant>
      <vt:variant>
        <vt:lpwstr/>
      </vt:variant>
      <vt:variant>
        <vt:i4>7995457</vt:i4>
      </vt:variant>
      <vt:variant>
        <vt:i4>12</vt:i4>
      </vt:variant>
      <vt:variant>
        <vt:i4>0</vt:i4>
      </vt:variant>
      <vt:variant>
        <vt:i4>5</vt:i4>
      </vt:variant>
      <vt:variant>
        <vt:lpwstr>mailto:copy@yorku.ca</vt:lpwstr>
      </vt:variant>
      <vt:variant>
        <vt:lpwstr/>
      </vt:variant>
      <vt:variant>
        <vt:i4>1769560</vt:i4>
      </vt:variant>
      <vt:variant>
        <vt:i4>9</vt:i4>
      </vt:variant>
      <vt:variant>
        <vt:i4>0</vt:i4>
      </vt:variant>
      <vt:variant>
        <vt:i4>5</vt:i4>
      </vt:variant>
      <vt:variant>
        <vt:lpwstr>https://copyright.info.yorku.ca/</vt:lpwstr>
      </vt:variant>
      <vt:variant>
        <vt:lpwstr/>
      </vt:variant>
      <vt:variant>
        <vt:i4>4194325</vt:i4>
      </vt:variant>
      <vt:variant>
        <vt:i4>6</vt:i4>
      </vt:variant>
      <vt:variant>
        <vt:i4>0</vt:i4>
      </vt:variant>
      <vt:variant>
        <vt:i4>5</vt:i4>
      </vt:variant>
      <vt:variant>
        <vt:lpwstr>https://www.yorku.ca/secretariat/senate/academic-standards-curriculum-and-pedagogy-committee/</vt:lpwstr>
      </vt:variant>
      <vt:variant>
        <vt:lpwstr/>
      </vt:variant>
      <vt:variant>
        <vt:i4>7929966</vt:i4>
      </vt:variant>
      <vt:variant>
        <vt:i4>3</vt:i4>
      </vt:variant>
      <vt:variant>
        <vt:i4>0</vt:i4>
      </vt:variant>
      <vt:variant>
        <vt:i4>5</vt:i4>
      </vt:variant>
      <vt:variant>
        <vt:lpwstr>https://secretariat.info.yorku.ca/files/CourseInformationForStudentsAugust2012-.pdf?x45720</vt:lpwstr>
      </vt:variant>
      <vt:variant>
        <vt:lpwstr/>
      </vt:variant>
      <vt:variant>
        <vt:i4>4915277</vt:i4>
      </vt:variant>
      <vt:variant>
        <vt:i4>0</vt:i4>
      </vt:variant>
      <vt:variant>
        <vt:i4>0</vt:i4>
      </vt:variant>
      <vt:variant>
        <vt:i4>5</vt:i4>
      </vt:variant>
      <vt:variant>
        <vt:lpwstr>https://www.yorku.ca/secretariat/wp-content/uploads/sites/107/2021/06/Course-Outline-Guidelines_FINAL_May-21-2021.pdf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Vita Sabatini</cp:lastModifiedBy>
  <cp:revision>5</cp:revision>
  <cp:lastPrinted>2024-12-09T17:23:00Z</cp:lastPrinted>
  <dcterms:created xsi:type="dcterms:W3CDTF">2024-12-08T17:36:00Z</dcterms:created>
  <dcterms:modified xsi:type="dcterms:W3CDTF">2024-12-09T17:26:00Z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0x01010030FFA8D77E410D45AAB489779A93A739</vt:lpwstr>
  </property>
</Properties>
</file>