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FDB62" w14:textId="28D6C900" w:rsidR="00426DDE" w:rsidRPr="005654FD" w:rsidRDefault="00B361AE"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lang w:val="en-GB"/>
        </w:rPr>
      </w:pPr>
      <w:bookmarkStart w:id="0" w:name="_Hlk37325331"/>
      <w:r>
        <w:rPr>
          <w:rFonts w:ascii="Times New Roman" w:hAnsi="Times New Roman"/>
          <w:b/>
          <w:bCs/>
          <w:lang w:val="en-GB"/>
        </w:rPr>
        <w:t>Advanced</w:t>
      </w:r>
      <w:r w:rsidR="00F52E0C" w:rsidRPr="005654FD">
        <w:rPr>
          <w:rFonts w:ascii="Times New Roman" w:hAnsi="Times New Roman"/>
          <w:b/>
          <w:bCs/>
          <w:lang w:val="en-GB"/>
        </w:rPr>
        <w:t xml:space="preserve"> Macroeconomics Theory</w:t>
      </w:r>
    </w:p>
    <w:p w14:paraId="51F784A7" w14:textId="3D464936" w:rsidR="000A1202" w:rsidRPr="005654FD" w:rsidRDefault="00F52E0C" w:rsidP="009C5E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lang w:val="en-GB"/>
        </w:rPr>
      </w:pPr>
      <w:r w:rsidRPr="005654FD">
        <w:rPr>
          <w:rFonts w:ascii="Times New Roman" w:hAnsi="Times New Roman"/>
          <w:b/>
          <w:bCs/>
          <w:lang w:val="en-GB"/>
        </w:rPr>
        <w:t xml:space="preserve">AP/ECON </w:t>
      </w:r>
      <w:r w:rsidR="00B361AE">
        <w:rPr>
          <w:rFonts w:ascii="Times New Roman" w:hAnsi="Times New Roman"/>
          <w:b/>
          <w:bCs/>
          <w:lang w:val="en-GB"/>
        </w:rPr>
        <w:t>4020</w:t>
      </w:r>
      <w:r w:rsidRPr="005654FD">
        <w:rPr>
          <w:rFonts w:ascii="Times New Roman" w:hAnsi="Times New Roman"/>
          <w:b/>
          <w:bCs/>
          <w:lang w:val="en-GB"/>
        </w:rPr>
        <w:t xml:space="preserve"> </w:t>
      </w:r>
      <w:r w:rsidR="00352EDE">
        <w:rPr>
          <w:rFonts w:ascii="Times New Roman" w:hAnsi="Times New Roman"/>
          <w:b/>
          <w:bCs/>
          <w:lang w:val="en-GB"/>
        </w:rPr>
        <w:t>A</w:t>
      </w:r>
      <w:r w:rsidR="009C5E5C" w:rsidRPr="005654FD">
        <w:rPr>
          <w:rFonts w:ascii="Times New Roman" w:hAnsi="Times New Roman"/>
          <w:b/>
          <w:bCs/>
          <w:lang w:val="en-GB"/>
        </w:rPr>
        <w:t xml:space="preserve"> </w:t>
      </w:r>
      <w:r w:rsidR="006A2F8F" w:rsidRPr="005654FD">
        <w:rPr>
          <w:rFonts w:ascii="Times New Roman" w:hAnsi="Times New Roman"/>
          <w:b/>
          <w:bCs/>
          <w:lang w:val="en-GB"/>
        </w:rPr>
        <w:t xml:space="preserve">– </w:t>
      </w:r>
      <w:r w:rsidR="00352EDE">
        <w:rPr>
          <w:rFonts w:ascii="Times New Roman" w:hAnsi="Times New Roman"/>
          <w:b/>
          <w:bCs/>
          <w:lang w:val="en-GB"/>
        </w:rPr>
        <w:t>S1 2025</w:t>
      </w:r>
    </w:p>
    <w:p w14:paraId="11A61487" w14:textId="621D9460" w:rsidR="00615C47" w:rsidRPr="005654FD" w:rsidRDefault="00C5634D" w:rsidP="009C5E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lang w:val="en-GB"/>
        </w:rPr>
      </w:pPr>
      <w:r>
        <w:rPr>
          <w:rFonts w:ascii="Times New Roman" w:hAnsi="Times New Roman"/>
          <w:b/>
          <w:bCs/>
          <w:lang w:val="en-GB"/>
        </w:rPr>
        <w:t xml:space="preserve">Location: </w:t>
      </w:r>
      <w:r w:rsidR="00352EDE">
        <w:rPr>
          <w:rFonts w:ascii="Times New Roman" w:hAnsi="Times New Roman"/>
          <w:b/>
          <w:bCs/>
          <w:lang w:val="en-GB"/>
        </w:rPr>
        <w:t>CLH 110</w:t>
      </w:r>
      <w:r>
        <w:rPr>
          <w:rFonts w:ascii="Times New Roman" w:hAnsi="Times New Roman"/>
          <w:b/>
          <w:bCs/>
          <w:lang w:val="en-GB"/>
        </w:rPr>
        <w:t xml:space="preserve"> </w:t>
      </w:r>
    </w:p>
    <w:p w14:paraId="7636FB16" w14:textId="1A97FE24" w:rsidR="00615C47" w:rsidRPr="005654FD" w:rsidRDefault="00615C47" w:rsidP="009C5E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lang w:val="en-GB"/>
        </w:rPr>
      </w:pPr>
      <w:r w:rsidRPr="005654FD">
        <w:rPr>
          <w:rFonts w:ascii="Times New Roman" w:hAnsi="Times New Roman"/>
          <w:b/>
          <w:bCs/>
          <w:lang w:val="en-GB"/>
        </w:rPr>
        <w:t xml:space="preserve">Time: </w:t>
      </w:r>
      <w:r w:rsidR="00C5634D">
        <w:rPr>
          <w:rFonts w:ascii="Times New Roman" w:hAnsi="Times New Roman"/>
          <w:b/>
          <w:bCs/>
          <w:lang w:val="en-GB"/>
        </w:rPr>
        <w:t>T</w:t>
      </w:r>
      <w:r w:rsidRPr="005654FD">
        <w:rPr>
          <w:rFonts w:ascii="Times New Roman" w:hAnsi="Times New Roman"/>
          <w:b/>
          <w:bCs/>
          <w:lang w:val="en-GB"/>
        </w:rPr>
        <w:t xml:space="preserve"> </w:t>
      </w:r>
      <w:r w:rsidR="00C5634D">
        <w:rPr>
          <w:rFonts w:ascii="Times New Roman" w:hAnsi="Times New Roman"/>
          <w:b/>
          <w:bCs/>
          <w:lang w:val="en-GB"/>
        </w:rPr>
        <w:t>Th</w:t>
      </w:r>
      <w:r w:rsidRPr="005654FD">
        <w:rPr>
          <w:rFonts w:ascii="Times New Roman" w:hAnsi="Times New Roman"/>
          <w:b/>
          <w:bCs/>
          <w:lang w:val="en-GB"/>
        </w:rPr>
        <w:t xml:space="preserve"> </w:t>
      </w:r>
      <w:r w:rsidR="00BA759A">
        <w:rPr>
          <w:rFonts w:ascii="Times New Roman" w:hAnsi="Times New Roman"/>
          <w:b/>
          <w:bCs/>
          <w:lang w:val="en-GB"/>
        </w:rPr>
        <w:t>11:30am-</w:t>
      </w:r>
      <w:r w:rsidRPr="005654FD">
        <w:rPr>
          <w:rFonts w:ascii="Times New Roman" w:hAnsi="Times New Roman"/>
          <w:b/>
          <w:bCs/>
          <w:lang w:val="en-GB"/>
        </w:rPr>
        <w:t>2:</w:t>
      </w:r>
      <w:r w:rsidR="00352EDE">
        <w:rPr>
          <w:rFonts w:ascii="Times New Roman" w:hAnsi="Times New Roman"/>
          <w:b/>
          <w:bCs/>
          <w:lang w:val="en-GB"/>
        </w:rPr>
        <w:t>2</w:t>
      </w:r>
      <w:r w:rsidRPr="005654FD">
        <w:rPr>
          <w:rFonts w:ascii="Times New Roman" w:hAnsi="Times New Roman"/>
          <w:b/>
          <w:bCs/>
          <w:lang w:val="en-GB"/>
        </w:rPr>
        <w:t>0pm</w:t>
      </w:r>
    </w:p>
    <w:p w14:paraId="1992F30D" w14:textId="77777777" w:rsidR="00480818" w:rsidRDefault="00480818"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u w:val="single"/>
          <w:lang w:val="en-GB"/>
        </w:rPr>
      </w:pPr>
    </w:p>
    <w:p w14:paraId="72EC4B26" w14:textId="77777777" w:rsidR="007C1013" w:rsidRDefault="007C1013"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u w:val="single"/>
          <w:lang w:val="en-GB"/>
        </w:rPr>
      </w:pPr>
    </w:p>
    <w:p w14:paraId="4AD31D0D" w14:textId="77777777" w:rsidR="007C1013" w:rsidRPr="005654FD" w:rsidRDefault="007C1013" w:rsidP="009D2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u w:val="single"/>
          <w:lang w:val="en-GB"/>
        </w:rPr>
      </w:pPr>
    </w:p>
    <w:p w14:paraId="6FFCB8F0" w14:textId="6DEB8CEF" w:rsidR="006A2F8F" w:rsidRPr="005654FD" w:rsidRDefault="00A20A22" w:rsidP="00064D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5654FD">
        <w:rPr>
          <w:rFonts w:ascii="Times New Roman" w:hAnsi="Times New Roman"/>
          <w:b/>
        </w:rPr>
        <w:t>I</w:t>
      </w:r>
      <w:r w:rsidR="00064D89" w:rsidRPr="005654FD">
        <w:rPr>
          <w:rFonts w:ascii="Times New Roman" w:hAnsi="Times New Roman"/>
          <w:b/>
        </w:rPr>
        <w:t xml:space="preserve">nstructor </w:t>
      </w:r>
      <w:r w:rsidRPr="005654FD">
        <w:rPr>
          <w:rFonts w:ascii="Times New Roman" w:hAnsi="Times New Roman"/>
          <w:b/>
        </w:rPr>
        <w:tab/>
      </w:r>
      <w:r w:rsidRPr="005654FD">
        <w:rPr>
          <w:rFonts w:ascii="Times New Roman" w:hAnsi="Times New Roman"/>
          <w:b/>
        </w:rPr>
        <w:tab/>
      </w:r>
      <w:r w:rsidR="00F52E0C" w:rsidRPr="005654FD">
        <w:rPr>
          <w:rFonts w:ascii="Times New Roman" w:hAnsi="Times New Roman"/>
          <w:bCs/>
        </w:rPr>
        <w:t>Professor Henry Tam</w:t>
      </w:r>
      <w:r w:rsidR="009C5E5C" w:rsidRPr="005654FD">
        <w:rPr>
          <w:rFonts w:ascii="Times New Roman" w:hAnsi="Times New Roman"/>
          <w:b/>
        </w:rPr>
        <w:tab/>
      </w:r>
    </w:p>
    <w:p w14:paraId="29679926" w14:textId="008AA77C" w:rsidR="00F52E0C" w:rsidRPr="005654FD" w:rsidRDefault="00F52E0C" w:rsidP="000D62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Times New Roman" w:hAnsi="Times New Roman"/>
          <w:color w:val="0000FF"/>
        </w:rPr>
      </w:pPr>
      <w:r w:rsidRPr="005654FD">
        <w:rPr>
          <w:rFonts w:ascii="Times New Roman" w:hAnsi="Times New Roman"/>
          <w:b/>
          <w:bCs/>
        </w:rPr>
        <w:t>Email</w:t>
      </w:r>
      <w:r w:rsidRPr="005654FD">
        <w:rPr>
          <w:rFonts w:ascii="Times New Roman" w:hAnsi="Times New Roman"/>
        </w:rPr>
        <w:t xml:space="preserve"> </w:t>
      </w:r>
      <w:r w:rsidR="006A2F8F" w:rsidRPr="005654FD">
        <w:rPr>
          <w:rFonts w:ascii="Times New Roman" w:hAnsi="Times New Roman"/>
        </w:rPr>
        <w:tab/>
      </w:r>
      <w:r w:rsidR="00A20A22" w:rsidRPr="005654FD">
        <w:rPr>
          <w:rFonts w:ascii="Times New Roman" w:hAnsi="Times New Roman"/>
        </w:rPr>
        <w:tab/>
      </w:r>
      <w:r w:rsidR="00A20A22" w:rsidRPr="005654FD">
        <w:rPr>
          <w:rFonts w:ascii="Times New Roman" w:hAnsi="Times New Roman"/>
        </w:rPr>
        <w:tab/>
      </w:r>
      <w:r w:rsidR="006A2F8F" w:rsidRPr="005654FD">
        <w:rPr>
          <w:rFonts w:ascii="Times New Roman" w:hAnsi="Times New Roman"/>
        </w:rPr>
        <w:t>thenry@yorku.ca</w:t>
      </w:r>
      <w:r w:rsidR="00227EA4" w:rsidRPr="005654FD">
        <w:rPr>
          <w:rStyle w:val="Hyperlink"/>
          <w:rFonts w:ascii="Times New Roman" w:hAnsi="Times New Roman"/>
          <w:u w:val="none"/>
        </w:rPr>
        <w:tab/>
      </w:r>
      <w:r w:rsidR="00227EA4" w:rsidRPr="005654FD">
        <w:rPr>
          <w:rStyle w:val="Hyperlink"/>
          <w:rFonts w:ascii="Times New Roman" w:hAnsi="Times New Roman"/>
          <w:u w:val="none"/>
        </w:rPr>
        <w:tab/>
      </w:r>
      <w:r w:rsidR="00227EA4" w:rsidRPr="005654FD">
        <w:rPr>
          <w:rStyle w:val="Hyperlink"/>
          <w:rFonts w:ascii="Times New Roman" w:hAnsi="Times New Roman"/>
          <w:u w:val="none"/>
        </w:rPr>
        <w:tab/>
      </w:r>
      <w:r w:rsidR="00227EA4" w:rsidRPr="005654FD">
        <w:rPr>
          <w:rStyle w:val="Hyperlink"/>
          <w:rFonts w:ascii="Times New Roman" w:hAnsi="Times New Roman"/>
          <w:u w:val="none"/>
        </w:rPr>
        <w:tab/>
      </w:r>
      <w:r w:rsidR="00227EA4" w:rsidRPr="005654FD">
        <w:rPr>
          <w:rStyle w:val="Hyperlink"/>
          <w:rFonts w:ascii="Times New Roman" w:hAnsi="Times New Roman"/>
          <w:u w:val="none"/>
        </w:rPr>
        <w:tab/>
      </w:r>
      <w:r w:rsidR="00227EA4" w:rsidRPr="005654FD">
        <w:rPr>
          <w:rStyle w:val="wmmessagefrom"/>
        </w:rPr>
        <w:t xml:space="preserve"> </w:t>
      </w:r>
    </w:p>
    <w:p w14:paraId="2DFE5B2B" w14:textId="17DB4E62" w:rsidR="002B7368" w:rsidRDefault="00A019EA" w:rsidP="000D62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Times New Roman" w:hAnsi="Times New Roman"/>
          <w:bCs/>
          <w:color w:val="000000"/>
        </w:rPr>
      </w:pPr>
      <w:r>
        <w:rPr>
          <w:rFonts w:ascii="Times New Roman" w:hAnsi="Times New Roman"/>
          <w:b/>
          <w:bCs/>
          <w:lang w:val="en-GB"/>
        </w:rPr>
        <w:t>Office hours</w:t>
      </w:r>
      <w:r w:rsidR="002B7368" w:rsidRPr="005654FD">
        <w:rPr>
          <w:rFonts w:ascii="Times New Roman" w:hAnsi="Times New Roman"/>
          <w:b/>
          <w:bCs/>
          <w:lang w:val="en-GB"/>
        </w:rPr>
        <w:tab/>
      </w:r>
      <w:r w:rsidR="00296682">
        <w:rPr>
          <w:rFonts w:ascii="Times New Roman" w:hAnsi="Times New Roman"/>
          <w:b/>
          <w:bCs/>
          <w:lang w:val="en-GB"/>
        </w:rPr>
        <w:tab/>
      </w:r>
      <w:r w:rsidR="00647FF4">
        <w:rPr>
          <w:rFonts w:ascii="Times New Roman" w:hAnsi="Times New Roman"/>
          <w:lang w:val="en-GB"/>
        </w:rPr>
        <w:t>Wed and Thurs</w:t>
      </w:r>
      <w:r w:rsidR="00647FF4">
        <w:rPr>
          <w:rFonts w:ascii="Times New Roman" w:hAnsi="Times New Roman"/>
          <w:bCs/>
          <w:color w:val="000000"/>
        </w:rPr>
        <w:t xml:space="preserve"> 2:30-3:30pm</w:t>
      </w:r>
    </w:p>
    <w:p w14:paraId="6A3B6F77" w14:textId="08BC2E9D" w:rsidR="007C1013" w:rsidRPr="005654FD" w:rsidRDefault="007C1013" w:rsidP="000D62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Times New Roman" w:hAnsi="Times New Roman"/>
          <w:bCs/>
          <w:sz w:val="22"/>
          <w:szCs w:val="22"/>
        </w:rPr>
      </w:pPr>
      <w:r w:rsidRPr="007C1013">
        <w:rPr>
          <w:rFonts w:ascii="Times New Roman" w:hAnsi="Times New Roman"/>
          <w:b/>
          <w:color w:val="000000"/>
        </w:rPr>
        <w:t>Office location</w:t>
      </w:r>
      <w:r>
        <w:rPr>
          <w:rFonts w:ascii="Times New Roman" w:hAnsi="Times New Roman"/>
          <w:bCs/>
          <w:color w:val="000000"/>
        </w:rPr>
        <w:t xml:space="preserve"> </w:t>
      </w:r>
      <w:r>
        <w:rPr>
          <w:rFonts w:ascii="Times New Roman" w:hAnsi="Times New Roman"/>
          <w:bCs/>
          <w:color w:val="000000"/>
        </w:rPr>
        <w:tab/>
        <w:t>VH 1042</w:t>
      </w:r>
    </w:p>
    <w:p w14:paraId="057B46C4" w14:textId="5DA78629" w:rsidR="00812FD1" w:rsidRDefault="00812FD1" w:rsidP="00812FD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Times New Roman" w:hAnsi="Times New Roman"/>
          <w:bCs/>
          <w:color w:val="000000"/>
        </w:rPr>
      </w:pPr>
      <w:r w:rsidRPr="00A707C3">
        <w:rPr>
          <w:rFonts w:ascii="Times New Roman" w:hAnsi="Times New Roman"/>
          <w:b/>
          <w:color w:val="000000"/>
        </w:rPr>
        <w:t>TA</w:t>
      </w:r>
      <w:r>
        <w:rPr>
          <w:rFonts w:ascii="Times New Roman" w:hAnsi="Times New Roman"/>
          <w:bCs/>
          <w:color w:val="000000"/>
        </w:rPr>
        <w:tab/>
      </w:r>
      <w:r>
        <w:rPr>
          <w:rFonts w:ascii="Times New Roman" w:hAnsi="Times New Roman"/>
          <w:bCs/>
          <w:color w:val="000000"/>
        </w:rPr>
        <w:tab/>
      </w:r>
      <w:r>
        <w:rPr>
          <w:rFonts w:ascii="Times New Roman" w:hAnsi="Times New Roman"/>
          <w:bCs/>
          <w:color w:val="000000"/>
        </w:rPr>
        <w:tab/>
      </w:r>
      <w:r w:rsidR="00A61800">
        <w:rPr>
          <w:rFonts w:ascii="Times New Roman" w:hAnsi="Times New Roman"/>
          <w:bCs/>
          <w:color w:val="000000"/>
        </w:rPr>
        <w:t>TBA</w:t>
      </w:r>
    </w:p>
    <w:p w14:paraId="3B109044" w14:textId="1896CD75" w:rsidR="00812FD1" w:rsidRPr="00A61800" w:rsidRDefault="00812FD1" w:rsidP="000D62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Times New Roman" w:hAnsi="Times New Roman"/>
          <w:bCs/>
          <w:color w:val="000000"/>
        </w:rPr>
      </w:pPr>
      <w:r w:rsidRPr="00A707C3">
        <w:rPr>
          <w:rFonts w:ascii="Times New Roman" w:hAnsi="Times New Roman"/>
          <w:b/>
          <w:color w:val="000000"/>
        </w:rPr>
        <w:t>TA Office hours</w:t>
      </w:r>
      <w:r>
        <w:rPr>
          <w:rFonts w:ascii="Times New Roman" w:hAnsi="Times New Roman"/>
          <w:bCs/>
          <w:color w:val="000000"/>
        </w:rPr>
        <w:tab/>
      </w:r>
      <w:r w:rsidR="00A61800">
        <w:rPr>
          <w:rFonts w:ascii="Times New Roman" w:hAnsi="Times New Roman"/>
          <w:bCs/>
          <w:color w:val="000000"/>
        </w:rPr>
        <w:t>TBA</w:t>
      </w:r>
    </w:p>
    <w:p w14:paraId="41DC1034" w14:textId="741DECC1" w:rsidR="006A2F8F" w:rsidRPr="005654FD" w:rsidRDefault="009C5E5C" w:rsidP="000D62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Times New Roman" w:hAnsi="Times New Roman"/>
          <w:lang w:val="en-GB"/>
        </w:rPr>
      </w:pPr>
      <w:r w:rsidRPr="005654FD">
        <w:rPr>
          <w:rFonts w:ascii="Times New Roman" w:hAnsi="Times New Roman"/>
          <w:b/>
          <w:bCs/>
          <w:lang w:val="en-GB"/>
        </w:rPr>
        <w:t>Course</w:t>
      </w:r>
      <w:r w:rsidRPr="005654FD">
        <w:rPr>
          <w:rFonts w:ascii="Times New Roman" w:hAnsi="Times New Roman"/>
          <w:lang w:val="en-GB"/>
        </w:rPr>
        <w:t xml:space="preserve"> </w:t>
      </w:r>
      <w:r w:rsidRPr="005654FD">
        <w:rPr>
          <w:rFonts w:ascii="Times New Roman" w:hAnsi="Times New Roman"/>
          <w:b/>
          <w:bCs/>
          <w:lang w:val="en-GB"/>
        </w:rPr>
        <w:t>webpage</w:t>
      </w:r>
      <w:r w:rsidRPr="005654FD">
        <w:rPr>
          <w:rFonts w:ascii="Times New Roman" w:hAnsi="Times New Roman"/>
          <w:lang w:val="en-GB"/>
        </w:rPr>
        <w:t xml:space="preserve"> </w:t>
      </w:r>
      <w:r w:rsidR="00A20A22" w:rsidRPr="005654FD">
        <w:rPr>
          <w:rFonts w:ascii="Times New Roman" w:hAnsi="Times New Roman"/>
          <w:lang w:val="en-GB"/>
        </w:rPr>
        <w:tab/>
      </w:r>
      <w:r w:rsidR="002F3E1B" w:rsidRPr="005654FD">
        <w:rPr>
          <w:rFonts w:ascii="Times New Roman" w:hAnsi="Times New Roman"/>
          <w:lang w:val="en-GB"/>
        </w:rPr>
        <w:t>e</w:t>
      </w:r>
      <w:r w:rsidR="00A20A22" w:rsidRPr="005654FD">
        <w:rPr>
          <w:rFonts w:ascii="Times New Roman" w:hAnsi="Times New Roman"/>
          <w:lang w:val="en-GB"/>
        </w:rPr>
        <w:t>c</w:t>
      </w:r>
      <w:r w:rsidR="002F3E1B" w:rsidRPr="005654FD">
        <w:rPr>
          <w:rFonts w:ascii="Times New Roman" w:hAnsi="Times New Roman"/>
          <w:lang w:val="en-GB"/>
        </w:rPr>
        <w:t>las</w:t>
      </w:r>
      <w:r w:rsidR="00A20A22" w:rsidRPr="005654FD">
        <w:rPr>
          <w:rFonts w:ascii="Times New Roman" w:hAnsi="Times New Roman"/>
          <w:lang w:val="en-GB"/>
        </w:rPr>
        <w:t>s.yorku.ca</w:t>
      </w:r>
    </w:p>
    <w:p w14:paraId="5CDF2906" w14:textId="287206DE" w:rsidR="008C11A8" w:rsidRPr="005654FD" w:rsidRDefault="008C11A8" w:rsidP="008C11A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2160" w:hanging="2160"/>
        <w:rPr>
          <w:rFonts w:ascii="Times New Roman" w:hAnsi="Times New Roman"/>
          <w:lang w:val="en-GB"/>
        </w:rPr>
      </w:pPr>
      <w:r w:rsidRPr="005654FD">
        <w:rPr>
          <w:rFonts w:ascii="Times New Roman" w:hAnsi="Times New Roman"/>
          <w:b/>
          <w:bCs/>
          <w:lang w:val="en-GB"/>
        </w:rPr>
        <w:t>Lecture Hours</w:t>
      </w:r>
      <w:r w:rsidRPr="005654FD">
        <w:rPr>
          <w:rFonts w:ascii="Times New Roman" w:hAnsi="Times New Roman"/>
          <w:b/>
          <w:bCs/>
          <w:lang w:val="en-GB"/>
        </w:rPr>
        <w:tab/>
      </w:r>
      <w:r w:rsidR="00C5634D">
        <w:rPr>
          <w:rFonts w:ascii="Times New Roman" w:hAnsi="Times New Roman"/>
          <w:lang w:val="en-GB"/>
        </w:rPr>
        <w:t>Tuesday</w:t>
      </w:r>
      <w:r w:rsidRPr="005654FD">
        <w:rPr>
          <w:rFonts w:ascii="Times New Roman" w:hAnsi="Times New Roman"/>
          <w:lang w:val="en-GB"/>
        </w:rPr>
        <w:t xml:space="preserve"> and </w:t>
      </w:r>
      <w:r w:rsidR="00C5634D">
        <w:rPr>
          <w:rFonts w:ascii="Times New Roman" w:hAnsi="Times New Roman"/>
          <w:lang w:val="en-GB"/>
        </w:rPr>
        <w:t>Thurs</w:t>
      </w:r>
      <w:r w:rsidRPr="005654FD">
        <w:rPr>
          <w:rFonts w:ascii="Times New Roman" w:hAnsi="Times New Roman"/>
          <w:lang w:val="en-GB"/>
        </w:rPr>
        <w:t xml:space="preserve">day </w:t>
      </w:r>
      <w:r w:rsidR="00BA759A">
        <w:rPr>
          <w:rFonts w:ascii="Times New Roman" w:hAnsi="Times New Roman"/>
          <w:lang w:val="en-GB"/>
        </w:rPr>
        <w:t>11:30am</w:t>
      </w:r>
      <w:r w:rsidR="00DA2432">
        <w:rPr>
          <w:rFonts w:ascii="Times New Roman" w:hAnsi="Times New Roman"/>
          <w:lang w:val="en-GB"/>
        </w:rPr>
        <w:t>-2:</w:t>
      </w:r>
      <w:r w:rsidR="00352EDE">
        <w:rPr>
          <w:rFonts w:ascii="Times New Roman" w:hAnsi="Times New Roman"/>
          <w:lang w:val="en-GB"/>
        </w:rPr>
        <w:t>2</w:t>
      </w:r>
      <w:r w:rsidR="00DA2432">
        <w:rPr>
          <w:rFonts w:ascii="Times New Roman" w:hAnsi="Times New Roman"/>
          <w:lang w:val="en-GB"/>
        </w:rPr>
        <w:t>0</w:t>
      </w:r>
      <w:r w:rsidRPr="005654FD">
        <w:rPr>
          <w:rFonts w:ascii="Times New Roman" w:hAnsi="Times New Roman"/>
          <w:lang w:val="en-GB"/>
        </w:rPr>
        <w:t>pm (</w:t>
      </w:r>
      <w:r w:rsidRPr="005654FD">
        <w:rPr>
          <w:rFonts w:ascii="Times New Roman" w:hAnsi="Times New Roman"/>
          <w:b/>
          <w:bCs/>
          <w:lang w:val="en-GB"/>
        </w:rPr>
        <w:t>In-person lectures</w:t>
      </w:r>
      <w:r w:rsidRPr="005654FD">
        <w:rPr>
          <w:rFonts w:ascii="Times New Roman" w:hAnsi="Times New Roman"/>
          <w:lang w:val="en-GB"/>
        </w:rPr>
        <w:t xml:space="preserve">). </w:t>
      </w:r>
    </w:p>
    <w:p w14:paraId="7835AB29" w14:textId="423EFA09" w:rsidR="008C11A8" w:rsidRPr="005654FD" w:rsidRDefault="00B33A05" w:rsidP="00B33A0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2160" w:hanging="2160"/>
        <w:jc w:val="both"/>
        <w:rPr>
          <w:rFonts w:ascii="Times New Roman" w:hAnsi="Times New Roman"/>
          <w:bCs/>
          <w:lang w:val="en-GB"/>
        </w:rPr>
      </w:pPr>
      <w:r w:rsidRPr="005654FD">
        <w:rPr>
          <w:rFonts w:ascii="Times New Roman" w:hAnsi="Times New Roman"/>
          <w:b/>
          <w:lang w:val="en-GB"/>
        </w:rPr>
        <w:t xml:space="preserve">Organization </w:t>
      </w:r>
      <w:r w:rsidRPr="005654FD">
        <w:rPr>
          <w:rFonts w:ascii="Times New Roman" w:hAnsi="Times New Roman"/>
          <w:b/>
          <w:lang w:val="en-GB"/>
        </w:rPr>
        <w:tab/>
      </w:r>
      <w:r w:rsidRPr="005654FD">
        <w:rPr>
          <w:rFonts w:ascii="Times New Roman" w:hAnsi="Times New Roman"/>
          <w:b/>
          <w:lang w:val="en-GB"/>
        </w:rPr>
        <w:tab/>
      </w:r>
      <w:r w:rsidRPr="00BA759A">
        <w:rPr>
          <w:rFonts w:ascii="Times New Roman" w:hAnsi="Times New Roman"/>
          <w:bCs/>
        </w:rPr>
        <w:t xml:space="preserve">Please note that this is an in-person course. </w:t>
      </w:r>
      <w:r w:rsidRPr="00BA759A">
        <w:rPr>
          <w:rFonts w:ascii="Times New Roman" w:hAnsi="Times New Roman"/>
        </w:rPr>
        <w:t xml:space="preserve">All exams will be in-person. There will be NO online alternatives. We will use </w:t>
      </w:r>
      <w:r w:rsidRPr="00BA759A">
        <w:rPr>
          <w:rFonts w:ascii="Times New Roman" w:hAnsi="Times New Roman"/>
          <w:bCs/>
          <w:lang w:val="en-GB"/>
        </w:rPr>
        <w:t>eClass for posting course materials only</w:t>
      </w:r>
      <w:r w:rsidR="00BA759A" w:rsidRPr="00BA759A">
        <w:rPr>
          <w:rFonts w:ascii="Times New Roman" w:hAnsi="Times New Roman"/>
          <w:bCs/>
          <w:lang w:val="en-GB"/>
        </w:rPr>
        <w:t>.</w:t>
      </w:r>
      <w:r w:rsidRPr="00BA759A">
        <w:rPr>
          <w:rFonts w:ascii="Times New Roman" w:hAnsi="Times New Roman"/>
          <w:bCs/>
          <w:lang w:val="en-GB"/>
        </w:rPr>
        <w:t xml:space="preserve"> </w:t>
      </w:r>
      <w:r w:rsidR="00BA759A" w:rsidRPr="00BA759A">
        <w:rPr>
          <w:rFonts w:ascii="Times New Roman" w:hAnsi="Times New Roman"/>
        </w:rPr>
        <w:t>Lecture notes, mathematical notes, announcements, practice problem sets and solutions, exam information, etc., will be posted there</w:t>
      </w:r>
      <w:r w:rsidRPr="00BA759A">
        <w:rPr>
          <w:rFonts w:ascii="Times New Roman" w:hAnsi="Times New Roman"/>
          <w:bCs/>
          <w:lang w:val="en-GB"/>
        </w:rPr>
        <w:t xml:space="preserve">. </w:t>
      </w:r>
      <w:r w:rsidRPr="00BA759A">
        <w:rPr>
          <w:rFonts w:ascii="Times New Roman" w:hAnsi="Times New Roman"/>
        </w:rPr>
        <w:t>You should check posted materials on a regular basis.</w:t>
      </w:r>
    </w:p>
    <w:p w14:paraId="48498262" w14:textId="291D8799" w:rsidR="008C11A8" w:rsidRPr="005654FD" w:rsidRDefault="008C11A8" w:rsidP="008C11A8">
      <w:pPr>
        <w:tabs>
          <w:tab w:val="left" w:pos="720"/>
        </w:tabs>
        <w:spacing w:before="240"/>
        <w:ind w:left="2250" w:hanging="2250"/>
        <w:jc w:val="both"/>
        <w:rPr>
          <w:rFonts w:ascii="Times New Roman" w:hAnsi="Times New Roman"/>
        </w:rPr>
      </w:pPr>
      <w:r w:rsidRPr="005654FD">
        <w:rPr>
          <w:rFonts w:ascii="Times New Roman" w:hAnsi="Times New Roman"/>
          <w:b/>
        </w:rPr>
        <w:t xml:space="preserve">Course description </w:t>
      </w:r>
      <w:r w:rsidRPr="005654FD">
        <w:rPr>
          <w:rFonts w:ascii="Times New Roman" w:hAnsi="Times New Roman"/>
          <w:b/>
        </w:rPr>
        <w:tab/>
      </w:r>
      <w:r w:rsidR="00BA759A" w:rsidRPr="00BA759A">
        <w:rPr>
          <w:rFonts w:ascii="Times New Roman" w:hAnsi="Times New Roman"/>
          <w:color w:val="000000"/>
          <w:szCs w:val="20"/>
        </w:rPr>
        <w:t xml:space="preserve">This course introduces the modern approach to studying macroeconomics and is meant to be a preparation course for graduate studies. This course covers standard macroeconomic topics </w:t>
      </w:r>
      <w:r w:rsidR="0022535C" w:rsidRPr="0022535C">
        <w:rPr>
          <w:rFonts w:ascii="Times New Roman" w:hAnsi="Times New Roman"/>
          <w:color w:val="000000"/>
          <w:szCs w:val="20"/>
        </w:rPr>
        <w:t xml:space="preserve">(economic growth, </w:t>
      </w:r>
      <w:r w:rsidR="0022535C">
        <w:rPr>
          <w:rFonts w:ascii="Times New Roman" w:hAnsi="Times New Roman"/>
          <w:color w:val="000000"/>
          <w:szCs w:val="20"/>
        </w:rPr>
        <w:t xml:space="preserve">fiscal policy, </w:t>
      </w:r>
      <w:r w:rsidR="0022535C" w:rsidRPr="0022535C">
        <w:rPr>
          <w:rFonts w:ascii="Times New Roman" w:hAnsi="Times New Roman"/>
          <w:color w:val="000000"/>
          <w:szCs w:val="20"/>
        </w:rPr>
        <w:t>etc.)</w:t>
      </w:r>
      <w:r w:rsidR="0022535C">
        <w:rPr>
          <w:color w:val="000000"/>
          <w:szCs w:val="20"/>
        </w:rPr>
        <w:t xml:space="preserve"> </w:t>
      </w:r>
      <w:r w:rsidR="00BA759A" w:rsidRPr="00BA759A">
        <w:rPr>
          <w:rFonts w:ascii="Times New Roman" w:hAnsi="Times New Roman"/>
          <w:color w:val="000000"/>
          <w:szCs w:val="20"/>
        </w:rPr>
        <w:t>that are covered in intermediate macroeconomics, but introduces more rigorous technical analyses. Micro-foundation for macroeconomic models and the dynamics of the macro-economy will be emphasized in this course</w:t>
      </w:r>
      <w:r w:rsidRPr="00BA759A">
        <w:rPr>
          <w:rFonts w:ascii="Times New Roman" w:hAnsi="Times New Roman"/>
        </w:rPr>
        <w:t>.</w:t>
      </w:r>
    </w:p>
    <w:p w14:paraId="471BCD55" w14:textId="3C7E8B57" w:rsidR="008C11A8" w:rsidRPr="005654FD" w:rsidRDefault="008C11A8" w:rsidP="008C11A8">
      <w:pPr>
        <w:spacing w:before="240"/>
        <w:ind w:left="2160" w:hanging="2160"/>
        <w:jc w:val="both"/>
        <w:rPr>
          <w:rFonts w:ascii="Times New Roman" w:hAnsi="Times New Roman"/>
        </w:rPr>
      </w:pPr>
      <w:r w:rsidRPr="005654FD">
        <w:rPr>
          <w:rFonts w:ascii="Times New Roman" w:hAnsi="Times New Roman"/>
          <w:b/>
        </w:rPr>
        <w:t>Prerequisites</w:t>
      </w:r>
      <w:r w:rsidRPr="005654FD">
        <w:rPr>
          <w:rFonts w:ascii="Arial" w:hAnsi="Arial" w:cs="Arial"/>
          <w:sz w:val="20"/>
          <w:szCs w:val="20"/>
        </w:rPr>
        <w:t xml:space="preserve"> </w:t>
      </w:r>
      <w:r w:rsidRPr="005654FD">
        <w:rPr>
          <w:rFonts w:ascii="Arial" w:hAnsi="Arial" w:cs="Arial"/>
          <w:sz w:val="20"/>
          <w:szCs w:val="20"/>
        </w:rPr>
        <w:tab/>
      </w:r>
      <w:r w:rsidRPr="005654FD">
        <w:rPr>
          <w:rFonts w:ascii="Times New Roman" w:hAnsi="Times New Roman"/>
        </w:rPr>
        <w:t xml:space="preserve">Prerequisite: AP/ECON </w:t>
      </w:r>
      <w:r w:rsidR="00BA759A">
        <w:rPr>
          <w:rFonts w:ascii="Times New Roman" w:hAnsi="Times New Roman"/>
        </w:rPr>
        <w:t>2400</w:t>
      </w:r>
      <w:r w:rsidRPr="005654FD">
        <w:rPr>
          <w:rFonts w:ascii="Times New Roman" w:hAnsi="Times New Roman"/>
        </w:rPr>
        <w:t xml:space="preserve"> 3.00</w:t>
      </w:r>
      <w:r w:rsidR="00BA759A">
        <w:rPr>
          <w:rFonts w:ascii="Times New Roman" w:hAnsi="Times New Roman"/>
        </w:rPr>
        <w:t xml:space="preserve"> </w:t>
      </w:r>
      <w:r w:rsidRPr="005654FD">
        <w:rPr>
          <w:rFonts w:ascii="Times New Roman" w:hAnsi="Times New Roman"/>
        </w:rPr>
        <w:t xml:space="preserve">and AP/ECON </w:t>
      </w:r>
      <w:r w:rsidR="00BA759A">
        <w:rPr>
          <w:rFonts w:ascii="Times New Roman" w:hAnsi="Times New Roman"/>
        </w:rPr>
        <w:t>245</w:t>
      </w:r>
      <w:r w:rsidRPr="005654FD">
        <w:rPr>
          <w:rFonts w:ascii="Times New Roman" w:hAnsi="Times New Roman"/>
        </w:rPr>
        <w:t xml:space="preserve">0 3.00, or equivalents. </w:t>
      </w:r>
      <w:r w:rsidR="00BA759A">
        <w:rPr>
          <w:rFonts w:ascii="Times New Roman" w:hAnsi="Times New Roman"/>
        </w:rPr>
        <w:t>Recommended p</w:t>
      </w:r>
      <w:r w:rsidRPr="005654FD">
        <w:rPr>
          <w:rFonts w:ascii="Times New Roman" w:hAnsi="Times New Roman"/>
        </w:rPr>
        <w:t>rerequisite</w:t>
      </w:r>
      <w:r w:rsidR="00BA759A">
        <w:rPr>
          <w:rFonts w:ascii="Times New Roman" w:hAnsi="Times New Roman"/>
        </w:rPr>
        <w:t>s</w:t>
      </w:r>
      <w:r w:rsidRPr="005654FD">
        <w:rPr>
          <w:rFonts w:ascii="Times New Roman" w:hAnsi="Times New Roman"/>
        </w:rPr>
        <w:t xml:space="preserve">: AP/ECON </w:t>
      </w:r>
      <w:r w:rsidR="00BA759A">
        <w:rPr>
          <w:rFonts w:ascii="Times New Roman" w:hAnsi="Times New Roman"/>
        </w:rPr>
        <w:t>230</w:t>
      </w:r>
      <w:r w:rsidRPr="005654FD">
        <w:rPr>
          <w:rFonts w:ascii="Times New Roman" w:hAnsi="Times New Roman"/>
        </w:rPr>
        <w:t>0 3.00</w:t>
      </w:r>
      <w:r w:rsidR="00BA759A">
        <w:rPr>
          <w:rFonts w:ascii="Times New Roman" w:hAnsi="Times New Roman"/>
        </w:rPr>
        <w:t>, AP/ECON2350 3.00, and AP/ECON 3530 3.00</w:t>
      </w:r>
      <w:r w:rsidRPr="005654FD">
        <w:rPr>
          <w:rFonts w:ascii="Times New Roman" w:hAnsi="Times New Roman"/>
        </w:rPr>
        <w:t xml:space="preserve">. </w:t>
      </w:r>
    </w:p>
    <w:p w14:paraId="721F6057" w14:textId="77777777" w:rsidR="008C11A8" w:rsidRPr="005654FD" w:rsidRDefault="008C11A8" w:rsidP="008C11A8">
      <w:pPr>
        <w:ind w:left="2160"/>
        <w:jc w:val="both"/>
        <w:rPr>
          <w:rFonts w:ascii="Times New Roman" w:hAnsi="Times New Roman"/>
          <w:u w:val="single"/>
        </w:rPr>
      </w:pPr>
    </w:p>
    <w:p w14:paraId="7FE4AF92" w14:textId="11A2F1C8" w:rsidR="008C11A8" w:rsidRPr="00DA2432" w:rsidRDefault="008C11A8" w:rsidP="008C11A8">
      <w:pPr>
        <w:pStyle w:val="Heading3"/>
        <w:jc w:val="left"/>
        <w:rPr>
          <w:rFonts w:ascii="Times New Roman" w:hAnsi="Times New Roman" w:cs="Times New Roman"/>
          <w:b w:val="0"/>
          <w:bCs w:val="0"/>
          <w:color w:val="auto"/>
          <w:sz w:val="24"/>
          <w:szCs w:val="24"/>
          <w:u w:val="none"/>
        </w:rPr>
      </w:pPr>
      <w:r w:rsidRPr="005654FD">
        <w:rPr>
          <w:rFonts w:ascii="Times New Roman" w:hAnsi="Times New Roman" w:cs="Times New Roman"/>
          <w:color w:val="auto"/>
          <w:sz w:val="24"/>
          <w:szCs w:val="24"/>
          <w:u w:val="none"/>
        </w:rPr>
        <w:t>Textbook</w:t>
      </w:r>
      <w:r w:rsidRPr="005654FD">
        <w:rPr>
          <w:rFonts w:ascii="Times New Roman" w:hAnsi="Times New Roman" w:cs="Times New Roman"/>
          <w:color w:val="auto"/>
          <w:sz w:val="24"/>
          <w:szCs w:val="24"/>
          <w:u w:val="none"/>
        </w:rPr>
        <w:tab/>
      </w:r>
      <w:r w:rsidRPr="005654FD">
        <w:rPr>
          <w:rFonts w:ascii="Times New Roman" w:hAnsi="Times New Roman" w:cs="Times New Roman"/>
          <w:color w:val="auto"/>
          <w:sz w:val="24"/>
          <w:szCs w:val="24"/>
          <w:u w:val="none"/>
        </w:rPr>
        <w:tab/>
      </w:r>
      <w:r w:rsidR="00BA759A" w:rsidRPr="00DA2432">
        <w:rPr>
          <w:rFonts w:ascii="Times New Roman" w:hAnsi="Times New Roman" w:cs="Times New Roman"/>
          <w:b w:val="0"/>
          <w:bCs w:val="0"/>
          <w:i/>
          <w:iCs/>
          <w:sz w:val="24"/>
          <w:szCs w:val="24"/>
          <w:u w:val="none"/>
        </w:rPr>
        <w:t xml:space="preserve">Advanced Macroeconomics </w:t>
      </w:r>
      <w:r w:rsidR="00BA759A" w:rsidRPr="00DA2432">
        <w:rPr>
          <w:rFonts w:ascii="Times New Roman" w:hAnsi="Times New Roman" w:cs="Times New Roman"/>
          <w:b w:val="0"/>
          <w:bCs w:val="0"/>
          <w:sz w:val="24"/>
          <w:szCs w:val="24"/>
          <w:u w:val="none"/>
        </w:rPr>
        <w:t>(5</w:t>
      </w:r>
      <w:r w:rsidR="00BA759A" w:rsidRPr="00DA2432">
        <w:rPr>
          <w:rFonts w:ascii="Times New Roman" w:hAnsi="Times New Roman" w:cs="Times New Roman"/>
          <w:b w:val="0"/>
          <w:bCs w:val="0"/>
          <w:sz w:val="24"/>
          <w:szCs w:val="24"/>
          <w:u w:val="none"/>
          <w:vertAlign w:val="superscript"/>
        </w:rPr>
        <w:t>th</w:t>
      </w:r>
      <w:r w:rsidR="00BA759A" w:rsidRPr="00DA2432">
        <w:rPr>
          <w:rFonts w:ascii="Times New Roman" w:hAnsi="Times New Roman" w:cs="Times New Roman"/>
          <w:b w:val="0"/>
          <w:bCs w:val="0"/>
          <w:sz w:val="24"/>
          <w:szCs w:val="24"/>
          <w:u w:val="none"/>
        </w:rPr>
        <w:t xml:space="preserve"> edition) by David Romer. McGraw-Hill</w:t>
      </w:r>
      <w:r w:rsidR="00DA2432">
        <w:rPr>
          <w:rFonts w:ascii="Times New Roman" w:hAnsi="Times New Roman" w:cs="Times New Roman"/>
          <w:b w:val="0"/>
          <w:bCs w:val="0"/>
          <w:sz w:val="24"/>
          <w:szCs w:val="24"/>
          <w:u w:val="none"/>
        </w:rPr>
        <w:t>.</w:t>
      </w:r>
    </w:p>
    <w:p w14:paraId="19799087" w14:textId="77777777" w:rsidR="00C5634D" w:rsidRDefault="00C5634D" w:rsidP="000D6272">
      <w:pPr>
        <w:widowControl/>
        <w:autoSpaceDE/>
        <w:autoSpaceDN/>
        <w:ind w:left="2160" w:hanging="2160"/>
        <w:jc w:val="both"/>
        <w:rPr>
          <w:rFonts w:ascii="Times New Roman" w:hAnsi="Times New Roman"/>
          <w:b/>
        </w:rPr>
      </w:pPr>
    </w:p>
    <w:p w14:paraId="63F7A453" w14:textId="77777777" w:rsidR="007C1013" w:rsidRDefault="007C1013" w:rsidP="00BA759A">
      <w:pPr>
        <w:ind w:left="2127" w:hanging="2127"/>
        <w:rPr>
          <w:rFonts w:ascii="Times New Roman" w:hAnsi="Times New Roman"/>
          <w:b/>
        </w:rPr>
      </w:pPr>
    </w:p>
    <w:p w14:paraId="62E15DC1" w14:textId="77777777" w:rsidR="007C1013" w:rsidRDefault="007C1013" w:rsidP="00BA759A">
      <w:pPr>
        <w:ind w:left="2127" w:hanging="2127"/>
        <w:rPr>
          <w:rFonts w:ascii="Times New Roman" w:hAnsi="Times New Roman"/>
          <w:b/>
        </w:rPr>
      </w:pPr>
    </w:p>
    <w:p w14:paraId="1464F63F" w14:textId="77777777" w:rsidR="007C1013" w:rsidRDefault="007C1013" w:rsidP="00BA759A">
      <w:pPr>
        <w:ind w:left="2127" w:hanging="2127"/>
        <w:rPr>
          <w:rFonts w:ascii="Times New Roman" w:hAnsi="Times New Roman"/>
          <w:b/>
        </w:rPr>
      </w:pPr>
    </w:p>
    <w:p w14:paraId="53F3695A" w14:textId="77777777" w:rsidR="007C1013" w:rsidRDefault="007C1013" w:rsidP="00BA759A">
      <w:pPr>
        <w:ind w:left="2127" w:hanging="2127"/>
        <w:rPr>
          <w:rFonts w:ascii="Times New Roman" w:hAnsi="Times New Roman"/>
          <w:b/>
        </w:rPr>
      </w:pPr>
    </w:p>
    <w:p w14:paraId="51CE5A30" w14:textId="77777777" w:rsidR="007C1013" w:rsidRDefault="007C1013" w:rsidP="00BA759A">
      <w:pPr>
        <w:ind w:left="2127" w:hanging="2127"/>
        <w:rPr>
          <w:rFonts w:ascii="Times New Roman" w:hAnsi="Times New Roman"/>
          <w:b/>
        </w:rPr>
      </w:pPr>
    </w:p>
    <w:p w14:paraId="24AD89F4" w14:textId="77777777" w:rsidR="007C1013" w:rsidRDefault="007C1013" w:rsidP="00647FF4">
      <w:pPr>
        <w:rPr>
          <w:rFonts w:ascii="Times New Roman" w:hAnsi="Times New Roman"/>
          <w:b/>
        </w:rPr>
      </w:pPr>
    </w:p>
    <w:p w14:paraId="35DC02B8" w14:textId="689E86FD" w:rsidR="00BA759A" w:rsidRPr="00BA759A" w:rsidRDefault="000D6272" w:rsidP="00BA759A">
      <w:pPr>
        <w:ind w:left="2127" w:hanging="2127"/>
        <w:rPr>
          <w:rFonts w:ascii="Times New Roman" w:hAnsi="Times New Roman"/>
          <w:color w:val="000000"/>
          <w:szCs w:val="20"/>
        </w:rPr>
      </w:pPr>
      <w:r w:rsidRPr="005654FD">
        <w:rPr>
          <w:rFonts w:ascii="Times New Roman" w:hAnsi="Times New Roman"/>
          <w:b/>
        </w:rPr>
        <w:lastRenderedPageBreak/>
        <w:t>Topics covered</w:t>
      </w:r>
      <w:r w:rsidRPr="005654FD">
        <w:rPr>
          <w:rFonts w:ascii="Times New Roman" w:hAnsi="Times New Roman"/>
          <w:b/>
        </w:rPr>
        <w:tab/>
      </w:r>
      <w:r w:rsidR="00BA759A" w:rsidRPr="00BA759A">
        <w:rPr>
          <w:rFonts w:ascii="Times New Roman" w:hAnsi="Times New Roman"/>
          <w:color w:val="000000"/>
          <w:szCs w:val="20"/>
        </w:rPr>
        <w:t>Th</w:t>
      </w:r>
      <w:r w:rsidR="00BA759A">
        <w:rPr>
          <w:rFonts w:ascii="Times New Roman" w:hAnsi="Times New Roman"/>
          <w:color w:val="000000"/>
          <w:szCs w:val="20"/>
        </w:rPr>
        <w:t>is</w:t>
      </w:r>
      <w:r w:rsidR="00BA759A" w:rsidRPr="00BA759A">
        <w:rPr>
          <w:rFonts w:ascii="Times New Roman" w:hAnsi="Times New Roman"/>
          <w:color w:val="000000"/>
          <w:szCs w:val="20"/>
        </w:rPr>
        <w:t xml:space="preserve"> course will heavily rely on course notes and lecture materials given by the instructor. The textbook is to be considered complementary to course notes and lecture materials discussed in class. </w:t>
      </w:r>
    </w:p>
    <w:p w14:paraId="3DD9E857" w14:textId="77777777" w:rsidR="002B7368" w:rsidRPr="005654FD" w:rsidRDefault="002B7368" w:rsidP="002B7368">
      <w:pPr>
        <w:widowControl/>
        <w:autoSpaceDE/>
        <w:autoSpaceDN/>
        <w:rPr>
          <w:rFonts w:ascii="Times New Roman" w:hAnsi="Times New Roman"/>
          <w:bCs/>
        </w:rPr>
      </w:pPr>
    </w:p>
    <w:p w14:paraId="2A8DEAA0" w14:textId="77777777" w:rsidR="00BA759A" w:rsidRPr="00DA2432" w:rsidRDefault="00BA759A" w:rsidP="00BA759A">
      <w:pPr>
        <w:ind w:left="2127"/>
        <w:rPr>
          <w:rFonts w:ascii="Times New Roman" w:hAnsi="Times New Roman"/>
          <w:bCs/>
        </w:rPr>
      </w:pPr>
      <w:r w:rsidRPr="00DA2432">
        <w:rPr>
          <w:rFonts w:ascii="Times New Roman" w:hAnsi="Times New Roman"/>
          <w:b/>
          <w:u w:val="single"/>
        </w:rPr>
        <w:t>Lecture</w:t>
      </w:r>
      <w:r w:rsidRPr="00DA2432">
        <w:rPr>
          <w:rFonts w:ascii="Times New Roman" w:hAnsi="Times New Roman"/>
          <w:bCs/>
        </w:rPr>
        <w:t xml:space="preserve"> </w:t>
      </w:r>
    </w:p>
    <w:p w14:paraId="216EBB38" w14:textId="77777777" w:rsidR="00BA759A" w:rsidRPr="00DA2432" w:rsidRDefault="00BA759A" w:rsidP="00BA759A">
      <w:pPr>
        <w:ind w:left="2127"/>
        <w:rPr>
          <w:rFonts w:ascii="Times New Roman" w:hAnsi="Times New Roman"/>
          <w:bCs/>
        </w:rPr>
      </w:pPr>
      <w:r w:rsidRPr="00DA2432">
        <w:rPr>
          <w:rFonts w:ascii="Times New Roman" w:hAnsi="Times New Roman"/>
          <w:bCs/>
        </w:rPr>
        <w:t xml:space="preserve">We shall cover </w:t>
      </w:r>
      <w:r w:rsidRPr="00DA2432">
        <w:rPr>
          <w:rFonts w:ascii="Times New Roman" w:hAnsi="Times New Roman"/>
          <w:color w:val="000000"/>
        </w:rPr>
        <w:t>the following topics:</w:t>
      </w:r>
    </w:p>
    <w:p w14:paraId="30110493" w14:textId="77777777" w:rsidR="00BA759A" w:rsidRPr="00DA2432" w:rsidRDefault="00BA759A" w:rsidP="00BA759A">
      <w:pPr>
        <w:ind w:left="2127"/>
        <w:rPr>
          <w:rFonts w:ascii="Times New Roman" w:hAnsi="Times New Roman"/>
          <w:b/>
          <w:bCs/>
          <w:color w:val="000000"/>
        </w:rPr>
      </w:pPr>
    </w:p>
    <w:p w14:paraId="17E93BD8" w14:textId="6292EA99" w:rsidR="00BA759A" w:rsidRPr="00DA2432" w:rsidRDefault="007C1013" w:rsidP="00BA759A">
      <w:pPr>
        <w:pStyle w:val="Heading1"/>
        <w:ind w:left="2127"/>
        <w:rPr>
          <w:rFonts w:ascii="Times New Roman" w:hAnsi="Times New Roman"/>
          <w:b w:val="0"/>
          <w:sz w:val="24"/>
          <w:szCs w:val="24"/>
        </w:rPr>
      </w:pPr>
      <w:r>
        <w:rPr>
          <w:rFonts w:ascii="Times New Roman" w:hAnsi="Times New Roman"/>
          <w:sz w:val="24"/>
          <w:szCs w:val="24"/>
        </w:rPr>
        <w:t xml:space="preserve">I. </w:t>
      </w:r>
      <w:r w:rsidR="00BA759A" w:rsidRPr="00DA2432">
        <w:rPr>
          <w:rFonts w:ascii="Times New Roman" w:hAnsi="Times New Roman"/>
          <w:sz w:val="24"/>
          <w:szCs w:val="24"/>
        </w:rPr>
        <w:t xml:space="preserve">Solow growth model </w:t>
      </w:r>
    </w:p>
    <w:p w14:paraId="69A98909" w14:textId="77777777" w:rsidR="00BA759A" w:rsidRPr="00DA2432" w:rsidRDefault="00BA759A" w:rsidP="00BA759A">
      <w:pPr>
        <w:ind w:left="2127" w:firstLine="360"/>
        <w:rPr>
          <w:rFonts w:ascii="Times New Roman" w:hAnsi="Times New Roman"/>
          <w:color w:val="000000"/>
        </w:rPr>
      </w:pPr>
      <w:r w:rsidRPr="00DA2432">
        <w:rPr>
          <w:rFonts w:ascii="Times New Roman" w:hAnsi="Times New Roman"/>
          <w:color w:val="000000"/>
        </w:rPr>
        <w:t xml:space="preserve">- Ch. 1 (Sections 1.1-1.7) of textbook + Notes + Lecture Materials </w:t>
      </w:r>
    </w:p>
    <w:p w14:paraId="27FB079F" w14:textId="52659E2D" w:rsidR="00BA759A" w:rsidRPr="00DA2432" w:rsidRDefault="007C1013" w:rsidP="00BA759A">
      <w:pPr>
        <w:pStyle w:val="Heading1"/>
        <w:ind w:left="2127"/>
        <w:rPr>
          <w:rFonts w:ascii="Times New Roman" w:hAnsi="Times New Roman"/>
          <w:b w:val="0"/>
          <w:sz w:val="24"/>
          <w:szCs w:val="24"/>
        </w:rPr>
      </w:pPr>
      <w:r>
        <w:rPr>
          <w:rFonts w:ascii="Times New Roman" w:hAnsi="Times New Roman"/>
          <w:sz w:val="24"/>
          <w:szCs w:val="24"/>
        </w:rPr>
        <w:t xml:space="preserve">II. </w:t>
      </w:r>
      <w:r w:rsidR="00BA759A" w:rsidRPr="00DA2432">
        <w:rPr>
          <w:rFonts w:ascii="Times New Roman" w:hAnsi="Times New Roman"/>
          <w:sz w:val="24"/>
          <w:szCs w:val="24"/>
        </w:rPr>
        <w:t xml:space="preserve">Ramsey-Cass-Koopmans model of neoclassical growth </w:t>
      </w:r>
    </w:p>
    <w:p w14:paraId="64602112" w14:textId="3BEFFFB4" w:rsidR="00BA759A" w:rsidRPr="00DA2432" w:rsidRDefault="00BA759A" w:rsidP="00BA759A">
      <w:pPr>
        <w:ind w:left="2127" w:firstLine="360"/>
        <w:rPr>
          <w:rFonts w:ascii="Times New Roman" w:hAnsi="Times New Roman"/>
          <w:color w:val="000000"/>
        </w:rPr>
      </w:pPr>
      <w:r w:rsidRPr="00DA2432">
        <w:rPr>
          <w:rFonts w:ascii="Times New Roman" w:hAnsi="Times New Roman"/>
          <w:color w:val="000000"/>
        </w:rPr>
        <w:t>- Ch. 2 (Sections 2.1-2.</w:t>
      </w:r>
      <w:r w:rsidR="00B8710B">
        <w:rPr>
          <w:rFonts w:ascii="Times New Roman" w:hAnsi="Times New Roman"/>
          <w:color w:val="000000"/>
        </w:rPr>
        <w:t>6</w:t>
      </w:r>
      <w:r w:rsidRPr="00DA2432">
        <w:rPr>
          <w:rFonts w:ascii="Times New Roman" w:hAnsi="Times New Roman"/>
          <w:color w:val="000000"/>
        </w:rPr>
        <w:t>) of textbook + Notes + Lecture Materials</w:t>
      </w:r>
    </w:p>
    <w:p w14:paraId="56E1A639" w14:textId="25DF9DCF" w:rsidR="00BA759A" w:rsidRPr="00DA2432" w:rsidRDefault="007C1013" w:rsidP="00BA759A">
      <w:pPr>
        <w:pStyle w:val="Heading1"/>
        <w:ind w:left="2127"/>
        <w:rPr>
          <w:rFonts w:ascii="Times New Roman" w:hAnsi="Times New Roman"/>
          <w:b w:val="0"/>
          <w:sz w:val="24"/>
          <w:szCs w:val="24"/>
        </w:rPr>
      </w:pPr>
      <w:r>
        <w:rPr>
          <w:rFonts w:ascii="Times New Roman" w:hAnsi="Times New Roman"/>
          <w:sz w:val="24"/>
          <w:szCs w:val="24"/>
        </w:rPr>
        <w:t xml:space="preserve">III. </w:t>
      </w:r>
      <w:r w:rsidR="00B8710B">
        <w:rPr>
          <w:rFonts w:ascii="Times New Roman" w:hAnsi="Times New Roman"/>
          <w:sz w:val="24"/>
          <w:szCs w:val="24"/>
        </w:rPr>
        <w:t>Government and fiscal policy in Classical model and Ramsey model</w:t>
      </w:r>
    </w:p>
    <w:p w14:paraId="7E6859AE" w14:textId="6CE7B306" w:rsidR="0022535C" w:rsidRPr="00DA2432" w:rsidRDefault="00BA759A" w:rsidP="00647FF4">
      <w:pPr>
        <w:ind w:left="2694" w:hanging="207"/>
        <w:rPr>
          <w:rFonts w:ascii="Times New Roman" w:hAnsi="Times New Roman"/>
          <w:color w:val="000000"/>
        </w:rPr>
      </w:pPr>
      <w:r w:rsidRPr="00DA2432">
        <w:rPr>
          <w:rFonts w:ascii="Times New Roman" w:hAnsi="Times New Roman"/>
          <w:color w:val="000000"/>
        </w:rPr>
        <w:t xml:space="preserve">-  </w:t>
      </w:r>
      <w:r w:rsidR="00B8710B">
        <w:rPr>
          <w:rFonts w:ascii="Times New Roman" w:hAnsi="Times New Roman"/>
          <w:color w:val="000000"/>
        </w:rPr>
        <w:t xml:space="preserve">Ch. 2 (Section 2.7) and Ch. 13 (Section 13.1-13.2) of textbook + </w:t>
      </w:r>
      <w:r w:rsidRPr="00DA2432">
        <w:rPr>
          <w:rFonts w:ascii="Times New Roman" w:hAnsi="Times New Roman"/>
          <w:color w:val="000000"/>
        </w:rPr>
        <w:t>Notes + Lecture Materials</w:t>
      </w:r>
    </w:p>
    <w:p w14:paraId="493117E6" w14:textId="77777777" w:rsidR="008B675F" w:rsidRDefault="008B675F" w:rsidP="00BA759A">
      <w:pPr>
        <w:ind w:left="2268"/>
        <w:rPr>
          <w:rFonts w:ascii="Times New Roman" w:hAnsi="Times New Roman"/>
          <w:color w:val="000000"/>
          <w:szCs w:val="20"/>
        </w:rPr>
      </w:pPr>
    </w:p>
    <w:p w14:paraId="2BEF82DA" w14:textId="2392937E" w:rsidR="00BA759A" w:rsidRPr="00BA759A" w:rsidRDefault="00BA759A" w:rsidP="008B675F">
      <w:pPr>
        <w:ind w:left="2127"/>
        <w:rPr>
          <w:rFonts w:ascii="Times New Roman" w:hAnsi="Times New Roman"/>
          <w:color w:val="000000"/>
          <w:szCs w:val="20"/>
        </w:rPr>
      </w:pPr>
      <w:r w:rsidRPr="00BA759A">
        <w:rPr>
          <w:rFonts w:ascii="Times New Roman" w:hAnsi="Times New Roman"/>
          <w:color w:val="000000"/>
          <w:szCs w:val="20"/>
        </w:rPr>
        <w:t>Because this course is meant to be a preparation course for graduate studies and involves rigorous technical analysis, this course is designed to be heavily mathematically oriented. Knowledge in basic calculus is assumed in the course. You will also be taught a number of mathematical techniques in order to apply them to macroeconomic analysis. The following lists the related mathematical tools used in different parts of the course.</w:t>
      </w:r>
    </w:p>
    <w:p w14:paraId="1E7BBBF7" w14:textId="77777777" w:rsidR="00BA759A" w:rsidRPr="00BA759A" w:rsidRDefault="00BA759A" w:rsidP="00BA759A">
      <w:pPr>
        <w:ind w:left="2268"/>
        <w:rPr>
          <w:rFonts w:ascii="Times New Roman" w:hAnsi="Times New Roman"/>
          <w:color w:val="000000"/>
          <w:szCs w:val="20"/>
        </w:rPr>
      </w:pPr>
    </w:p>
    <w:p w14:paraId="0BE6B33F" w14:textId="1B516BB5" w:rsidR="00BA759A" w:rsidRPr="00BA759A" w:rsidRDefault="00BA759A" w:rsidP="008B675F">
      <w:pPr>
        <w:ind w:left="2127"/>
        <w:rPr>
          <w:rFonts w:ascii="Times New Roman" w:hAnsi="Times New Roman"/>
          <w:color w:val="000000"/>
          <w:szCs w:val="20"/>
          <w:u w:val="single"/>
        </w:rPr>
      </w:pPr>
      <w:r w:rsidRPr="00BA759A">
        <w:rPr>
          <w:rFonts w:ascii="Times New Roman" w:hAnsi="Times New Roman"/>
          <w:color w:val="000000"/>
          <w:szCs w:val="20"/>
          <w:u w:val="single"/>
        </w:rPr>
        <w:t>Topics</w:t>
      </w:r>
      <w:r w:rsidRPr="00BA759A">
        <w:rPr>
          <w:rFonts w:ascii="Times New Roman" w:hAnsi="Times New Roman"/>
          <w:color w:val="000000"/>
          <w:szCs w:val="20"/>
        </w:rPr>
        <w:tab/>
      </w:r>
      <w:r w:rsidRPr="00BA759A">
        <w:rPr>
          <w:rFonts w:ascii="Times New Roman" w:hAnsi="Times New Roman"/>
          <w:color w:val="000000"/>
          <w:szCs w:val="20"/>
        </w:rPr>
        <w:tab/>
      </w:r>
      <w:r w:rsidRPr="00BA759A">
        <w:rPr>
          <w:rFonts w:ascii="Times New Roman" w:hAnsi="Times New Roman"/>
          <w:color w:val="000000"/>
          <w:szCs w:val="20"/>
        </w:rPr>
        <w:tab/>
      </w:r>
      <w:r w:rsidRPr="00BA759A">
        <w:rPr>
          <w:rFonts w:ascii="Times New Roman" w:hAnsi="Times New Roman"/>
          <w:color w:val="000000"/>
          <w:szCs w:val="20"/>
          <w:u w:val="single"/>
        </w:rPr>
        <w:t>Mathematical tools used</w:t>
      </w:r>
    </w:p>
    <w:p w14:paraId="2C773A6D" w14:textId="028706D5" w:rsidR="00BA759A" w:rsidRPr="00BA759A" w:rsidRDefault="00BA759A" w:rsidP="008B675F">
      <w:pPr>
        <w:ind w:left="4317" w:hanging="2190"/>
        <w:rPr>
          <w:rFonts w:ascii="Times New Roman" w:hAnsi="Times New Roman"/>
          <w:color w:val="000000"/>
          <w:szCs w:val="20"/>
        </w:rPr>
      </w:pPr>
      <w:r w:rsidRPr="00BA759A">
        <w:rPr>
          <w:rFonts w:ascii="Times New Roman" w:hAnsi="Times New Roman"/>
          <w:color w:val="000000"/>
          <w:szCs w:val="20"/>
        </w:rPr>
        <w:t>Solow model</w:t>
      </w:r>
      <w:r>
        <w:rPr>
          <w:rFonts w:ascii="Times New Roman" w:hAnsi="Times New Roman"/>
          <w:color w:val="000000"/>
          <w:szCs w:val="20"/>
        </w:rPr>
        <w:tab/>
      </w:r>
      <w:r w:rsidRPr="00BA759A">
        <w:rPr>
          <w:rFonts w:ascii="Times New Roman" w:hAnsi="Times New Roman"/>
          <w:color w:val="000000"/>
          <w:szCs w:val="20"/>
        </w:rPr>
        <w:t>Basic calculus (functions, limits, simple and partial derivatives, some minimal integration)</w:t>
      </w:r>
    </w:p>
    <w:p w14:paraId="75092676" w14:textId="3E74D816" w:rsidR="00BA759A" w:rsidRPr="00BA759A" w:rsidRDefault="00BA759A" w:rsidP="008B675F">
      <w:pPr>
        <w:ind w:left="4284" w:firstLine="33"/>
        <w:rPr>
          <w:rFonts w:ascii="Times New Roman" w:hAnsi="Times New Roman"/>
          <w:color w:val="000000"/>
          <w:szCs w:val="20"/>
        </w:rPr>
      </w:pPr>
      <w:r w:rsidRPr="00BA759A">
        <w:rPr>
          <w:rFonts w:ascii="Times New Roman" w:hAnsi="Times New Roman"/>
          <w:color w:val="000000"/>
          <w:szCs w:val="20"/>
        </w:rPr>
        <w:t>Graphical analysis of dynamic equation in 1 variable</w:t>
      </w:r>
    </w:p>
    <w:p w14:paraId="7B1565EA" w14:textId="26B01E32" w:rsidR="00BA759A" w:rsidRPr="00BA759A" w:rsidRDefault="00BA759A" w:rsidP="008B675F">
      <w:pPr>
        <w:ind w:left="4284" w:hanging="2157"/>
        <w:rPr>
          <w:rFonts w:ascii="Times New Roman" w:hAnsi="Times New Roman"/>
          <w:color w:val="000000"/>
          <w:szCs w:val="20"/>
        </w:rPr>
      </w:pPr>
      <w:r w:rsidRPr="00BA759A">
        <w:rPr>
          <w:rFonts w:ascii="Times New Roman" w:hAnsi="Times New Roman"/>
          <w:color w:val="000000"/>
          <w:szCs w:val="20"/>
        </w:rPr>
        <w:t>Ramsey model</w:t>
      </w:r>
      <w:r w:rsidRPr="00BA759A">
        <w:rPr>
          <w:rFonts w:ascii="Times New Roman" w:hAnsi="Times New Roman"/>
          <w:color w:val="000000"/>
          <w:szCs w:val="20"/>
        </w:rPr>
        <w:tab/>
        <w:t>Constrained maximization and the Lagrangian method (extended to the case of dynamic optimization)</w:t>
      </w:r>
    </w:p>
    <w:p w14:paraId="7EF3B552" w14:textId="3DF80E3C" w:rsidR="00BA759A" w:rsidRDefault="00BA759A" w:rsidP="0022535C">
      <w:pPr>
        <w:ind w:left="4284"/>
        <w:rPr>
          <w:rFonts w:ascii="Times New Roman" w:hAnsi="Times New Roman"/>
          <w:color w:val="000000"/>
          <w:szCs w:val="20"/>
        </w:rPr>
      </w:pPr>
      <w:r w:rsidRPr="00BA759A">
        <w:rPr>
          <w:rFonts w:ascii="Times New Roman" w:hAnsi="Times New Roman"/>
          <w:color w:val="000000"/>
          <w:szCs w:val="20"/>
        </w:rPr>
        <w:t>Graphical analysis of a system of 2 dynamic equations using phase diagram</w:t>
      </w:r>
    </w:p>
    <w:p w14:paraId="5221BD2B" w14:textId="7AC22E4A" w:rsidR="007C1013" w:rsidRPr="00647FF4" w:rsidRDefault="007C1013" w:rsidP="00647FF4">
      <w:pPr>
        <w:widowControl/>
        <w:autoSpaceDE/>
        <w:autoSpaceDN/>
        <w:rPr>
          <w:rFonts w:ascii="Times New Roman" w:hAnsi="Times New Roman"/>
        </w:rPr>
      </w:pPr>
    </w:p>
    <w:p w14:paraId="132911B2" w14:textId="6BB69153" w:rsidR="002B7368" w:rsidRPr="005654FD" w:rsidRDefault="002B7368" w:rsidP="000D62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lang w:val="en-GB"/>
        </w:rPr>
      </w:pPr>
      <w:r w:rsidRPr="005654FD">
        <w:rPr>
          <w:rFonts w:ascii="Times New Roman" w:hAnsi="Times New Roman"/>
          <w:b/>
          <w:bCs/>
          <w:lang w:val="en-GB"/>
        </w:rPr>
        <w:t xml:space="preserve">Evaluation </w:t>
      </w:r>
      <w:r w:rsidR="000D6272" w:rsidRPr="005654FD">
        <w:rPr>
          <w:rFonts w:ascii="Times New Roman" w:hAnsi="Times New Roman"/>
          <w:b/>
          <w:bCs/>
          <w:lang w:val="en-GB"/>
        </w:rPr>
        <w:tab/>
      </w:r>
      <w:r w:rsidR="000D6272" w:rsidRPr="005654FD">
        <w:rPr>
          <w:rFonts w:ascii="Times New Roman" w:hAnsi="Times New Roman"/>
          <w:b/>
          <w:bCs/>
          <w:lang w:val="en-GB"/>
        </w:rPr>
        <w:tab/>
      </w:r>
      <w:r w:rsidR="004E4335" w:rsidRPr="005654FD">
        <w:rPr>
          <w:rFonts w:ascii="Times New Roman" w:hAnsi="Times New Roman"/>
        </w:rPr>
        <w:t>In-class</w:t>
      </w:r>
      <w:r w:rsidRPr="005654FD">
        <w:rPr>
          <w:rFonts w:ascii="Times New Roman" w:hAnsi="Times New Roman"/>
        </w:rPr>
        <w:t xml:space="preserve"> </w:t>
      </w:r>
      <w:r w:rsidR="00647FF4">
        <w:rPr>
          <w:rFonts w:ascii="Times New Roman" w:hAnsi="Times New Roman"/>
        </w:rPr>
        <w:t>Test 1</w:t>
      </w:r>
      <w:r w:rsidR="0022535C">
        <w:rPr>
          <w:rFonts w:ascii="Times New Roman" w:hAnsi="Times New Roman"/>
        </w:rPr>
        <w:t xml:space="preserve"> (</w:t>
      </w:r>
      <w:r w:rsidR="00647FF4">
        <w:rPr>
          <w:rFonts w:ascii="Times New Roman" w:hAnsi="Times New Roman"/>
        </w:rPr>
        <w:t>May 20</w:t>
      </w:r>
      <w:r w:rsidR="0022535C">
        <w:rPr>
          <w:rFonts w:ascii="Times New Roman" w:hAnsi="Times New Roman"/>
        </w:rPr>
        <w:t>, Tues, 11:30am-</w:t>
      </w:r>
      <w:r w:rsidR="00647FF4">
        <w:rPr>
          <w:rFonts w:ascii="Times New Roman" w:hAnsi="Times New Roman"/>
        </w:rPr>
        <w:t>1:30</w:t>
      </w:r>
      <w:r w:rsidR="0022535C">
        <w:rPr>
          <w:rFonts w:ascii="Times New Roman" w:hAnsi="Times New Roman"/>
        </w:rPr>
        <w:t>pm)</w:t>
      </w:r>
      <w:r w:rsidR="0022535C">
        <w:rPr>
          <w:rFonts w:ascii="Times New Roman" w:hAnsi="Times New Roman"/>
        </w:rPr>
        <w:tab/>
      </w:r>
      <w:r w:rsidR="008B675F">
        <w:rPr>
          <w:rFonts w:ascii="Times New Roman" w:hAnsi="Times New Roman"/>
        </w:rPr>
        <w:tab/>
      </w:r>
      <w:r w:rsidRPr="005654FD">
        <w:rPr>
          <w:rFonts w:ascii="Times New Roman" w:hAnsi="Times New Roman"/>
        </w:rPr>
        <w:tab/>
      </w:r>
      <w:r w:rsidR="00647FF4">
        <w:rPr>
          <w:rFonts w:ascii="Times New Roman" w:hAnsi="Times New Roman"/>
        </w:rPr>
        <w:t>25</w:t>
      </w:r>
      <w:r w:rsidRPr="005654FD">
        <w:rPr>
          <w:rFonts w:ascii="Times New Roman" w:hAnsi="Times New Roman"/>
        </w:rPr>
        <w:t>%</w:t>
      </w:r>
    </w:p>
    <w:p w14:paraId="3F5AF77C" w14:textId="126692EE" w:rsidR="00647FF4" w:rsidRDefault="00647FF4" w:rsidP="000D6272">
      <w:pPr>
        <w:ind w:left="1440" w:firstLine="720"/>
        <w:rPr>
          <w:rFonts w:ascii="Times New Roman" w:hAnsi="Times New Roman"/>
          <w:lang w:val="en-GB"/>
        </w:rPr>
      </w:pPr>
      <w:r>
        <w:rPr>
          <w:rFonts w:ascii="Times New Roman" w:hAnsi="Times New Roman"/>
          <w:lang w:val="en-GB"/>
        </w:rPr>
        <w:t>In-class Test 2 (June 3, Tues, 11:30am-1:30pm)</w:t>
      </w:r>
      <w:r>
        <w:rPr>
          <w:rFonts w:ascii="Times New Roman" w:hAnsi="Times New Roman"/>
          <w:lang w:val="en-GB"/>
        </w:rPr>
        <w:tab/>
      </w:r>
      <w:r>
        <w:rPr>
          <w:rFonts w:ascii="Times New Roman" w:hAnsi="Times New Roman"/>
          <w:lang w:val="en-GB"/>
        </w:rPr>
        <w:tab/>
      </w:r>
      <w:r>
        <w:rPr>
          <w:rFonts w:ascii="Times New Roman" w:hAnsi="Times New Roman"/>
          <w:lang w:val="en-GB"/>
        </w:rPr>
        <w:tab/>
        <w:t>25%</w:t>
      </w:r>
    </w:p>
    <w:p w14:paraId="59A57C98" w14:textId="1F9CA655" w:rsidR="002B7368" w:rsidRDefault="00647FF4" w:rsidP="000D6272">
      <w:pPr>
        <w:ind w:left="1440" w:firstLine="720"/>
        <w:rPr>
          <w:rFonts w:ascii="Times New Roman" w:hAnsi="Times New Roman"/>
        </w:rPr>
      </w:pPr>
      <w:r>
        <w:rPr>
          <w:rFonts w:ascii="Times New Roman" w:hAnsi="Times New Roman"/>
          <w:lang w:val="en-GB"/>
        </w:rPr>
        <w:t xml:space="preserve">In-person </w:t>
      </w:r>
      <w:r w:rsidR="0022535C">
        <w:rPr>
          <w:rFonts w:ascii="Times New Roman" w:hAnsi="Times New Roman"/>
        </w:rPr>
        <w:t>Final Exam (cumulative, date and time TBA)</w:t>
      </w:r>
      <w:r w:rsidR="003D39A9" w:rsidRPr="005654FD">
        <w:rPr>
          <w:rFonts w:ascii="Times New Roman" w:hAnsi="Times New Roman"/>
        </w:rPr>
        <w:tab/>
      </w:r>
      <w:r w:rsidR="00A61800">
        <w:rPr>
          <w:rFonts w:ascii="Times New Roman" w:hAnsi="Times New Roman"/>
        </w:rPr>
        <w:tab/>
      </w:r>
      <w:r>
        <w:rPr>
          <w:rFonts w:ascii="Times New Roman" w:hAnsi="Times New Roman"/>
        </w:rPr>
        <w:t>5</w:t>
      </w:r>
      <w:r w:rsidR="002B7368" w:rsidRPr="005654FD">
        <w:rPr>
          <w:rFonts w:ascii="Times New Roman" w:hAnsi="Times New Roman"/>
        </w:rPr>
        <w:t>0%</w:t>
      </w:r>
    </w:p>
    <w:p w14:paraId="3CA9BB4B" w14:textId="77777777" w:rsidR="002B7368" w:rsidRPr="005654FD" w:rsidRDefault="002B7368" w:rsidP="002B7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lang w:val="en-GB"/>
        </w:rPr>
      </w:pPr>
    </w:p>
    <w:p w14:paraId="0254E892" w14:textId="522139B8" w:rsidR="0018751A" w:rsidRDefault="00C5634D" w:rsidP="0018751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Times New Roman" w:hAnsi="Times New Roman"/>
          <w:lang w:val="en-GB"/>
        </w:rPr>
      </w:pPr>
      <w:r>
        <w:rPr>
          <w:rFonts w:ascii="Times New Roman" w:hAnsi="Times New Roman"/>
          <w:bCs/>
          <w:lang w:val="en-GB"/>
        </w:rPr>
        <w:t xml:space="preserve">All </w:t>
      </w:r>
      <w:r w:rsidR="00DB4F8B">
        <w:rPr>
          <w:rFonts w:ascii="Times New Roman" w:hAnsi="Times New Roman"/>
          <w:bCs/>
          <w:lang w:val="en-GB"/>
        </w:rPr>
        <w:t>exam</w:t>
      </w:r>
      <w:r>
        <w:rPr>
          <w:rFonts w:ascii="Times New Roman" w:hAnsi="Times New Roman"/>
          <w:bCs/>
          <w:lang w:val="en-GB"/>
        </w:rPr>
        <w:t>s</w:t>
      </w:r>
      <w:r w:rsidR="003D39A9" w:rsidRPr="005654FD">
        <w:rPr>
          <w:rFonts w:ascii="Times New Roman" w:hAnsi="Times New Roman"/>
          <w:bCs/>
          <w:lang w:val="en-GB"/>
        </w:rPr>
        <w:t xml:space="preserve"> will take place </w:t>
      </w:r>
      <w:r w:rsidR="00071D8C" w:rsidRPr="005654FD">
        <w:rPr>
          <w:rFonts w:ascii="Times New Roman" w:hAnsi="Times New Roman"/>
          <w:bCs/>
          <w:lang w:val="en-GB"/>
        </w:rPr>
        <w:t>in-person</w:t>
      </w:r>
      <w:r w:rsidR="002B7368" w:rsidRPr="005654FD">
        <w:rPr>
          <w:rFonts w:ascii="Times New Roman" w:hAnsi="Times New Roman"/>
          <w:bCs/>
          <w:lang w:val="en-GB"/>
        </w:rPr>
        <w:t>.</w:t>
      </w:r>
      <w:r w:rsidR="00071D8C" w:rsidRPr="005654FD">
        <w:rPr>
          <w:rFonts w:ascii="Times New Roman" w:hAnsi="Times New Roman"/>
          <w:bCs/>
          <w:lang w:val="en-GB"/>
        </w:rPr>
        <w:t xml:space="preserve"> There will be NO online alternative.</w:t>
      </w:r>
      <w:r w:rsidR="002B7368" w:rsidRPr="005654FD">
        <w:rPr>
          <w:rFonts w:ascii="Times New Roman" w:hAnsi="Times New Roman"/>
          <w:bCs/>
          <w:lang w:val="en-GB"/>
        </w:rPr>
        <w:t xml:space="preserve"> </w:t>
      </w:r>
      <w:r w:rsidR="00647FF4">
        <w:rPr>
          <w:rFonts w:ascii="Times New Roman" w:hAnsi="Times New Roman"/>
          <w:bCs/>
          <w:lang w:val="en-GB"/>
        </w:rPr>
        <w:t>Test 1</w:t>
      </w:r>
      <w:r w:rsidR="00A019EA">
        <w:rPr>
          <w:rFonts w:ascii="Times New Roman" w:hAnsi="Times New Roman"/>
          <w:bCs/>
          <w:lang w:val="en-GB"/>
        </w:rPr>
        <w:t xml:space="preserve"> covers </w:t>
      </w:r>
      <w:r w:rsidR="008B675F">
        <w:rPr>
          <w:rFonts w:ascii="Times New Roman" w:hAnsi="Times New Roman"/>
          <w:bCs/>
          <w:lang w:val="en-GB"/>
        </w:rPr>
        <w:t>the Solow model</w:t>
      </w:r>
      <w:r w:rsidR="00647FF4">
        <w:rPr>
          <w:rFonts w:ascii="Times New Roman" w:hAnsi="Times New Roman"/>
          <w:bCs/>
          <w:lang w:val="en-GB"/>
        </w:rPr>
        <w:t>. Test 2 covers</w:t>
      </w:r>
      <w:r w:rsidR="008B675F">
        <w:rPr>
          <w:rFonts w:ascii="Times New Roman" w:hAnsi="Times New Roman"/>
          <w:bCs/>
          <w:lang w:val="en-GB"/>
        </w:rPr>
        <w:t xml:space="preserve"> the Ramsey model</w:t>
      </w:r>
      <w:r w:rsidR="00A019EA">
        <w:rPr>
          <w:rFonts w:ascii="Times New Roman" w:hAnsi="Times New Roman"/>
          <w:bCs/>
          <w:lang w:val="en-GB"/>
        </w:rPr>
        <w:t xml:space="preserve">. </w:t>
      </w:r>
      <w:r w:rsidR="00DB4F8B">
        <w:rPr>
          <w:rFonts w:ascii="Times New Roman" w:hAnsi="Times New Roman"/>
          <w:bCs/>
          <w:lang w:val="en-GB"/>
        </w:rPr>
        <w:t>The final exam is cumulative and covers the Solow model, the Ramsey model, government and fiscal policy in the classical model and the Ramsey model.</w:t>
      </w:r>
      <w:r w:rsidR="00A019EA">
        <w:rPr>
          <w:rFonts w:ascii="Times New Roman" w:hAnsi="Times New Roman"/>
          <w:bCs/>
          <w:lang w:val="en-GB"/>
        </w:rPr>
        <w:t xml:space="preserve"> </w:t>
      </w:r>
      <w:r w:rsidR="00647FF4">
        <w:rPr>
          <w:rFonts w:ascii="Times New Roman" w:hAnsi="Times New Roman"/>
          <w:bCs/>
          <w:lang w:val="en-GB"/>
        </w:rPr>
        <w:t xml:space="preserve">You are allowed to bring a “formula” sheet created by yourself to the tests and final exam with standard A4 or letter size paper (written on one side for Test 1 or Test 2 but could be written on both sides for the final exam). </w:t>
      </w:r>
      <w:r w:rsidR="008B7A19">
        <w:rPr>
          <w:rFonts w:ascii="Times New Roman" w:hAnsi="Times New Roman"/>
          <w:bCs/>
          <w:lang w:val="en-GB"/>
        </w:rPr>
        <w:t xml:space="preserve">If you take both tests and the final exam, and you do better in the final exam than the worst test, the worst test weight will be transferred to the final exam. </w:t>
      </w:r>
      <w:r w:rsidR="003D39A9" w:rsidRPr="005654FD">
        <w:rPr>
          <w:rFonts w:ascii="Times New Roman" w:hAnsi="Times New Roman"/>
          <w:bCs/>
          <w:lang w:val="en-GB"/>
        </w:rPr>
        <w:t xml:space="preserve">If you miss </w:t>
      </w:r>
      <w:r w:rsidR="008B7A19">
        <w:rPr>
          <w:rFonts w:ascii="Times New Roman" w:hAnsi="Times New Roman"/>
          <w:bCs/>
          <w:lang w:val="en-GB"/>
        </w:rPr>
        <w:t>one test</w:t>
      </w:r>
      <w:r w:rsidR="00DB4F8B">
        <w:rPr>
          <w:rFonts w:ascii="Times New Roman" w:hAnsi="Times New Roman"/>
          <w:bCs/>
          <w:lang w:val="en-GB"/>
        </w:rPr>
        <w:t xml:space="preserve"> for any reason</w:t>
      </w:r>
      <w:r w:rsidR="003D39A9" w:rsidRPr="005654FD">
        <w:rPr>
          <w:rFonts w:ascii="Times New Roman" w:hAnsi="Times New Roman"/>
          <w:bCs/>
          <w:lang w:val="en-GB"/>
        </w:rPr>
        <w:t xml:space="preserve">, the weight will be transferred to </w:t>
      </w:r>
      <w:r w:rsidR="003D39A9" w:rsidRPr="005654FD">
        <w:rPr>
          <w:rFonts w:ascii="Times New Roman" w:hAnsi="Times New Roman"/>
          <w:bCs/>
          <w:lang w:val="en-GB"/>
        </w:rPr>
        <w:lastRenderedPageBreak/>
        <w:t xml:space="preserve">the </w:t>
      </w:r>
      <w:r w:rsidR="00DB4F8B">
        <w:rPr>
          <w:rFonts w:ascii="Times New Roman" w:hAnsi="Times New Roman"/>
          <w:bCs/>
          <w:lang w:val="en-GB"/>
        </w:rPr>
        <w:t>final exam</w:t>
      </w:r>
      <w:r w:rsidR="008B7A19">
        <w:rPr>
          <w:rFonts w:ascii="Times New Roman" w:hAnsi="Times New Roman"/>
          <w:bCs/>
          <w:lang w:val="en-GB"/>
        </w:rPr>
        <w:t>, but the weight for the other test you take will stay at 25%</w:t>
      </w:r>
      <w:r w:rsidR="003D39A9" w:rsidRPr="005654FD">
        <w:rPr>
          <w:rFonts w:ascii="Times New Roman" w:hAnsi="Times New Roman"/>
          <w:bCs/>
          <w:lang w:val="en-GB"/>
        </w:rPr>
        <w:t xml:space="preserve">. </w:t>
      </w:r>
      <w:r w:rsidR="008B7A19">
        <w:rPr>
          <w:rFonts w:ascii="Times New Roman" w:hAnsi="Times New Roman"/>
          <w:bCs/>
          <w:lang w:val="en-GB"/>
        </w:rPr>
        <w:t xml:space="preserve">If you miss both tests for any reason, the final exam will count as 100%. </w:t>
      </w:r>
      <w:r w:rsidR="00A019EA">
        <w:rPr>
          <w:rFonts w:ascii="Times New Roman" w:hAnsi="Times New Roman"/>
          <w:bCs/>
          <w:lang w:val="en-GB"/>
        </w:rPr>
        <w:t xml:space="preserve">If you miss </w:t>
      </w:r>
      <w:r w:rsidR="00DB4F8B">
        <w:rPr>
          <w:rFonts w:ascii="Times New Roman" w:hAnsi="Times New Roman"/>
          <w:bCs/>
          <w:lang w:val="en-GB"/>
        </w:rPr>
        <w:t>the final exam</w:t>
      </w:r>
      <w:r w:rsidR="00A019EA">
        <w:rPr>
          <w:rFonts w:ascii="Times New Roman" w:hAnsi="Times New Roman"/>
          <w:bCs/>
          <w:lang w:val="en-GB"/>
        </w:rPr>
        <w:t xml:space="preserve">, you will need to request a deferred exam and upon approval you will be given a </w:t>
      </w:r>
      <w:r w:rsidR="00DB4F8B">
        <w:rPr>
          <w:rFonts w:ascii="Times New Roman" w:hAnsi="Times New Roman"/>
          <w:bCs/>
          <w:lang w:val="en-GB"/>
        </w:rPr>
        <w:t>deferred exam.</w:t>
      </w:r>
      <w:r w:rsidR="0018751A">
        <w:rPr>
          <w:rFonts w:ascii="Times New Roman" w:hAnsi="Times New Roman"/>
          <w:lang w:val="en-GB"/>
        </w:rPr>
        <w:t xml:space="preserve"> To request exam deferral, use the following link to the Mach form:</w:t>
      </w:r>
    </w:p>
    <w:p w14:paraId="0E6AD64D" w14:textId="77777777" w:rsidR="0018751A" w:rsidRPr="00A912EC" w:rsidRDefault="0018751A" w:rsidP="0018751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Times New Roman" w:hAnsi="Times New Roman"/>
          <w:lang w:val="en-GB"/>
        </w:rPr>
      </w:pPr>
      <w:hyperlink r:id="rId8" w:history="1">
        <w:r w:rsidRPr="00FD11CE">
          <w:rPr>
            <w:rStyle w:val="Hyperlink"/>
            <w:rFonts w:ascii="Arial" w:hAnsi="Arial" w:cs="Arial"/>
          </w:rPr>
          <w:t>https://www.yorku.ca/laps/econ/undergraduate-programs/academic-resources/department-policies/deferred-standing/</w:t>
        </w:r>
      </w:hyperlink>
    </w:p>
    <w:p w14:paraId="7D4517E0" w14:textId="77777777" w:rsidR="002B7368" w:rsidRDefault="002B7368" w:rsidP="002B7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EB1DB6B" w14:textId="0A6AF6BF" w:rsidR="002B7368" w:rsidRPr="008278FF" w:rsidRDefault="009F0766" w:rsidP="009F07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Times New Roman" w:hAnsi="Times New Roman"/>
          <w:bCs/>
          <w:lang w:val="en-GB"/>
        </w:rPr>
      </w:pPr>
      <w:r>
        <w:rPr>
          <w:rFonts w:ascii="Times New Roman" w:hAnsi="Times New Roman"/>
        </w:rPr>
        <w:tab/>
      </w:r>
      <w:r>
        <w:rPr>
          <w:rFonts w:ascii="Times New Roman" w:hAnsi="Times New Roman"/>
        </w:rPr>
        <w:tab/>
      </w:r>
      <w:r>
        <w:rPr>
          <w:rFonts w:ascii="Times New Roman" w:hAnsi="Times New Roman"/>
        </w:rPr>
        <w:tab/>
      </w:r>
      <w:r w:rsidR="002B7368" w:rsidRPr="008278FF">
        <w:rPr>
          <w:rFonts w:ascii="Times New Roman" w:hAnsi="Times New Roman"/>
        </w:rPr>
        <w:t>Final course grades may be adjusted to conform to Program or Facult</w:t>
      </w:r>
      <w:r w:rsidR="002B7368">
        <w:rPr>
          <w:rFonts w:ascii="Times New Roman" w:hAnsi="Times New Roman"/>
        </w:rPr>
        <w:t>y grades distribution profiles.</w:t>
      </w:r>
    </w:p>
    <w:p w14:paraId="57DBCF89" w14:textId="77777777" w:rsidR="007C1013" w:rsidRDefault="007C1013" w:rsidP="002B7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b/>
          <w:bCs/>
          <w:lang w:val="en-GB"/>
        </w:rPr>
      </w:pPr>
    </w:p>
    <w:bookmarkEnd w:id="0"/>
    <w:p w14:paraId="293EAE56" w14:textId="77777777" w:rsidR="0018751A" w:rsidRDefault="0018751A" w:rsidP="009F0766">
      <w:pPr>
        <w:widowControl/>
        <w:adjustRightInd w:val="0"/>
        <w:rPr>
          <w:rFonts w:ascii="Times New Roman" w:hAnsi="Times New Roman"/>
          <w:b/>
          <w:bCs/>
          <w:color w:val="000000"/>
        </w:rPr>
      </w:pPr>
    </w:p>
    <w:p w14:paraId="3EE5247B" w14:textId="050EF0F6" w:rsidR="009F0766" w:rsidRPr="00B27A69" w:rsidRDefault="009F0766" w:rsidP="009F0766">
      <w:pPr>
        <w:widowControl/>
        <w:adjustRightInd w:val="0"/>
        <w:rPr>
          <w:rFonts w:ascii="Times New Roman" w:hAnsi="Times New Roman"/>
          <w:b/>
          <w:bCs/>
          <w:color w:val="000000"/>
        </w:rPr>
      </w:pPr>
      <w:r w:rsidRPr="00B27A69">
        <w:rPr>
          <w:rFonts w:ascii="Times New Roman" w:hAnsi="Times New Roman"/>
          <w:b/>
          <w:bCs/>
          <w:color w:val="000000"/>
        </w:rPr>
        <w:t>IMPORTANT INFORMATION FOR STUDENTS</w:t>
      </w:r>
    </w:p>
    <w:p w14:paraId="736D9B14" w14:textId="77777777" w:rsidR="00B27A69" w:rsidRDefault="00B27A69" w:rsidP="009F0766">
      <w:pPr>
        <w:widowControl/>
        <w:adjustRightInd w:val="0"/>
        <w:rPr>
          <w:rFonts w:ascii="Times New Roman" w:hAnsi="Times New Roman"/>
          <w:color w:val="000000"/>
        </w:rPr>
      </w:pPr>
    </w:p>
    <w:p w14:paraId="04634A14" w14:textId="0452B16F" w:rsidR="009F0766" w:rsidRPr="00B27A69" w:rsidRDefault="009F0766" w:rsidP="009F0766">
      <w:pPr>
        <w:widowControl/>
        <w:adjustRightInd w:val="0"/>
        <w:rPr>
          <w:rFonts w:ascii="Times New Roman" w:hAnsi="Times New Roman"/>
          <w:color w:val="000000"/>
        </w:rPr>
      </w:pPr>
      <w:r w:rsidRPr="00B27A69">
        <w:rPr>
          <w:rFonts w:ascii="Times New Roman" w:hAnsi="Times New Roman"/>
          <w:color w:val="000000"/>
        </w:rPr>
        <w:t>All students are expected to familiarize themselves with the following information, available on the</w:t>
      </w:r>
      <w:r w:rsidR="00B27A69">
        <w:rPr>
          <w:rFonts w:ascii="Times New Roman" w:hAnsi="Times New Roman"/>
          <w:color w:val="000000"/>
        </w:rPr>
        <w:t xml:space="preserve"> </w:t>
      </w:r>
      <w:r w:rsidRPr="00B27A69">
        <w:rPr>
          <w:rFonts w:ascii="Times New Roman" w:hAnsi="Times New Roman"/>
          <w:color w:val="000000"/>
        </w:rPr>
        <w:t>Senate Committee on Curriculum &amp; Academic Standards webpage;</w:t>
      </w:r>
    </w:p>
    <w:p w14:paraId="701D993C" w14:textId="77777777" w:rsidR="009F0766" w:rsidRPr="00B27A69" w:rsidRDefault="009F0766" w:rsidP="009F0766">
      <w:pPr>
        <w:widowControl/>
        <w:adjustRightInd w:val="0"/>
        <w:rPr>
          <w:rFonts w:ascii="Times New Roman" w:hAnsi="Times New Roman"/>
          <w:color w:val="0000FF"/>
        </w:rPr>
      </w:pPr>
      <w:r w:rsidRPr="00B27A69">
        <w:rPr>
          <w:rFonts w:ascii="Times New Roman" w:hAnsi="Times New Roman"/>
          <w:color w:val="0000FF"/>
        </w:rPr>
        <w:t>https://secretariat-policies.info.yorku.ca/</w:t>
      </w:r>
    </w:p>
    <w:p w14:paraId="3A8C86F0" w14:textId="77777777" w:rsidR="009F0766" w:rsidRPr="00B27A69" w:rsidRDefault="009F0766" w:rsidP="009F0766">
      <w:pPr>
        <w:widowControl/>
        <w:adjustRightInd w:val="0"/>
        <w:rPr>
          <w:rFonts w:ascii="Times New Roman" w:hAnsi="Times New Roman"/>
          <w:color w:val="000000"/>
        </w:rPr>
      </w:pPr>
      <w:r w:rsidRPr="00B27A69">
        <w:rPr>
          <w:rFonts w:ascii="Times New Roman" w:hAnsi="Times New Roman"/>
          <w:color w:val="000000"/>
        </w:rPr>
        <w:t>• York’s Academic Honesty Policy and Procedures/Academic Integrity Website</w:t>
      </w:r>
    </w:p>
    <w:p w14:paraId="3C216DA5" w14:textId="77777777" w:rsidR="009F0766" w:rsidRPr="00B27A69" w:rsidRDefault="009F0766" w:rsidP="009F0766">
      <w:pPr>
        <w:widowControl/>
        <w:adjustRightInd w:val="0"/>
        <w:rPr>
          <w:rFonts w:ascii="Times New Roman" w:hAnsi="Times New Roman"/>
          <w:color w:val="000000"/>
        </w:rPr>
      </w:pPr>
      <w:r w:rsidRPr="00B27A69">
        <w:rPr>
          <w:rFonts w:ascii="Times New Roman" w:hAnsi="Times New Roman"/>
          <w:color w:val="000000"/>
        </w:rPr>
        <w:t>• Ethics Review Process for research involving human participants</w:t>
      </w:r>
    </w:p>
    <w:p w14:paraId="69781F37" w14:textId="77777777" w:rsidR="009F0766" w:rsidRPr="00B27A69" w:rsidRDefault="009F0766" w:rsidP="009F0766">
      <w:pPr>
        <w:widowControl/>
        <w:adjustRightInd w:val="0"/>
        <w:rPr>
          <w:rFonts w:ascii="Times New Roman" w:hAnsi="Times New Roman"/>
          <w:color w:val="000000"/>
        </w:rPr>
      </w:pPr>
      <w:r w:rsidRPr="00B27A69">
        <w:rPr>
          <w:rFonts w:ascii="Times New Roman" w:hAnsi="Times New Roman"/>
          <w:color w:val="000000"/>
        </w:rPr>
        <w:t>• Course requirement accommodation for students with disabilities, including physical, medical,</w:t>
      </w:r>
    </w:p>
    <w:p w14:paraId="40527DBD" w14:textId="77777777" w:rsidR="009F0766" w:rsidRPr="00B27A69" w:rsidRDefault="009F0766" w:rsidP="009F0766">
      <w:pPr>
        <w:widowControl/>
        <w:adjustRightInd w:val="0"/>
        <w:rPr>
          <w:rFonts w:ascii="Times New Roman" w:hAnsi="Times New Roman"/>
          <w:color w:val="000000"/>
        </w:rPr>
      </w:pPr>
      <w:r w:rsidRPr="00B27A69">
        <w:rPr>
          <w:rFonts w:ascii="Times New Roman" w:hAnsi="Times New Roman"/>
          <w:color w:val="000000"/>
        </w:rPr>
        <w:t>systemic, learning and psychiatric disabilities</w:t>
      </w:r>
    </w:p>
    <w:p w14:paraId="37AE7FB2" w14:textId="77777777" w:rsidR="009F0766" w:rsidRPr="00B27A69" w:rsidRDefault="009F0766" w:rsidP="009F0766">
      <w:pPr>
        <w:widowControl/>
        <w:adjustRightInd w:val="0"/>
        <w:rPr>
          <w:rFonts w:ascii="Times New Roman" w:hAnsi="Times New Roman"/>
          <w:color w:val="000000"/>
        </w:rPr>
      </w:pPr>
      <w:r w:rsidRPr="00B27A69">
        <w:rPr>
          <w:rFonts w:ascii="Times New Roman" w:hAnsi="Times New Roman"/>
          <w:color w:val="000000"/>
        </w:rPr>
        <w:t>• Student Conduct Standards</w:t>
      </w:r>
    </w:p>
    <w:p w14:paraId="3C65A6CE" w14:textId="77777777" w:rsidR="009F0766" w:rsidRPr="00B27A69" w:rsidRDefault="009F0766" w:rsidP="009F0766">
      <w:pPr>
        <w:widowControl/>
        <w:adjustRightInd w:val="0"/>
        <w:rPr>
          <w:rFonts w:ascii="Times New Roman" w:hAnsi="Times New Roman"/>
          <w:color w:val="000000"/>
        </w:rPr>
      </w:pPr>
      <w:r w:rsidRPr="00B27A69">
        <w:rPr>
          <w:rFonts w:ascii="Times New Roman" w:hAnsi="Times New Roman"/>
          <w:color w:val="000000"/>
        </w:rPr>
        <w:t>• Religious Observance Accommodation</w:t>
      </w:r>
    </w:p>
    <w:p w14:paraId="25319EF6" w14:textId="084F5B2D" w:rsidR="00B27A69" w:rsidRDefault="00B27A69" w:rsidP="00B27A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lang w:val="en-GB"/>
        </w:rPr>
      </w:pPr>
    </w:p>
    <w:p w14:paraId="67697A87" w14:textId="0B14C42C" w:rsidR="008D2419" w:rsidRDefault="008D2419" w:rsidP="00B27A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lang w:val="en-GB"/>
        </w:rPr>
      </w:pPr>
      <w:r>
        <w:rPr>
          <w:rFonts w:ascii="Times New Roman" w:hAnsi="Times New Roman"/>
          <w:lang w:val="en-GB"/>
        </w:rPr>
        <w:t xml:space="preserve">Important Dates: </w:t>
      </w:r>
      <w:hyperlink r:id="rId9" w:history="1">
        <w:r w:rsidRPr="00BD4FA8">
          <w:rPr>
            <w:rStyle w:val="Hyperlink"/>
            <w:rFonts w:ascii="Times New Roman" w:hAnsi="Times New Roman"/>
            <w:lang w:val="en-GB"/>
          </w:rPr>
          <w:t>https://registrar.yorku.ca/enrol/dates</w:t>
        </w:r>
      </w:hyperlink>
    </w:p>
    <w:p w14:paraId="147930F9" w14:textId="6D15D8B2" w:rsidR="00B27A69" w:rsidRDefault="00B27A69" w:rsidP="00B27A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lang w:val="en-GB"/>
        </w:rPr>
      </w:pPr>
    </w:p>
    <w:p w14:paraId="5A56D60B" w14:textId="7BAC1A48" w:rsidR="00B27A69" w:rsidRPr="00F52E0C" w:rsidRDefault="00B27A69" w:rsidP="00B27A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52E0C">
        <w:rPr>
          <w:rFonts w:ascii="Times New Roman" w:hAnsi="Times New Roman"/>
          <w:lang w:val="en-GB"/>
        </w:rPr>
        <w:t>Here are some useful links for s</w:t>
      </w:r>
      <w:r w:rsidRPr="00F52E0C">
        <w:rPr>
          <w:rFonts w:ascii="Times New Roman" w:hAnsi="Times New Roman"/>
        </w:rPr>
        <w:t>tudent computing information, resources and help:</w:t>
      </w:r>
    </w:p>
    <w:p w14:paraId="1E6A98C9" w14:textId="77777777" w:rsidR="008D2419" w:rsidRDefault="00B27A69" w:rsidP="00B27A69">
      <w:pPr>
        <w:pStyle w:val="NormalWeb"/>
        <w:rPr>
          <w:rFonts w:ascii="Times New Roman" w:hAnsi="Times New Roman"/>
        </w:rPr>
      </w:pPr>
      <w:hyperlink r:id="rId10" w:history="1">
        <w:r w:rsidRPr="00F52E0C">
          <w:rPr>
            <w:rStyle w:val="Hyperlink"/>
            <w:rFonts w:ascii="Times New Roman" w:eastAsia="Times New Roman" w:hAnsi="Times New Roman" w:cs="Times New Roman"/>
            <w:sz w:val="24"/>
            <w:szCs w:val="24"/>
          </w:rPr>
          <w:t xml:space="preserve">Student Guide to </w:t>
        </w:r>
        <w:r w:rsidR="008D2419">
          <w:rPr>
            <w:rStyle w:val="Hyperlink"/>
            <w:rFonts w:ascii="Times New Roman" w:eastAsia="Times New Roman" w:hAnsi="Times New Roman" w:cs="Times New Roman"/>
            <w:sz w:val="24"/>
            <w:szCs w:val="24"/>
          </w:rPr>
          <w:t>eClass/</w:t>
        </w:r>
        <w:r w:rsidRPr="00F52E0C">
          <w:rPr>
            <w:rStyle w:val="Hyperlink"/>
            <w:rFonts w:ascii="Times New Roman" w:eastAsia="Times New Roman" w:hAnsi="Times New Roman" w:cs="Times New Roman"/>
            <w:sz w:val="24"/>
            <w:szCs w:val="24"/>
          </w:rPr>
          <w:t>Moodle</w:t>
        </w:r>
      </w:hyperlink>
      <w:r>
        <w:rPr>
          <w:rFonts w:ascii="Times New Roman" w:hAnsi="Times New Roman" w:cs="Times New Roman"/>
          <w:sz w:val="24"/>
          <w:szCs w:val="24"/>
        </w:rPr>
        <w:t xml:space="preserve">, </w:t>
      </w:r>
      <w:hyperlink r:id="rId11" w:history="1">
        <w:r w:rsidRPr="00F52E0C">
          <w:rPr>
            <w:rStyle w:val="Hyperlink"/>
            <w:rFonts w:ascii="Times New Roman" w:eastAsia="Times New Roman" w:hAnsi="Times New Roman" w:cs="Times New Roman"/>
            <w:sz w:val="24"/>
            <w:szCs w:val="24"/>
          </w:rPr>
          <w:t>Computing for Students Website</w:t>
        </w:r>
      </w:hyperlink>
      <w:r>
        <w:rPr>
          <w:rStyle w:val="Hyperlink"/>
          <w:rFonts w:ascii="Times New Roman" w:eastAsia="Times New Roman" w:hAnsi="Times New Roman" w:cs="Times New Roman"/>
          <w:sz w:val="24"/>
          <w:szCs w:val="24"/>
        </w:rPr>
        <w:t>,</w:t>
      </w:r>
      <w:r w:rsidRPr="00F52E0C">
        <w:rPr>
          <w:rFonts w:ascii="Times New Roman" w:eastAsia="Times New Roman" w:hAnsi="Times New Roman" w:cs="Times New Roman"/>
          <w:color w:val="323130"/>
          <w:sz w:val="24"/>
          <w:szCs w:val="24"/>
        </w:rPr>
        <w:t> </w:t>
      </w:r>
      <w:hyperlink r:id="rId12" w:history="1">
        <w:r w:rsidRPr="00F52E0C">
          <w:rPr>
            <w:rStyle w:val="Hyperlink"/>
            <w:rFonts w:ascii="Times New Roman" w:eastAsia="Times New Roman" w:hAnsi="Times New Roman" w:cs="Times New Roman"/>
            <w:sz w:val="24"/>
            <w:szCs w:val="24"/>
          </w:rPr>
          <w:t>Student Guide to eLearning at York University</w:t>
        </w:r>
      </w:hyperlink>
      <w:r>
        <w:rPr>
          <w:rStyle w:val="Hyperlink"/>
          <w:rFonts w:ascii="Times New Roman" w:eastAsia="Times New Roman" w:hAnsi="Times New Roman" w:cs="Times New Roman"/>
          <w:sz w:val="24"/>
          <w:szCs w:val="24"/>
        </w:rPr>
        <w:t xml:space="preserve"> </w:t>
      </w:r>
    </w:p>
    <w:p w14:paraId="505E3CDC" w14:textId="0FF43590" w:rsidR="00B27A69" w:rsidRDefault="00B27A69" w:rsidP="00B27A69">
      <w:pPr>
        <w:pStyle w:val="NormalWeb"/>
        <w:rPr>
          <w:rFonts w:ascii="Times New Roman" w:hAnsi="Times New Roman"/>
        </w:rPr>
      </w:pPr>
      <w:r>
        <w:rPr>
          <w:rFonts w:ascii="Times New Roman" w:hAnsi="Times New Roman"/>
        </w:rPr>
        <w:t xml:space="preserve">FAQs for </w:t>
      </w:r>
      <w:r w:rsidR="00C93F3F">
        <w:rPr>
          <w:rFonts w:ascii="Times New Roman" w:hAnsi="Times New Roman"/>
        </w:rPr>
        <w:t>eClass</w:t>
      </w:r>
      <w:r>
        <w:rPr>
          <w:rFonts w:ascii="Times New Roman" w:hAnsi="Times New Roman"/>
        </w:rPr>
        <w:t xml:space="preserve"> can be found here - </w:t>
      </w:r>
      <w:hyperlink r:id="rId13" w:history="1">
        <w:r w:rsidR="008D2419" w:rsidRPr="00BD4FA8">
          <w:rPr>
            <w:rStyle w:val="Hyperlink"/>
            <w:rFonts w:ascii="Times New Roman" w:hAnsi="Times New Roman"/>
          </w:rPr>
          <w:t>https://lthelp.yorku.ca/faq</w:t>
        </w:r>
      </w:hyperlink>
    </w:p>
    <w:p w14:paraId="2444D553" w14:textId="77777777" w:rsidR="007C1013" w:rsidRDefault="007C1013" w:rsidP="00B27A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b/>
          <w:iCs/>
          <w:lang w:val="en-GB"/>
        </w:rPr>
      </w:pPr>
    </w:p>
    <w:p w14:paraId="6620B682" w14:textId="77777777" w:rsidR="007C1013" w:rsidRDefault="007C1013" w:rsidP="00B27A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b/>
          <w:iCs/>
          <w:lang w:val="en-GB"/>
        </w:rPr>
      </w:pPr>
    </w:p>
    <w:p w14:paraId="2A2A8CB7" w14:textId="388B2472" w:rsidR="00B27A69" w:rsidRPr="003418A7" w:rsidRDefault="00B27A69" w:rsidP="00B27A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b/>
          <w:iCs/>
          <w:lang w:val="en-GB"/>
        </w:rPr>
      </w:pPr>
      <w:r w:rsidRPr="003418A7">
        <w:rPr>
          <w:rFonts w:ascii="Times New Roman" w:hAnsi="Times New Roman"/>
          <w:b/>
          <w:iCs/>
          <w:lang w:val="en-GB"/>
        </w:rPr>
        <w:t>Academic honesty and integrity</w:t>
      </w:r>
    </w:p>
    <w:p w14:paraId="3D6513DC" w14:textId="77777777" w:rsidR="00B27A69" w:rsidRDefault="00B27A69" w:rsidP="00B27A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Times New Roman" w:hAnsi="Times New Roman"/>
          <w:lang w:val="en-GB"/>
        </w:rPr>
      </w:pPr>
    </w:p>
    <w:p w14:paraId="69B7AE6B" w14:textId="77777777" w:rsidR="00B27A69" w:rsidRPr="001C2391" w:rsidRDefault="00B27A69" w:rsidP="00B27A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jc w:val="both"/>
        <w:rPr>
          <w:rStyle w:val="Hyperlink"/>
          <w:rFonts w:ascii="Times New Roman" w:hAnsi="Times New Roman"/>
          <w:color w:val="auto"/>
          <w:lang w:val="en-GB"/>
        </w:rPr>
      </w:pPr>
      <w:r w:rsidRPr="003418A7">
        <w:rPr>
          <w:rFonts w:ascii="Times New Roman" w:hAnsi="Times New Roman"/>
          <w:lang w:val="en-GB"/>
        </w:rPr>
        <w:t xml:space="preserve">In this course, we strive to maintain academic integrity to the highest extent possible. Please familiarize yourself with the meaning of academic integrity by completing SPARK’s </w:t>
      </w:r>
      <w:hyperlink r:id="rId14" w:history="1">
        <w:r w:rsidRPr="003418A7">
          <w:rPr>
            <w:rStyle w:val="Hyperlink"/>
            <w:rFonts w:ascii="Times New Roman" w:hAnsi="Times New Roman"/>
            <w:color w:val="auto"/>
            <w:lang w:val="en-GB"/>
          </w:rPr>
          <w:t>Academic Integrity module</w:t>
        </w:r>
      </w:hyperlink>
      <w:r w:rsidRPr="003418A7">
        <w:rPr>
          <w:rFonts w:ascii="Times New Roman" w:hAnsi="Times New Roman"/>
          <w:lang w:val="en-GB"/>
        </w:rPr>
        <w:t xml:space="preserve"> at the beginning of the course. Breaches of academic integrity range from cheating to plagiarism (i.e., the improper crediting of another’s work, the representation of another’s ideas as your own, etc.). All instances of academic dishonesty in this course will be reported to the appropriate university authorities, and can be punishable according to the </w:t>
      </w:r>
      <w:hyperlink r:id="rId15" w:history="1">
        <w:r w:rsidRPr="003418A7">
          <w:rPr>
            <w:rStyle w:val="Hyperlink"/>
            <w:rFonts w:ascii="Times New Roman" w:hAnsi="Times New Roman"/>
            <w:color w:val="auto"/>
            <w:lang w:val="en-GB"/>
          </w:rPr>
          <w:t>Senate Policy on Academic Honesty</w:t>
        </w:r>
      </w:hyperlink>
      <w:r w:rsidRPr="003418A7">
        <w:rPr>
          <w:rStyle w:val="Hyperlink"/>
          <w:rFonts w:ascii="Times New Roman" w:hAnsi="Times New Roman"/>
          <w:color w:val="auto"/>
          <w:lang w:val="en-GB"/>
        </w:rPr>
        <w:t>.</w:t>
      </w:r>
    </w:p>
    <w:p w14:paraId="251C5EB1" w14:textId="67F481F5" w:rsidR="00936160" w:rsidRPr="00F52E0C" w:rsidRDefault="00936160" w:rsidP="00B27A69">
      <w:pPr>
        <w:pStyle w:val="NormalWeb"/>
        <w:rPr>
          <w:rFonts w:ascii="Times New Roman" w:hAnsi="Times New Roman"/>
          <w:lang w:val="en-GB"/>
        </w:rPr>
      </w:pPr>
    </w:p>
    <w:sectPr w:rsidR="00936160" w:rsidRPr="00F52E0C" w:rsidSect="00D47B8B">
      <w:endnotePr>
        <w:numFmt w:val="decimal"/>
      </w:endnotePr>
      <w:pgSz w:w="12240" w:h="15840"/>
      <w:pgMar w:top="1134" w:right="1440" w:bottom="1350" w:left="1440" w:header="86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B86F5" w14:textId="77777777" w:rsidR="00D252C1" w:rsidRDefault="00D252C1" w:rsidP="00230DD3">
      <w:r>
        <w:separator/>
      </w:r>
    </w:p>
  </w:endnote>
  <w:endnote w:type="continuationSeparator" w:id="0">
    <w:p w14:paraId="6CCEA5CA" w14:textId="77777777" w:rsidR="00D252C1" w:rsidRDefault="00D252C1" w:rsidP="0023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023CC" w14:textId="77777777" w:rsidR="00D252C1" w:rsidRDefault="00D252C1" w:rsidP="00230DD3">
      <w:r>
        <w:separator/>
      </w:r>
    </w:p>
  </w:footnote>
  <w:footnote w:type="continuationSeparator" w:id="0">
    <w:p w14:paraId="72808CD7" w14:textId="77777777" w:rsidR="00D252C1" w:rsidRDefault="00D252C1" w:rsidP="00230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C3BFF"/>
    <w:multiLevelType w:val="hybridMultilevel"/>
    <w:tmpl w:val="4556585E"/>
    <w:lvl w:ilvl="0" w:tplc="CC1A7BAE">
      <w:start w:val="1"/>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194B0F14"/>
    <w:multiLevelType w:val="hybridMultilevel"/>
    <w:tmpl w:val="65784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F47F63"/>
    <w:multiLevelType w:val="hybridMultilevel"/>
    <w:tmpl w:val="9CCCAA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64182B"/>
    <w:multiLevelType w:val="hybridMultilevel"/>
    <w:tmpl w:val="E6828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B38E9"/>
    <w:multiLevelType w:val="hybridMultilevel"/>
    <w:tmpl w:val="28828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F12E2B"/>
    <w:multiLevelType w:val="hybridMultilevel"/>
    <w:tmpl w:val="85A20DD8"/>
    <w:lvl w:ilvl="0" w:tplc="538EDD76">
      <w:start w:val="6"/>
      <w:numFmt w:val="bullet"/>
      <w:lvlText w:val=""/>
      <w:lvlJc w:val="left"/>
      <w:pPr>
        <w:tabs>
          <w:tab w:val="num" w:pos="720"/>
        </w:tabs>
        <w:ind w:left="720" w:hanging="360"/>
      </w:pPr>
      <w:rPr>
        <w:rFonts w:ascii="Symbol" w:eastAsia="Times New Roman" w:hAnsi="Symbol" w:cs="Arial" w:hint="default"/>
        <w:i w:val="0"/>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E61AD"/>
    <w:multiLevelType w:val="hybridMultilevel"/>
    <w:tmpl w:val="D99E0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F979A4"/>
    <w:multiLevelType w:val="hybridMultilevel"/>
    <w:tmpl w:val="B1349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02006"/>
    <w:multiLevelType w:val="hybridMultilevel"/>
    <w:tmpl w:val="889C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45143"/>
    <w:multiLevelType w:val="hybridMultilevel"/>
    <w:tmpl w:val="96C2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376377"/>
    <w:multiLevelType w:val="singleLevel"/>
    <w:tmpl w:val="225203F4"/>
    <w:lvl w:ilvl="0">
      <w:start w:val="1"/>
      <w:numFmt w:val="lowerRoman"/>
      <w:lvlText w:val="%1)"/>
      <w:lvlJc w:val="left"/>
      <w:pPr>
        <w:tabs>
          <w:tab w:val="num" w:pos="1440"/>
        </w:tabs>
        <w:ind w:left="1440" w:hanging="720"/>
      </w:pPr>
      <w:rPr>
        <w:rFonts w:hint="default"/>
      </w:rPr>
    </w:lvl>
  </w:abstractNum>
  <w:abstractNum w:abstractNumId="11" w15:restartNumberingAfterBreak="0">
    <w:nsid w:val="4F4E27F9"/>
    <w:multiLevelType w:val="hybridMultilevel"/>
    <w:tmpl w:val="5F989F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3CA36CC"/>
    <w:multiLevelType w:val="hybridMultilevel"/>
    <w:tmpl w:val="FF86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71415B"/>
    <w:multiLevelType w:val="hybridMultilevel"/>
    <w:tmpl w:val="F1E43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4D113BA"/>
    <w:multiLevelType w:val="multilevel"/>
    <w:tmpl w:val="E460EC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903753"/>
    <w:multiLevelType w:val="hybridMultilevel"/>
    <w:tmpl w:val="4F06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4B36CB"/>
    <w:multiLevelType w:val="hybridMultilevel"/>
    <w:tmpl w:val="B728F9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5EA64EAE"/>
    <w:multiLevelType w:val="hybridMultilevel"/>
    <w:tmpl w:val="543C1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987A8B"/>
    <w:multiLevelType w:val="hybridMultilevel"/>
    <w:tmpl w:val="DB887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0664596">
    <w:abstractNumId w:val="0"/>
  </w:num>
  <w:num w:numId="2" w16cid:durableId="96752751">
    <w:abstractNumId w:val="5"/>
  </w:num>
  <w:num w:numId="3" w16cid:durableId="1666011031">
    <w:abstractNumId w:val="11"/>
  </w:num>
  <w:num w:numId="4" w16cid:durableId="331883050">
    <w:abstractNumId w:val="18"/>
  </w:num>
  <w:num w:numId="5" w16cid:durableId="1678537380">
    <w:abstractNumId w:val="3"/>
  </w:num>
  <w:num w:numId="6" w16cid:durableId="2111391075">
    <w:abstractNumId w:val="2"/>
  </w:num>
  <w:num w:numId="7" w16cid:durableId="1031877528">
    <w:abstractNumId w:val="4"/>
  </w:num>
  <w:num w:numId="8" w16cid:durableId="109935506">
    <w:abstractNumId w:val="6"/>
  </w:num>
  <w:num w:numId="9" w16cid:durableId="1789395368">
    <w:abstractNumId w:val="9"/>
  </w:num>
  <w:num w:numId="10" w16cid:durableId="500853198">
    <w:abstractNumId w:val="14"/>
  </w:num>
  <w:num w:numId="11" w16cid:durableId="1535069834">
    <w:abstractNumId w:val="13"/>
  </w:num>
  <w:num w:numId="12" w16cid:durableId="471993478">
    <w:abstractNumId w:val="15"/>
  </w:num>
  <w:num w:numId="13" w16cid:durableId="1454328132">
    <w:abstractNumId w:val="1"/>
  </w:num>
  <w:num w:numId="14" w16cid:durableId="1492018379">
    <w:abstractNumId w:val="7"/>
  </w:num>
  <w:num w:numId="15" w16cid:durableId="246235173">
    <w:abstractNumId w:val="17"/>
  </w:num>
  <w:num w:numId="16" w16cid:durableId="1134641384">
    <w:abstractNumId w:val="12"/>
  </w:num>
  <w:num w:numId="17" w16cid:durableId="1464538754">
    <w:abstractNumId w:val="10"/>
  </w:num>
  <w:num w:numId="18" w16cid:durableId="1255239742">
    <w:abstractNumId w:val="16"/>
  </w:num>
  <w:num w:numId="19" w16cid:durableId="16680518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0E8"/>
    <w:rsid w:val="000017EF"/>
    <w:rsid w:val="0000218A"/>
    <w:rsid w:val="000025F3"/>
    <w:rsid w:val="00022031"/>
    <w:rsid w:val="000355A5"/>
    <w:rsid w:val="000362FF"/>
    <w:rsid w:val="00043903"/>
    <w:rsid w:val="00064D89"/>
    <w:rsid w:val="00071D8C"/>
    <w:rsid w:val="000828E6"/>
    <w:rsid w:val="00087500"/>
    <w:rsid w:val="0009186C"/>
    <w:rsid w:val="00096C42"/>
    <w:rsid w:val="000A1202"/>
    <w:rsid w:val="000C36F0"/>
    <w:rsid w:val="000C767A"/>
    <w:rsid w:val="000D6272"/>
    <w:rsid w:val="000D7014"/>
    <w:rsid w:val="000E3491"/>
    <w:rsid w:val="001014BC"/>
    <w:rsid w:val="0010151E"/>
    <w:rsid w:val="00101572"/>
    <w:rsid w:val="0010667A"/>
    <w:rsid w:val="001116A1"/>
    <w:rsid w:val="0011343B"/>
    <w:rsid w:val="00113A2E"/>
    <w:rsid w:val="00116E50"/>
    <w:rsid w:val="00116EAE"/>
    <w:rsid w:val="00123DE8"/>
    <w:rsid w:val="0013158A"/>
    <w:rsid w:val="001325C9"/>
    <w:rsid w:val="001469D3"/>
    <w:rsid w:val="00155138"/>
    <w:rsid w:val="00155B21"/>
    <w:rsid w:val="00160A87"/>
    <w:rsid w:val="00163EB9"/>
    <w:rsid w:val="00165A88"/>
    <w:rsid w:val="0018601B"/>
    <w:rsid w:val="0018751A"/>
    <w:rsid w:val="00192384"/>
    <w:rsid w:val="00195DBB"/>
    <w:rsid w:val="00196EE6"/>
    <w:rsid w:val="00197568"/>
    <w:rsid w:val="001A053F"/>
    <w:rsid w:val="001A54B3"/>
    <w:rsid w:val="001A6EBC"/>
    <w:rsid w:val="001B02D3"/>
    <w:rsid w:val="001C2391"/>
    <w:rsid w:val="001C30B0"/>
    <w:rsid w:val="001C30E8"/>
    <w:rsid w:val="001E0E28"/>
    <w:rsid w:val="001E509A"/>
    <w:rsid w:val="001E56C5"/>
    <w:rsid w:val="00203F8C"/>
    <w:rsid w:val="0022535C"/>
    <w:rsid w:val="00225A4D"/>
    <w:rsid w:val="00227EA4"/>
    <w:rsid w:val="00230DD3"/>
    <w:rsid w:val="0023287A"/>
    <w:rsid w:val="002349E9"/>
    <w:rsid w:val="00236A30"/>
    <w:rsid w:val="0024674B"/>
    <w:rsid w:val="00250A82"/>
    <w:rsid w:val="0025582C"/>
    <w:rsid w:val="00261F41"/>
    <w:rsid w:val="0026642A"/>
    <w:rsid w:val="0027177B"/>
    <w:rsid w:val="00272C59"/>
    <w:rsid w:val="00275A19"/>
    <w:rsid w:val="00284823"/>
    <w:rsid w:val="00296682"/>
    <w:rsid w:val="00296E8C"/>
    <w:rsid w:val="002B2F71"/>
    <w:rsid w:val="002B5ECC"/>
    <w:rsid w:val="002B7368"/>
    <w:rsid w:val="002D7492"/>
    <w:rsid w:val="002E7200"/>
    <w:rsid w:val="002F3E1B"/>
    <w:rsid w:val="002F63E9"/>
    <w:rsid w:val="003036C3"/>
    <w:rsid w:val="003133D0"/>
    <w:rsid w:val="00313581"/>
    <w:rsid w:val="00313F44"/>
    <w:rsid w:val="003171A1"/>
    <w:rsid w:val="00335126"/>
    <w:rsid w:val="003413D8"/>
    <w:rsid w:val="003418A7"/>
    <w:rsid w:val="003501D0"/>
    <w:rsid w:val="00352EDE"/>
    <w:rsid w:val="00363847"/>
    <w:rsid w:val="00363E3A"/>
    <w:rsid w:val="00387668"/>
    <w:rsid w:val="00392A62"/>
    <w:rsid w:val="00392CDB"/>
    <w:rsid w:val="00394C43"/>
    <w:rsid w:val="003A2BA1"/>
    <w:rsid w:val="003A65EA"/>
    <w:rsid w:val="003B4DA6"/>
    <w:rsid w:val="003C0FEA"/>
    <w:rsid w:val="003C465B"/>
    <w:rsid w:val="003C53E5"/>
    <w:rsid w:val="003D39A9"/>
    <w:rsid w:val="003E040F"/>
    <w:rsid w:val="003F4165"/>
    <w:rsid w:val="00400248"/>
    <w:rsid w:val="004010AC"/>
    <w:rsid w:val="00401C52"/>
    <w:rsid w:val="00402AF3"/>
    <w:rsid w:val="004077DC"/>
    <w:rsid w:val="00417DD3"/>
    <w:rsid w:val="00422F48"/>
    <w:rsid w:val="00423113"/>
    <w:rsid w:val="00423555"/>
    <w:rsid w:val="00425F31"/>
    <w:rsid w:val="004266D6"/>
    <w:rsid w:val="00426DDE"/>
    <w:rsid w:val="0043170F"/>
    <w:rsid w:val="0043226F"/>
    <w:rsid w:val="00432C49"/>
    <w:rsid w:val="00444A6E"/>
    <w:rsid w:val="004455A2"/>
    <w:rsid w:val="00446FD6"/>
    <w:rsid w:val="00450DD0"/>
    <w:rsid w:val="00460C21"/>
    <w:rsid w:val="00467866"/>
    <w:rsid w:val="00480818"/>
    <w:rsid w:val="004876B3"/>
    <w:rsid w:val="00495CD1"/>
    <w:rsid w:val="004A2312"/>
    <w:rsid w:val="004D7DE0"/>
    <w:rsid w:val="004E1291"/>
    <w:rsid w:val="004E4335"/>
    <w:rsid w:val="004F2D45"/>
    <w:rsid w:val="004F4355"/>
    <w:rsid w:val="004F6E3A"/>
    <w:rsid w:val="0050174D"/>
    <w:rsid w:val="005043B2"/>
    <w:rsid w:val="00517E1C"/>
    <w:rsid w:val="00527E38"/>
    <w:rsid w:val="00530597"/>
    <w:rsid w:val="005349B1"/>
    <w:rsid w:val="0055340C"/>
    <w:rsid w:val="005549CB"/>
    <w:rsid w:val="005640E6"/>
    <w:rsid w:val="005654FD"/>
    <w:rsid w:val="005713CD"/>
    <w:rsid w:val="00585688"/>
    <w:rsid w:val="00591F5A"/>
    <w:rsid w:val="00592C63"/>
    <w:rsid w:val="00594580"/>
    <w:rsid w:val="005A2A95"/>
    <w:rsid w:val="005A4985"/>
    <w:rsid w:val="005C1C07"/>
    <w:rsid w:val="005E02F2"/>
    <w:rsid w:val="005F4842"/>
    <w:rsid w:val="005F5595"/>
    <w:rsid w:val="00600B56"/>
    <w:rsid w:val="00602391"/>
    <w:rsid w:val="00606B78"/>
    <w:rsid w:val="00606FF5"/>
    <w:rsid w:val="00607308"/>
    <w:rsid w:val="00615C47"/>
    <w:rsid w:val="00617927"/>
    <w:rsid w:val="00623D06"/>
    <w:rsid w:val="006254C0"/>
    <w:rsid w:val="006301A4"/>
    <w:rsid w:val="0063338B"/>
    <w:rsid w:val="006350E0"/>
    <w:rsid w:val="00637676"/>
    <w:rsid w:val="00647FF4"/>
    <w:rsid w:val="00651738"/>
    <w:rsid w:val="006622A3"/>
    <w:rsid w:val="006622A9"/>
    <w:rsid w:val="00663B43"/>
    <w:rsid w:val="00673FF8"/>
    <w:rsid w:val="006819B4"/>
    <w:rsid w:val="00681D25"/>
    <w:rsid w:val="00682565"/>
    <w:rsid w:val="00696171"/>
    <w:rsid w:val="00696F40"/>
    <w:rsid w:val="006A2F8F"/>
    <w:rsid w:val="006B0005"/>
    <w:rsid w:val="006B0AB6"/>
    <w:rsid w:val="006B1AAE"/>
    <w:rsid w:val="006C0A62"/>
    <w:rsid w:val="006C119B"/>
    <w:rsid w:val="006F0D7D"/>
    <w:rsid w:val="006F7B6D"/>
    <w:rsid w:val="0070627E"/>
    <w:rsid w:val="00710498"/>
    <w:rsid w:val="00712BA4"/>
    <w:rsid w:val="00727B83"/>
    <w:rsid w:val="007327BB"/>
    <w:rsid w:val="0073435A"/>
    <w:rsid w:val="00734806"/>
    <w:rsid w:val="007451B1"/>
    <w:rsid w:val="00752847"/>
    <w:rsid w:val="0075393C"/>
    <w:rsid w:val="007615E0"/>
    <w:rsid w:val="0076443C"/>
    <w:rsid w:val="007769D4"/>
    <w:rsid w:val="00780E3E"/>
    <w:rsid w:val="007829EF"/>
    <w:rsid w:val="00782D90"/>
    <w:rsid w:val="0079018D"/>
    <w:rsid w:val="00796CAC"/>
    <w:rsid w:val="007A606A"/>
    <w:rsid w:val="007B3818"/>
    <w:rsid w:val="007C0CB7"/>
    <w:rsid w:val="007C1013"/>
    <w:rsid w:val="007C5329"/>
    <w:rsid w:val="007C7E02"/>
    <w:rsid w:val="007D23C3"/>
    <w:rsid w:val="007D4FC6"/>
    <w:rsid w:val="007D6B77"/>
    <w:rsid w:val="007E475D"/>
    <w:rsid w:val="007E5BE1"/>
    <w:rsid w:val="007F0C9F"/>
    <w:rsid w:val="007F4FC4"/>
    <w:rsid w:val="007F5235"/>
    <w:rsid w:val="0080331C"/>
    <w:rsid w:val="0081299A"/>
    <w:rsid w:val="00812FD1"/>
    <w:rsid w:val="008278FF"/>
    <w:rsid w:val="008476CA"/>
    <w:rsid w:val="0085043A"/>
    <w:rsid w:val="008556D5"/>
    <w:rsid w:val="0086185B"/>
    <w:rsid w:val="00861E41"/>
    <w:rsid w:val="00871893"/>
    <w:rsid w:val="008729DE"/>
    <w:rsid w:val="00874EF8"/>
    <w:rsid w:val="008800D8"/>
    <w:rsid w:val="00887C29"/>
    <w:rsid w:val="008A6A61"/>
    <w:rsid w:val="008A6B78"/>
    <w:rsid w:val="008A6F41"/>
    <w:rsid w:val="008A7B4D"/>
    <w:rsid w:val="008B675F"/>
    <w:rsid w:val="008B69D5"/>
    <w:rsid w:val="008B7A19"/>
    <w:rsid w:val="008C11A8"/>
    <w:rsid w:val="008D1BDA"/>
    <w:rsid w:val="008D2419"/>
    <w:rsid w:val="008E5ED3"/>
    <w:rsid w:val="00902CC9"/>
    <w:rsid w:val="0091503C"/>
    <w:rsid w:val="009255A7"/>
    <w:rsid w:val="00926A72"/>
    <w:rsid w:val="00930A99"/>
    <w:rsid w:val="00936160"/>
    <w:rsid w:val="00943E93"/>
    <w:rsid w:val="00952244"/>
    <w:rsid w:val="009650FF"/>
    <w:rsid w:val="00984DD7"/>
    <w:rsid w:val="009C4091"/>
    <w:rsid w:val="009C48AD"/>
    <w:rsid w:val="009C5E5C"/>
    <w:rsid w:val="009C6D2B"/>
    <w:rsid w:val="009D223E"/>
    <w:rsid w:val="009D2B06"/>
    <w:rsid w:val="009D3A9F"/>
    <w:rsid w:val="009E7493"/>
    <w:rsid w:val="009F0766"/>
    <w:rsid w:val="00A019EA"/>
    <w:rsid w:val="00A04A3A"/>
    <w:rsid w:val="00A12C85"/>
    <w:rsid w:val="00A203D6"/>
    <w:rsid w:val="00A20A22"/>
    <w:rsid w:val="00A3123A"/>
    <w:rsid w:val="00A34BA1"/>
    <w:rsid w:val="00A34EB9"/>
    <w:rsid w:val="00A429C6"/>
    <w:rsid w:val="00A44878"/>
    <w:rsid w:val="00A502AD"/>
    <w:rsid w:val="00A52108"/>
    <w:rsid w:val="00A56D07"/>
    <w:rsid w:val="00A61800"/>
    <w:rsid w:val="00A636A9"/>
    <w:rsid w:val="00A66C95"/>
    <w:rsid w:val="00A66ED5"/>
    <w:rsid w:val="00A70EF3"/>
    <w:rsid w:val="00A81AE5"/>
    <w:rsid w:val="00A94D79"/>
    <w:rsid w:val="00AA1666"/>
    <w:rsid w:val="00AA5670"/>
    <w:rsid w:val="00AA58A6"/>
    <w:rsid w:val="00AB22B9"/>
    <w:rsid w:val="00AB396C"/>
    <w:rsid w:val="00AC04E8"/>
    <w:rsid w:val="00AC0877"/>
    <w:rsid w:val="00AC420A"/>
    <w:rsid w:val="00AC6540"/>
    <w:rsid w:val="00AD1E61"/>
    <w:rsid w:val="00AE103B"/>
    <w:rsid w:val="00AF6F5B"/>
    <w:rsid w:val="00AF71E8"/>
    <w:rsid w:val="00B02BC0"/>
    <w:rsid w:val="00B116BF"/>
    <w:rsid w:val="00B175A3"/>
    <w:rsid w:val="00B17E1B"/>
    <w:rsid w:val="00B23F69"/>
    <w:rsid w:val="00B2795D"/>
    <w:rsid w:val="00B27A69"/>
    <w:rsid w:val="00B30914"/>
    <w:rsid w:val="00B33A05"/>
    <w:rsid w:val="00B361AE"/>
    <w:rsid w:val="00B73745"/>
    <w:rsid w:val="00B7564A"/>
    <w:rsid w:val="00B83B66"/>
    <w:rsid w:val="00B8710B"/>
    <w:rsid w:val="00B9357A"/>
    <w:rsid w:val="00B971FF"/>
    <w:rsid w:val="00B977FE"/>
    <w:rsid w:val="00BA4C4C"/>
    <w:rsid w:val="00BA759A"/>
    <w:rsid w:val="00BC335A"/>
    <w:rsid w:val="00BC351A"/>
    <w:rsid w:val="00BC7898"/>
    <w:rsid w:val="00BD03B6"/>
    <w:rsid w:val="00BD50BB"/>
    <w:rsid w:val="00BE76F8"/>
    <w:rsid w:val="00C07590"/>
    <w:rsid w:val="00C23A17"/>
    <w:rsid w:val="00C2538A"/>
    <w:rsid w:val="00C3292E"/>
    <w:rsid w:val="00C3798B"/>
    <w:rsid w:val="00C40377"/>
    <w:rsid w:val="00C4186F"/>
    <w:rsid w:val="00C47E3D"/>
    <w:rsid w:val="00C5634D"/>
    <w:rsid w:val="00C75714"/>
    <w:rsid w:val="00C80484"/>
    <w:rsid w:val="00C84C02"/>
    <w:rsid w:val="00C85155"/>
    <w:rsid w:val="00C85FB1"/>
    <w:rsid w:val="00C915F1"/>
    <w:rsid w:val="00C93F3F"/>
    <w:rsid w:val="00CA70E1"/>
    <w:rsid w:val="00CB2EAF"/>
    <w:rsid w:val="00CC5087"/>
    <w:rsid w:val="00CD6D1B"/>
    <w:rsid w:val="00CE48F0"/>
    <w:rsid w:val="00CE5CBF"/>
    <w:rsid w:val="00CF0402"/>
    <w:rsid w:val="00CF220A"/>
    <w:rsid w:val="00CF22C6"/>
    <w:rsid w:val="00CF3027"/>
    <w:rsid w:val="00CF6A37"/>
    <w:rsid w:val="00D02933"/>
    <w:rsid w:val="00D06069"/>
    <w:rsid w:val="00D20B39"/>
    <w:rsid w:val="00D225F5"/>
    <w:rsid w:val="00D252C1"/>
    <w:rsid w:val="00D26923"/>
    <w:rsid w:val="00D278FC"/>
    <w:rsid w:val="00D32DCF"/>
    <w:rsid w:val="00D34D65"/>
    <w:rsid w:val="00D418C2"/>
    <w:rsid w:val="00D47B8B"/>
    <w:rsid w:val="00D551FC"/>
    <w:rsid w:val="00D65805"/>
    <w:rsid w:val="00D67AC2"/>
    <w:rsid w:val="00D71342"/>
    <w:rsid w:val="00D803F5"/>
    <w:rsid w:val="00D80FAD"/>
    <w:rsid w:val="00D942B4"/>
    <w:rsid w:val="00D94854"/>
    <w:rsid w:val="00D95148"/>
    <w:rsid w:val="00D95167"/>
    <w:rsid w:val="00DA2432"/>
    <w:rsid w:val="00DA37A4"/>
    <w:rsid w:val="00DA4682"/>
    <w:rsid w:val="00DA5489"/>
    <w:rsid w:val="00DB4F8B"/>
    <w:rsid w:val="00DB6908"/>
    <w:rsid w:val="00DC634D"/>
    <w:rsid w:val="00DC70F4"/>
    <w:rsid w:val="00DD5689"/>
    <w:rsid w:val="00DD7747"/>
    <w:rsid w:val="00DF28E8"/>
    <w:rsid w:val="00E01044"/>
    <w:rsid w:val="00E045F6"/>
    <w:rsid w:val="00E159B4"/>
    <w:rsid w:val="00E1657E"/>
    <w:rsid w:val="00E256EB"/>
    <w:rsid w:val="00E35103"/>
    <w:rsid w:val="00E653C9"/>
    <w:rsid w:val="00E658F0"/>
    <w:rsid w:val="00E6648A"/>
    <w:rsid w:val="00E71A55"/>
    <w:rsid w:val="00E86A82"/>
    <w:rsid w:val="00E87624"/>
    <w:rsid w:val="00E93C5C"/>
    <w:rsid w:val="00E978FC"/>
    <w:rsid w:val="00EA462B"/>
    <w:rsid w:val="00EA72FE"/>
    <w:rsid w:val="00EB2438"/>
    <w:rsid w:val="00EB2615"/>
    <w:rsid w:val="00EC581A"/>
    <w:rsid w:val="00EC7B33"/>
    <w:rsid w:val="00ED1798"/>
    <w:rsid w:val="00ED19D1"/>
    <w:rsid w:val="00EE3256"/>
    <w:rsid w:val="00EF062F"/>
    <w:rsid w:val="00EF7BB3"/>
    <w:rsid w:val="00F00512"/>
    <w:rsid w:val="00F0595B"/>
    <w:rsid w:val="00F104E7"/>
    <w:rsid w:val="00F11521"/>
    <w:rsid w:val="00F20697"/>
    <w:rsid w:val="00F302C9"/>
    <w:rsid w:val="00F31AEF"/>
    <w:rsid w:val="00F356DB"/>
    <w:rsid w:val="00F43B75"/>
    <w:rsid w:val="00F52E0C"/>
    <w:rsid w:val="00F61670"/>
    <w:rsid w:val="00F630E2"/>
    <w:rsid w:val="00FA161E"/>
    <w:rsid w:val="00FA2F8A"/>
    <w:rsid w:val="00FA342E"/>
    <w:rsid w:val="00FA5107"/>
    <w:rsid w:val="00FA733B"/>
    <w:rsid w:val="00FB6A52"/>
    <w:rsid w:val="00FB6FC8"/>
    <w:rsid w:val="00FC7246"/>
    <w:rsid w:val="00FD27CD"/>
    <w:rsid w:val="00FD3337"/>
    <w:rsid w:val="00FD3AAB"/>
    <w:rsid w:val="00FE0350"/>
    <w:rsid w:val="00FE09CA"/>
    <w:rsid w:val="00FE3ED8"/>
    <w:rsid w:val="00FE4B52"/>
    <w:rsid w:val="00FF391E"/>
    <w:rsid w:val="00FF4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20938"/>
  <w15:docId w15:val="{61D93A05-C4D1-4946-A7F4-7AAA5786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B66"/>
    <w:pPr>
      <w:widowControl w:val="0"/>
      <w:autoSpaceDE w:val="0"/>
      <w:autoSpaceDN w:val="0"/>
    </w:pPr>
    <w:rPr>
      <w:rFonts w:ascii="Courier" w:hAnsi="Courier"/>
      <w:sz w:val="24"/>
      <w:szCs w:val="24"/>
    </w:r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rPr>
      <w:rFonts w:ascii="CG Times" w:hAnsi="CG Times"/>
      <w:b/>
      <w:bCs/>
      <w:color w:val="000000"/>
      <w:sz w:val="21"/>
      <w:szCs w:val="21"/>
      <w:lang w:val="en-GB"/>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Arial" w:hAnsi="Arial" w:cs="Arial"/>
      <w:b/>
      <w:bCs/>
      <w:color w:val="000000"/>
      <w:sz w:val="22"/>
      <w:szCs w:val="21"/>
      <w:lang w:val="en-GB"/>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pPr>
    <w:rPr>
      <w:rFonts w:ascii="Arial" w:hAnsi="Arial" w:cs="Arial"/>
      <w:b/>
      <w:bCs/>
      <w:color w:val="000000"/>
      <w:sz w:val="22"/>
      <w:szCs w:val="21"/>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CG Times" w:hAnsi="CG Times"/>
      <w:color w:val="000000"/>
      <w:sz w:val="21"/>
      <w:szCs w:val="21"/>
      <w:lang w:val="en-GB"/>
    </w:rPr>
  </w:style>
  <w:style w:type="paragraph" w:customStyle="1" w:styleId="DocumentLabel">
    <w:name w:val="Document Label"/>
    <w:basedOn w:val="Normal"/>
    <w:next w:val="Normal"/>
    <w:pPr>
      <w:keepNext/>
      <w:keepLines/>
      <w:widowControl/>
      <w:spacing w:before="400" w:after="120" w:line="240" w:lineRule="atLeast"/>
      <w:ind w:left="-840"/>
    </w:pPr>
    <w:rPr>
      <w:rFonts w:ascii="Arial Black" w:hAnsi="Arial Black"/>
      <w:spacing w:val="-5"/>
      <w:kern w:val="28"/>
      <w:sz w:val="96"/>
      <w:szCs w:val="96"/>
    </w:rPr>
  </w:style>
  <w:style w:type="paragraph" w:styleId="MessageHeader">
    <w:name w:val="Message Header"/>
    <w:basedOn w:val="BodyText"/>
    <w:pPr>
      <w:keepLines/>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line="180" w:lineRule="atLeast"/>
      <w:ind w:left="720" w:hanging="720"/>
      <w:jc w:val="left"/>
    </w:pPr>
    <w:rPr>
      <w:rFonts w:ascii="Arial" w:hAnsi="Arial" w:cs="Arial"/>
      <w:color w:val="auto"/>
      <w:spacing w:val="-5"/>
      <w:sz w:val="20"/>
      <w:szCs w:val="20"/>
      <w:lang w:val="en-US"/>
    </w:rPr>
  </w:style>
  <w:style w:type="character" w:customStyle="1" w:styleId="MessageHeaderLabel">
    <w:name w:val="Message Header Label"/>
    <w:rPr>
      <w:rFonts w:ascii="Arial Black" w:hAnsi="Arial Black"/>
      <w:spacing w:val="-10"/>
      <w:sz w:val="18"/>
      <w:szCs w:val="18"/>
    </w:rPr>
  </w:style>
  <w:style w:type="paragraph" w:customStyle="1" w:styleId="MessageHeaderLast">
    <w:name w:val="Message Header Last"/>
    <w:basedOn w:val="MessageHeader"/>
    <w:next w:val="BodyText"/>
    <w:pPr>
      <w:pBdr>
        <w:bottom w:val="single" w:sz="6" w:space="15" w:color="auto"/>
      </w:pBdr>
      <w:spacing w:after="320"/>
    </w:pPr>
  </w:style>
  <w:style w:type="character" w:styleId="Hyperlink">
    <w:name w:val="Hyperlink"/>
    <w:rPr>
      <w:color w:val="0000FF"/>
      <w:u w:val="single"/>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color w:val="000000"/>
      <w:sz w:val="22"/>
      <w:szCs w:val="21"/>
      <w:lang w:val="en-GB"/>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color w:val="000000"/>
      <w:sz w:val="22"/>
      <w:szCs w:val="21"/>
      <w:lang w:val="en-GB"/>
    </w:rPr>
  </w:style>
  <w:style w:type="character" w:styleId="FollowedHyperlink">
    <w:name w:val="FollowedHyperlink"/>
    <w:rsid w:val="00617927"/>
    <w:rPr>
      <w:color w:val="800080"/>
      <w:u w:val="single"/>
    </w:rPr>
  </w:style>
  <w:style w:type="character" w:styleId="CommentReference">
    <w:name w:val="annotation reference"/>
    <w:semiHidden/>
    <w:rsid w:val="004266D6"/>
    <w:rPr>
      <w:sz w:val="16"/>
      <w:szCs w:val="16"/>
    </w:rPr>
  </w:style>
  <w:style w:type="paragraph" w:styleId="CommentText">
    <w:name w:val="annotation text"/>
    <w:basedOn w:val="Normal"/>
    <w:link w:val="CommentTextChar"/>
    <w:semiHidden/>
    <w:rsid w:val="004266D6"/>
    <w:rPr>
      <w:sz w:val="20"/>
      <w:szCs w:val="20"/>
    </w:rPr>
  </w:style>
  <w:style w:type="paragraph" w:styleId="BalloonText">
    <w:name w:val="Balloon Text"/>
    <w:basedOn w:val="Normal"/>
    <w:semiHidden/>
    <w:rsid w:val="004266D6"/>
    <w:rPr>
      <w:rFonts w:ascii="Tahoma" w:hAnsi="Tahoma" w:cs="Tahoma"/>
      <w:sz w:val="16"/>
      <w:szCs w:val="16"/>
    </w:rPr>
  </w:style>
  <w:style w:type="paragraph" w:styleId="Header">
    <w:name w:val="header"/>
    <w:basedOn w:val="Normal"/>
    <w:link w:val="HeaderChar"/>
    <w:rsid w:val="00230DD3"/>
    <w:pPr>
      <w:tabs>
        <w:tab w:val="center" w:pos="4680"/>
        <w:tab w:val="right" w:pos="9360"/>
      </w:tabs>
    </w:pPr>
  </w:style>
  <w:style w:type="character" w:customStyle="1" w:styleId="HeaderChar">
    <w:name w:val="Header Char"/>
    <w:link w:val="Header"/>
    <w:rsid w:val="00230DD3"/>
    <w:rPr>
      <w:rFonts w:ascii="Courier" w:hAnsi="Courier"/>
      <w:sz w:val="24"/>
      <w:szCs w:val="24"/>
    </w:rPr>
  </w:style>
  <w:style w:type="paragraph" w:styleId="Footer">
    <w:name w:val="footer"/>
    <w:basedOn w:val="Normal"/>
    <w:link w:val="FooterChar"/>
    <w:rsid w:val="00230DD3"/>
    <w:pPr>
      <w:tabs>
        <w:tab w:val="center" w:pos="4680"/>
        <w:tab w:val="right" w:pos="9360"/>
      </w:tabs>
    </w:pPr>
  </w:style>
  <w:style w:type="character" w:customStyle="1" w:styleId="FooterChar">
    <w:name w:val="Footer Char"/>
    <w:link w:val="Footer"/>
    <w:rsid w:val="00230DD3"/>
    <w:rPr>
      <w:rFonts w:ascii="Courier" w:hAnsi="Courier"/>
      <w:sz w:val="24"/>
      <w:szCs w:val="24"/>
    </w:rPr>
  </w:style>
  <w:style w:type="character" w:customStyle="1" w:styleId="UnresolvedMention1">
    <w:name w:val="Unresolved Mention1"/>
    <w:basedOn w:val="DefaultParagraphFont"/>
    <w:uiPriority w:val="99"/>
    <w:semiHidden/>
    <w:unhideWhenUsed/>
    <w:rsid w:val="00B116BF"/>
    <w:rPr>
      <w:color w:val="605E5C"/>
      <w:shd w:val="clear" w:color="auto" w:fill="E1DFDD"/>
    </w:rPr>
  </w:style>
  <w:style w:type="paragraph" w:styleId="ListParagraph">
    <w:name w:val="List Paragraph"/>
    <w:basedOn w:val="Normal"/>
    <w:uiPriority w:val="34"/>
    <w:qFormat/>
    <w:rsid w:val="004F2D45"/>
    <w:pPr>
      <w:ind w:left="720"/>
      <w:contextualSpacing/>
    </w:pPr>
  </w:style>
  <w:style w:type="character" w:styleId="Emphasis">
    <w:name w:val="Emphasis"/>
    <w:basedOn w:val="DefaultParagraphFont"/>
    <w:uiPriority w:val="20"/>
    <w:qFormat/>
    <w:rsid w:val="00A66ED5"/>
    <w:rPr>
      <w:i/>
      <w:iCs/>
    </w:rPr>
  </w:style>
  <w:style w:type="character" w:customStyle="1" w:styleId="normaltextrun">
    <w:name w:val="normaltextrun"/>
    <w:basedOn w:val="DefaultParagraphFont"/>
    <w:rsid w:val="00AA1666"/>
  </w:style>
  <w:style w:type="table" w:styleId="TableGrid">
    <w:name w:val="Table Grid"/>
    <w:basedOn w:val="TableNormal"/>
    <w:rsid w:val="000C7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D27CD"/>
    <w:pPr>
      <w:widowControl/>
      <w:autoSpaceDE/>
      <w:autoSpaceDN/>
    </w:pPr>
    <w:rPr>
      <w:rFonts w:ascii="Calibri" w:eastAsiaTheme="minorHAnsi" w:hAnsi="Calibri" w:cs="Calibri"/>
      <w:sz w:val="22"/>
      <w:szCs w:val="22"/>
    </w:rPr>
  </w:style>
  <w:style w:type="paragraph" w:styleId="CommentSubject">
    <w:name w:val="annotation subject"/>
    <w:basedOn w:val="CommentText"/>
    <w:next w:val="CommentText"/>
    <w:link w:val="CommentSubjectChar"/>
    <w:semiHidden/>
    <w:unhideWhenUsed/>
    <w:rsid w:val="00780E3E"/>
    <w:rPr>
      <w:b/>
      <w:bCs/>
    </w:rPr>
  </w:style>
  <w:style w:type="character" w:customStyle="1" w:styleId="CommentTextChar">
    <w:name w:val="Comment Text Char"/>
    <w:basedOn w:val="DefaultParagraphFont"/>
    <w:link w:val="CommentText"/>
    <w:semiHidden/>
    <w:rsid w:val="00780E3E"/>
    <w:rPr>
      <w:rFonts w:ascii="Courier" w:hAnsi="Courier"/>
    </w:rPr>
  </w:style>
  <w:style w:type="character" w:customStyle="1" w:styleId="CommentSubjectChar">
    <w:name w:val="Comment Subject Char"/>
    <w:basedOn w:val="CommentTextChar"/>
    <w:link w:val="CommentSubject"/>
    <w:semiHidden/>
    <w:rsid w:val="00780E3E"/>
    <w:rPr>
      <w:rFonts w:ascii="Courier" w:hAnsi="Courier"/>
      <w:b/>
      <w:bCs/>
    </w:rPr>
  </w:style>
  <w:style w:type="character" w:customStyle="1" w:styleId="wmmessagefrom">
    <w:name w:val="wm_message_from"/>
    <w:basedOn w:val="DefaultParagraphFont"/>
    <w:rsid w:val="00227EA4"/>
  </w:style>
  <w:style w:type="character" w:styleId="UnresolvedMention">
    <w:name w:val="Unresolved Mention"/>
    <w:basedOn w:val="DefaultParagraphFont"/>
    <w:uiPriority w:val="99"/>
    <w:semiHidden/>
    <w:unhideWhenUsed/>
    <w:rsid w:val="00A20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75474">
      <w:bodyDiv w:val="1"/>
      <w:marLeft w:val="0"/>
      <w:marRight w:val="0"/>
      <w:marTop w:val="0"/>
      <w:marBottom w:val="0"/>
      <w:divBdr>
        <w:top w:val="none" w:sz="0" w:space="0" w:color="auto"/>
        <w:left w:val="none" w:sz="0" w:space="0" w:color="auto"/>
        <w:bottom w:val="none" w:sz="0" w:space="0" w:color="auto"/>
        <w:right w:val="none" w:sz="0" w:space="0" w:color="auto"/>
      </w:divBdr>
    </w:div>
    <w:div w:id="665976924">
      <w:bodyDiv w:val="1"/>
      <w:marLeft w:val="0"/>
      <w:marRight w:val="0"/>
      <w:marTop w:val="0"/>
      <w:marBottom w:val="0"/>
      <w:divBdr>
        <w:top w:val="none" w:sz="0" w:space="0" w:color="auto"/>
        <w:left w:val="none" w:sz="0" w:space="0" w:color="auto"/>
        <w:bottom w:val="none" w:sz="0" w:space="0" w:color="auto"/>
        <w:right w:val="none" w:sz="0" w:space="0" w:color="auto"/>
      </w:divBdr>
    </w:div>
    <w:div w:id="769931707">
      <w:bodyDiv w:val="1"/>
      <w:marLeft w:val="0"/>
      <w:marRight w:val="0"/>
      <w:marTop w:val="0"/>
      <w:marBottom w:val="0"/>
      <w:divBdr>
        <w:top w:val="none" w:sz="0" w:space="0" w:color="auto"/>
        <w:left w:val="none" w:sz="0" w:space="0" w:color="auto"/>
        <w:bottom w:val="none" w:sz="0" w:space="0" w:color="auto"/>
        <w:right w:val="none" w:sz="0" w:space="0" w:color="auto"/>
      </w:divBdr>
    </w:div>
    <w:div w:id="1257326589">
      <w:bodyDiv w:val="1"/>
      <w:marLeft w:val="0"/>
      <w:marRight w:val="0"/>
      <w:marTop w:val="0"/>
      <w:marBottom w:val="0"/>
      <w:divBdr>
        <w:top w:val="none" w:sz="0" w:space="0" w:color="auto"/>
        <w:left w:val="none" w:sz="0" w:space="0" w:color="auto"/>
        <w:bottom w:val="none" w:sz="0" w:space="0" w:color="auto"/>
        <w:right w:val="none" w:sz="0" w:space="0" w:color="auto"/>
      </w:divBdr>
    </w:div>
    <w:div w:id="195718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u.ca/laps/econ/undergraduate-programs/academic-resources/department-policies/deferred-standing/" TargetMode="External"/><Relationship Id="rId13" Type="http://schemas.openxmlformats.org/officeDocument/2006/relationships/hyperlink" Target="https://lthelp.yorku.ca/fa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earning-guide.apps01.yorku.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computing.yorku.ca/" TargetMode="External"/><Relationship Id="rId5" Type="http://schemas.openxmlformats.org/officeDocument/2006/relationships/webSettings" Target="webSettings.xml"/><Relationship Id="rId15" Type="http://schemas.openxmlformats.org/officeDocument/2006/relationships/hyperlink" Target="https://secretariat-policies.info.yorku.ca/policies/academic-honesty-senate-policy-on/" TargetMode="External"/><Relationship Id="rId10" Type="http://schemas.openxmlformats.org/officeDocument/2006/relationships/hyperlink" Target="https://lthelp.yorku.ca/student-guide-to-moodle" TargetMode="External"/><Relationship Id="rId4" Type="http://schemas.openxmlformats.org/officeDocument/2006/relationships/settings" Target="settings.xml"/><Relationship Id="rId9" Type="http://schemas.openxmlformats.org/officeDocument/2006/relationships/hyperlink" Target="https://registrar.yorku.ca/enrol/dates/fw20" TargetMode="External"/><Relationship Id="rId14" Type="http://schemas.openxmlformats.org/officeDocument/2006/relationships/hyperlink" Target="https://spark.library.yorku.ca/academic-integrity-what-is-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D70B3-9064-45F1-8B47-402A05C69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Basic Course Outline Template</vt:lpstr>
    </vt:vector>
  </TitlesOfParts>
  <Company>York University, ON, CANADA</Company>
  <LinksUpToDate>false</LinksUpToDate>
  <CharactersWithSpaces>6500</CharactersWithSpaces>
  <SharedDoc>false</SharedDoc>
  <HLinks>
    <vt:vector size="30" baseType="variant">
      <vt:variant>
        <vt:i4>3145773</vt:i4>
      </vt:variant>
      <vt:variant>
        <vt:i4>12</vt:i4>
      </vt:variant>
      <vt:variant>
        <vt:i4>0</vt:i4>
      </vt:variant>
      <vt:variant>
        <vt:i4>5</vt:i4>
      </vt:variant>
      <vt:variant>
        <vt:lpwstr>http://www.yorku.ca/secretariat/senate/committees/ascp/documents/CourseInformationForStudentsAugust2012.pdf</vt:lpwstr>
      </vt:variant>
      <vt:variant>
        <vt:lpwstr/>
      </vt:variant>
      <vt:variant>
        <vt:i4>5701692</vt:i4>
      </vt:variant>
      <vt:variant>
        <vt:i4>9</vt:i4>
      </vt:variant>
      <vt:variant>
        <vt:i4>0</vt:i4>
      </vt:variant>
      <vt:variant>
        <vt:i4>5</vt:i4>
      </vt:variant>
      <vt:variant>
        <vt:lpwstr>http://www.yorku.ca/secretariat/senate_cte_main_pages/ASCP.htm</vt:lpwstr>
      </vt:variant>
      <vt:variant>
        <vt:lpwstr/>
      </vt:variant>
      <vt:variant>
        <vt:i4>5832724</vt:i4>
      </vt:variant>
      <vt:variant>
        <vt:i4>6</vt:i4>
      </vt:variant>
      <vt:variant>
        <vt:i4>0</vt:i4>
      </vt:variant>
      <vt:variant>
        <vt:i4>5</vt:i4>
      </vt:variant>
      <vt:variant>
        <vt:lpwstr>http://calendars.registrar.yorku.ca/2010-2011/academic/index.htm</vt:lpwstr>
      </vt:variant>
      <vt:variant>
        <vt:lpwstr/>
      </vt:variant>
      <vt:variant>
        <vt:i4>1310741</vt:i4>
      </vt:variant>
      <vt:variant>
        <vt:i4>3</vt:i4>
      </vt:variant>
      <vt:variant>
        <vt:i4>0</vt:i4>
      </vt:variant>
      <vt:variant>
        <vt:i4>5</vt:i4>
      </vt:variant>
      <vt:variant>
        <vt:lpwstr>http://www.yorku.ca/secretariat/policies/document.php?document=86</vt:lpwstr>
      </vt:variant>
      <vt:variant>
        <vt:lpwstr/>
      </vt:variant>
      <vt:variant>
        <vt:i4>7077974</vt:i4>
      </vt:variant>
      <vt:variant>
        <vt:i4>0</vt:i4>
      </vt:variant>
      <vt:variant>
        <vt:i4>0</vt:i4>
      </vt:variant>
      <vt:variant>
        <vt:i4>5</vt:i4>
      </vt:variant>
      <vt:variant>
        <vt:lpwstr>mailto:jdoe@yorku.ca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Course Outline Template</dc:title>
  <dc:creator>University Secretariat</dc:creator>
  <cp:lastModifiedBy>Henry Tam</cp:lastModifiedBy>
  <cp:revision>4</cp:revision>
  <cp:lastPrinted>2024-06-19T20:02:00Z</cp:lastPrinted>
  <dcterms:created xsi:type="dcterms:W3CDTF">2025-04-23T17:50:00Z</dcterms:created>
  <dcterms:modified xsi:type="dcterms:W3CDTF">2025-04-24T15:44:00Z</dcterms:modified>
</cp:coreProperties>
</file>