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750B" w14:textId="593DAD1F" w:rsidR="001E65EA" w:rsidRPr="00E84C31" w:rsidRDefault="003D2459" w:rsidP="001E65EA">
      <w:pPr>
        <w:rPr>
          <w:rFonts w:cstheme="minorHAnsi"/>
          <w:b/>
          <w:bCs/>
          <w:lang w:val="en-GB"/>
        </w:rPr>
      </w:pPr>
      <w:r>
        <w:rPr>
          <w:rFonts w:cstheme="minorHAnsi"/>
          <w:b/>
          <w:bCs/>
          <w:lang w:val="en-GB"/>
        </w:rPr>
        <w:t xml:space="preserve"> </w:t>
      </w:r>
    </w:p>
    <w:p w14:paraId="097E01BD" w14:textId="657150D2" w:rsidR="001E65EA" w:rsidRPr="00A23B3C" w:rsidRDefault="003D2459" w:rsidP="00A23B3C">
      <w:pPr>
        <w:pStyle w:val="Heading1"/>
        <w:jc w:val="center"/>
        <w:rPr>
          <w:color w:val="E31837"/>
        </w:rPr>
      </w:pPr>
      <w:r>
        <w:rPr>
          <w:color w:val="E31837"/>
        </w:rPr>
        <w:t>Introductory Mathematical Economi</w:t>
      </w:r>
      <w:r w:rsidR="00A508EE">
        <w:rPr>
          <w:color w:val="E31837"/>
        </w:rPr>
        <w:t>cs</w:t>
      </w:r>
      <w:r>
        <w:rPr>
          <w:color w:val="E31837"/>
        </w:rPr>
        <w:t xml:space="preserve"> I</w:t>
      </w:r>
    </w:p>
    <w:p w14:paraId="421561DD" w14:textId="00FBDF25" w:rsidR="001E65EA" w:rsidRDefault="003D2459" w:rsidP="001E65EA">
      <w:pPr>
        <w:jc w:val="center"/>
        <w:rPr>
          <w:b/>
          <w:bCs/>
        </w:rPr>
      </w:pPr>
      <w:r>
        <w:rPr>
          <w:b/>
          <w:bCs/>
        </w:rPr>
        <w:t>ECON 1530</w:t>
      </w:r>
    </w:p>
    <w:p w14:paraId="5748D092" w14:textId="27E200ED" w:rsidR="002D311E" w:rsidRPr="002D5492" w:rsidRDefault="002D311E" w:rsidP="001E65EA">
      <w:pPr>
        <w:jc w:val="center"/>
        <w:rPr>
          <w:b/>
          <w:bCs/>
        </w:rPr>
      </w:pPr>
      <w:r>
        <w:rPr>
          <w:b/>
          <w:bCs/>
        </w:rPr>
        <w:t>Department of Economics</w:t>
      </w:r>
    </w:p>
    <w:p w14:paraId="49582996" w14:textId="1B3F0EC3" w:rsidR="001E65EA" w:rsidRDefault="003D2459" w:rsidP="001E65EA">
      <w:pPr>
        <w:jc w:val="center"/>
        <w:rPr>
          <w:b/>
          <w:bCs/>
        </w:rPr>
      </w:pPr>
      <w:r>
        <w:rPr>
          <w:b/>
          <w:bCs/>
        </w:rPr>
        <w:t>Fall Term 202</w:t>
      </w:r>
      <w:r w:rsidR="00914420">
        <w:rPr>
          <w:b/>
          <w:bCs/>
        </w:rPr>
        <w:t>5</w:t>
      </w:r>
    </w:p>
    <w:p w14:paraId="56403236" w14:textId="77777777" w:rsidR="001E65EA" w:rsidRPr="002D5492" w:rsidRDefault="001E65EA" w:rsidP="001E65EA">
      <w:pPr>
        <w:jc w:val="center"/>
        <w:rPr>
          <w:b/>
          <w:bCs/>
        </w:rPr>
      </w:pPr>
    </w:p>
    <w:p w14:paraId="77D32FD5" w14:textId="77777777" w:rsidR="001E65EA" w:rsidRPr="00E84C31" w:rsidRDefault="001E65EA" w:rsidP="001E65EA">
      <w:pPr>
        <w:pStyle w:val="Heading2"/>
      </w:pPr>
      <w:r>
        <w:t>Course Information</w:t>
      </w:r>
    </w:p>
    <w:p w14:paraId="7BDF05FF" w14:textId="77777777" w:rsidR="001E65EA" w:rsidRPr="00E84C31" w:rsidRDefault="001E65EA" w:rsidP="001E65EA">
      <w:pPr>
        <w:rPr>
          <w:rFonts w:cstheme="minorHAnsi"/>
          <w:color w:val="000000" w:themeColor="text1"/>
        </w:rPr>
        <w:sectPr w:rsidR="001E65EA" w:rsidRPr="00E84C31" w:rsidSect="001E65EA">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5777B158" w14:textId="77777777" w:rsidR="000D3BA9" w:rsidRDefault="001E65EA" w:rsidP="005813A7">
      <w:r w:rsidRPr="00994C82">
        <w:t>Course Instructor:</w:t>
      </w:r>
      <w:r w:rsidR="003D2459">
        <w:t xml:space="preserve"> </w:t>
      </w:r>
      <w:r w:rsidR="000D3BA9">
        <w:t>Cheng Zhong</w:t>
      </w:r>
    </w:p>
    <w:p w14:paraId="7467C9D2" w14:textId="750EE518" w:rsidR="006C1F32" w:rsidRPr="000D3BA9" w:rsidRDefault="006C1F32" w:rsidP="005813A7">
      <w:r>
        <w:t>Office: 10</w:t>
      </w:r>
      <w:r w:rsidR="000D3BA9">
        <w:t>91</w:t>
      </w:r>
      <w:r>
        <w:t xml:space="preserve"> VH</w:t>
      </w:r>
      <w:r w:rsidR="000D3BA9">
        <w:tab/>
      </w:r>
      <w:r w:rsidR="000D3BA9">
        <w:tab/>
      </w:r>
    </w:p>
    <w:p w14:paraId="394A23DB" w14:textId="67A6F9A4" w:rsidR="001E65EA" w:rsidRPr="00994C82" w:rsidRDefault="001E65EA" w:rsidP="005813A7">
      <w:pPr>
        <w:rPr>
          <w:b/>
          <w:bCs/>
        </w:rPr>
      </w:pPr>
      <w:r w:rsidRPr="00994C82">
        <w:t>E-mail:</w:t>
      </w:r>
      <w:r w:rsidR="003D2459">
        <w:t xml:space="preserve"> </w:t>
      </w:r>
      <w:r w:rsidR="000D3BA9">
        <w:t>czhong</w:t>
      </w:r>
      <w:r w:rsidR="003D2459">
        <w:t>@yorku.ca</w:t>
      </w:r>
    </w:p>
    <w:p w14:paraId="14026D2C" w14:textId="632E6009" w:rsidR="001E65EA" w:rsidRPr="00994C82" w:rsidRDefault="001E65EA" w:rsidP="005813A7">
      <w:pPr>
        <w:rPr>
          <w:b/>
          <w:bCs/>
        </w:rPr>
      </w:pPr>
      <w:r w:rsidRPr="00994C82">
        <w:t>Office Hours:</w:t>
      </w:r>
      <w:r w:rsidR="003D2459">
        <w:t xml:space="preserve"> </w:t>
      </w:r>
      <w:r w:rsidR="00DD118E">
        <w:t>T</w:t>
      </w:r>
      <w:r w:rsidR="000D3BA9">
        <w:t>R</w:t>
      </w:r>
      <w:r w:rsidR="00D26100">
        <w:t xml:space="preserve">: </w:t>
      </w:r>
      <w:r w:rsidR="000D3BA9">
        <w:t>11:30</w:t>
      </w:r>
      <w:r w:rsidR="00D26100">
        <w:t>-</w:t>
      </w:r>
      <w:r w:rsidR="000D3BA9">
        <w:t>12:30</w:t>
      </w:r>
      <w:r w:rsidR="006C1F32">
        <w:t xml:space="preserve"> </w:t>
      </w:r>
    </w:p>
    <w:p w14:paraId="3C22EFB3" w14:textId="55F0E509" w:rsidR="001E65EA" w:rsidRPr="00994C82" w:rsidRDefault="00FB7703" w:rsidP="005813A7">
      <w:pPr>
        <w:rPr>
          <w:b/>
          <w:bCs/>
        </w:rPr>
      </w:pPr>
      <w:r>
        <w:t xml:space="preserve"> </w:t>
      </w:r>
      <w:r w:rsidR="005E3700">
        <w:t>Class: TR, 10:00-11:20 VH D</w:t>
      </w:r>
    </w:p>
    <w:p w14:paraId="23528124" w14:textId="64D82064" w:rsidR="001E65EA" w:rsidRPr="00994C82" w:rsidRDefault="00FB7703" w:rsidP="005813A7">
      <w:pPr>
        <w:rPr>
          <w:rFonts w:cstheme="minorBidi"/>
          <w:b/>
          <w:bCs/>
        </w:rPr>
      </w:pPr>
      <w:r>
        <w:rPr>
          <w:rFonts w:cstheme="minorBidi"/>
        </w:rPr>
        <w:t xml:space="preserve"> </w:t>
      </w:r>
    </w:p>
    <w:p w14:paraId="75FFC6F6" w14:textId="77777777" w:rsidR="000D3BA9" w:rsidRDefault="000D3BA9" w:rsidP="005813A7"/>
    <w:p w14:paraId="2F311720" w14:textId="0BC3EA4A" w:rsidR="001E65EA" w:rsidRPr="00994C82" w:rsidRDefault="001E65EA" w:rsidP="005813A7">
      <w:pPr>
        <w:rPr>
          <w:b/>
          <w:bCs/>
        </w:rPr>
      </w:pPr>
      <w:r w:rsidRPr="00994C82">
        <w:t xml:space="preserve">Course </w:t>
      </w:r>
      <w:r w:rsidR="00B3349F">
        <w:t>web</w:t>
      </w:r>
      <w:r w:rsidRPr="00994C82">
        <w:t xml:space="preserve">site: </w:t>
      </w:r>
      <w:proofErr w:type="spellStart"/>
      <w:r w:rsidR="006C1F32">
        <w:t>eC</w:t>
      </w:r>
      <w:r w:rsidR="003D2459">
        <w:t>lass</w:t>
      </w:r>
      <w:proofErr w:type="spellEnd"/>
      <w:r w:rsidR="003D2459">
        <w:t>/Moodle</w:t>
      </w:r>
    </w:p>
    <w:p w14:paraId="0950E053" w14:textId="77777777" w:rsidR="001E65EA" w:rsidRPr="00E84C31" w:rsidRDefault="001E65EA" w:rsidP="001E65EA">
      <w:pPr>
        <w:rPr>
          <w:rFonts w:cstheme="minorHAnsi"/>
          <w:color w:val="000000" w:themeColor="text1"/>
        </w:rPr>
        <w:sectPr w:rsidR="001E65EA" w:rsidRPr="00E84C31">
          <w:type w:val="continuous"/>
          <w:pgSz w:w="12240" w:h="15840"/>
          <w:pgMar w:top="1440" w:right="1440" w:bottom="1440" w:left="1440" w:header="720" w:footer="720" w:gutter="0"/>
          <w:cols w:num="2" w:space="720"/>
          <w:titlePg/>
          <w:docGrid w:linePitch="360"/>
        </w:sectPr>
      </w:pPr>
    </w:p>
    <w:p w14:paraId="68A2C471" w14:textId="77777777" w:rsidR="001E65EA" w:rsidRPr="00E92168" w:rsidRDefault="001E65EA" w:rsidP="00E14B28">
      <w:pPr>
        <w:pStyle w:val="Heading3"/>
        <w:rPr>
          <w:rStyle w:val="Hyperlink"/>
          <w:u w:val="none"/>
        </w:rPr>
      </w:pPr>
      <w:r w:rsidRPr="00E92168">
        <w:rPr>
          <w:rStyle w:val="Hyperlink"/>
          <w:u w:val="none"/>
        </w:rPr>
        <w:t xml:space="preserve">Course Description </w:t>
      </w:r>
    </w:p>
    <w:p w14:paraId="73BE9F74" w14:textId="5DD85EB1" w:rsidR="0015534C" w:rsidRDefault="0015534C" w:rsidP="0015534C">
      <w:pPr>
        <w:tabs>
          <w:tab w:val="left" w:pos="360"/>
          <w:tab w:val="left" w:pos="720"/>
          <w:tab w:val="left" w:pos="1080"/>
          <w:tab w:val="left" w:pos="1440"/>
          <w:tab w:val="left" w:pos="3330"/>
        </w:tabs>
        <w:rPr>
          <w:color w:val="000000"/>
          <w:lang w:eastAsia="en-CA"/>
        </w:rPr>
      </w:pPr>
      <w:r w:rsidRPr="00270FA9">
        <w:rPr>
          <w:color w:val="000000"/>
          <w:lang w:eastAsia="en-CA"/>
        </w:rPr>
        <w:t xml:space="preserve">This course presents and analyzes a sequence of basic ideas, topics and problems arising in Economics. For each idea/topic/problem relevant mathematical ideas and techniques are recalled and/or derived </w:t>
      </w:r>
      <w:proofErr w:type="gramStart"/>
      <w:r w:rsidRPr="00270FA9">
        <w:rPr>
          <w:color w:val="000000"/>
          <w:lang w:eastAsia="en-CA"/>
        </w:rPr>
        <w:t>so as to</w:t>
      </w:r>
      <w:proofErr w:type="gramEnd"/>
      <w:r w:rsidRPr="00270FA9">
        <w:rPr>
          <w:color w:val="000000"/>
          <w:lang w:eastAsia="en-CA"/>
        </w:rPr>
        <w:t xml:space="preserve"> provide a deeper understanding of the Economic issue and how it can be resolved, if necessary. The notion of Quantity Demanded is first addressed by expressing quantity demanded as a linear function of price where both the slope and intercept embed important Economics ideas. This sequence leads naturally to the notion of Revenue (the product of quantity demanded and price) where nonlinear functions are analyzed using mathematical techniques that include derivatives. This sequence culminates with notions of prices that maximize revenue subject to a given demand function. </w:t>
      </w:r>
      <w:proofErr w:type="gramStart"/>
      <w:r w:rsidRPr="00270FA9">
        <w:rPr>
          <w:color w:val="000000"/>
          <w:lang w:eastAsia="en-CA"/>
        </w:rPr>
        <w:t>A large number of</w:t>
      </w:r>
      <w:proofErr w:type="gramEnd"/>
      <w:r w:rsidRPr="00270FA9">
        <w:rPr>
          <w:color w:val="000000"/>
          <w:lang w:eastAsia="en-CA"/>
        </w:rPr>
        <w:t xml:space="preserve"> such topic sequences involving univariate functions are examined.</w:t>
      </w:r>
    </w:p>
    <w:p w14:paraId="50B591AE" w14:textId="60A290D5" w:rsidR="009E3026" w:rsidRDefault="009E3026" w:rsidP="0015534C">
      <w:pPr>
        <w:tabs>
          <w:tab w:val="left" w:pos="360"/>
          <w:tab w:val="left" w:pos="720"/>
          <w:tab w:val="left" w:pos="1080"/>
          <w:tab w:val="left" w:pos="1440"/>
          <w:tab w:val="left" w:pos="3330"/>
        </w:tabs>
        <w:rPr>
          <w:color w:val="000000"/>
          <w:lang w:eastAsia="en-CA"/>
        </w:rPr>
      </w:pPr>
    </w:p>
    <w:p w14:paraId="76193987" w14:textId="77777777" w:rsidR="009E3026" w:rsidRPr="00270FA9" w:rsidRDefault="009E3026" w:rsidP="009E3026">
      <w:pPr>
        <w:rPr>
          <w:color w:val="000000"/>
          <w:lang w:eastAsia="en-CA"/>
        </w:rPr>
      </w:pPr>
      <w:r w:rsidRPr="00270FA9">
        <w:rPr>
          <w:b/>
          <w:i/>
          <w:color w:val="000000"/>
          <w:lang w:eastAsia="en-CA"/>
        </w:rPr>
        <w:t>Prerequisite</w:t>
      </w:r>
      <w:r w:rsidRPr="00270FA9">
        <w:rPr>
          <w:color w:val="000000"/>
          <w:lang w:eastAsia="en-CA"/>
        </w:rPr>
        <w:t>: Grade 12U Advanced Functions or equivalent. </w:t>
      </w:r>
    </w:p>
    <w:p w14:paraId="40C0DCEA" w14:textId="77777777" w:rsidR="009E3026" w:rsidRPr="00270FA9" w:rsidRDefault="009E3026" w:rsidP="009E3026">
      <w:pPr>
        <w:rPr>
          <w:color w:val="000000"/>
          <w:lang w:eastAsia="en-CA"/>
        </w:rPr>
      </w:pPr>
      <w:r w:rsidRPr="00270FA9">
        <w:rPr>
          <w:b/>
          <w:i/>
          <w:color w:val="000000"/>
          <w:lang w:eastAsia="en-CA"/>
        </w:rPr>
        <w:t>Prerequisites/Co-requisites</w:t>
      </w:r>
      <w:r w:rsidRPr="00270FA9">
        <w:rPr>
          <w:color w:val="000000"/>
          <w:lang w:eastAsia="en-CA"/>
        </w:rPr>
        <w:t>: AP/ECON 1000 3.00 or AP/ECON 1010 3.00, or equivalent. Strongly recommended completion: high-school calculus or equivalent. </w:t>
      </w:r>
    </w:p>
    <w:p w14:paraId="579B264D" w14:textId="41E7D400" w:rsidR="009E3026" w:rsidRDefault="009E3026" w:rsidP="009E3026">
      <w:pPr>
        <w:tabs>
          <w:tab w:val="left" w:pos="360"/>
          <w:tab w:val="left" w:pos="720"/>
          <w:tab w:val="left" w:pos="1080"/>
          <w:tab w:val="left" w:pos="1440"/>
          <w:tab w:val="left" w:pos="3330"/>
        </w:tabs>
        <w:rPr>
          <w:color w:val="000000"/>
          <w:lang w:eastAsia="en-CA"/>
        </w:rPr>
      </w:pPr>
      <w:r w:rsidRPr="00270FA9">
        <w:rPr>
          <w:b/>
          <w:i/>
          <w:color w:val="000000"/>
          <w:lang w:eastAsia="en-CA"/>
        </w:rPr>
        <w:t>Course credit exclusions</w:t>
      </w:r>
      <w:r w:rsidRPr="00270FA9">
        <w:rPr>
          <w:color w:val="000000"/>
          <w:lang w:eastAsia="en-CA"/>
        </w:rPr>
        <w:t>: SC/MATH 1000 3.00, SC/MATH 1013 3.00, SC/MATH 1300 3.00, SC/MATH 1505 6.00, SC/MATH 1513 6.00, SC/MATH 1530 3.00, SC/MATH 1550 6.00, GL/MATH/MODR 1930 3.00. Note: Acceptable course substitutes are available in the Calendar</w:t>
      </w:r>
    </w:p>
    <w:p w14:paraId="72DEE0BF" w14:textId="77777777" w:rsidR="001E65EA" w:rsidRPr="005211A7" w:rsidRDefault="001E65EA" w:rsidP="005211A7">
      <w:pPr>
        <w:pStyle w:val="Heading3"/>
        <w:rPr>
          <w:rStyle w:val="Hyperlink"/>
          <w:u w:val="none"/>
        </w:rPr>
      </w:pPr>
      <w:r w:rsidRPr="005211A7">
        <w:rPr>
          <w:rStyle w:val="Hyperlink"/>
          <w:u w:val="none"/>
        </w:rPr>
        <w:t>Course Learning Objectives</w:t>
      </w:r>
    </w:p>
    <w:p w14:paraId="5C5CACA1" w14:textId="4EF13A99" w:rsidR="001E65EA" w:rsidRPr="009E3026" w:rsidRDefault="001E65EA" w:rsidP="009E3026">
      <w:pPr>
        <w:rPr>
          <w:rFonts w:cstheme="minorHAnsi"/>
          <w:color w:val="000000" w:themeColor="text1"/>
        </w:rPr>
      </w:pPr>
      <w:r w:rsidRPr="00E84C31">
        <w:rPr>
          <w:rFonts w:cstheme="minorHAnsi"/>
          <w:color w:val="000000" w:themeColor="text1"/>
        </w:rPr>
        <w:t xml:space="preserve">By the end of this course, students </w:t>
      </w:r>
      <w:r w:rsidR="00BC4B5B">
        <w:rPr>
          <w:rFonts w:cstheme="minorHAnsi"/>
          <w:color w:val="000000" w:themeColor="text1"/>
        </w:rPr>
        <w:t>should</w:t>
      </w:r>
      <w:r w:rsidR="009E3026">
        <w:rPr>
          <w:rFonts w:cstheme="minorHAnsi"/>
          <w:color w:val="000000" w:themeColor="text1"/>
        </w:rPr>
        <w:t xml:space="preserve"> have a solid </w:t>
      </w:r>
      <w:r w:rsidR="00BC4B5B">
        <w:rPr>
          <w:rFonts w:cstheme="minorHAnsi"/>
          <w:color w:val="000000" w:themeColor="text1"/>
        </w:rPr>
        <w:t>knowledge</w:t>
      </w:r>
      <w:r w:rsidR="009E3026">
        <w:rPr>
          <w:rFonts w:cstheme="minorHAnsi"/>
          <w:color w:val="000000" w:themeColor="text1"/>
        </w:rPr>
        <w:t xml:space="preserve"> of univariate calculus and</w:t>
      </w:r>
      <w:r w:rsidRPr="00E84C31">
        <w:rPr>
          <w:rFonts w:cstheme="minorHAnsi"/>
          <w:color w:val="000000" w:themeColor="text1"/>
        </w:rPr>
        <w:t xml:space="preserve"> be able to</w:t>
      </w:r>
      <w:r w:rsidR="009E3026">
        <w:rPr>
          <w:rFonts w:cstheme="minorHAnsi"/>
          <w:color w:val="000000" w:themeColor="text1"/>
        </w:rPr>
        <w:t xml:space="preserve"> set up and solve unconstrained and constrained optimization problems with particular emphasis on economic problems.  </w:t>
      </w:r>
    </w:p>
    <w:p w14:paraId="1816422A" w14:textId="6C347F01" w:rsidR="001E65EA" w:rsidRDefault="001E65EA" w:rsidP="00870BF6">
      <w:pPr>
        <w:pStyle w:val="Heading3"/>
      </w:pPr>
      <w:r w:rsidRPr="00870BF6">
        <w:lastRenderedPageBreak/>
        <w:t>Technical Requirements</w:t>
      </w:r>
    </w:p>
    <w:p w14:paraId="74341C8C" w14:textId="4DA75F03" w:rsidR="001E65EA" w:rsidRDefault="00FB7703" w:rsidP="002C7AF6">
      <w:pPr>
        <w:rPr>
          <w:rFonts w:cstheme="minorHAnsi"/>
        </w:rPr>
      </w:pPr>
      <w:r>
        <w:rPr>
          <w:rFonts w:cstheme="minorHAnsi"/>
        </w:rPr>
        <w:t xml:space="preserve"> </w:t>
      </w:r>
      <w:proofErr w:type="spellStart"/>
      <w:r w:rsidR="006C1F32">
        <w:rPr>
          <w:rFonts w:cstheme="minorHAnsi"/>
        </w:rPr>
        <w:t>eC</w:t>
      </w:r>
      <w:r w:rsidR="00D278FE">
        <w:rPr>
          <w:rFonts w:cstheme="minorHAnsi"/>
        </w:rPr>
        <w:t>lass</w:t>
      </w:r>
      <w:proofErr w:type="spellEnd"/>
      <w:r w:rsidR="00D278FE">
        <w:rPr>
          <w:rFonts w:cstheme="minorHAnsi"/>
        </w:rPr>
        <w:t xml:space="preserve">/Moodle will be used for posting class materials and making announcements. </w:t>
      </w:r>
      <w:r>
        <w:rPr>
          <w:rFonts w:cstheme="minorHAnsi"/>
        </w:rPr>
        <w:t xml:space="preserve"> </w:t>
      </w:r>
      <w:r w:rsidR="002C7AF6">
        <w:t xml:space="preserve">  </w:t>
      </w:r>
      <w:r w:rsidR="00D278FE">
        <w:rPr>
          <w:rFonts w:cstheme="minorHAnsi"/>
        </w:rPr>
        <w:t xml:space="preserve">We </w:t>
      </w:r>
      <w:r w:rsidR="002C7AF6">
        <w:rPr>
          <w:rFonts w:cstheme="minorHAnsi"/>
        </w:rPr>
        <w:t xml:space="preserve">also </w:t>
      </w:r>
      <w:r w:rsidR="00D278FE">
        <w:rPr>
          <w:rFonts w:cstheme="minorHAnsi"/>
        </w:rPr>
        <w:t xml:space="preserve">may be using Zoom at some point in </w:t>
      </w:r>
      <w:r w:rsidR="00393E1B">
        <w:rPr>
          <w:rFonts w:cstheme="minorHAnsi"/>
        </w:rPr>
        <w:t>the term</w:t>
      </w:r>
      <w:r w:rsidR="001E65EA" w:rsidRPr="000816C3">
        <w:rPr>
          <w:rFonts w:cstheme="minorHAnsi"/>
        </w:rPr>
        <w:t xml:space="preserve"> through which students will interact with the course materials, the course director, as well as with one another. </w:t>
      </w:r>
    </w:p>
    <w:p w14:paraId="36C528EB" w14:textId="77777777" w:rsidR="001E65EA" w:rsidRPr="00F616BD" w:rsidRDefault="001E65EA" w:rsidP="001E65EA">
      <w:pPr>
        <w:pStyle w:val="Heading3"/>
      </w:pPr>
      <w:r w:rsidRPr="00F616BD">
        <w:t>Course Communication Plan and Office Hours</w:t>
      </w:r>
    </w:p>
    <w:p w14:paraId="4D3EE0ED" w14:textId="342FFEAF" w:rsidR="001E65EA" w:rsidRPr="00F616BD" w:rsidRDefault="00A508EE" w:rsidP="00254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w:t>
      </w:r>
      <w:r w:rsidR="00254AB6">
        <w:t xml:space="preserve">ffice hours may be done </w:t>
      </w:r>
      <w:r w:rsidR="000D3BA9">
        <w:t>online</w:t>
      </w:r>
      <w:r w:rsidR="00254AB6">
        <w:t xml:space="preserve">. I encourage students </w:t>
      </w:r>
      <w:r w:rsidR="00393E1B">
        <w:t xml:space="preserve">who wish to see me, but </w:t>
      </w:r>
      <w:r w:rsidR="00254AB6">
        <w:t>who cannot physically attend office hours</w:t>
      </w:r>
      <w:r w:rsidR="00393E1B">
        <w:t xml:space="preserve">, </w:t>
      </w:r>
      <w:r w:rsidR="00254AB6">
        <w:t xml:space="preserve">to arrange an </w:t>
      </w:r>
      <w:r w:rsidR="00FB7703">
        <w:t xml:space="preserve">in-person or </w:t>
      </w:r>
      <w:r w:rsidR="000D3BA9">
        <w:t>online</w:t>
      </w:r>
      <w:r w:rsidR="00254AB6">
        <w:t xml:space="preserve"> </w:t>
      </w:r>
      <w:proofErr w:type="gramStart"/>
      <w:r w:rsidR="00254AB6">
        <w:t>meeting</w:t>
      </w:r>
      <w:proofErr w:type="gramEnd"/>
      <w:r w:rsidR="00254AB6">
        <w:t xml:space="preserve"> with me.</w:t>
      </w:r>
      <w:r w:rsidR="00393E1B">
        <w:t xml:space="preserve"> Regularly check the </w:t>
      </w:r>
      <w:proofErr w:type="spellStart"/>
      <w:r w:rsidR="006C1F32">
        <w:t>eC</w:t>
      </w:r>
      <w:r w:rsidR="00393E1B">
        <w:t>lass</w:t>
      </w:r>
      <w:proofErr w:type="spellEnd"/>
      <w:r w:rsidR="00393E1B">
        <w:t xml:space="preserve"> page for announcements.</w:t>
      </w:r>
    </w:p>
    <w:p w14:paraId="72DCD9E2" w14:textId="77777777" w:rsidR="004928DB" w:rsidRDefault="00254AB6" w:rsidP="004928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 </w:t>
      </w:r>
    </w:p>
    <w:p w14:paraId="3D69E98E" w14:textId="2739F5C4" w:rsidR="001E65EA" w:rsidRPr="004928DB" w:rsidRDefault="001E65EA" w:rsidP="00492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EE0000"/>
        </w:rPr>
      </w:pPr>
      <w:r w:rsidRPr="004928DB">
        <w:rPr>
          <w:color w:val="EE0000"/>
        </w:rPr>
        <w:t>Course Evaluation</w:t>
      </w:r>
    </w:p>
    <w:p w14:paraId="28D16A03" w14:textId="77777777" w:rsidR="004928DB" w:rsidRDefault="004928DB" w:rsidP="002C7AF6">
      <w:pPr>
        <w:tabs>
          <w:tab w:val="left" w:pos="360"/>
          <w:tab w:val="left" w:pos="720"/>
          <w:tab w:val="left" w:pos="1080"/>
          <w:tab w:val="left" w:pos="1440"/>
          <w:tab w:val="left" w:pos="3330"/>
        </w:tabs>
      </w:pPr>
    </w:p>
    <w:p w14:paraId="725AEE72" w14:textId="19ABBDD6" w:rsidR="002C7AF6" w:rsidRDefault="002C7AF6" w:rsidP="002C7AF6">
      <w:pPr>
        <w:tabs>
          <w:tab w:val="left" w:pos="360"/>
          <w:tab w:val="left" w:pos="720"/>
          <w:tab w:val="left" w:pos="1080"/>
          <w:tab w:val="left" w:pos="1440"/>
          <w:tab w:val="left" w:pos="3330"/>
        </w:tabs>
      </w:pPr>
      <w:r w:rsidRPr="00270FA9">
        <w:t>The final mark will be based on</w:t>
      </w:r>
      <w:r w:rsidR="00395CC5">
        <w:t xml:space="preserve"> participation</w:t>
      </w:r>
      <w:r w:rsidR="00DA226B">
        <w:t xml:space="preserve"> (20% of Final Grade)</w:t>
      </w:r>
      <w:r w:rsidR="00395CC5">
        <w:t>,</w:t>
      </w:r>
      <w:r w:rsidRPr="00270FA9">
        <w:t xml:space="preserve"> </w:t>
      </w:r>
      <w:r w:rsidR="00FB7703">
        <w:t>three</w:t>
      </w:r>
      <w:r w:rsidRPr="00270FA9">
        <w:t xml:space="preserve"> </w:t>
      </w:r>
      <w:r>
        <w:t>midterm test</w:t>
      </w:r>
      <w:r w:rsidR="00FB7703">
        <w:t>s</w:t>
      </w:r>
      <w:r w:rsidRPr="00270FA9">
        <w:t xml:space="preserve"> (</w:t>
      </w:r>
      <w:r>
        <w:rPr>
          <w:rFonts w:ascii="Tms Rmn" w:hAnsi="Tms Rmn" w:cs="Tms Rmn"/>
          <w:b/>
          <w:bCs/>
          <w:color w:val="000000"/>
        </w:rPr>
        <w:t xml:space="preserve">Saturday, </w:t>
      </w:r>
      <w:r w:rsidR="00FB7703">
        <w:rPr>
          <w:rFonts w:ascii="Tms Rmn" w:hAnsi="Tms Rmn" w:cs="Tms Rmn"/>
          <w:b/>
          <w:bCs/>
          <w:color w:val="000000"/>
        </w:rPr>
        <w:t>Sep</w:t>
      </w:r>
      <w:r w:rsidR="005772BF">
        <w:rPr>
          <w:rFonts w:ascii="Tms Rmn" w:hAnsi="Tms Rmn" w:cs="Tms Rmn"/>
          <w:b/>
          <w:bCs/>
          <w:color w:val="000000"/>
        </w:rPr>
        <w:t>t 2</w:t>
      </w:r>
      <w:r w:rsidR="00914420">
        <w:rPr>
          <w:rFonts w:ascii="Tms Rmn" w:hAnsi="Tms Rmn" w:cs="Tms Rmn"/>
          <w:b/>
          <w:bCs/>
          <w:color w:val="000000"/>
        </w:rPr>
        <w:t>7</w:t>
      </w:r>
      <w:r>
        <w:rPr>
          <w:rFonts w:ascii="Tms Rmn" w:hAnsi="Tms Rmn" w:cs="Tms Rmn"/>
          <w:b/>
          <w:bCs/>
          <w:color w:val="000000"/>
        </w:rPr>
        <w:t xml:space="preserve">, </w:t>
      </w:r>
      <w:r w:rsidR="00FB7703">
        <w:rPr>
          <w:rFonts w:ascii="Tms Rmn" w:hAnsi="Tms Rmn" w:cs="Tms Rmn"/>
          <w:b/>
          <w:bCs/>
          <w:color w:val="000000"/>
        </w:rPr>
        <w:t xml:space="preserve">Saturday, November </w:t>
      </w:r>
      <w:r w:rsidR="00914420">
        <w:rPr>
          <w:rFonts w:ascii="Tms Rmn" w:hAnsi="Tms Rmn" w:cs="Tms Rmn"/>
          <w:b/>
          <w:bCs/>
          <w:color w:val="000000"/>
        </w:rPr>
        <w:t>1</w:t>
      </w:r>
      <w:r w:rsidR="00FB7703">
        <w:rPr>
          <w:rFonts w:ascii="Tms Rmn" w:hAnsi="Tms Rmn" w:cs="Tms Rmn"/>
          <w:b/>
          <w:bCs/>
          <w:color w:val="000000"/>
        </w:rPr>
        <w:t xml:space="preserve">, Saturday, November </w:t>
      </w:r>
      <w:r w:rsidR="005772BF">
        <w:rPr>
          <w:rFonts w:ascii="Tms Rmn" w:hAnsi="Tms Rmn" w:cs="Tms Rmn"/>
          <w:b/>
          <w:bCs/>
          <w:color w:val="000000"/>
        </w:rPr>
        <w:t>2</w:t>
      </w:r>
      <w:r w:rsidR="00914420">
        <w:rPr>
          <w:rFonts w:ascii="Tms Rmn" w:hAnsi="Tms Rmn" w:cs="Tms Rmn"/>
          <w:b/>
          <w:bCs/>
          <w:color w:val="000000"/>
        </w:rPr>
        <w:t>2</w:t>
      </w:r>
      <w:r w:rsidR="00FB7703">
        <w:rPr>
          <w:rFonts w:ascii="Tms Rmn" w:hAnsi="Tms Rmn" w:cs="Tms Rmn"/>
          <w:b/>
          <w:bCs/>
          <w:color w:val="000000"/>
        </w:rPr>
        <w:t xml:space="preserve">, all at </w:t>
      </w:r>
      <w:r w:rsidR="00914420">
        <w:rPr>
          <w:rFonts w:ascii="Tms Rmn" w:hAnsi="Tms Rmn" w:cs="Tms Rmn"/>
          <w:b/>
          <w:bCs/>
          <w:color w:val="000000"/>
        </w:rPr>
        <w:t>9</w:t>
      </w:r>
      <w:r>
        <w:rPr>
          <w:rFonts w:ascii="Tms Rmn" w:hAnsi="Tms Rmn" w:cs="Tms Rmn"/>
          <w:b/>
          <w:bCs/>
          <w:color w:val="000000"/>
        </w:rPr>
        <w:t>:00</w:t>
      </w:r>
      <w:r w:rsidR="005772BF">
        <w:rPr>
          <w:rFonts w:ascii="Tms Rmn" w:hAnsi="Tms Rmn" w:cs="Tms Rmn"/>
          <w:b/>
          <w:bCs/>
          <w:color w:val="000000"/>
        </w:rPr>
        <w:t>, room TBA</w:t>
      </w:r>
      <w:r w:rsidR="005772BF">
        <w:t>) which will contribute to</w:t>
      </w:r>
      <w:r>
        <w:t xml:space="preserve"> </w:t>
      </w:r>
      <w:r w:rsidR="00317694">
        <w:t>4</w:t>
      </w:r>
      <w:r w:rsidRPr="00270FA9">
        <w:t>0%</w:t>
      </w:r>
      <w:r>
        <w:t xml:space="preserve"> of Final Grade</w:t>
      </w:r>
      <w:r w:rsidR="00FB7703">
        <w:t xml:space="preserve"> based on best 2/3 </w:t>
      </w:r>
      <w:r w:rsidR="00E57D8D">
        <w:t xml:space="preserve">midterm </w:t>
      </w:r>
      <w:r w:rsidR="00FB7703">
        <w:t>marks</w:t>
      </w:r>
      <w:r>
        <w:t xml:space="preserve"> </w:t>
      </w:r>
      <w:r w:rsidRPr="00270FA9">
        <w:t xml:space="preserve">and a final exam (Date TBA, </w:t>
      </w:r>
      <w:r w:rsidR="00317694">
        <w:t>4</w:t>
      </w:r>
      <w:r w:rsidRPr="00270FA9">
        <w:t>0%</w:t>
      </w:r>
      <w:r>
        <w:t xml:space="preserve"> of Final Grade</w:t>
      </w:r>
      <w:r w:rsidRPr="00270FA9">
        <w:t>).</w:t>
      </w:r>
      <w:r w:rsidR="00FD6A92">
        <w:t xml:space="preserve"> </w:t>
      </w:r>
      <w:r w:rsidR="00EE1B46">
        <w:t>In the unlikely event that the university substantially changes its current policies regarding public health measures, these proportions may be changed.</w:t>
      </w:r>
      <w:r w:rsidR="00FB7703">
        <w:t xml:space="preserve"> 50% of the content of the first midterm will be based on pre-calculus review materials, which will be the students’ responsibility to review. </w:t>
      </w:r>
      <w:proofErr w:type="gramStart"/>
      <w:r w:rsidR="00FB7703">
        <w:t>In the event that</w:t>
      </w:r>
      <w:proofErr w:type="gramEnd"/>
      <w:r w:rsidR="00FB7703">
        <w:t xml:space="preserve"> a student does poorly on that part of the test, </w:t>
      </w:r>
      <w:r w:rsidR="00E57D8D">
        <w:t>they</w:t>
      </w:r>
      <w:r w:rsidR="00FB7703">
        <w:t xml:space="preserve"> should re-evaluate their participation in the course. </w:t>
      </w:r>
    </w:p>
    <w:p w14:paraId="1AA0C524" w14:textId="42BAA3E5" w:rsidR="00685C7C" w:rsidRDefault="00685C7C" w:rsidP="002C7AF6">
      <w:pPr>
        <w:tabs>
          <w:tab w:val="left" w:pos="360"/>
          <w:tab w:val="left" w:pos="720"/>
          <w:tab w:val="left" w:pos="1080"/>
          <w:tab w:val="left" w:pos="1440"/>
          <w:tab w:val="left" w:pos="3330"/>
        </w:tabs>
      </w:pPr>
      <w:r>
        <w:t>Note that all 1520/30/40 sections have their midterms (and likely final exams) at the same time. Students cannot take these courses concurrently. Conflicts in this regard are not a valid reason for missing a test.</w:t>
      </w:r>
    </w:p>
    <w:p w14:paraId="7D55DB8A" w14:textId="77777777" w:rsidR="004928DB" w:rsidRDefault="004928DB" w:rsidP="002C7AF6">
      <w:pPr>
        <w:tabs>
          <w:tab w:val="left" w:pos="360"/>
          <w:tab w:val="left" w:pos="720"/>
          <w:tab w:val="left" w:pos="1080"/>
          <w:tab w:val="left" w:pos="1440"/>
          <w:tab w:val="left" w:pos="3330"/>
        </w:tabs>
      </w:pPr>
    </w:p>
    <w:p w14:paraId="25648806" w14:textId="35F202EF" w:rsidR="004928DB" w:rsidRPr="004928DB" w:rsidRDefault="004928DB" w:rsidP="002C7AF6">
      <w:pPr>
        <w:tabs>
          <w:tab w:val="left" w:pos="360"/>
          <w:tab w:val="left" w:pos="720"/>
          <w:tab w:val="left" w:pos="1080"/>
          <w:tab w:val="left" w:pos="1440"/>
          <w:tab w:val="left" w:pos="3330"/>
        </w:tabs>
        <w:rPr>
          <w:color w:val="E13446" w:themeColor="accent1"/>
        </w:rPr>
      </w:pPr>
      <w:r w:rsidRPr="004928DB">
        <w:rPr>
          <w:color w:val="E13446" w:themeColor="accent1"/>
        </w:rPr>
        <w:t>Background Material</w:t>
      </w:r>
    </w:p>
    <w:p w14:paraId="3A179939" w14:textId="77777777" w:rsidR="004928DB" w:rsidRDefault="004928DB" w:rsidP="002C7AF6">
      <w:pPr>
        <w:tabs>
          <w:tab w:val="left" w:pos="360"/>
          <w:tab w:val="left" w:pos="720"/>
          <w:tab w:val="left" w:pos="1080"/>
          <w:tab w:val="left" w:pos="1440"/>
          <w:tab w:val="left" w:pos="3330"/>
        </w:tabs>
      </w:pPr>
    </w:p>
    <w:p w14:paraId="4D440CA7" w14:textId="6CCD4A8E" w:rsidR="004928DB" w:rsidRPr="00270FA9" w:rsidRDefault="004928DB" w:rsidP="002C7AF6">
      <w:pPr>
        <w:tabs>
          <w:tab w:val="left" w:pos="360"/>
          <w:tab w:val="left" w:pos="720"/>
          <w:tab w:val="left" w:pos="1080"/>
          <w:tab w:val="left" w:pos="1440"/>
          <w:tab w:val="left" w:pos="3330"/>
        </w:tabs>
      </w:pPr>
      <w:r>
        <w:t>The basic pre-requisite for this course is high school algebra and functions. Students are strongly encouraged to review chapters 1-5 of the textbook (see below) in this regard at the beginning of the term.</w:t>
      </w:r>
    </w:p>
    <w:p w14:paraId="76B86443" w14:textId="291B288C" w:rsidR="001E65EA" w:rsidRPr="00AE6F64" w:rsidRDefault="001E65EA" w:rsidP="001E65EA"/>
    <w:p w14:paraId="1AEB4E83" w14:textId="77777777" w:rsidR="001E65EA" w:rsidRPr="0017394C" w:rsidRDefault="001E65EA" w:rsidP="001E65EA">
      <w:pPr>
        <w:pStyle w:val="Heading3"/>
      </w:pPr>
      <w:r w:rsidRPr="0017394C">
        <w:t>Missed Tests and Exams</w:t>
      </w:r>
    </w:p>
    <w:p w14:paraId="0F074A73" w14:textId="0160B183" w:rsidR="00EE1B46" w:rsidRDefault="00EE1B46" w:rsidP="00E57D8D">
      <w:pPr>
        <w:autoSpaceDE w:val="0"/>
        <w:autoSpaceDN w:val="0"/>
        <w:adjustRightInd w:val="0"/>
      </w:pPr>
      <w:r w:rsidRPr="00270FA9">
        <w:t>There are</w:t>
      </w:r>
      <w:r w:rsidR="00DD118E">
        <w:t xml:space="preserve"> no </w:t>
      </w:r>
      <w:r w:rsidRPr="00270FA9">
        <w:t xml:space="preserve">makeups for missed </w:t>
      </w:r>
      <w:r>
        <w:t>midterm tests</w:t>
      </w:r>
      <w:r w:rsidRPr="00270FA9">
        <w:t xml:space="preserve">. </w:t>
      </w:r>
      <w:r w:rsidR="00E57D8D">
        <w:t xml:space="preserve">Note that the best 2/3 mid-term </w:t>
      </w:r>
      <w:r w:rsidR="008F1F18">
        <w:t xml:space="preserve">test </w:t>
      </w:r>
      <w:r w:rsidR="00E57D8D">
        <w:t xml:space="preserve">grades will contribute to the final grade. </w:t>
      </w:r>
      <w:r w:rsidRPr="00270FA9">
        <w:t xml:space="preserve">Anyone missing </w:t>
      </w:r>
      <w:r w:rsidR="00E57D8D">
        <w:t>a</w:t>
      </w:r>
      <w:r w:rsidRPr="00270FA9">
        <w:t xml:space="preserve"> midterm test </w:t>
      </w:r>
      <w:r w:rsidR="00E57D8D" w:rsidRPr="00270FA9">
        <w:t xml:space="preserve">will </w:t>
      </w:r>
      <w:r w:rsidR="00E57D8D">
        <w:t xml:space="preserve">receive zero for that test. </w:t>
      </w:r>
      <w:r w:rsidRPr="00270FA9">
        <w:t xml:space="preserve">There will be no </w:t>
      </w:r>
      <w:r>
        <w:t>deferments</w:t>
      </w:r>
      <w:r w:rsidRPr="00270FA9">
        <w:t xml:space="preserve"> offered for missed final exams</w:t>
      </w:r>
      <w:r>
        <w:t xml:space="preserve"> except under very unusual circumstances</w:t>
      </w:r>
      <w:r w:rsidRPr="00270FA9">
        <w:t xml:space="preserve">. Anyone wishing to write a deferred final exam </w:t>
      </w:r>
      <w:r>
        <w:t xml:space="preserve">generally </w:t>
      </w:r>
      <w:r w:rsidRPr="00270FA9">
        <w:t>will be required to formally petition for such.</w:t>
      </w:r>
      <w:r>
        <w:t xml:space="preserve"> Final course grades may be adjusted to conform to Program or Faculty grades distribution profiles.</w:t>
      </w:r>
    </w:p>
    <w:p w14:paraId="7DC0B14D" w14:textId="77777777" w:rsidR="002B1213" w:rsidRDefault="00EE1B46" w:rsidP="002B1213">
      <w:pPr>
        <w:rPr>
          <w:rFonts w:cstheme="minorHAnsi"/>
          <w:color w:val="000000" w:themeColor="text1"/>
        </w:rPr>
      </w:pPr>
      <w:r>
        <w:rPr>
          <w:rFonts w:cstheme="minorHAnsi"/>
          <w:color w:val="000000" w:themeColor="text1"/>
          <w:lang w:val="en-GB"/>
        </w:rPr>
        <w:t xml:space="preserve"> </w:t>
      </w:r>
      <w:r w:rsidRPr="002B1213">
        <w:rPr>
          <w:rFonts w:cstheme="minorHAnsi"/>
          <w:color w:val="000000" w:themeColor="text1"/>
        </w:rPr>
        <w:t xml:space="preserve"> </w:t>
      </w:r>
    </w:p>
    <w:p w14:paraId="4B1264E8" w14:textId="77777777" w:rsidR="004928DB" w:rsidRDefault="004928DB" w:rsidP="002B1213">
      <w:pPr>
        <w:rPr>
          <w:rFonts w:asciiTheme="majorHAnsi" w:hAnsiTheme="majorHAnsi"/>
          <w:color w:val="E04445" w:themeColor="accent3" w:themeTint="99"/>
        </w:rPr>
      </w:pPr>
    </w:p>
    <w:p w14:paraId="2DE86301" w14:textId="77777777" w:rsidR="004928DB" w:rsidRDefault="004928DB" w:rsidP="002B1213">
      <w:pPr>
        <w:rPr>
          <w:rFonts w:asciiTheme="majorHAnsi" w:hAnsiTheme="majorHAnsi"/>
          <w:color w:val="E04445" w:themeColor="accent3" w:themeTint="99"/>
        </w:rPr>
      </w:pPr>
    </w:p>
    <w:p w14:paraId="07D341CE" w14:textId="1BB5F0ED" w:rsidR="001E65EA" w:rsidRPr="00894BB5" w:rsidRDefault="001E65EA" w:rsidP="002B1213">
      <w:pPr>
        <w:rPr>
          <w:rFonts w:asciiTheme="majorHAnsi" w:hAnsiTheme="majorHAnsi" w:cstheme="minorHAnsi"/>
          <w:color w:val="E04445" w:themeColor="accent3" w:themeTint="99"/>
          <w:lang w:val="en-GB"/>
        </w:rPr>
      </w:pPr>
      <w:r w:rsidRPr="00894BB5">
        <w:rPr>
          <w:rFonts w:asciiTheme="majorHAnsi" w:hAnsiTheme="majorHAnsi"/>
          <w:color w:val="E04445" w:themeColor="accent3" w:themeTint="99"/>
        </w:rPr>
        <w:t xml:space="preserve">Required Course Materials </w:t>
      </w:r>
    </w:p>
    <w:p w14:paraId="739275C9" w14:textId="5EE75D86" w:rsidR="002B1213" w:rsidRDefault="002B1213" w:rsidP="00E57D8D">
      <w:pPr>
        <w:pStyle w:val="NormalWeb"/>
      </w:pPr>
      <w:r w:rsidRPr="00B815FF">
        <w:rPr>
          <w:b/>
          <w:bCs/>
          <w:sz w:val="22"/>
        </w:rPr>
        <w:t>Essential Mathematics for Economic Analysis</w:t>
      </w:r>
      <w:r w:rsidRPr="00894BB5">
        <w:rPr>
          <w:sz w:val="22"/>
        </w:rPr>
        <w:t xml:space="preserve">, </w:t>
      </w:r>
      <w:r w:rsidR="00E51ACB" w:rsidRPr="00B815FF">
        <w:rPr>
          <w:b/>
          <w:bCs/>
          <w:sz w:val="22"/>
        </w:rPr>
        <w:t>six</w:t>
      </w:r>
      <w:r w:rsidRPr="00B815FF">
        <w:rPr>
          <w:b/>
          <w:bCs/>
          <w:sz w:val="22"/>
        </w:rPr>
        <w:t>th</w:t>
      </w:r>
      <w:r w:rsidRPr="00894BB5">
        <w:rPr>
          <w:sz w:val="22"/>
        </w:rPr>
        <w:t xml:space="preserve"> edition, </w:t>
      </w:r>
      <w:r w:rsidR="00E51ACB" w:rsidRPr="00894BB5">
        <w:rPr>
          <w:rFonts w:ascii="Helvetica" w:hAnsi="Helvetica"/>
          <w:color w:val="333333"/>
          <w:sz w:val="22"/>
          <w:szCs w:val="21"/>
          <w:shd w:val="clear" w:color="auto" w:fill="FFFFFF"/>
        </w:rPr>
        <w:t>Knut Sydsaeter, Peter Hammond, Arne Strom, Andrés Carvajal</w:t>
      </w:r>
      <w:r w:rsidRPr="00894BB5">
        <w:rPr>
          <w:sz w:val="22"/>
        </w:rPr>
        <w:t>, P</w:t>
      </w:r>
      <w:r w:rsidR="00E102B5" w:rsidRPr="00894BB5">
        <w:rPr>
          <w:sz w:val="22"/>
        </w:rPr>
        <w:t>earson</w:t>
      </w:r>
      <w:r w:rsidRPr="00894BB5">
        <w:t xml:space="preserve">. </w:t>
      </w:r>
    </w:p>
    <w:p w14:paraId="59313CE4" w14:textId="23320C66" w:rsidR="00317694" w:rsidRDefault="00317694" w:rsidP="00317694">
      <w:pPr>
        <w:autoSpaceDE w:val="0"/>
        <w:autoSpaceDN w:val="0"/>
        <w:adjustRightInd w:val="0"/>
      </w:pPr>
      <w:r>
        <w:t>As of August 20th, the textbook was available through Amazon for $44.50. There is a</w:t>
      </w:r>
    </w:p>
    <w:p w14:paraId="50F9E7AB" w14:textId="77777777" w:rsidR="00317694" w:rsidRDefault="00317694" w:rsidP="00317694">
      <w:pPr>
        <w:autoSpaceDE w:val="0"/>
        <w:autoSpaceDN w:val="0"/>
        <w:adjustRightInd w:val="0"/>
      </w:pPr>
      <w:r>
        <w:t xml:space="preserve">virtual version of the text available with a link provided on the </w:t>
      </w:r>
      <w:proofErr w:type="spellStart"/>
      <w:r>
        <w:t>eclass</w:t>
      </w:r>
      <w:proofErr w:type="spellEnd"/>
      <w:r>
        <w:t>/Moodle page. The</w:t>
      </w:r>
    </w:p>
    <w:p w14:paraId="1E397A18" w14:textId="77777777" w:rsidR="00317694" w:rsidRDefault="00317694" w:rsidP="00317694">
      <w:pPr>
        <w:autoSpaceDE w:val="0"/>
        <w:autoSpaceDN w:val="0"/>
        <w:adjustRightInd w:val="0"/>
      </w:pPr>
      <w:r>
        <w:t>cost is $62. Students are welcome to use a second-hand copy of the textbook. Students</w:t>
      </w:r>
    </w:p>
    <w:p w14:paraId="1E0D9E92" w14:textId="77777777" w:rsidR="00317694" w:rsidRDefault="00317694" w:rsidP="00317694">
      <w:pPr>
        <w:autoSpaceDE w:val="0"/>
        <w:autoSpaceDN w:val="0"/>
        <w:adjustRightInd w:val="0"/>
      </w:pPr>
      <w:r>
        <w:t>may wish to use an older edition of the textbook. While most of the content of the sixth</w:t>
      </w:r>
    </w:p>
    <w:p w14:paraId="0B891531" w14:textId="77777777" w:rsidR="00317694" w:rsidRDefault="00317694" w:rsidP="00317694">
      <w:pPr>
        <w:autoSpaceDE w:val="0"/>
        <w:autoSpaceDN w:val="0"/>
        <w:adjustRightInd w:val="0"/>
      </w:pPr>
      <w:r>
        <w:t>edition is in the earlier editions, the order of presentation and problems (which are</w:t>
      </w:r>
    </w:p>
    <w:p w14:paraId="24FEBD96" w14:textId="77777777" w:rsidR="00317694" w:rsidRDefault="00317694" w:rsidP="00317694">
      <w:pPr>
        <w:autoSpaceDE w:val="0"/>
        <w:autoSpaceDN w:val="0"/>
        <w:adjustRightInd w:val="0"/>
      </w:pPr>
      <w:r>
        <w:t>assigned from the sixth edition) may be different. It is incumbent on any student</w:t>
      </w:r>
    </w:p>
    <w:p w14:paraId="263FD2F3" w14:textId="71B6FDBC" w:rsidR="002D311E" w:rsidRDefault="00317694" w:rsidP="00317694">
      <w:pPr>
        <w:autoSpaceDE w:val="0"/>
        <w:autoSpaceDN w:val="0"/>
        <w:adjustRightInd w:val="0"/>
      </w:pPr>
      <w:r>
        <w:t xml:space="preserve">choosing to use an earlier edition to reconcile any differences. </w:t>
      </w:r>
      <w:r w:rsidR="002D311E">
        <w:t xml:space="preserve">Assignments will be assigned </w:t>
      </w:r>
      <w:r w:rsidR="00FD2935">
        <w:t xml:space="preserve">on a </w:t>
      </w:r>
      <w:r w:rsidR="00DD118E">
        <w:t>weekly</w:t>
      </w:r>
      <w:r w:rsidR="00FD2935">
        <w:t xml:space="preserve"> basis</w:t>
      </w:r>
      <w:r w:rsidR="002D311E">
        <w:t>.</w:t>
      </w:r>
      <w:r w:rsidR="008F1F18">
        <w:t xml:space="preserve"> </w:t>
      </w:r>
    </w:p>
    <w:p w14:paraId="408DDBC9" w14:textId="65CB5062" w:rsidR="008F1F18" w:rsidRDefault="008F1F18" w:rsidP="002B1213">
      <w:pPr>
        <w:pStyle w:val="NormalWeb"/>
        <w:ind w:left="360" w:hanging="360"/>
        <w:rPr>
          <w:color w:val="FF0000"/>
        </w:rPr>
      </w:pPr>
      <w:r w:rsidRPr="008F1F18">
        <w:rPr>
          <w:color w:val="FF0000"/>
        </w:rPr>
        <w:t>Class Attendance</w:t>
      </w:r>
    </w:p>
    <w:p w14:paraId="3A4B5148" w14:textId="230A026D" w:rsidR="008F1F18" w:rsidRPr="008F1F18" w:rsidRDefault="008F1F18" w:rsidP="00317694">
      <w:pPr>
        <w:pStyle w:val="NormalWeb"/>
        <w:spacing w:before="0" w:beforeAutospacing="0" w:after="0" w:afterAutospacing="0"/>
      </w:pPr>
      <w:r w:rsidRPr="008F1F18">
        <w:t xml:space="preserve">Class attendance and participation </w:t>
      </w:r>
      <w:r w:rsidR="00317694">
        <w:t>are</w:t>
      </w:r>
      <w:r w:rsidRPr="008F1F18">
        <w:t xml:space="preserve"> mandatory. Students are required to close any electronic devices apart from calculators and, say, one reader which may be used to mark up class notes</w:t>
      </w:r>
      <w:r>
        <w:t>.</w:t>
      </w:r>
      <w:r w:rsidR="007240BF">
        <w:t xml:space="preserve"> </w:t>
      </w:r>
      <w:r w:rsidR="005236BE">
        <w:t>Some m</w:t>
      </w:r>
      <w:r w:rsidR="007240BF">
        <w:t>aterials particularly germane to the midterms and final exam will often be covered exclusively in class.</w:t>
      </w:r>
    </w:p>
    <w:p w14:paraId="60B1E790" w14:textId="77777777" w:rsidR="005772BF" w:rsidRDefault="005772BF" w:rsidP="00393E1B">
      <w:pPr>
        <w:rPr>
          <w:b/>
          <w:bCs/>
        </w:rPr>
      </w:pPr>
    </w:p>
    <w:p w14:paraId="404F8567" w14:textId="237437D8" w:rsidR="00393E1B" w:rsidRPr="00894BB5" w:rsidRDefault="00393E1B" w:rsidP="00393E1B">
      <w:pPr>
        <w:rPr>
          <w:b/>
          <w:bCs/>
          <w:color w:val="E13446" w:themeColor="accent1"/>
        </w:rPr>
      </w:pPr>
      <w:r w:rsidRPr="00894BB5">
        <w:rPr>
          <w:b/>
          <w:bCs/>
          <w:color w:val="E13446" w:themeColor="accent1"/>
        </w:rPr>
        <w:t>Tutorials and Labs</w:t>
      </w:r>
    </w:p>
    <w:p w14:paraId="5433D7A6" w14:textId="77777777" w:rsidR="005772BF" w:rsidRPr="005813A7" w:rsidRDefault="005772BF" w:rsidP="00393E1B">
      <w:pPr>
        <w:rPr>
          <w:b/>
          <w:bCs/>
        </w:rPr>
      </w:pPr>
    </w:p>
    <w:p w14:paraId="60D523ED" w14:textId="77777777" w:rsidR="005772BF" w:rsidRDefault="00393E1B" w:rsidP="00393E1B">
      <w:pPr>
        <w:rPr>
          <w:rFonts w:cstheme="minorHAnsi"/>
          <w:color w:val="000000" w:themeColor="text1"/>
        </w:rPr>
      </w:pPr>
      <w:r>
        <w:rPr>
          <w:rFonts w:cstheme="minorHAnsi"/>
          <w:color w:val="000000" w:themeColor="text1"/>
        </w:rPr>
        <w:t xml:space="preserve">The Department of Economics will be running Peer Assisted Study Sessions (PASS). </w:t>
      </w:r>
      <w:r w:rsidR="005772BF">
        <w:rPr>
          <w:rFonts w:cstheme="minorHAnsi"/>
          <w:color w:val="000000" w:themeColor="text1"/>
        </w:rPr>
        <w:t>Times and rooms TBA.</w:t>
      </w:r>
    </w:p>
    <w:p w14:paraId="286AC780" w14:textId="77777777" w:rsidR="004928DB" w:rsidRDefault="004928DB" w:rsidP="00393E1B">
      <w:pPr>
        <w:rPr>
          <w:rFonts w:cstheme="minorHAnsi"/>
          <w:color w:val="000000" w:themeColor="text1"/>
        </w:rPr>
      </w:pPr>
    </w:p>
    <w:p w14:paraId="45BD9383" w14:textId="1D5386E5" w:rsidR="00393E1B" w:rsidRPr="00E84C31" w:rsidRDefault="00393E1B" w:rsidP="00393E1B">
      <w:pPr>
        <w:rPr>
          <w:rFonts w:cstheme="minorHAnsi"/>
          <w:color w:val="000000" w:themeColor="text1"/>
        </w:rPr>
      </w:pPr>
      <w:r>
        <w:rPr>
          <w:rFonts w:cstheme="minorHAnsi"/>
          <w:color w:val="000000" w:themeColor="text1"/>
        </w:rPr>
        <w:t>Students may also receive assistance at the Student Numeracy Assistance Centre at Keele (SNACK).</w:t>
      </w:r>
    </w:p>
    <w:p w14:paraId="7786E958" w14:textId="77777777" w:rsidR="00BC4B5B" w:rsidRDefault="00393E1B" w:rsidP="00BC4B5B">
      <w:pPr>
        <w:rPr>
          <w:rStyle w:val="Hyperlink"/>
          <w:rFonts w:cstheme="minorHAnsi"/>
          <w:color w:val="000000" w:themeColor="text1"/>
        </w:rPr>
      </w:pPr>
      <w:r>
        <w:rPr>
          <w:rStyle w:val="Hyperlink"/>
          <w:rFonts w:cstheme="minorHAnsi"/>
          <w:color w:val="000000" w:themeColor="text1"/>
        </w:rPr>
        <w:t xml:space="preserve"> </w:t>
      </w:r>
    </w:p>
    <w:p w14:paraId="238F43FC" w14:textId="56042186" w:rsidR="00393E1B" w:rsidRPr="00894BB5" w:rsidRDefault="00393E1B" w:rsidP="00BC4B5B">
      <w:pPr>
        <w:rPr>
          <w:rFonts w:cstheme="minorHAnsi"/>
          <w:color w:val="E13446" w:themeColor="accent1"/>
          <w:u w:val="single"/>
        </w:rPr>
      </w:pPr>
      <w:r w:rsidRPr="00894BB5">
        <w:rPr>
          <w:color w:val="E13446" w:themeColor="accent1"/>
        </w:rPr>
        <w:t xml:space="preserve">Using Zoom </w:t>
      </w:r>
    </w:p>
    <w:p w14:paraId="4A2FF0A4" w14:textId="77777777" w:rsidR="00393E1B" w:rsidRPr="00CD6BDB" w:rsidRDefault="00393E1B" w:rsidP="00393E1B">
      <w:pPr>
        <w:pStyle w:val="NormalWeb"/>
        <w:spacing w:before="0" w:beforeAutospacing="0" w:after="0" w:afterAutospacing="0"/>
        <w:rPr>
          <w:rFonts w:cstheme="minorHAnsi"/>
        </w:rPr>
      </w:pPr>
      <w:r w:rsidRPr="00CD6BDB">
        <w:rPr>
          <w:rFonts w:cstheme="minorHAnsi"/>
        </w:rPr>
        <w:t xml:space="preserve">Students shall note the following: </w:t>
      </w:r>
    </w:p>
    <w:p w14:paraId="2C2F921B" w14:textId="77777777" w:rsidR="00393E1B" w:rsidRPr="00CD6BDB" w:rsidRDefault="00393E1B" w:rsidP="00393E1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D6BDB">
        <w:t xml:space="preserve">Zoom is hosted on servers in the United States and Canada. Recordings done since May 1, </w:t>
      </w:r>
      <w:proofErr w:type="gramStart"/>
      <w:r w:rsidRPr="00CD6BDB">
        <w:t>2022</w:t>
      </w:r>
      <w:proofErr w:type="gramEnd"/>
      <w:r w:rsidRPr="00CD6BDB">
        <w:t xml:space="preserve"> are stored in Canada. For more information, please refer to the notes on </w:t>
      </w:r>
      <w:hyperlink r:id="rId14" w:history="1">
        <w:r w:rsidRPr="00CD6BDB">
          <w:rPr>
            <w:rStyle w:val="Hyperlink"/>
          </w:rPr>
          <w:t>Zoom Privacy and Security</w:t>
        </w:r>
      </w:hyperlink>
      <w:r w:rsidRPr="00CD6BDB">
        <w:t xml:space="preserve"> provided by Information Security at York.  </w:t>
      </w:r>
    </w:p>
    <w:p w14:paraId="3804D712" w14:textId="77777777" w:rsidR="00393E1B" w:rsidRPr="00CD6BDB" w:rsidRDefault="00393E1B" w:rsidP="00393E1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D6BDB">
        <w:t xml:space="preserve">If you have privacy concerns about your data, provide only your first name or a nickname when you join a session. </w:t>
      </w:r>
    </w:p>
    <w:p w14:paraId="2CBBAF66" w14:textId="77777777" w:rsidR="00393E1B" w:rsidRPr="00CD6BDB" w:rsidRDefault="00393E1B" w:rsidP="00393E1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D6BDB">
        <w:t xml:space="preserve">The system is configured in a way that all participants are automatically notified when a session is being recorded. In other words, a session cannot be recorded without you knowing about it. </w:t>
      </w:r>
    </w:p>
    <w:p w14:paraId="37449813" w14:textId="77777777" w:rsidR="00393E1B" w:rsidRPr="00CD6BDB" w:rsidRDefault="00393E1B" w:rsidP="00393E1B">
      <w:pPr>
        <w:rPr>
          <w:rFonts w:eastAsiaTheme="majorEastAsia" w:cstheme="minorHAnsi"/>
          <w:color w:val="000000" w:themeColor="text1"/>
        </w:rPr>
      </w:pPr>
      <w:r w:rsidRPr="00CD6BDB">
        <w:rPr>
          <w:rFonts w:eastAsiaTheme="majorEastAsia" w:cstheme="minorHAnsi"/>
          <w:color w:val="000000" w:themeColor="text1"/>
        </w:rPr>
        <w:lastRenderedPageBreak/>
        <w:t> </w:t>
      </w:r>
    </w:p>
    <w:p w14:paraId="5D8AD755" w14:textId="77777777" w:rsidR="00393E1B" w:rsidRPr="00CD6BDB" w:rsidRDefault="00393E1B" w:rsidP="00393E1B">
      <w:pPr>
        <w:rPr>
          <w:rFonts w:eastAsiaTheme="majorEastAsia" w:cstheme="minorHAnsi"/>
          <w:color w:val="000000" w:themeColor="text1"/>
        </w:rPr>
      </w:pPr>
      <w:r w:rsidRPr="00CD6BDB">
        <w:rPr>
          <w:rFonts w:eastAsiaTheme="majorEastAsia" w:cstheme="minorHAnsi"/>
          <w:color w:val="000000" w:themeColor="text1"/>
          <w:lang w:val="en-GB"/>
        </w:rPr>
        <w:t>Here are some useful links for s</w:t>
      </w:r>
      <w:proofErr w:type="spellStart"/>
      <w:r w:rsidRPr="00CD6BDB">
        <w:rPr>
          <w:rFonts w:eastAsiaTheme="majorEastAsia" w:cstheme="minorHAnsi"/>
          <w:color w:val="000000" w:themeColor="text1"/>
          <w:lang w:val="en-US"/>
        </w:rPr>
        <w:t>tudent</w:t>
      </w:r>
      <w:proofErr w:type="spellEnd"/>
      <w:r w:rsidRPr="00CD6BDB">
        <w:rPr>
          <w:rFonts w:eastAsiaTheme="majorEastAsia" w:cstheme="minorHAnsi"/>
          <w:color w:val="000000" w:themeColor="text1"/>
          <w:lang w:val="en-US"/>
        </w:rPr>
        <w:t xml:space="preserve"> computing information, resources, and help:</w:t>
      </w:r>
      <w:r w:rsidRPr="00CD6BDB">
        <w:rPr>
          <w:rFonts w:eastAsiaTheme="majorEastAsia" w:cstheme="minorHAnsi"/>
          <w:color w:val="000000" w:themeColor="text1"/>
        </w:rPr>
        <w:t> </w:t>
      </w:r>
    </w:p>
    <w:p w14:paraId="3273CE31" w14:textId="77777777" w:rsidR="00393E1B" w:rsidRPr="00CD6BDB" w:rsidRDefault="00393E1B" w:rsidP="00393E1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ajorEastAsia"/>
        </w:rPr>
      </w:pPr>
      <w:hyperlink r:id="rId15" w:history="1">
        <w:r w:rsidRPr="00CD6BDB">
          <w:rPr>
            <w:rStyle w:val="Hyperlink"/>
            <w:rFonts w:eastAsiaTheme="majorEastAsia"/>
          </w:rPr>
          <w:t xml:space="preserve">Student Guide to </w:t>
        </w:r>
        <w:proofErr w:type="spellStart"/>
        <w:r w:rsidRPr="00CD6BDB">
          <w:rPr>
            <w:rStyle w:val="Hyperlink"/>
            <w:rFonts w:eastAsiaTheme="majorEastAsia"/>
          </w:rPr>
          <w:t>eClass</w:t>
        </w:r>
        <w:proofErr w:type="spellEnd"/>
        <w:r w:rsidRPr="00CD6BDB">
          <w:rPr>
            <w:rStyle w:val="Hyperlink"/>
            <w:rFonts w:eastAsiaTheme="majorEastAsia"/>
          </w:rPr>
          <w:t> </w:t>
        </w:r>
      </w:hyperlink>
    </w:p>
    <w:p w14:paraId="1FBA0060" w14:textId="77777777" w:rsidR="00393E1B" w:rsidRPr="00CD6BDB" w:rsidRDefault="00393E1B" w:rsidP="00393E1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ajorEastAsia"/>
        </w:rPr>
      </w:pPr>
      <w:hyperlink r:id="rId16" w:history="1">
        <w:proofErr w:type="spellStart"/>
        <w:r w:rsidRPr="00CD6BDB">
          <w:rPr>
            <w:rStyle w:val="Hyperlink"/>
            <w:rFonts w:eastAsiaTheme="majorEastAsia"/>
          </w:rPr>
          <w:t>Zoom@YorkU</w:t>
        </w:r>
        <w:proofErr w:type="spellEnd"/>
        <w:r w:rsidRPr="00CD6BDB">
          <w:rPr>
            <w:rStyle w:val="Hyperlink"/>
            <w:rFonts w:eastAsiaTheme="majorEastAsia"/>
          </w:rPr>
          <w:t xml:space="preserve"> Best Practices</w:t>
        </w:r>
        <w:r w:rsidRPr="00CD6BDB">
          <w:rPr>
            <w:rStyle w:val="Hyperlink"/>
            <w:rFonts w:ascii="Arial" w:eastAsiaTheme="majorEastAsia" w:hAnsi="Arial" w:cs="Arial"/>
          </w:rPr>
          <w:t> </w:t>
        </w:r>
        <w:r w:rsidRPr="00CD6BDB">
          <w:rPr>
            <w:rStyle w:val="Hyperlink"/>
            <w:rFonts w:eastAsiaTheme="majorEastAsia"/>
          </w:rPr>
          <w:t> </w:t>
        </w:r>
      </w:hyperlink>
    </w:p>
    <w:p w14:paraId="3DAD1CCC" w14:textId="77777777" w:rsidR="00393E1B" w:rsidRPr="00CD6BDB" w:rsidRDefault="00393E1B" w:rsidP="00393E1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eastAsiaTheme="majorEastAsia"/>
        </w:rPr>
      </w:pPr>
      <w:hyperlink r:id="rId17" w:history="1">
        <w:proofErr w:type="spellStart"/>
        <w:r w:rsidRPr="00CD6BDB">
          <w:rPr>
            <w:rStyle w:val="Hyperlink"/>
            <w:rFonts w:eastAsiaTheme="majorEastAsia"/>
          </w:rPr>
          <w:t>Zoom@YorkU</w:t>
        </w:r>
        <w:proofErr w:type="spellEnd"/>
        <w:r w:rsidRPr="00CD6BDB">
          <w:rPr>
            <w:rStyle w:val="Hyperlink"/>
            <w:rFonts w:eastAsiaTheme="majorEastAsia"/>
          </w:rPr>
          <w:t xml:space="preserve"> User Reference Guide </w:t>
        </w:r>
      </w:hyperlink>
    </w:p>
    <w:p w14:paraId="3536813F" w14:textId="77777777" w:rsidR="00393E1B" w:rsidRPr="00CD6BDB" w:rsidRDefault="00393E1B" w:rsidP="00393E1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ajorEastAsia"/>
        </w:rPr>
      </w:pPr>
      <w:hyperlink r:id="rId18" w:history="1">
        <w:r w:rsidRPr="00CD6BDB">
          <w:rPr>
            <w:rStyle w:val="Hyperlink"/>
            <w:rFonts w:eastAsiaTheme="majorEastAsia"/>
          </w:rPr>
          <w:t>University Information Technology (UIT) Student Services</w:t>
        </w:r>
      </w:hyperlink>
    </w:p>
    <w:p w14:paraId="07091E24" w14:textId="77777777" w:rsidR="00393E1B" w:rsidRPr="00CD6BDB" w:rsidRDefault="00393E1B" w:rsidP="00393E1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ajorEastAsia"/>
        </w:rPr>
      </w:pPr>
      <w:hyperlink r:id="rId19" w:history="1">
        <w:r w:rsidRPr="00CD6BDB">
          <w:rPr>
            <w:rStyle w:val="Hyperlink"/>
            <w:rFonts w:eastAsiaTheme="majorEastAsia"/>
          </w:rPr>
          <w:t>Student Guide to eLearning at York University </w:t>
        </w:r>
      </w:hyperlink>
    </w:p>
    <w:p w14:paraId="03D5ECCD" w14:textId="77777777" w:rsidR="00393E1B" w:rsidRPr="00CD6BDB" w:rsidRDefault="00393E1B" w:rsidP="00393E1B">
      <w:pPr>
        <w:rPr>
          <w:rFonts w:eastAsiaTheme="majorEastAsia"/>
        </w:rPr>
      </w:pPr>
    </w:p>
    <w:p w14:paraId="305661EB" w14:textId="1DE5AA8C" w:rsidR="002B1213" w:rsidRDefault="00393E1B" w:rsidP="00BC4B5B">
      <w:pPr>
        <w:rPr>
          <w:rFonts w:eastAsiaTheme="majorEastAsia" w:cstheme="minorHAnsi"/>
          <w:color w:val="000000" w:themeColor="text1"/>
        </w:rPr>
      </w:pPr>
      <w:r w:rsidRPr="00CD6BDB">
        <w:rPr>
          <w:rFonts w:eastAsiaTheme="majorEastAsia" w:cstheme="minorHAnsi"/>
          <w:color w:val="000000" w:themeColor="text1"/>
          <w:lang w:val="en-GB"/>
        </w:rPr>
        <w:t xml:space="preserve">To determine Internet connection and speed, there are online tests, such as </w:t>
      </w:r>
      <w:hyperlink r:id="rId20" w:tgtFrame="_blank" w:history="1">
        <w:r w:rsidRPr="00CD6BDB">
          <w:rPr>
            <w:rStyle w:val="Hyperlink"/>
            <w:rFonts w:eastAsiaTheme="majorEastAsia" w:cstheme="minorHAnsi"/>
            <w:lang w:val="en-GB"/>
          </w:rPr>
          <w:t>Speedtest</w:t>
        </w:r>
      </w:hyperlink>
      <w:r w:rsidRPr="00CD6BDB">
        <w:rPr>
          <w:rStyle w:val="Hyperlink"/>
          <w:rFonts w:eastAsiaTheme="majorEastAsia" w:cstheme="minorHAnsi"/>
          <w:color w:val="0D0D0D" w:themeColor="text1" w:themeTint="F2"/>
          <w:lang w:val="en-GB"/>
        </w:rPr>
        <w:t>,</w:t>
      </w:r>
      <w:r w:rsidRPr="00CD6BDB">
        <w:rPr>
          <w:rFonts w:eastAsiaTheme="majorEastAsia" w:cstheme="minorHAnsi"/>
          <w:color w:val="000000" w:themeColor="text1"/>
          <w:lang w:val="en-GB"/>
        </w:rPr>
        <w:t xml:space="preserve"> that can be run.</w:t>
      </w:r>
      <w:r w:rsidRPr="00CD6BDB">
        <w:rPr>
          <w:rFonts w:cstheme="minorHAnsi"/>
          <w:color w:val="495057"/>
          <w:shd w:val="clear" w:color="auto" w:fill="FFFFFF"/>
        </w:rPr>
        <w:t xml:space="preserve"> </w:t>
      </w:r>
      <w:r w:rsidRPr="00CD6BDB">
        <w:rPr>
          <w:rFonts w:eastAsiaTheme="majorEastAsia" w:cstheme="minorHAnsi"/>
          <w:color w:val="000000" w:themeColor="text1"/>
        </w:rPr>
        <w:t>If you need technical assistance, please consult the</w:t>
      </w:r>
      <w:r w:rsidRPr="00CD6BDB">
        <w:t xml:space="preserve"> </w:t>
      </w:r>
      <w:hyperlink r:id="rId21" w:history="1">
        <w:r w:rsidRPr="00CD6BDB">
          <w:rPr>
            <w:rStyle w:val="Hyperlink"/>
          </w:rPr>
          <w:t>University Information Technology (UIT) Student Services</w:t>
        </w:r>
      </w:hyperlink>
      <w:r w:rsidRPr="00CD6BDB">
        <w:t xml:space="preserve"> web page</w:t>
      </w:r>
      <w:r w:rsidRPr="00CD6BDB">
        <w:rPr>
          <w:rFonts w:eastAsiaTheme="majorEastAsia" w:cstheme="minorHAnsi"/>
          <w:color w:val="000000" w:themeColor="text1"/>
        </w:rPr>
        <w:t>. For more specific assistance, please write to </w:t>
      </w:r>
      <w:hyperlink r:id="rId22" w:tgtFrame="_blank" w:history="1">
        <w:r w:rsidRPr="00CD6BDB">
          <w:rPr>
            <w:rStyle w:val="Hyperlink"/>
            <w:rFonts w:eastAsiaTheme="majorEastAsia" w:cstheme="minorHAnsi"/>
          </w:rPr>
          <w:t>askit@yorku.ca</w:t>
        </w:r>
      </w:hyperlink>
      <w:r w:rsidRPr="00CD6BDB">
        <w:rPr>
          <w:rFonts w:eastAsiaTheme="majorEastAsia" w:cstheme="minorHAnsi"/>
          <w:color w:val="000000" w:themeColor="text1"/>
        </w:rPr>
        <w:t>.</w:t>
      </w:r>
    </w:p>
    <w:p w14:paraId="0ECC8731" w14:textId="77777777" w:rsidR="00BC4B5B" w:rsidRPr="00BC4B5B" w:rsidRDefault="00BC4B5B" w:rsidP="00BC4B5B">
      <w:pPr>
        <w:rPr>
          <w:rFonts w:eastAsiaTheme="majorEastAsia" w:cstheme="minorHAnsi"/>
          <w:color w:val="000000" w:themeColor="text1"/>
        </w:rPr>
      </w:pPr>
    </w:p>
    <w:p w14:paraId="4D8906B6" w14:textId="645ED766" w:rsidR="001E65EA" w:rsidRPr="00E84C31" w:rsidRDefault="001E65EA" w:rsidP="002B1213">
      <w:r w:rsidRPr="00E84C31">
        <w:t>Course Policies</w:t>
      </w:r>
    </w:p>
    <w:p w14:paraId="1CD341F8" w14:textId="77777777" w:rsidR="001E65EA" w:rsidRPr="00E84C31" w:rsidRDefault="001E65EA" w:rsidP="001E65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color w:val="000000"/>
          <w:lang w:val="en-GB"/>
        </w:rPr>
      </w:pPr>
      <w:r w:rsidRPr="00E84C31">
        <w:rPr>
          <w:rFonts w:cstheme="minorHAnsi"/>
          <w:bCs/>
          <w:color w:val="000000"/>
          <w:lang w:val="en-GB"/>
        </w:rPr>
        <w:t xml:space="preserve">All students are expected to familiarize themselves with the following information: </w:t>
      </w:r>
    </w:p>
    <w:p w14:paraId="6F96965E" w14:textId="3F3FF391" w:rsidR="001E65EA" w:rsidRPr="001A485B" w:rsidRDefault="001E65E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23" w:history="1">
        <w:r w:rsidRPr="001A485B">
          <w:rPr>
            <w:rStyle w:val="Hyperlink"/>
          </w:rPr>
          <w:t>Student Rights &amp; Responsibilities</w:t>
        </w:r>
      </w:hyperlink>
      <w:r w:rsidRPr="001A485B">
        <w:t xml:space="preserve"> </w:t>
      </w:r>
    </w:p>
    <w:p w14:paraId="7F1374BA" w14:textId="77777777" w:rsidR="001E65EA" w:rsidRPr="001A485B" w:rsidRDefault="001E65E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24" w:history="1">
        <w:r w:rsidRPr="001A485B">
          <w:rPr>
            <w:rStyle w:val="Hyperlink"/>
          </w:rPr>
          <w:t>Academic Accommodation for Students with Disabilities</w:t>
        </w:r>
      </w:hyperlink>
      <w:r w:rsidRPr="001A485B">
        <w:t xml:space="preserve"> </w:t>
      </w:r>
    </w:p>
    <w:p w14:paraId="28720905" w14:textId="77777777" w:rsidR="001E65EA" w:rsidRPr="00E84C31" w:rsidRDefault="001E65EA" w:rsidP="001E65EA">
      <w:pPr>
        <w:rPr>
          <w:rFonts w:cstheme="minorHAnsi"/>
          <w:color w:val="000000" w:themeColor="text1"/>
        </w:rPr>
      </w:pPr>
    </w:p>
    <w:p w14:paraId="1A20858E" w14:textId="2B8F05C6" w:rsidR="001E65EA" w:rsidRPr="009D7A29" w:rsidRDefault="001E65EA" w:rsidP="001E65EA">
      <w:pPr>
        <w:rPr>
          <w:rStyle w:val="Strong"/>
        </w:rPr>
      </w:pPr>
      <w:r w:rsidRPr="009D7A29">
        <w:rPr>
          <w:rStyle w:val="Strong"/>
        </w:rPr>
        <w:t>Please also review the following course policies:</w:t>
      </w:r>
    </w:p>
    <w:p w14:paraId="6CB0568D" w14:textId="77777777" w:rsidR="001E65EA" w:rsidRDefault="001E65EA" w:rsidP="001E65EA">
      <w:pPr>
        <w:pStyle w:val="Heading3"/>
      </w:pPr>
      <w:r w:rsidRPr="00E84C31">
        <w:t>Academic Integrity</w:t>
      </w:r>
    </w:p>
    <w:p w14:paraId="128CA4CF" w14:textId="77777777" w:rsidR="005772BF" w:rsidRPr="005772BF" w:rsidRDefault="005772BF" w:rsidP="005772BF">
      <w:pPr>
        <w:rPr>
          <w:rFonts w:eastAsia="Calibri"/>
        </w:rPr>
      </w:pPr>
    </w:p>
    <w:p w14:paraId="27C51A0B" w14:textId="25C5F1F9" w:rsidR="001E65EA" w:rsidRPr="005772BF" w:rsidRDefault="005772BF" w:rsidP="001E65EA">
      <w:pPr>
        <w:rPr>
          <w:rFonts w:cstheme="minorHAnsi"/>
          <w:lang w:val="en-GB"/>
        </w:rPr>
      </w:pPr>
      <w:r w:rsidRPr="005772BF">
        <w:rPr>
          <w:rFonts w:ascii="Aptos" w:hAnsi="Aptos"/>
          <w:shd w:val="clear" w:color="auto" w:fill="FFFFFF"/>
        </w:rPr>
        <w:t xml:space="preserve">Academic integrity is a fundamental and important value of York University. To maintain a fair and honest learning environment, students in this course are responsible for understanding and upholding academic integrity in </w:t>
      </w:r>
      <w:proofErr w:type="gramStart"/>
      <w:r w:rsidRPr="005772BF">
        <w:rPr>
          <w:rFonts w:ascii="Aptos" w:hAnsi="Aptos"/>
          <w:shd w:val="clear" w:color="auto" w:fill="FFFFFF"/>
        </w:rPr>
        <w:t>all of</w:t>
      </w:r>
      <w:proofErr w:type="gramEnd"/>
      <w:r w:rsidRPr="005772BF">
        <w:rPr>
          <w:rFonts w:ascii="Aptos" w:hAnsi="Aptos"/>
          <w:shd w:val="clear" w:color="auto" w:fill="FFFFFF"/>
        </w:rPr>
        <w:t xml:space="preserve"> their academic activities. To better understand expectations, familiarize yourself with the </w:t>
      </w:r>
      <w:hyperlink r:id="rId25" w:tgtFrame="_blank" w:history="1">
        <w:r w:rsidRPr="005772BF">
          <w:rPr>
            <w:rFonts w:ascii="Aptos" w:hAnsi="Aptos"/>
            <w:u w:val="single"/>
            <w:bdr w:val="none" w:sz="0" w:space="0" w:color="auto" w:frame="1"/>
            <w:shd w:val="clear" w:color="auto" w:fill="FFFFFF"/>
          </w:rPr>
          <w:t>Senate Policy on Academic Conduct</w:t>
        </w:r>
      </w:hyperlink>
      <w:r w:rsidRPr="005772BF">
        <w:rPr>
          <w:rFonts w:ascii="Aptos" w:hAnsi="Aptos"/>
          <w:shd w:val="clear" w:color="auto" w:fill="FFFFFF"/>
        </w:rPr>
        <w:t>. To learn more about how to demonstrate academic integrity in your courses and to access related resources and support, visit the </w:t>
      </w:r>
      <w:hyperlink r:id="rId26" w:tgtFrame="_blank" w:history="1">
        <w:r w:rsidRPr="005772BF">
          <w:rPr>
            <w:rFonts w:ascii="Aptos" w:hAnsi="Aptos"/>
            <w:u w:val="single"/>
            <w:bdr w:val="none" w:sz="0" w:space="0" w:color="auto" w:frame="1"/>
            <w:shd w:val="clear" w:color="auto" w:fill="FFFFFF"/>
          </w:rPr>
          <w:t>Academic Integrity website.</w:t>
        </w:r>
      </w:hyperlink>
      <w:r w:rsidR="002B1213" w:rsidRPr="005772BF">
        <w:rPr>
          <w:rFonts w:cstheme="minorHAnsi"/>
          <w:lang w:val="en-GB"/>
        </w:rPr>
        <w:t xml:space="preserve"> </w:t>
      </w:r>
    </w:p>
    <w:p w14:paraId="4F84DBA8" w14:textId="77777777" w:rsidR="001E65EA" w:rsidRPr="00FD42DE" w:rsidRDefault="001E65EA" w:rsidP="001E65EA">
      <w:pPr>
        <w:pStyle w:val="Heading3"/>
      </w:pPr>
      <w:r w:rsidRPr="00FD42DE">
        <w:t>Accessibility</w:t>
      </w:r>
    </w:p>
    <w:p w14:paraId="36EB96B2" w14:textId="77777777" w:rsidR="001E65EA" w:rsidRPr="00E84C31" w:rsidRDefault="001E65EA" w:rsidP="001E65EA">
      <w:pPr>
        <w:rPr>
          <w:rFonts w:cstheme="minorHAnsi"/>
          <w:color w:val="000000" w:themeColor="text1"/>
        </w:rPr>
      </w:pPr>
      <w:r w:rsidRPr="00E84C31">
        <w:rPr>
          <w:rFonts w:cstheme="minorHAnsi"/>
          <w:color w:val="000000" w:themeColor="text1"/>
        </w:rPr>
        <w:t xml:space="preserve">While all individuals are expected to satisfy the requirements of their program of study and to aspire to achieve excellence, the </w:t>
      </w:r>
      <w:r>
        <w:rPr>
          <w:rFonts w:cstheme="minorHAnsi"/>
          <w:color w:val="000000" w:themeColor="text1"/>
        </w:rPr>
        <w:t>U</w:t>
      </w:r>
      <w:r w:rsidRPr="00E84C31">
        <w:rPr>
          <w:rFonts w:cstheme="minorHAnsi"/>
          <w:color w:val="000000" w:themeColor="text1"/>
        </w:rPr>
        <w:t xml:space="preserve">niversity recognizes that persons with disabilities may require reasonable accommodation to enable them to perform at their best. The </w:t>
      </w:r>
      <w:r>
        <w:rPr>
          <w:rFonts w:cstheme="minorHAnsi"/>
          <w:color w:val="000000" w:themeColor="text1"/>
        </w:rPr>
        <w:t>U</w:t>
      </w:r>
      <w:r w:rsidRPr="00E84C31">
        <w:rPr>
          <w:rFonts w:cstheme="minorHAnsi"/>
          <w:color w:val="000000" w:themeColor="text1"/>
        </w:rPr>
        <w:t xml:space="preserve">niversity encourages students with disabilities to register with </w:t>
      </w:r>
      <w:hyperlink r:id="rId27" w:history="1">
        <w:r w:rsidRPr="00AD5498">
          <w:rPr>
            <w:rStyle w:val="Hyperlink"/>
            <w:rFonts w:cstheme="minorHAnsi"/>
          </w:rPr>
          <w:t>Student Accessibility Services</w:t>
        </w:r>
      </w:hyperlink>
      <w:r w:rsidRPr="00AD5498">
        <w:rPr>
          <w:rFonts w:cstheme="minorHAnsi"/>
          <w:color w:val="000000" w:themeColor="text1"/>
        </w:rPr>
        <w:t xml:space="preserve"> to discuss their accommodation needs as early as possible in the term to establish the recommended academic accommodations that will be communicated t</w:t>
      </w:r>
      <w:r w:rsidRPr="00E84C31">
        <w:rPr>
          <w:rFonts w:cstheme="minorHAnsi"/>
          <w:color w:val="000000" w:themeColor="text1"/>
        </w:rPr>
        <w:t xml:space="preserve">o Course Directors through their Letter of Accommodation (LOA). </w:t>
      </w:r>
    </w:p>
    <w:p w14:paraId="0700FC44" w14:textId="77777777" w:rsidR="001E65EA" w:rsidRPr="00E84C31" w:rsidRDefault="001E65EA" w:rsidP="001E65EA">
      <w:pPr>
        <w:rPr>
          <w:rFonts w:cstheme="minorHAnsi"/>
          <w:color w:val="000000" w:themeColor="text1"/>
        </w:rPr>
      </w:pPr>
    </w:p>
    <w:p w14:paraId="14F1D330" w14:textId="7547C697" w:rsidR="001E65EA" w:rsidRPr="00E84C31" w:rsidRDefault="001E65EA" w:rsidP="001E65EA">
      <w:pPr>
        <w:rPr>
          <w:rFonts w:cstheme="minorHAnsi"/>
          <w:color w:val="000000" w:themeColor="text1"/>
        </w:rPr>
      </w:pPr>
      <w:r w:rsidRPr="00D541FC">
        <w:rPr>
          <w:rFonts w:cstheme="minorHAnsi"/>
          <w:color w:val="000000" w:themeColor="text1"/>
        </w:rPr>
        <w:t>Please let your instructor know as early as possible in the term if you anticipate requiring academic accommodation so that we can discuss how to consider your accommodation needs within the context of this course.</w:t>
      </w:r>
      <w:r w:rsidRPr="00E84C31">
        <w:rPr>
          <w:rFonts w:cstheme="minorHAnsi"/>
          <w:b/>
          <w:bCs/>
          <w:color w:val="000000" w:themeColor="text1"/>
        </w:rPr>
        <w:t xml:space="preserve"> </w:t>
      </w:r>
      <w:r w:rsidRPr="00E84C31">
        <w:rPr>
          <w:rFonts w:cstheme="minorHAnsi"/>
          <w:color w:val="000000" w:themeColor="text1"/>
        </w:rPr>
        <w:t xml:space="preserve">Sufficient notice is needed so </w:t>
      </w:r>
      <w:r w:rsidRPr="00E84C31">
        <w:rPr>
          <w:rFonts w:cstheme="minorHAnsi"/>
          <w:color w:val="000000" w:themeColor="text1"/>
        </w:rPr>
        <w:lastRenderedPageBreak/>
        <w:t>that reasonable steps for accommodation can be discussed. Accommodations for tests/exams normally require three (3) weeks (</w:t>
      </w:r>
      <w:r>
        <w:rPr>
          <w:rFonts w:cstheme="minorHAnsi"/>
          <w:color w:val="000000" w:themeColor="text1"/>
        </w:rPr>
        <w:t xml:space="preserve">or </w:t>
      </w:r>
      <w:r w:rsidRPr="00E84C31">
        <w:rPr>
          <w:rFonts w:cstheme="minorHAnsi"/>
          <w:color w:val="000000" w:themeColor="text1"/>
        </w:rPr>
        <w:t xml:space="preserve">21 days) before the scheduled test/exam to arrange. </w:t>
      </w:r>
    </w:p>
    <w:p w14:paraId="1C3FA3D1" w14:textId="77777777" w:rsidR="001E65EA" w:rsidRPr="00E84C31" w:rsidRDefault="001E65EA" w:rsidP="001E65EA">
      <w:pPr>
        <w:pStyle w:val="Heading3"/>
      </w:pPr>
      <w:r w:rsidRPr="00E84C31">
        <w:t>Religious Observance Accommodation</w:t>
      </w:r>
    </w:p>
    <w:p w14:paraId="4D591CB9" w14:textId="5546DB4B" w:rsidR="001E65EA" w:rsidRPr="009D7A29" w:rsidRDefault="001E65EA" w:rsidP="001E65EA">
      <w:pPr>
        <w:rPr>
          <w:rFonts w:cstheme="minorHAnsi"/>
        </w:rPr>
      </w:pPr>
      <w:r w:rsidRPr="00E84C31">
        <w:rPr>
          <w:rFonts w:cstheme="minorHAnsi"/>
        </w:rPr>
        <w:t xml:space="preserve">York University is committed to respecting the religious beliefs and practices of all members of the community, and making reasonable and appropriate </w:t>
      </w:r>
      <w:hyperlink r:id="rId28" w:history="1">
        <w:r w:rsidRPr="00E84C31">
          <w:rPr>
            <w:rStyle w:val="Hyperlink"/>
            <w:rFonts w:cstheme="minorHAnsi"/>
          </w:rPr>
          <w:t>accommodations to adherents for observances of special significance</w:t>
        </w:r>
      </w:hyperlink>
      <w:r w:rsidRPr="00E84C31">
        <w:rPr>
          <w:rFonts w:cstheme="minorHAnsi"/>
        </w:rPr>
        <w:t>. Should any of the dates specified in this syllabus for course examinations, tests</w:t>
      </w:r>
      <w:r w:rsidR="00BC56C4">
        <w:rPr>
          <w:rFonts w:cstheme="minorHAnsi"/>
        </w:rPr>
        <w:t>,</w:t>
      </w:r>
      <w:r w:rsidRPr="00E84C31">
        <w:rPr>
          <w:rFonts w:cstheme="minorHAnsi"/>
        </w:rPr>
        <w:t xml:space="preserve"> or deadlines conflict with a date of religious significance, please contact the instructor within the first three (3) weeks of class. If the date falls within the formal examination periods, you must complete and submit a </w:t>
      </w:r>
      <w:hyperlink r:id="rId29" w:history="1">
        <w:r w:rsidRPr="00E84C31">
          <w:rPr>
            <w:rStyle w:val="Hyperlink"/>
            <w:rFonts w:cstheme="minorHAnsi"/>
          </w:rPr>
          <w:t>Religious Accommodation for Examination Form</w:t>
        </w:r>
      </w:hyperlink>
      <w:r w:rsidRPr="00E84C31">
        <w:rPr>
          <w:rFonts w:cstheme="minorHAnsi"/>
        </w:rPr>
        <w:t xml:space="preserve"> at least three (3) weeks before the start of the exam period. </w:t>
      </w:r>
    </w:p>
    <w:p w14:paraId="6EAFB7DA" w14:textId="77777777" w:rsidR="001E65EA" w:rsidRPr="00E84C31" w:rsidRDefault="001E65EA" w:rsidP="001E65EA">
      <w:pPr>
        <w:pStyle w:val="Heading3"/>
        <w:rPr>
          <w:rFonts w:eastAsia="Calibri"/>
        </w:rPr>
      </w:pPr>
      <w:r w:rsidRPr="00E84C31">
        <w:t>Intellectual Property</w:t>
      </w:r>
    </w:p>
    <w:p w14:paraId="662D0D72" w14:textId="77777777" w:rsidR="001E65EA" w:rsidRDefault="001E65EA" w:rsidP="001E65EA">
      <w:pPr>
        <w:rPr>
          <w:rFonts w:cstheme="minorHAnsi"/>
          <w:color w:val="000000" w:themeColor="text1"/>
        </w:rPr>
      </w:pPr>
      <w:r w:rsidRPr="00E84C31">
        <w:rPr>
          <w:rFonts w:cstheme="minorHAnsi"/>
          <w:color w:val="000000" w:themeColor="text1"/>
        </w:rPr>
        <w:t xml:space="preserve">Course materials are designed for use as part of this </w:t>
      </w:r>
      <w:proofErr w:type="gramStart"/>
      <w:r w:rsidRPr="00E84C31">
        <w:rPr>
          <w:rFonts w:cstheme="minorHAnsi"/>
          <w:color w:val="000000" w:themeColor="text1"/>
        </w:rPr>
        <w:t>particular course</w:t>
      </w:r>
      <w:proofErr w:type="gramEnd"/>
      <w:r w:rsidRPr="00E84C31">
        <w:rPr>
          <w:rFonts w:cstheme="minorHAnsi"/>
          <w:color w:val="000000" w:themeColor="text1"/>
        </w:rPr>
        <w:t xml:space="preserve"> at York University and are the intellectual property of the instructor unless otherwise stated. Third</w:t>
      </w:r>
      <w:r>
        <w:rPr>
          <w:rFonts w:cstheme="minorHAnsi"/>
          <w:color w:val="000000" w:themeColor="text1"/>
        </w:rPr>
        <w:t>-</w:t>
      </w:r>
      <w:r w:rsidRPr="00E84C31">
        <w:rPr>
          <w:rFonts w:cstheme="minorHAnsi"/>
          <w:color w:val="000000" w:themeColor="text1"/>
        </w:rPr>
        <w:t>party copyrighted materials (such as book chapters, journal articles, music, videos, etc.) have either been licensed for use in this course or fall under an exception or limitation in Canadian copyright law. Students may not publish, post on an Internet site, sell, or otherwise distribute any course materials or work without the instructor’s express permission. Course materials should only be used by students enrolled in this course.  </w:t>
      </w:r>
    </w:p>
    <w:p w14:paraId="6969B3F1" w14:textId="77777777" w:rsidR="001E65EA" w:rsidRPr="00E84C31" w:rsidRDefault="001E65EA" w:rsidP="001E65EA">
      <w:pPr>
        <w:rPr>
          <w:rFonts w:cstheme="minorHAnsi"/>
          <w:color w:val="000000" w:themeColor="text1"/>
        </w:rPr>
      </w:pPr>
    </w:p>
    <w:p w14:paraId="1B692BDB" w14:textId="6AEB8516" w:rsidR="001E65EA" w:rsidRPr="009D7A29" w:rsidRDefault="001E65EA" w:rsidP="001E65EA">
      <w:pPr>
        <w:rPr>
          <w:rFonts w:cstheme="minorHAnsi"/>
          <w:color w:val="000000" w:themeColor="text1"/>
        </w:rPr>
      </w:pPr>
      <w:r w:rsidRPr="00E84C31">
        <w:rPr>
          <w:rFonts w:cstheme="minorHAnsi"/>
          <w:color w:val="000000" w:themeColor="text1"/>
        </w:rPr>
        <w:t>Copying this material for distribution (e.g.</w:t>
      </w:r>
      <w:r>
        <w:rPr>
          <w:rFonts w:cstheme="minorHAnsi"/>
          <w:color w:val="000000" w:themeColor="text1"/>
        </w:rPr>
        <w:t>,</w:t>
      </w:r>
      <w:r w:rsidRPr="00E84C31">
        <w:rPr>
          <w:rFonts w:cstheme="minorHAnsi"/>
          <w:color w:val="000000" w:themeColor="text1"/>
        </w:rPr>
        <w:t xml:space="preserve"> uploading material to a commercial third-party website) may lead to a charge of misconduct according to York’s </w:t>
      </w:r>
      <w:hyperlink r:id="rId30" w:tgtFrame="_blank" w:history="1">
        <w:r w:rsidRPr="00E84C31">
          <w:rPr>
            <w:rStyle w:val="Hyperlink"/>
            <w:rFonts w:cstheme="minorHAnsi"/>
          </w:rPr>
          <w:t>Code of Student Rights and Responsibilities</w:t>
        </w:r>
      </w:hyperlink>
      <w:r w:rsidRPr="00E84C31">
        <w:rPr>
          <w:rFonts w:cstheme="minorHAnsi"/>
          <w:color w:val="000000" w:themeColor="text1"/>
        </w:rPr>
        <w:t>, the </w:t>
      </w:r>
      <w:hyperlink r:id="rId31" w:tgtFrame="_blank" w:history="1">
        <w:r w:rsidRPr="00E84C31">
          <w:rPr>
            <w:rStyle w:val="Hyperlink"/>
            <w:rFonts w:cstheme="minorHAnsi"/>
          </w:rPr>
          <w:t>Senate Policy on Academic Honesty</w:t>
        </w:r>
      </w:hyperlink>
      <w:r w:rsidR="00B161B4">
        <w:rPr>
          <w:rFonts w:cstheme="minorHAnsi"/>
          <w:color w:val="000000" w:themeColor="text1"/>
        </w:rPr>
        <w:t xml:space="preserve">, </w:t>
      </w:r>
      <w:r w:rsidRPr="00E84C31">
        <w:rPr>
          <w:rFonts w:cstheme="minorHAnsi"/>
          <w:color w:val="000000" w:themeColor="text1"/>
        </w:rPr>
        <w:t>and/or legal consequences for copyright violations.</w:t>
      </w:r>
      <w:r w:rsidRPr="00E84C31">
        <w:rPr>
          <w:rStyle w:val="eop"/>
          <w:rFonts w:ascii="Arial" w:hAnsi="Arial" w:cs="Arial"/>
        </w:rPr>
        <w:t> </w:t>
      </w:r>
    </w:p>
    <w:p w14:paraId="2CC42C81" w14:textId="77777777" w:rsidR="001E65EA" w:rsidRPr="00E84C31" w:rsidRDefault="001E65EA" w:rsidP="001E65EA">
      <w:pPr>
        <w:pStyle w:val="Heading3"/>
      </w:pPr>
      <w:r w:rsidRPr="00E84C31">
        <w:t>Student Conduct in the Learning Environment</w:t>
      </w:r>
    </w:p>
    <w:p w14:paraId="7CEC1053" w14:textId="77777777" w:rsidR="001E65EA" w:rsidRPr="00E84C31" w:rsidRDefault="001E65EA" w:rsidP="001E65EA">
      <w:pPr>
        <w:rPr>
          <w:rFonts w:cstheme="minorHAnsi"/>
          <w:color w:val="000000" w:themeColor="text1"/>
        </w:rPr>
      </w:pPr>
      <w:r w:rsidRPr="00E84C31">
        <w:rPr>
          <w:rFonts w:cstheme="minorHAnsi"/>
          <w:color w:val="000000" w:themeColor="text1"/>
        </w:rPr>
        <w:t xml:space="preserve">York University is committed to fostering teaching and learning environments that are </w:t>
      </w:r>
      <w:r w:rsidRPr="00E84C31">
        <w:rPr>
          <w:rFonts w:cstheme="minorHAnsi"/>
        </w:rPr>
        <w:t>free of disruptive and/or harassing behaviour</w:t>
      </w:r>
      <w:r w:rsidRPr="00E84C31">
        <w:rPr>
          <w:rFonts w:cstheme="minorHAnsi"/>
          <w:color w:val="000000" w:themeColor="text1"/>
        </w:rPr>
        <w:t xml:space="preserve">, are physically safe, and conducive to effective teaching and learning. Students and instructors are expected to maintain a professional relationship characterized by courtesy, civility, and mutual respect and to refrain from actions disruptive to such a relationship. Individuals who fail to adhere to such standards and who violate University or public law may be subject to disciplinary action by the University. </w:t>
      </w:r>
    </w:p>
    <w:p w14:paraId="073B3A97" w14:textId="77777777" w:rsidR="001E65EA" w:rsidRPr="00E84C31" w:rsidRDefault="001E65EA" w:rsidP="001E65EA">
      <w:pPr>
        <w:rPr>
          <w:rFonts w:cstheme="minorHAnsi"/>
          <w:color w:val="000000" w:themeColor="text1"/>
        </w:rPr>
      </w:pPr>
    </w:p>
    <w:p w14:paraId="619A297B" w14:textId="75F05A55" w:rsidR="001E65EA" w:rsidRPr="00E84C31" w:rsidRDefault="001E65EA" w:rsidP="001E65EA">
      <w:pPr>
        <w:rPr>
          <w:rFonts w:cstheme="minorHAnsi"/>
          <w:color w:val="000000" w:themeColor="text1"/>
        </w:rPr>
      </w:pPr>
      <w:r w:rsidRPr="00E84C31">
        <w:rPr>
          <w:rFonts w:cstheme="minorHAnsi"/>
          <w:color w:val="000000" w:themeColor="text1"/>
        </w:rPr>
        <w:lastRenderedPageBreak/>
        <w:t xml:space="preserve">For more information, see the policies on </w:t>
      </w:r>
      <w:hyperlink r:id="rId32" w:history="1">
        <w:r w:rsidRPr="00E84C31">
          <w:rPr>
            <w:rStyle w:val="Hyperlink"/>
            <w:rFonts w:cstheme="minorHAnsi"/>
          </w:rPr>
          <w:t>Disruptive and/or Harassing Behaviour in Academic Situations</w:t>
        </w:r>
      </w:hyperlink>
      <w:r w:rsidRPr="00E84C31">
        <w:rPr>
          <w:rFonts w:cstheme="minorHAnsi"/>
          <w:color w:val="000000" w:themeColor="text1"/>
        </w:rPr>
        <w:t xml:space="preserve">,  the </w:t>
      </w:r>
      <w:hyperlink r:id="rId33" w:history="1">
        <w:r w:rsidRPr="00E84C31">
          <w:rPr>
            <w:rStyle w:val="Hyperlink"/>
            <w:rFonts w:cstheme="minorHAnsi"/>
          </w:rPr>
          <w:t>Student Conduct and Responsibilities</w:t>
        </w:r>
      </w:hyperlink>
      <w:r w:rsidR="00B161B4">
        <w:rPr>
          <w:rFonts w:cstheme="minorHAnsi"/>
          <w:color w:val="000000" w:themeColor="text1"/>
        </w:rPr>
        <w:t xml:space="preserve">, </w:t>
      </w:r>
      <w:r w:rsidRPr="00E84C31">
        <w:rPr>
          <w:rFonts w:cstheme="minorHAnsi"/>
          <w:color w:val="000000" w:themeColor="text1"/>
        </w:rPr>
        <w:t xml:space="preserve">and the </w:t>
      </w:r>
      <w:hyperlink r:id="rId34" w:history="1">
        <w:r w:rsidRPr="00E84C31">
          <w:rPr>
            <w:rStyle w:val="Hyperlink"/>
            <w:rFonts w:cstheme="minorHAnsi"/>
          </w:rPr>
          <w:t>Code of Student Rights &amp; Responsibilities</w:t>
        </w:r>
      </w:hyperlink>
      <w:r w:rsidRPr="00E84C31">
        <w:rPr>
          <w:rFonts w:cstheme="minorHAnsi"/>
          <w:color w:val="000000" w:themeColor="text1"/>
        </w:rPr>
        <w:t xml:space="preserve">.  </w:t>
      </w:r>
    </w:p>
    <w:p w14:paraId="7236498B" w14:textId="77777777" w:rsidR="001E65EA" w:rsidRPr="00E84C31" w:rsidRDefault="001E65EA" w:rsidP="001E65EA">
      <w:pPr>
        <w:pStyle w:val="Heading3"/>
        <w:rPr>
          <w:rFonts w:eastAsia="Calibri"/>
        </w:rPr>
      </w:pPr>
      <w:r w:rsidRPr="00E84C31">
        <w:t xml:space="preserve">Netiquette for </w:t>
      </w:r>
      <w:proofErr w:type="spellStart"/>
      <w:r w:rsidRPr="00E84C31">
        <w:t>eClass</w:t>
      </w:r>
      <w:proofErr w:type="spellEnd"/>
      <w:r w:rsidRPr="00E84C31">
        <w:t xml:space="preserve"> and Online Learning</w:t>
      </w:r>
    </w:p>
    <w:p w14:paraId="27B04EFC" w14:textId="77777777" w:rsidR="001E65EA" w:rsidRPr="00E84C31" w:rsidRDefault="001E65EA" w:rsidP="001E65EA">
      <w:pPr>
        <w:rPr>
          <w:rFonts w:eastAsia="Calibri" w:cstheme="minorHAnsi"/>
          <w:color w:val="000000" w:themeColor="text1"/>
        </w:rPr>
      </w:pPr>
      <w:r w:rsidRPr="00E84C31">
        <w:rPr>
          <w:rFonts w:eastAsia="Calibri" w:cstheme="minorHAnsi"/>
          <w:color w:val="000000" w:themeColor="text1"/>
        </w:rPr>
        <w:t>Students</w:t>
      </w:r>
      <w:r>
        <w:rPr>
          <w:rFonts w:eastAsia="Calibri" w:cstheme="minorHAnsi"/>
          <w:color w:val="000000" w:themeColor="text1"/>
        </w:rPr>
        <w:t xml:space="preserve"> and instructors</w:t>
      </w:r>
      <w:r w:rsidRPr="00E84C31">
        <w:rPr>
          <w:rFonts w:eastAsia="Calibri" w:cstheme="minorHAnsi"/>
          <w:color w:val="000000" w:themeColor="text1"/>
        </w:rPr>
        <w:t xml:space="preserve"> have a joint responsibility to create and maintain a welcoming and inclusive learning environment. All students are expected to conduct themselves in accordance with the </w:t>
      </w:r>
      <w:hyperlink r:id="rId35" w:tgtFrame="_blank" w:history="1">
        <w:r w:rsidRPr="00E84C31">
          <w:rPr>
            <w:rStyle w:val="Hyperlink"/>
            <w:rFonts w:eastAsia="Calibri" w:cstheme="minorHAnsi"/>
          </w:rPr>
          <w:t>Code of Student Rights and Responsibilities</w:t>
        </w:r>
      </w:hyperlink>
      <w:r w:rsidRPr="00E84C31">
        <w:rPr>
          <w:rFonts w:eastAsia="Calibri" w:cstheme="minorHAnsi"/>
          <w:color w:val="000000" w:themeColor="text1"/>
        </w:rPr>
        <w:t xml:space="preserve">. Please review and familiarize yourself with behaviours that support “netiquette” in virtual classrooms by consulting the </w:t>
      </w:r>
      <w:hyperlink r:id="rId36" w:history="1">
        <w:r w:rsidRPr="00E84C31">
          <w:rPr>
            <w:rStyle w:val="Hyperlink"/>
            <w:rFonts w:eastAsia="Calibri" w:cstheme="minorHAnsi"/>
          </w:rPr>
          <w:t>Guide to Netiquette</w:t>
        </w:r>
      </w:hyperlink>
      <w:r w:rsidRPr="00E84C31">
        <w:rPr>
          <w:rFonts w:eastAsia="Calibri" w:cstheme="minorHAnsi"/>
          <w:color w:val="000000" w:themeColor="text1"/>
        </w:rPr>
        <w:t xml:space="preserve"> and </w:t>
      </w:r>
      <w:hyperlink r:id="rId37" w:tgtFrame="_blank" w:history="1">
        <w:r w:rsidRPr="00E84C31">
          <w:rPr>
            <w:rStyle w:val="Hyperlink"/>
            <w:rFonts w:eastAsia="Calibri" w:cstheme="minorHAnsi"/>
          </w:rPr>
          <w:t>Student Guide to eLearning</w:t>
        </w:r>
      </w:hyperlink>
      <w:r w:rsidRPr="00E84C31">
        <w:rPr>
          <w:rFonts w:eastAsia="Calibri" w:cstheme="minorHAnsi"/>
          <w:color w:val="000000" w:themeColor="text1"/>
        </w:rPr>
        <w:t>.</w:t>
      </w:r>
    </w:p>
    <w:p w14:paraId="31D2EC32" w14:textId="77777777" w:rsidR="001E65EA" w:rsidRPr="00E84C31" w:rsidRDefault="001E65EA" w:rsidP="001E65EA">
      <w:pPr>
        <w:rPr>
          <w:rFonts w:cstheme="minorBidi"/>
          <w:b/>
          <w:bCs/>
          <w:color w:val="000000" w:themeColor="text1"/>
          <w:highlight w:val="yellow"/>
        </w:rPr>
      </w:pPr>
    </w:p>
    <w:p w14:paraId="03BBFB0E" w14:textId="77777777" w:rsidR="001E65EA" w:rsidRPr="00E84C31" w:rsidRDefault="001E65EA" w:rsidP="001E65EA">
      <w:pPr>
        <w:pStyle w:val="Heading3"/>
      </w:pPr>
      <w:r w:rsidRPr="00E84C31">
        <w:t xml:space="preserve">Student Notice of Recording for Online Teaching and Learning </w:t>
      </w:r>
    </w:p>
    <w:p w14:paraId="5D9B0719" w14:textId="77777777" w:rsidR="001E65EA" w:rsidRPr="00E84C31" w:rsidRDefault="001E65EA" w:rsidP="001E65EA">
      <w:pPr>
        <w:rPr>
          <w:rFonts w:cstheme="minorHAnsi"/>
          <w:color w:val="000000" w:themeColor="text1"/>
        </w:rPr>
      </w:pPr>
      <w:r w:rsidRPr="00E84C31">
        <w:rPr>
          <w:rFonts w:cstheme="minorHAnsi"/>
          <w:color w:val="000000" w:themeColor="text1"/>
        </w:rPr>
        <w:t>Activities for this course involve recording, in partial fulfillment of the course learning outcomes. Images, audio, text/chat messaging that have been recorded may be used and/or made available by the University to students enro</w:t>
      </w:r>
      <w:r>
        <w:rPr>
          <w:rFonts w:cstheme="minorHAnsi"/>
          <w:color w:val="000000" w:themeColor="text1"/>
        </w:rPr>
        <w:t>l</w:t>
      </w:r>
      <w:r w:rsidRPr="00E84C31">
        <w:rPr>
          <w:rFonts w:cstheme="minorHAnsi"/>
          <w:color w:val="000000" w:themeColor="text1"/>
        </w:rPr>
        <w:t>led in the course and those supporting the course for the purpose of materials review, for assessment, etc. Recordings will be managed according to the University’s Common Record Schedule and will be securely destroyed when no longer needed by the University. Your personal information is protected in accordance with York University’s </w:t>
      </w:r>
      <w:hyperlink r:id="rId38" w:tgtFrame="_blank" w:history="1">
        <w:r>
          <w:rPr>
            <w:rStyle w:val="Hyperlink"/>
            <w:rFonts w:cstheme="minorHAnsi"/>
          </w:rPr>
          <w:t>Guidelines on Access of Information and Protection of Privacy</w:t>
        </w:r>
      </w:hyperlink>
      <w:r w:rsidRPr="00E84C31">
        <w:rPr>
          <w:rFonts w:cstheme="minorHAnsi"/>
          <w:color w:val="000000" w:themeColor="text1"/>
        </w:rPr>
        <w:t> and the </w:t>
      </w:r>
      <w:hyperlink r:id="rId39" w:anchor="BK0" w:tgtFrame="_blank" w:history="1">
        <w:r w:rsidRPr="00E84C31">
          <w:rPr>
            <w:rStyle w:val="Hyperlink"/>
            <w:rFonts w:cstheme="minorHAnsi"/>
          </w:rPr>
          <w:t>Freedom of Information and Protection of Privacy Act</w:t>
        </w:r>
      </w:hyperlink>
      <w:r w:rsidRPr="00E84C31">
        <w:rPr>
          <w:rFonts w:cstheme="minorHAnsi"/>
          <w:color w:val="000000" w:themeColor="text1"/>
        </w:rPr>
        <w:t xml:space="preserve">. Access to online materials, including recordings or live meetings, is subject to York University’s </w:t>
      </w:r>
      <w:hyperlink r:id="rId40" w:history="1">
        <w:r w:rsidRPr="00001862">
          <w:rPr>
            <w:rStyle w:val="Hyperlink"/>
            <w:rFonts w:cstheme="minorHAnsi"/>
          </w:rPr>
          <w:t>Senate Policy on Computing and Information Technology Facilities</w:t>
        </w:r>
      </w:hyperlink>
      <w:r w:rsidRPr="00001862">
        <w:rPr>
          <w:rFonts w:cstheme="minorHAnsi"/>
          <w:color w:val="000000" w:themeColor="text1"/>
        </w:rPr>
        <w:t>.</w:t>
      </w:r>
    </w:p>
    <w:p w14:paraId="1F6C4112" w14:textId="77777777" w:rsidR="001E65EA" w:rsidRPr="00E84C31" w:rsidRDefault="001E65EA" w:rsidP="001E65EA">
      <w:pPr>
        <w:rPr>
          <w:rFonts w:cstheme="minorHAnsi"/>
          <w:color w:val="000000" w:themeColor="text1"/>
        </w:rPr>
      </w:pPr>
    </w:p>
    <w:p w14:paraId="1709141A" w14:textId="77777777" w:rsidR="001E65EA" w:rsidRPr="00E84C31" w:rsidRDefault="001E65EA" w:rsidP="001E65EA">
      <w:pPr>
        <w:rPr>
          <w:rFonts w:cstheme="minorHAnsi"/>
          <w:color w:val="000000" w:themeColor="text1"/>
        </w:rPr>
      </w:pPr>
      <w:r w:rsidRPr="00E84C31">
        <w:rPr>
          <w:rFonts w:cstheme="minorHAnsi"/>
          <w:color w:val="000000" w:themeColor="text1"/>
        </w:rPr>
        <w:t>The University will use reasonable means to protect the security and confidentiality of the recorded information, but cannot provide a guarantee of such due to factors beyond the University’s control, such as recordings being forwarded, copied, intercepted, circulated, disclosed, or stored without the University’s knowledge or permission, or the introduction of malware into computer system which could potentially damage or disrupt the computer, networks, and security settings. The University is not responsible for connectivity/technical difficulties or loss of data associated with your hardware, software, or Internet connection.</w:t>
      </w:r>
    </w:p>
    <w:p w14:paraId="5254E4A3" w14:textId="77777777" w:rsidR="001E65EA" w:rsidRPr="00E84C31" w:rsidRDefault="001E65EA" w:rsidP="001E65EA">
      <w:pPr>
        <w:rPr>
          <w:rFonts w:cstheme="minorHAnsi"/>
          <w:color w:val="000000" w:themeColor="text1"/>
        </w:rPr>
      </w:pPr>
    </w:p>
    <w:p w14:paraId="1DD42E17" w14:textId="68A05D5C" w:rsidR="001E65EA" w:rsidRPr="00E84C31" w:rsidRDefault="001E65EA" w:rsidP="001E65EA">
      <w:pPr>
        <w:rPr>
          <w:rFonts w:cstheme="minorHAnsi"/>
          <w:color w:val="000000" w:themeColor="text1"/>
        </w:rPr>
      </w:pPr>
      <w:r w:rsidRPr="00E84C31">
        <w:rPr>
          <w:rFonts w:cstheme="minorHAnsi"/>
          <w:color w:val="000000" w:themeColor="text1"/>
        </w:rPr>
        <w:t xml:space="preserve">By engaging in course activities that involve recording, you are consenting to the use of your appearance, image, text/chat messaging, and voice and/or likeness in the manner and under the conditions specified herein. In the case of a live stream recording, if you choose not to have your image or audio recorded, you may disable the audio and video functionality. If you choose to participate using a pseudonym instead of your real </w:t>
      </w:r>
      <w:r w:rsidR="00A543C4" w:rsidRPr="00E84C31">
        <w:rPr>
          <w:rFonts w:cstheme="minorHAnsi"/>
          <w:color w:val="000000" w:themeColor="text1"/>
        </w:rPr>
        <w:t>name,</w:t>
      </w:r>
      <w:r w:rsidRPr="00E84C31">
        <w:rPr>
          <w:rFonts w:cstheme="minorHAnsi"/>
          <w:color w:val="000000" w:themeColor="text1"/>
        </w:rPr>
        <w:t xml:space="preserve"> you must disclose the pseudonym to your instructor in advance to facilitate class participation.</w:t>
      </w:r>
    </w:p>
    <w:p w14:paraId="6FF8D8E8" w14:textId="77777777" w:rsidR="001E65EA" w:rsidRPr="00E84C31" w:rsidRDefault="001E65EA" w:rsidP="001E65EA">
      <w:pPr>
        <w:rPr>
          <w:rFonts w:cstheme="minorHAnsi"/>
          <w:color w:val="000000" w:themeColor="text1"/>
        </w:rPr>
      </w:pPr>
    </w:p>
    <w:p w14:paraId="38A63118" w14:textId="7E856D4D" w:rsidR="001E65EA" w:rsidRPr="00E84C31" w:rsidRDefault="001E65EA" w:rsidP="001E65EA">
      <w:pPr>
        <w:rPr>
          <w:rFonts w:cstheme="minorHAnsi"/>
          <w:color w:val="000000" w:themeColor="text1"/>
        </w:rPr>
      </w:pPr>
      <w:r w:rsidRPr="00E84C31">
        <w:rPr>
          <w:rFonts w:cstheme="minorHAnsi"/>
          <w:color w:val="000000" w:themeColor="text1"/>
        </w:rPr>
        <w:t>You are not permitted to disclose the link to/URL of an event or an event session recording or copies of recording to anyone, for any reason. Recordings are available only to authorized individuals who have been directly provided the above instructions/link for their use. Recordings for personal use, required to facilitate your learning and preparation of personal course/lecture notes, may not be shared with others without the permission of the instructor or event coordinator, and may not be published, posted</w:t>
      </w:r>
      <w:r w:rsidR="006224D9">
        <w:rPr>
          <w:rFonts w:cstheme="minorHAnsi"/>
          <w:color w:val="000000" w:themeColor="text1"/>
        </w:rPr>
        <w:t xml:space="preserve">, </w:t>
      </w:r>
      <w:r w:rsidRPr="00E84C31">
        <w:rPr>
          <w:rFonts w:cstheme="minorHAnsi"/>
          <w:color w:val="000000" w:themeColor="text1"/>
        </w:rPr>
        <w:t>linked to</w:t>
      </w:r>
      <w:r w:rsidR="006224D9">
        <w:rPr>
          <w:rFonts w:cstheme="minorHAnsi"/>
          <w:color w:val="000000" w:themeColor="text1"/>
        </w:rPr>
        <w:t>,</w:t>
      </w:r>
      <w:r w:rsidRPr="00E84C31">
        <w:rPr>
          <w:rFonts w:cstheme="minorHAnsi"/>
          <w:color w:val="000000" w:themeColor="text1"/>
        </w:rPr>
        <w:t xml:space="preserve"> or otherwise made available online</w:t>
      </w:r>
      <w:r w:rsidR="00780DD8">
        <w:rPr>
          <w:rFonts w:cstheme="minorHAnsi"/>
          <w:color w:val="000000" w:themeColor="text1"/>
        </w:rPr>
        <w:t>,</w:t>
      </w:r>
      <w:r w:rsidRPr="00E84C31">
        <w:rPr>
          <w:rFonts w:cstheme="minorHAnsi"/>
          <w:color w:val="000000" w:themeColor="text1"/>
        </w:rPr>
        <w:t xml:space="preserve"> including on social media feeds</w:t>
      </w:r>
      <w:r w:rsidR="00002E2C">
        <w:rPr>
          <w:rFonts w:cstheme="minorHAnsi"/>
          <w:color w:val="000000" w:themeColor="text1"/>
        </w:rPr>
        <w:t>,</w:t>
      </w:r>
      <w:r w:rsidRPr="00E84C31">
        <w:rPr>
          <w:rFonts w:cstheme="minorHAnsi"/>
          <w:color w:val="000000" w:themeColor="text1"/>
        </w:rPr>
        <w:t xml:space="preserve"> even if those feeds are private.</w:t>
      </w:r>
    </w:p>
    <w:p w14:paraId="5AB64673" w14:textId="77777777" w:rsidR="001E65EA" w:rsidRPr="00E84C31" w:rsidRDefault="001E65EA" w:rsidP="001E65EA">
      <w:pPr>
        <w:rPr>
          <w:rFonts w:cstheme="minorHAnsi"/>
          <w:color w:val="000000" w:themeColor="text1"/>
        </w:rPr>
      </w:pPr>
    </w:p>
    <w:p w14:paraId="1DB996BA" w14:textId="77777777" w:rsidR="001E65EA" w:rsidRPr="00E54673" w:rsidRDefault="001E65EA" w:rsidP="001E65EA">
      <w:pPr>
        <w:pStyle w:val="Heading3"/>
      </w:pPr>
      <w:r w:rsidRPr="00E54673">
        <w:t>Health and Safety</w:t>
      </w:r>
    </w:p>
    <w:p w14:paraId="43AE040C" w14:textId="563D1F42" w:rsidR="001E65EA" w:rsidRPr="00322CB5" w:rsidRDefault="001E65EA" w:rsidP="001E6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cstheme="minorHAnsi"/>
          <w:color w:val="000000" w:themeColor="text1"/>
        </w:rPr>
      </w:pPr>
      <w:r w:rsidRPr="00E84C31">
        <w:rPr>
          <w:rFonts w:cstheme="minorHAnsi"/>
          <w:color w:val="000000" w:themeColor="text1"/>
        </w:rPr>
        <w:t>All York students</w:t>
      </w:r>
      <w:r>
        <w:rPr>
          <w:rFonts w:cstheme="minorHAnsi"/>
          <w:color w:val="000000" w:themeColor="text1"/>
        </w:rPr>
        <w:t xml:space="preserve"> </w:t>
      </w:r>
      <w:r w:rsidRPr="00E84C31">
        <w:rPr>
          <w:rFonts w:cstheme="minorHAnsi"/>
          <w:color w:val="000000" w:themeColor="text1"/>
        </w:rPr>
        <w:t>and instructors share responsibility for the safety and well-being of the community while on York's campuses. Please continue to check </w:t>
      </w:r>
      <w:proofErr w:type="spellStart"/>
      <w:r>
        <w:fldChar w:fldCharType="begin"/>
      </w:r>
      <w:r>
        <w:instrText>HYPERLINK "https://www.yorku.ca/bettertogether/" \o "https://www.yorku.ca/bettertogether/"</w:instrText>
      </w:r>
      <w:r>
        <w:fldChar w:fldCharType="separate"/>
      </w:r>
      <w:r w:rsidRPr="00E84C31">
        <w:rPr>
          <w:rStyle w:val="Hyperlink"/>
          <w:rFonts w:cstheme="minorHAnsi"/>
        </w:rPr>
        <w:t>YUBetter</w:t>
      </w:r>
      <w:proofErr w:type="spellEnd"/>
      <w:r w:rsidRPr="00E84C31">
        <w:rPr>
          <w:rStyle w:val="Hyperlink"/>
          <w:rFonts w:cstheme="minorHAnsi"/>
        </w:rPr>
        <w:t> Together</w:t>
      </w:r>
      <w:r>
        <w:fldChar w:fldCharType="end"/>
      </w:r>
      <w:r w:rsidRPr="00E84C31">
        <w:rPr>
          <w:rFonts w:cstheme="minorHAnsi"/>
          <w:color w:val="000000" w:themeColor="text1"/>
        </w:rPr>
        <w:t> for the latest information</w:t>
      </w:r>
      <w:r>
        <w:rPr>
          <w:rFonts w:cstheme="minorHAnsi"/>
          <w:color w:val="000000" w:themeColor="text1"/>
        </w:rPr>
        <w:t xml:space="preserve"> on health and safety. </w:t>
      </w:r>
    </w:p>
    <w:p w14:paraId="5B658215" w14:textId="7F47E648" w:rsidR="001E65EA" w:rsidRPr="00322CB5" w:rsidRDefault="002B1213" w:rsidP="001E65EA">
      <w:pPr>
        <w:rPr>
          <w:rFonts w:cs="Calibri"/>
        </w:rPr>
      </w:pPr>
      <w:r>
        <w:rPr>
          <w:rFonts w:cs="Calibri"/>
        </w:rPr>
        <w:t xml:space="preserve"> </w:t>
      </w:r>
    </w:p>
    <w:p w14:paraId="603C39FE" w14:textId="77777777" w:rsidR="001E65EA" w:rsidRPr="00E84C31" w:rsidRDefault="001E65EA" w:rsidP="001E65EA">
      <w:pPr>
        <w:pStyle w:val="Heading2"/>
      </w:pPr>
      <w:r w:rsidRPr="00E84C31">
        <w:t>Student Support and Resources</w:t>
      </w:r>
    </w:p>
    <w:p w14:paraId="0189A15D" w14:textId="77777777" w:rsidR="001E65EA" w:rsidRPr="00E84C31" w:rsidRDefault="001E65EA" w:rsidP="001E65EA">
      <w:pPr>
        <w:rPr>
          <w:rFonts w:cstheme="minorHAnsi"/>
          <w:color w:val="000000" w:themeColor="text1"/>
        </w:rPr>
      </w:pPr>
      <w:r w:rsidRPr="00E84C31">
        <w:rPr>
          <w:rFonts w:cstheme="minorHAnsi"/>
          <w:color w:val="000000" w:themeColor="text1"/>
        </w:rPr>
        <w:t>To help you succeed academically, York University offers a wide range of resources and services. Everything from writing workshops and peer mentorship to wellness support and career guidance is available to fulfill our LA&amp;PS students’ needs. Explore the links below to access these on-campus resources:</w:t>
      </w:r>
    </w:p>
    <w:p w14:paraId="18002954" w14:textId="5BD11F25" w:rsidR="001E65EA" w:rsidRPr="005545CE"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hyperlink r:id="rId41" w:history="1">
        <w:r w:rsidRPr="005545CE">
          <w:rPr>
            <w:rStyle w:val="Hyperlink"/>
          </w:rPr>
          <w:t>Academic Advising</w:t>
        </w:r>
      </w:hyperlink>
      <w:r w:rsidRPr="005545CE">
        <w:t xml:space="preserve"> is </w:t>
      </w:r>
      <w:r w:rsidRPr="005545CE">
        <w:rPr>
          <w:rFonts w:eastAsia="Calibri"/>
        </w:rPr>
        <w:t>available to provide students support and guidance in making academic decisions and goals.</w:t>
      </w:r>
    </w:p>
    <w:p w14:paraId="593E4C5D" w14:textId="77777777" w:rsidR="001E65EA" w:rsidRPr="005F3CBD"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hyperlink r:id="rId42" w:history="1">
        <w:r w:rsidRPr="005F3CBD">
          <w:rPr>
            <w:rStyle w:val="Hyperlink"/>
          </w:rPr>
          <w:t>Student Accessibility Services</w:t>
        </w:r>
      </w:hyperlink>
      <w:r w:rsidRPr="005F3CBD">
        <w:t xml:space="preserve"> </w:t>
      </w:r>
      <w:r w:rsidRPr="005F3CBD">
        <w:rPr>
          <w:rFonts w:eastAsia="Calibri"/>
        </w:rPr>
        <w:t>are available for support and accessibility accommodation when required.</w:t>
      </w:r>
    </w:p>
    <w:p w14:paraId="460470C0" w14:textId="6B07F407" w:rsidR="001E65EA" w:rsidRPr="005F3CBD"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hyperlink r:id="rId43" w:history="1">
        <w:r w:rsidRPr="005F3CBD">
          <w:rPr>
            <w:rStyle w:val="Hyperlink"/>
          </w:rPr>
          <w:t>Student Counselling, Health &amp; Wellbeing</w:t>
        </w:r>
      </w:hyperlink>
      <w:r w:rsidRPr="005F3CBD">
        <w:t xml:space="preserve"> offers workshops, resources, and counselling to support your academic success</w:t>
      </w:r>
      <w:r w:rsidR="00091D72">
        <w:t>.</w:t>
      </w:r>
      <w:r w:rsidRPr="005F3CBD">
        <w:t xml:space="preserve"> </w:t>
      </w:r>
    </w:p>
    <w:p w14:paraId="3366598E" w14:textId="77777777" w:rsidR="001E65EA" w:rsidRPr="005F3CBD"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44" w:history="1">
        <w:r w:rsidRPr="005F3CBD">
          <w:rPr>
            <w:rStyle w:val="Hyperlink"/>
          </w:rPr>
          <w:t>Peer-Assisted Study Sessions (PASS) Program</w:t>
        </w:r>
      </w:hyperlink>
      <w:r w:rsidRPr="005F3CBD">
        <w:t xml:space="preserve"> </w:t>
      </w:r>
      <w:r w:rsidRPr="005F3CBD">
        <w:rPr>
          <w:rFonts w:eastAsia="Calibri"/>
        </w:rPr>
        <w:t>provides student study sessions for students to collaborate and enhance their understanding of course content in certain courses.</w:t>
      </w:r>
    </w:p>
    <w:p w14:paraId="78867453" w14:textId="77777777" w:rsidR="001E65EA" w:rsidRPr="005F3CBD"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45">
        <w:r w:rsidRPr="005F3CBD">
          <w:rPr>
            <w:rStyle w:val="Hyperlink"/>
          </w:rPr>
          <w:t>Student Numeracy Assistance Centre at Keele (SNACK)</w:t>
        </w:r>
      </w:hyperlink>
      <w:r w:rsidRPr="005F3CBD">
        <w:t xml:space="preserve"> supports students in courses involving math, </w:t>
      </w:r>
      <w:r>
        <w:t>stats,</w:t>
      </w:r>
      <w:r w:rsidRPr="005F3CBD">
        <w:t xml:space="preserve"> </w:t>
      </w:r>
      <w:r>
        <w:t>and Excel</w:t>
      </w:r>
      <w:r w:rsidRPr="005F3CBD">
        <w:t xml:space="preserve">. </w:t>
      </w:r>
    </w:p>
    <w:p w14:paraId="592988E4" w14:textId="77777777" w:rsidR="001E65EA" w:rsidRPr="005F3CBD"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46">
        <w:r w:rsidRPr="005F3CBD">
          <w:rPr>
            <w:rStyle w:val="Hyperlink"/>
          </w:rPr>
          <w:t>The Writing Centre</w:t>
        </w:r>
      </w:hyperlink>
      <w:r w:rsidRPr="005F3CBD">
        <w:rPr>
          <w:rStyle w:val="Hyperlink"/>
        </w:rPr>
        <w:t xml:space="preserve"> </w:t>
      </w:r>
      <w:r w:rsidRPr="005F3CBD">
        <w:t>provides multiple avenues of writing-based support including drop-in sessions, one-</w:t>
      </w:r>
      <w:r>
        <w:t>to</w:t>
      </w:r>
      <w:r w:rsidRPr="005F3CBD">
        <w:t xml:space="preserve">-one appointments, </w:t>
      </w:r>
      <w:r>
        <w:t>a Multilingual Studio</w:t>
      </w:r>
      <w:r w:rsidRPr="005F3CBD">
        <w:t xml:space="preserve">, and an </w:t>
      </w:r>
      <w:r>
        <w:t>Accessibility Specialist.</w:t>
      </w:r>
    </w:p>
    <w:p w14:paraId="29756CAB" w14:textId="77777777" w:rsidR="001E65EA" w:rsidRPr="005F3CBD"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47">
        <w:r>
          <w:rPr>
            <w:rStyle w:val="Hyperlink"/>
          </w:rPr>
          <w:t>ESL Open Learning Centre (OLC)</w:t>
        </w:r>
      </w:hyperlink>
      <w:r>
        <w:rPr>
          <w:rStyle w:val="Hyperlink"/>
        </w:rPr>
        <w:t xml:space="preserve"> </w:t>
      </w:r>
      <w:r w:rsidRPr="005F3CBD">
        <w:t xml:space="preserve">supports students with building proficiency in reading, writing, and speaking English. </w:t>
      </w:r>
    </w:p>
    <w:p w14:paraId="18D6ADCC" w14:textId="77777777" w:rsidR="001E65EA" w:rsidRPr="005F3CBD"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Pr>
      </w:pPr>
      <w:hyperlink r:id="rId48">
        <w:r w:rsidRPr="005F3CBD">
          <w:rPr>
            <w:rStyle w:val="Hyperlink"/>
          </w:rPr>
          <w:t>Learning Skills Services</w:t>
        </w:r>
      </w:hyperlink>
      <w:r w:rsidRPr="005F3CBD">
        <w:rPr>
          <w:rStyle w:val="Hyperlink"/>
        </w:rPr>
        <w:t xml:space="preserve"> </w:t>
      </w:r>
      <w:r w:rsidRPr="005F3CBD">
        <w:t>provides tips for time management, effective study and learning habits, keeping up with coursework, and other learning</w:t>
      </w:r>
      <w:r>
        <w:t>-</w:t>
      </w:r>
      <w:r w:rsidRPr="005F3CBD">
        <w:t>related supports.</w:t>
      </w:r>
    </w:p>
    <w:p w14:paraId="7ED61E22" w14:textId="77777777" w:rsidR="001E65EA" w:rsidRPr="005F3CBD"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49">
        <w:r w:rsidRPr="005F3CBD">
          <w:rPr>
            <w:rStyle w:val="Hyperlink"/>
          </w:rPr>
          <w:t>Learning Commons</w:t>
        </w:r>
      </w:hyperlink>
      <w:r w:rsidRPr="005F3CBD">
        <w:t xml:space="preserve"> provides links to supports for time management, writing, study skills, preparing for exams, and other learning-related resources. </w:t>
      </w:r>
    </w:p>
    <w:p w14:paraId="774EF2F0" w14:textId="77777777" w:rsidR="001E65EA" w:rsidRPr="005F3CBD"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50" w:history="1">
        <w:r w:rsidRPr="00163E91">
          <w:rPr>
            <w:rStyle w:val="Hyperlink"/>
          </w:rPr>
          <w:t>Roadmap to Student Success</w:t>
        </w:r>
      </w:hyperlink>
      <w:r>
        <w:t xml:space="preserve"> </w:t>
      </w:r>
      <w:r w:rsidRPr="005F3CBD">
        <w:t>provides students</w:t>
      </w:r>
      <w:r>
        <w:t xml:space="preserve"> with timely and targeted resources</w:t>
      </w:r>
      <w:r w:rsidRPr="005F3CBD">
        <w:t xml:space="preserve"> to help them achieve academic, personal, and professional success.</w:t>
      </w:r>
    </w:p>
    <w:p w14:paraId="2ACAD34E" w14:textId="77777777" w:rsidR="001E65EA" w:rsidRPr="00CB2C79"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51">
        <w:r>
          <w:rPr>
            <w:rStyle w:val="Hyperlink"/>
          </w:rPr>
          <w:t>Office of Student Community Relations (OSCR)</w:t>
        </w:r>
      </w:hyperlink>
      <w:r>
        <w:rPr>
          <w:rStyle w:val="Hyperlink"/>
        </w:rPr>
        <w:t xml:space="preserve"> </w:t>
      </w:r>
      <w:r w:rsidRPr="00CB2C79">
        <w:rPr>
          <w:rStyle w:val="Hyperlink"/>
        </w:rPr>
        <w:t>i</w:t>
      </w:r>
      <w:r w:rsidRPr="00CB2C79">
        <w:t xml:space="preserve">s responsible for administering the </w:t>
      </w:r>
      <w:hyperlink r:id="rId52" w:history="1">
        <w:r w:rsidRPr="00CB2C79">
          <w:rPr>
            <w:rStyle w:val="Hyperlink"/>
          </w:rPr>
          <w:t>Code of Student Rights &amp; Responsibilities</w:t>
        </w:r>
      </w:hyperlink>
      <w:r w:rsidRPr="00CB2C79">
        <w:t xml:space="preserve"> and provides critical incident support.</w:t>
      </w:r>
    </w:p>
    <w:p w14:paraId="42192363" w14:textId="3E80D65B" w:rsidR="001E65EA" w:rsidRPr="00CB2C79" w:rsidRDefault="001E65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hyperlink r:id="rId53">
        <w:proofErr w:type="spellStart"/>
        <w:r>
          <w:rPr>
            <w:rStyle w:val="Hyperlink"/>
          </w:rPr>
          <w:t>goSAFE</w:t>
        </w:r>
        <w:proofErr w:type="spellEnd"/>
      </w:hyperlink>
      <w:r>
        <w:rPr>
          <w:rFonts w:eastAsia="Calibri"/>
        </w:rPr>
        <w:t xml:space="preserve"> i</w:t>
      </w:r>
      <w:r w:rsidRPr="00CB2C79">
        <w:rPr>
          <w:rFonts w:eastAsia="Calibri"/>
        </w:rPr>
        <w:t xml:space="preserve">s staffed by York students and can </w:t>
      </w:r>
      <w:r w:rsidR="00091D72" w:rsidRPr="00CB2C79">
        <w:rPr>
          <w:rFonts w:eastAsia="Calibri"/>
        </w:rPr>
        <w:t>accompany</w:t>
      </w:r>
      <w:r w:rsidRPr="00CB2C79">
        <w:rPr>
          <w:rFonts w:eastAsia="Calibri"/>
        </w:rPr>
        <w:t xml:space="preserve"> York community members to and from any on-campus location, such as the Village Shuttle pick-up hub, parking lots, bus stops</w:t>
      </w:r>
      <w:r>
        <w:rPr>
          <w:rFonts w:eastAsia="Calibri"/>
        </w:rPr>
        <w:t>,</w:t>
      </w:r>
      <w:r w:rsidRPr="00CB2C79">
        <w:rPr>
          <w:rFonts w:eastAsia="Calibri"/>
        </w:rPr>
        <w:t xml:space="preserve"> or residences.</w:t>
      </w:r>
    </w:p>
    <w:p w14:paraId="596F74D0" w14:textId="77777777" w:rsidR="001E65EA" w:rsidRPr="005545CE" w:rsidRDefault="001E65EA" w:rsidP="001E65EA">
      <w:pPr>
        <w:rPr>
          <w:rFonts w:eastAsia="Calibri"/>
        </w:rPr>
      </w:pPr>
    </w:p>
    <w:p w14:paraId="23E14653" w14:textId="77777777" w:rsidR="001E65EA" w:rsidRPr="00E84C31" w:rsidRDefault="001E65EA" w:rsidP="001E65EA">
      <w:pPr>
        <w:rPr>
          <w:rFonts w:cstheme="minorHAnsi"/>
          <w:color w:val="000000" w:themeColor="text1"/>
        </w:rPr>
      </w:pPr>
      <w:r w:rsidRPr="00E84C31">
        <w:rPr>
          <w:rFonts w:cstheme="minorHAnsi"/>
          <w:color w:val="000000" w:themeColor="text1"/>
        </w:rPr>
        <w:t xml:space="preserve">For a full list of academic, wellness, and campus resources visit </w:t>
      </w:r>
      <w:hyperlink r:id="rId54" w:history="1">
        <w:r w:rsidRPr="00E84C31">
          <w:rPr>
            <w:rStyle w:val="Hyperlink"/>
            <w:rFonts w:cstheme="minorHAnsi"/>
          </w:rPr>
          <w:t>Student Support &amp; Resources</w:t>
        </w:r>
      </w:hyperlink>
      <w:r w:rsidRPr="00E84C31">
        <w:rPr>
          <w:rFonts w:cstheme="minorHAnsi"/>
          <w:color w:val="000000" w:themeColor="text1"/>
        </w:rPr>
        <w:t>.</w:t>
      </w:r>
    </w:p>
    <w:p w14:paraId="1453B42C" w14:textId="77777777" w:rsidR="001E65EA" w:rsidRPr="00E84C31" w:rsidRDefault="001E65EA" w:rsidP="001E65EA"/>
    <w:p w14:paraId="6A33C38A" w14:textId="77777777" w:rsidR="001E65EA" w:rsidRPr="00E84C31" w:rsidRDefault="001E65EA" w:rsidP="001E65EA"/>
    <w:p w14:paraId="7443F907" w14:textId="745F9CD3" w:rsidR="00800E38" w:rsidRPr="001E65EA" w:rsidRDefault="00800E38" w:rsidP="001E65EA"/>
    <w:sectPr w:rsidR="00800E38" w:rsidRPr="001E65EA" w:rsidSect="002E17C6">
      <w:headerReference w:type="even" r:id="rId55"/>
      <w:headerReference w:type="default" r:id="rId56"/>
      <w:footerReference w:type="even" r:id="rId57"/>
      <w:footerReference w:type="default" r:id="rId58"/>
      <w:headerReference w:type="first" r:id="rId59"/>
      <w:footerReference w:type="first" r:id="rId60"/>
      <w:type w:val="continuous"/>
      <w:pgSz w:w="12240" w:h="15840" w:code="1"/>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B775" w14:textId="77777777" w:rsidR="003F6AEF" w:rsidRDefault="003F6AEF" w:rsidP="00D55C28">
      <w:r>
        <w:separator/>
      </w:r>
    </w:p>
  </w:endnote>
  <w:endnote w:type="continuationSeparator" w:id="0">
    <w:p w14:paraId="508A6FF1" w14:textId="77777777" w:rsidR="003F6AEF" w:rsidRDefault="003F6AEF" w:rsidP="00D55C28">
      <w:r>
        <w:continuationSeparator/>
      </w:r>
    </w:p>
  </w:endnote>
  <w:endnote w:type="continuationNotice" w:id="1">
    <w:p w14:paraId="04757602" w14:textId="77777777" w:rsidR="003F6AEF" w:rsidRDefault="003F6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BM Plex Sans">
    <w:charset w:val="00"/>
    <w:family w:val="swiss"/>
    <w:pitch w:val="variable"/>
    <w:sig w:usb0="A00002EF" w:usb1="5000207B"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BM Plex Sans SemiBold">
    <w:charset w:val="00"/>
    <w:family w:val="swiss"/>
    <w:pitch w:val="variable"/>
    <w:sig w:usb0="A00002EF" w:usb1="5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IBM Plex Sans Medium">
    <w:charset w:val="00"/>
    <w:family w:val="swiss"/>
    <w:pitch w:val="variable"/>
    <w:sig w:usb0="A00002EF" w:usb1="5000207B" w:usb2="00000000" w:usb3="00000000" w:csb0="0000019F" w:csb1="00000000"/>
  </w:font>
  <w:font w:name="Times New Roman (Headings CS)">
    <w:altName w:val="Times New Roman"/>
    <w:panose1 w:val="00000000000000000000"/>
    <w:charset w:val="00"/>
    <w:family w:val="roman"/>
    <w:notTrueType/>
    <w:pitch w:val="default"/>
  </w:font>
  <w:font w:name="IBM Plex Serif Light">
    <w:charset w:val="00"/>
    <w:family w:val="roman"/>
    <w:pitch w:val="variable"/>
    <w:sig w:usb0="A000026F" w:usb1="5000203B" w:usb2="00000000" w:usb3="00000000" w:csb0="00000197" w:csb1="00000000"/>
  </w:font>
  <w:font w:name="Times New Roman (Body CS)">
    <w:altName w:val="Times New Roman"/>
    <w:charset w:val="00"/>
    <w:family w:val="roman"/>
    <w:pitch w:val="default"/>
  </w:font>
  <w:font w:name="IBM Plex Serif">
    <w:charset w:val="00"/>
    <w:family w:val="roman"/>
    <w:pitch w:val="variable"/>
    <w:sig w:usb0="A000026F" w:usb1="5000203B"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70E1" w14:textId="77777777" w:rsidR="001E65EA" w:rsidRDefault="00000000">
    <w:pPr>
      <w:pStyle w:val="Footer"/>
      <w:jc w:val="center"/>
    </w:pPr>
    <w:sdt>
      <w:sdtPr>
        <w:id w:val="2124421870"/>
        <w:docPartObj>
          <w:docPartGallery w:val="Page Numbers (Bottom of Page)"/>
          <w:docPartUnique/>
        </w:docPartObj>
      </w:sdtPr>
      <w:sdtContent>
        <w:sdt>
          <w:sdtPr>
            <w:id w:val="1728636285"/>
            <w:docPartObj>
              <w:docPartGallery w:val="Page Numbers (Top of Page)"/>
              <w:docPartUnique/>
            </w:docPartObj>
          </w:sdtPr>
          <w:sdtContent>
            <w:r w:rsidR="001E65EA" w:rsidRPr="006D2294">
              <w:t xml:space="preserve">Page </w:t>
            </w:r>
            <w:r w:rsidR="001E65EA" w:rsidRPr="006D2294">
              <w:rPr>
                <w:color w:val="2B579A"/>
                <w:shd w:val="clear" w:color="auto" w:fill="E6E6E6"/>
              </w:rPr>
              <w:fldChar w:fldCharType="begin"/>
            </w:r>
            <w:r w:rsidR="001E65EA" w:rsidRPr="006D2294">
              <w:rPr>
                <w:bCs/>
              </w:rPr>
              <w:instrText xml:space="preserve"> PAGE </w:instrText>
            </w:r>
            <w:r w:rsidR="001E65EA" w:rsidRPr="006D2294">
              <w:rPr>
                <w:color w:val="2B579A"/>
                <w:shd w:val="clear" w:color="auto" w:fill="E6E6E6"/>
              </w:rPr>
              <w:fldChar w:fldCharType="separate"/>
            </w:r>
            <w:r w:rsidR="001E65EA" w:rsidRPr="006D2294">
              <w:rPr>
                <w:bCs/>
                <w:noProof/>
              </w:rPr>
              <w:t>14</w:t>
            </w:r>
            <w:r w:rsidR="001E65EA" w:rsidRPr="006D2294">
              <w:rPr>
                <w:color w:val="2B579A"/>
                <w:shd w:val="clear" w:color="auto" w:fill="E6E6E6"/>
              </w:rPr>
              <w:fldChar w:fldCharType="end"/>
            </w:r>
            <w:r w:rsidR="001E65EA" w:rsidRPr="006D2294">
              <w:t xml:space="preserve"> of </w:t>
            </w:r>
            <w:r w:rsidR="001E65EA" w:rsidRPr="006D2294">
              <w:rPr>
                <w:color w:val="2B579A"/>
                <w:shd w:val="clear" w:color="auto" w:fill="E6E6E6"/>
              </w:rPr>
              <w:fldChar w:fldCharType="begin"/>
            </w:r>
            <w:r w:rsidR="001E65EA" w:rsidRPr="006D2294">
              <w:rPr>
                <w:bCs/>
              </w:rPr>
              <w:instrText xml:space="preserve"> NUMPAGES  </w:instrText>
            </w:r>
            <w:r w:rsidR="001E65EA" w:rsidRPr="006D2294">
              <w:rPr>
                <w:color w:val="2B579A"/>
                <w:shd w:val="clear" w:color="auto" w:fill="E6E6E6"/>
              </w:rPr>
              <w:fldChar w:fldCharType="separate"/>
            </w:r>
            <w:r w:rsidR="001E65EA" w:rsidRPr="006D2294">
              <w:rPr>
                <w:bCs/>
                <w:noProof/>
              </w:rPr>
              <w:t>16</w:t>
            </w:r>
            <w:r w:rsidR="001E65EA" w:rsidRPr="006D2294">
              <w:rPr>
                <w:color w:val="2B579A"/>
                <w:shd w:val="clear" w:color="auto" w:fill="E6E6E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182D" w14:textId="77777777" w:rsidR="001E65EA" w:rsidRDefault="001E65EA">
    <w:pPr>
      <w:pStyle w:val="Footer"/>
      <w:jc w:val="center"/>
    </w:pPr>
    <w:r w:rsidRPr="006D2294">
      <w:t xml:space="preserve">Page </w:t>
    </w:r>
    <w:r w:rsidRPr="006D2294">
      <w:rPr>
        <w:color w:val="2B579A"/>
        <w:shd w:val="clear" w:color="auto" w:fill="E6E6E6"/>
      </w:rPr>
      <w:fldChar w:fldCharType="begin"/>
    </w:r>
    <w:r w:rsidRPr="006D2294">
      <w:rPr>
        <w:bCs/>
      </w:rPr>
      <w:instrText xml:space="preserve"> PAGE </w:instrText>
    </w:r>
    <w:r w:rsidRPr="006D2294">
      <w:rPr>
        <w:color w:val="2B579A"/>
        <w:shd w:val="clear" w:color="auto" w:fill="E6E6E6"/>
      </w:rPr>
      <w:fldChar w:fldCharType="separate"/>
    </w:r>
    <w:r w:rsidRPr="006D2294">
      <w:rPr>
        <w:bCs/>
      </w:rPr>
      <w:t>2</w:t>
    </w:r>
    <w:r w:rsidRPr="006D2294">
      <w:rPr>
        <w:color w:val="2B579A"/>
        <w:shd w:val="clear" w:color="auto" w:fill="E6E6E6"/>
      </w:rPr>
      <w:fldChar w:fldCharType="end"/>
    </w:r>
    <w:r w:rsidRPr="006D2294">
      <w:t xml:space="preserve"> of </w:t>
    </w:r>
    <w:r w:rsidRPr="006D2294">
      <w:rPr>
        <w:color w:val="2B579A"/>
        <w:shd w:val="clear" w:color="auto" w:fill="E6E6E6"/>
      </w:rPr>
      <w:fldChar w:fldCharType="begin"/>
    </w:r>
    <w:r w:rsidRPr="006D2294">
      <w:rPr>
        <w:bCs/>
      </w:rPr>
      <w:instrText xml:space="preserve"> NUMPAGES  </w:instrText>
    </w:r>
    <w:r w:rsidRPr="006D2294">
      <w:rPr>
        <w:color w:val="2B579A"/>
        <w:shd w:val="clear" w:color="auto" w:fill="E6E6E6"/>
      </w:rPr>
      <w:fldChar w:fldCharType="separate"/>
    </w:r>
    <w:r w:rsidRPr="006D2294">
      <w:rPr>
        <w:bCs/>
      </w:rPr>
      <w:t>16</w:t>
    </w:r>
    <w:r w:rsidRPr="006D2294">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DBB2" w14:textId="77777777" w:rsidR="00A015B5" w:rsidRDefault="00A01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7AC0" w14:textId="46387370" w:rsidR="00AF7BFD" w:rsidRPr="00D55C28" w:rsidRDefault="00A015B5">
    <w:pPr>
      <w:pStyle w:val="Footer"/>
      <w:rPr>
        <w:sz w:val="20"/>
        <w:szCs w:val="20"/>
      </w:rPr>
    </w:pPr>
    <w:r>
      <w:rPr>
        <w:noProof/>
      </w:rPr>
      <w:drawing>
        <wp:anchor distT="0" distB="0" distL="114300" distR="114300" simplePos="0" relativeHeight="251656704" behindDoc="0" locked="0" layoutInCell="1" allowOverlap="0" wp14:anchorId="66D6AA9C" wp14:editId="3B4904FB">
          <wp:simplePos x="0" y="0"/>
          <wp:positionH relativeFrom="rightMargin">
            <wp:align>left</wp:align>
          </wp:positionH>
          <wp:positionV relativeFrom="page">
            <wp:posOffset>9679305</wp:posOffset>
          </wp:positionV>
          <wp:extent cx="701675" cy="154305"/>
          <wp:effectExtent l="0" t="0" r="3175" b="0"/>
          <wp:wrapSquare wrapText="bothSides"/>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1675" cy="154305"/>
                  </a:xfrm>
                  <a:prstGeom prst="rect">
                    <a:avLst/>
                  </a:prstGeom>
                </pic:spPr>
              </pic:pic>
            </a:graphicData>
          </a:graphic>
          <wp14:sizeRelH relativeFrom="page">
            <wp14:pctWidth>0</wp14:pctWidth>
          </wp14:sizeRelH>
          <wp14:sizeRelV relativeFrom="page">
            <wp14:pctHeight>0</wp14:pctHeight>
          </wp14:sizeRelV>
        </wp:anchor>
      </w:drawing>
    </w:r>
    <w:r w:rsidR="0054366C" w:rsidRPr="00D55C28">
      <w:rPr>
        <w:sz w:val="20"/>
        <w:szCs w:val="20"/>
      </w:rPr>
      <w:t xml:space="preserve">Page </w:t>
    </w:r>
    <w:r w:rsidR="0054366C" w:rsidRPr="00D55C28">
      <w:rPr>
        <w:sz w:val="20"/>
        <w:szCs w:val="20"/>
      </w:rPr>
      <w:fldChar w:fldCharType="begin"/>
    </w:r>
    <w:r w:rsidR="0054366C" w:rsidRPr="00D55C28">
      <w:rPr>
        <w:sz w:val="20"/>
        <w:szCs w:val="20"/>
      </w:rPr>
      <w:instrText xml:space="preserve"> PAGE  \* Arabic  \* MERGEFORMAT </w:instrText>
    </w:r>
    <w:r w:rsidR="0054366C" w:rsidRPr="00D55C28">
      <w:rPr>
        <w:sz w:val="20"/>
        <w:szCs w:val="20"/>
      </w:rPr>
      <w:fldChar w:fldCharType="separate"/>
    </w:r>
    <w:r w:rsidR="0054366C">
      <w:rPr>
        <w:sz w:val="20"/>
        <w:szCs w:val="20"/>
      </w:rPr>
      <w:t>1</w:t>
    </w:r>
    <w:r w:rsidR="0054366C" w:rsidRPr="00D55C28">
      <w:rPr>
        <w:sz w:val="20"/>
        <w:szCs w:val="20"/>
      </w:rPr>
      <w:fldChar w:fldCharType="end"/>
    </w:r>
    <w:r w:rsidR="0054366C" w:rsidRPr="00D55C28">
      <w:rPr>
        <w:sz w:val="20"/>
        <w:szCs w:val="20"/>
      </w:rPr>
      <w:t xml:space="preserve"> of </w:t>
    </w:r>
    <w:r w:rsidR="0054366C" w:rsidRPr="00D55C28">
      <w:rPr>
        <w:sz w:val="20"/>
        <w:szCs w:val="20"/>
      </w:rPr>
      <w:fldChar w:fldCharType="begin"/>
    </w:r>
    <w:r w:rsidR="0054366C" w:rsidRPr="00D55C28">
      <w:rPr>
        <w:sz w:val="20"/>
        <w:szCs w:val="20"/>
      </w:rPr>
      <w:instrText xml:space="preserve"> NUMPAGES  \* Arabic  \* MERGEFORMAT </w:instrText>
    </w:r>
    <w:r w:rsidR="0054366C" w:rsidRPr="00D55C28">
      <w:rPr>
        <w:sz w:val="20"/>
        <w:szCs w:val="20"/>
      </w:rPr>
      <w:fldChar w:fldCharType="separate"/>
    </w:r>
    <w:r w:rsidR="0054366C">
      <w:rPr>
        <w:sz w:val="20"/>
        <w:szCs w:val="20"/>
      </w:rPr>
      <w:t>3</w:t>
    </w:r>
    <w:r w:rsidR="0054366C" w:rsidRPr="00D55C28">
      <w:rPr>
        <w:sz w:val="20"/>
        <w:szCs w:val="20"/>
      </w:rPr>
      <w:fldChar w:fldCharType="end"/>
    </w:r>
    <w:r w:rsidR="00000000">
      <w:rPr>
        <w:noProof/>
      </w:rPr>
      <w:pict w14:anchorId="2539DAEF">
        <v:rect id="Rectangle 7" o:spid="_x0000_s1025" alt="&quot;&quot;" style="position:absolute;margin-left:-11.8pt;margin-top:787.3pt;width:633.85pt;height: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" o:allowoverlap="f" fillcolor="#e13446" stroked="f" strokeweight="1pt">
          <w10:wrap anchorx="page" anchory="page"/>
          <w10:anchorlock/>
        </v:rect>
      </w:pict>
    </w:r>
    <w:r w:rsidR="0054366C">
      <w:rPr>
        <w:sz w:val="20"/>
        <w:szCs w:val="20"/>
      </w:rPr>
      <w:tab/>
    </w:r>
    <w:r w:rsidR="0054366C">
      <w:rPr>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1A7C" w14:textId="77777777" w:rsidR="00A015B5" w:rsidRDefault="00A01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331F" w14:textId="77777777" w:rsidR="003F6AEF" w:rsidRDefault="003F6AEF" w:rsidP="00D55C28">
      <w:r>
        <w:separator/>
      </w:r>
    </w:p>
  </w:footnote>
  <w:footnote w:type="continuationSeparator" w:id="0">
    <w:p w14:paraId="1D952229" w14:textId="77777777" w:rsidR="003F6AEF" w:rsidRDefault="003F6AEF" w:rsidP="00D55C28">
      <w:r>
        <w:continuationSeparator/>
      </w:r>
    </w:p>
  </w:footnote>
  <w:footnote w:type="continuationNotice" w:id="1">
    <w:p w14:paraId="73348A24" w14:textId="77777777" w:rsidR="003F6AEF" w:rsidRDefault="003F6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CF3F" w14:textId="77777777" w:rsidR="001E65EA" w:rsidRPr="0026210B" w:rsidRDefault="001E65EA">
    <w:pPr>
      <w:pStyle w:val="Header"/>
      <w:rPr>
        <w:rFonts w:cstheme="minorHAnsi"/>
      </w:rPr>
    </w:pPr>
    <w:r>
      <w:rPr>
        <w:rFonts w:cstheme="minorHAnsi"/>
        <w:noProof/>
      </w:rPr>
      <w:drawing>
        <wp:anchor distT="0" distB="0" distL="114300" distR="114300" simplePos="0" relativeHeight="251657728" behindDoc="0" locked="0" layoutInCell="1" allowOverlap="1" wp14:anchorId="38BC037A" wp14:editId="7B50D67D">
          <wp:simplePos x="0" y="0"/>
          <wp:positionH relativeFrom="column">
            <wp:posOffset>-624690</wp:posOffset>
          </wp:positionH>
          <wp:positionV relativeFrom="paragraph">
            <wp:posOffset>4445</wp:posOffset>
          </wp:positionV>
          <wp:extent cx="2897856" cy="298764"/>
          <wp:effectExtent l="0" t="0" r="0" b="635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7856" cy="29876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CDD9" w14:textId="77777777" w:rsidR="00A015B5" w:rsidRDefault="00A01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ACF3" w14:textId="77777777" w:rsidR="00A015B5" w:rsidRDefault="00A01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5ED3" w14:textId="77777777" w:rsidR="00A015B5" w:rsidRDefault="00A01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2.8pt;height:21.6pt" o:bullet="t">
        <v:imagedata r:id="rId1" o:title="york arrow"/>
      </v:shape>
    </w:pict>
  </w:numPicBullet>
  <w:numPicBullet w:numPicBulletId="1">
    <w:pict>
      <v:shape id="_x0000_i1067" type="#_x0000_t75" style="width:42pt;height:56.4pt" o:bullet="t">
        <v:imagedata r:id="rId2" o:title="ArrwFo_sw_rgb_x0"/>
      </v:shape>
    </w:pict>
  </w:numPicBullet>
  <w:abstractNum w:abstractNumId="0" w15:restartNumberingAfterBreak="0">
    <w:nsid w:val="013C7C59"/>
    <w:multiLevelType w:val="multilevel"/>
    <w:tmpl w:val="3FB46F5A"/>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 w15:restartNumberingAfterBreak="0">
    <w:nsid w:val="15994D36"/>
    <w:multiLevelType w:val="hybridMultilevel"/>
    <w:tmpl w:val="477E4086"/>
    <w:lvl w:ilvl="0" w:tplc="DF042CD8">
      <w:start w:val="1"/>
      <w:numFmt w:val="bullet"/>
      <w:lvlText w:val=""/>
      <w:lvlJc w:val="left"/>
      <w:pPr>
        <w:ind w:left="720" w:hanging="360"/>
      </w:pPr>
      <w:rPr>
        <w:rFonts w:ascii="Symbol" w:hAnsi="Symbol" w:hint="default"/>
        <w:color w:val="E13446"/>
        <w:sz w:val="20"/>
        <w:szCs w:val="20"/>
      </w:rPr>
    </w:lvl>
    <w:lvl w:ilvl="1" w:tplc="FFFFFFFF">
      <w:start w:val="1"/>
      <w:numFmt w:val="bullet"/>
      <w:lvlText w:val="o"/>
      <w:lvlJc w:val="left"/>
      <w:pPr>
        <w:ind w:left="1440"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777638"/>
    <w:multiLevelType w:val="multilevel"/>
    <w:tmpl w:val="825A5414"/>
    <w:styleLink w:val="YorkSolidWhiteList"/>
    <w:lvl w:ilvl="0">
      <w:start w:val="1"/>
      <w:numFmt w:val="bullet"/>
      <w:lvlText w:val=""/>
      <w:lvlPicBulletId w:val="1"/>
      <w:lvlJc w:val="left"/>
      <w:pPr>
        <w:ind w:left="227" w:hanging="227"/>
      </w:pPr>
      <w:rPr>
        <w:rFonts w:ascii="Symbol" w:hAnsi="Symbol" w:hint="default"/>
        <w:i/>
        <w:color w:val="auto"/>
        <w:sz w:val="20"/>
      </w:rPr>
    </w:lvl>
    <w:lvl w:ilvl="1">
      <w:start w:val="1"/>
      <w:numFmt w:val="bullet"/>
      <w:lvlText w:val=""/>
      <w:lvlJc w:val="left"/>
      <w:pPr>
        <w:ind w:left="454" w:hanging="227"/>
      </w:pPr>
      <w:rPr>
        <w:rFonts w:ascii="Symbol" w:hAnsi="Symbol" w:hint="default"/>
        <w:color w:val="FFFFFF" w:themeColor="background1"/>
      </w:rPr>
    </w:lvl>
    <w:lvl w:ilvl="2">
      <w:start w:val="1"/>
      <w:numFmt w:val="bullet"/>
      <w:lvlText w:val=""/>
      <w:lvlJc w:val="left"/>
      <w:pPr>
        <w:ind w:left="681" w:hanging="227"/>
      </w:pPr>
      <w:rPr>
        <w:rFonts w:ascii="Wingdings" w:hAnsi="Wingdings" w:hint="default"/>
        <w:color w:val="FFFFFF" w:themeColor="background1"/>
      </w:rPr>
    </w:lvl>
    <w:lvl w:ilvl="3">
      <w:start w:val="1"/>
      <w:numFmt w:val="bullet"/>
      <w:lvlText w:val=""/>
      <w:lvlJc w:val="left"/>
      <w:pPr>
        <w:ind w:left="908" w:hanging="227"/>
      </w:pPr>
      <w:rPr>
        <w:rFonts w:ascii="Symbol" w:hAnsi="Symbol" w:hint="default"/>
        <w:color w:val="FFFFFF" w:themeColor="background1"/>
      </w:rPr>
    </w:lvl>
    <w:lvl w:ilvl="4">
      <w:start w:val="1"/>
      <w:numFmt w:val="bullet"/>
      <w:lvlText w:val="¨"/>
      <w:lvlJc w:val="left"/>
      <w:pPr>
        <w:ind w:left="1135" w:hanging="227"/>
      </w:pPr>
      <w:rPr>
        <w:rFonts w:ascii="Symbol" w:hAnsi="Symbol" w:hint="default"/>
        <w:color w:val="FFFFFF" w:themeColor="background1"/>
      </w:rPr>
    </w:lvl>
    <w:lvl w:ilvl="5">
      <w:start w:val="1"/>
      <w:numFmt w:val="bullet"/>
      <w:lvlText w:val=""/>
      <w:lvlJc w:val="left"/>
      <w:pPr>
        <w:ind w:left="1362" w:hanging="227"/>
      </w:pPr>
      <w:rPr>
        <w:rFonts w:ascii="Wingdings" w:hAnsi="Wingdings" w:hint="default"/>
        <w:color w:val="FFFFFF" w:themeColor="background1"/>
        <w:sz w:val="16"/>
      </w:rPr>
    </w:lvl>
    <w:lvl w:ilvl="6">
      <w:start w:val="1"/>
      <w:numFmt w:val="bullet"/>
      <w:lvlText w:val=""/>
      <w:lvlJc w:val="left"/>
      <w:pPr>
        <w:ind w:left="1589" w:hanging="227"/>
      </w:pPr>
      <w:rPr>
        <w:rFonts w:ascii="Wingdings" w:hAnsi="Wingdings" w:hint="default"/>
        <w:color w:val="FFFFFF" w:themeColor="background1"/>
        <w:sz w:val="16"/>
      </w:rPr>
    </w:lvl>
    <w:lvl w:ilvl="7">
      <w:start w:val="1"/>
      <w:numFmt w:val="bullet"/>
      <w:lvlText w:val=""/>
      <w:lvlJc w:val="left"/>
      <w:pPr>
        <w:ind w:left="1816" w:hanging="227"/>
      </w:pPr>
      <w:rPr>
        <w:rFonts w:ascii="Symbol" w:hAnsi="Symbol" w:hint="default"/>
        <w:color w:val="FFFFFF" w:themeColor="background1"/>
      </w:rPr>
    </w:lvl>
    <w:lvl w:ilvl="8">
      <w:start w:val="1"/>
      <w:numFmt w:val="bullet"/>
      <w:lvlText w:val="¨"/>
      <w:lvlJc w:val="left"/>
      <w:pPr>
        <w:ind w:left="2043" w:hanging="227"/>
      </w:pPr>
      <w:rPr>
        <w:rFonts w:ascii="Symbol" w:hAnsi="Symbol" w:hint="default"/>
        <w:color w:val="FFFFFF" w:themeColor="background1"/>
      </w:rPr>
    </w:lvl>
  </w:abstractNum>
  <w:abstractNum w:abstractNumId="3" w15:restartNumberingAfterBreak="0">
    <w:nsid w:val="176C49D5"/>
    <w:multiLevelType w:val="hybridMultilevel"/>
    <w:tmpl w:val="DDC67542"/>
    <w:name w:val="UnnamedList938"/>
    <w:lvl w:ilvl="0" w:tplc="E270A7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D6ABF"/>
    <w:multiLevelType w:val="hybridMultilevel"/>
    <w:tmpl w:val="990872C4"/>
    <w:name w:val="UnnamedList47940"/>
    <w:lvl w:ilvl="0" w:tplc="FFFFFFFF">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6106A4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56031"/>
    <w:multiLevelType w:val="multilevel"/>
    <w:tmpl w:val="8C5ADEA8"/>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6" w15:restartNumberingAfterBreak="0">
    <w:nsid w:val="2270501E"/>
    <w:multiLevelType w:val="multilevel"/>
    <w:tmpl w:val="C1AEA4AC"/>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7" w15:restartNumberingAfterBreak="0">
    <w:nsid w:val="2E8A2EEF"/>
    <w:multiLevelType w:val="hybridMultilevel"/>
    <w:tmpl w:val="827892D4"/>
    <w:name w:val="UnnamedList21348"/>
    <w:lvl w:ilvl="0" w:tplc="73BED526">
      <w:start w:val="1"/>
      <w:numFmt w:val="bullet"/>
      <w:lvlText w:val=""/>
      <w:lvlJc w:val="left"/>
      <w:pPr>
        <w:ind w:left="720" w:hanging="360"/>
      </w:pPr>
      <w:rPr>
        <w:rFonts w:ascii="Symbol" w:hAnsi="Symbol" w:hint="default"/>
      </w:rPr>
    </w:lvl>
    <w:lvl w:ilvl="1" w:tplc="9FB67910">
      <w:start w:val="1"/>
      <w:numFmt w:val="bullet"/>
      <w:lvlText w:val="o"/>
      <w:lvlJc w:val="left"/>
      <w:pPr>
        <w:ind w:left="1440" w:hanging="360"/>
      </w:pPr>
      <w:rPr>
        <w:rFonts w:ascii="Courier New" w:hAnsi="Courier New" w:hint="default"/>
      </w:rPr>
    </w:lvl>
    <w:lvl w:ilvl="2" w:tplc="F2ECDEC8">
      <w:start w:val="1"/>
      <w:numFmt w:val="bullet"/>
      <w:lvlText w:val=""/>
      <w:lvlJc w:val="left"/>
      <w:pPr>
        <w:ind w:left="2160" w:hanging="360"/>
      </w:pPr>
      <w:rPr>
        <w:rFonts w:ascii="Wingdings" w:hAnsi="Wingdings" w:hint="default"/>
      </w:rPr>
    </w:lvl>
    <w:lvl w:ilvl="3" w:tplc="26E6B646">
      <w:start w:val="1"/>
      <w:numFmt w:val="bullet"/>
      <w:lvlText w:val=""/>
      <w:lvlJc w:val="left"/>
      <w:pPr>
        <w:ind w:left="2880" w:hanging="360"/>
      </w:pPr>
      <w:rPr>
        <w:rFonts w:ascii="Symbol" w:hAnsi="Symbol" w:hint="default"/>
      </w:rPr>
    </w:lvl>
    <w:lvl w:ilvl="4" w:tplc="2C08ACAA">
      <w:start w:val="1"/>
      <w:numFmt w:val="bullet"/>
      <w:lvlText w:val="o"/>
      <w:lvlJc w:val="left"/>
      <w:pPr>
        <w:ind w:left="3600" w:hanging="360"/>
      </w:pPr>
      <w:rPr>
        <w:rFonts w:ascii="Courier New" w:hAnsi="Courier New" w:hint="default"/>
      </w:rPr>
    </w:lvl>
    <w:lvl w:ilvl="5" w:tplc="879E38E2">
      <w:start w:val="1"/>
      <w:numFmt w:val="bullet"/>
      <w:lvlText w:val=""/>
      <w:lvlJc w:val="left"/>
      <w:pPr>
        <w:ind w:left="4320" w:hanging="360"/>
      </w:pPr>
      <w:rPr>
        <w:rFonts w:ascii="Wingdings" w:hAnsi="Wingdings" w:hint="default"/>
      </w:rPr>
    </w:lvl>
    <w:lvl w:ilvl="6" w:tplc="B8E020DE">
      <w:start w:val="1"/>
      <w:numFmt w:val="bullet"/>
      <w:lvlText w:val=""/>
      <w:lvlJc w:val="left"/>
      <w:pPr>
        <w:ind w:left="5040" w:hanging="360"/>
      </w:pPr>
      <w:rPr>
        <w:rFonts w:ascii="Symbol" w:hAnsi="Symbol" w:hint="default"/>
      </w:rPr>
    </w:lvl>
    <w:lvl w:ilvl="7" w:tplc="3A2297DE">
      <w:start w:val="1"/>
      <w:numFmt w:val="bullet"/>
      <w:lvlText w:val="o"/>
      <w:lvlJc w:val="left"/>
      <w:pPr>
        <w:ind w:left="5760" w:hanging="360"/>
      </w:pPr>
      <w:rPr>
        <w:rFonts w:ascii="Courier New" w:hAnsi="Courier New" w:hint="default"/>
      </w:rPr>
    </w:lvl>
    <w:lvl w:ilvl="8" w:tplc="C2886C1A">
      <w:start w:val="1"/>
      <w:numFmt w:val="bullet"/>
      <w:lvlText w:val=""/>
      <w:lvlJc w:val="left"/>
      <w:pPr>
        <w:ind w:left="6480" w:hanging="360"/>
      </w:pPr>
      <w:rPr>
        <w:rFonts w:ascii="Wingdings" w:hAnsi="Wingdings" w:hint="default"/>
      </w:rPr>
    </w:lvl>
  </w:abstractNum>
  <w:abstractNum w:abstractNumId="8" w15:restartNumberingAfterBreak="0">
    <w:nsid w:val="32540E16"/>
    <w:multiLevelType w:val="hybridMultilevel"/>
    <w:tmpl w:val="4324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6B268E"/>
    <w:multiLevelType w:val="multilevel"/>
    <w:tmpl w:val="8E5C077A"/>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381D6FE9"/>
    <w:multiLevelType w:val="hybridMultilevel"/>
    <w:tmpl w:val="889677FA"/>
    <w:lvl w:ilvl="0" w:tplc="FFFFFFFF">
      <w:start w:val="1"/>
      <w:numFmt w:val="bullet"/>
      <w:lvlText w:val=""/>
      <w:lvlJc w:val="left"/>
      <w:pPr>
        <w:ind w:left="720" w:hanging="360"/>
      </w:pPr>
      <w:rPr>
        <w:rFonts w:ascii="Symbol" w:hAnsi="Symbol" w:hint="default"/>
        <w:color w:val="E13446"/>
      </w:rPr>
    </w:lvl>
    <w:lvl w:ilvl="1" w:tplc="1BE8F102">
      <w:start w:val="1"/>
      <w:numFmt w:val="bullet"/>
      <w:lvlText w:val=""/>
      <w:lvlJc w:val="left"/>
      <w:pPr>
        <w:ind w:left="1440" w:hanging="360"/>
      </w:pPr>
      <w:rPr>
        <w:rFonts w:ascii="Wingdings" w:hAnsi="Wingdings"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025266"/>
    <w:multiLevelType w:val="multilevel"/>
    <w:tmpl w:val="041C0B6C"/>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3F8B7CB8"/>
    <w:multiLevelType w:val="hybridMultilevel"/>
    <w:tmpl w:val="EEB6823A"/>
    <w:name w:val="UnnamedList22708"/>
    <w:lvl w:ilvl="0" w:tplc="6AEEBA22">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F7923"/>
    <w:multiLevelType w:val="hybridMultilevel"/>
    <w:tmpl w:val="AB8C97D4"/>
    <w:lvl w:ilvl="0" w:tplc="3ABEFDFA">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E7463"/>
    <w:multiLevelType w:val="hybridMultilevel"/>
    <w:tmpl w:val="0E8EB3BC"/>
    <w:name w:val="UnnamedList77385"/>
    <w:lvl w:ilvl="0" w:tplc="46A6B89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72A75"/>
    <w:multiLevelType w:val="hybridMultilevel"/>
    <w:tmpl w:val="81E6C0D2"/>
    <w:name w:val="UnnamedList49276"/>
    <w:lvl w:ilvl="0" w:tplc="6D909C2A">
      <w:start w:val="1"/>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0547A"/>
    <w:multiLevelType w:val="multilevel"/>
    <w:tmpl w:val="AAFADEAA"/>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7" w15:restartNumberingAfterBreak="0">
    <w:nsid w:val="5B62156E"/>
    <w:multiLevelType w:val="multilevel"/>
    <w:tmpl w:val="EA5E9938"/>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8" w15:restartNumberingAfterBreak="0">
    <w:nsid w:val="5CAD16FD"/>
    <w:multiLevelType w:val="multilevel"/>
    <w:tmpl w:val="82602D50"/>
    <w:styleLink w:val="YorkBulletedList"/>
    <w:lvl w:ilvl="0">
      <w:start w:val="1"/>
      <w:numFmt w:val="bullet"/>
      <w:lvlText w:val=""/>
      <w:lvlPicBulletId w:val="0"/>
      <w:lvlJc w:val="left"/>
      <w:pPr>
        <w:ind w:left="227" w:hanging="227"/>
      </w:pPr>
      <w:rPr>
        <w:rFonts w:ascii="Symbol" w:hAnsi="Symbol" w:hint="default"/>
        <w:b w:val="0"/>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9" w15:restartNumberingAfterBreak="0">
    <w:nsid w:val="5E8D07C5"/>
    <w:multiLevelType w:val="multilevel"/>
    <w:tmpl w:val="6FB86B1E"/>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0" w15:restartNumberingAfterBreak="0">
    <w:nsid w:val="5F5331DD"/>
    <w:multiLevelType w:val="hybridMultilevel"/>
    <w:tmpl w:val="185CCA86"/>
    <w:lvl w:ilvl="0" w:tplc="FFFFFFFF">
      <w:start w:val="1"/>
      <w:numFmt w:val="bullet"/>
      <w:lvlText w:val=""/>
      <w:lvlJc w:val="left"/>
      <w:pPr>
        <w:ind w:left="720" w:hanging="360"/>
      </w:pPr>
      <w:rPr>
        <w:rFonts w:ascii="Symbol" w:hAnsi="Symbol" w:hint="default"/>
        <w:color w:val="E13446"/>
      </w:rPr>
    </w:lvl>
    <w:lvl w:ilvl="1" w:tplc="0F1037AC">
      <w:start w:val="1"/>
      <w:numFmt w:val="bullet"/>
      <w:lvlText w:val=""/>
      <w:lvlJc w:val="left"/>
      <w:pPr>
        <w:ind w:left="1440" w:hanging="360"/>
      </w:pPr>
      <w:rPr>
        <w:rFonts w:ascii="Wingdings" w:hAnsi="Wingdings"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380894"/>
    <w:multiLevelType w:val="multilevel"/>
    <w:tmpl w:val="96AE3948"/>
    <w:name w:val="UnnamedList8288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CC5CA1"/>
    <w:multiLevelType w:val="multilevel"/>
    <w:tmpl w:val="BFBE9426"/>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3" w15:restartNumberingAfterBreak="0">
    <w:nsid w:val="6D7F7877"/>
    <w:multiLevelType w:val="hybridMultilevel"/>
    <w:tmpl w:val="87FC37AA"/>
    <w:lvl w:ilvl="0" w:tplc="F05CB004">
      <w:start w:val="1"/>
      <w:numFmt w:val="bullet"/>
      <w:lvlText w:val=""/>
      <w:lvlJc w:val="left"/>
      <w:pPr>
        <w:ind w:left="720" w:hanging="360"/>
      </w:pPr>
      <w:rPr>
        <w:rFonts w:ascii="Symbol" w:hAnsi="Symbol" w:hint="default"/>
        <w:color w:val="E13446"/>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468B7"/>
    <w:multiLevelType w:val="hybridMultilevel"/>
    <w:tmpl w:val="A62A488E"/>
    <w:lvl w:ilvl="0" w:tplc="E0B40602">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047FA"/>
    <w:multiLevelType w:val="multilevel"/>
    <w:tmpl w:val="7B3C3206"/>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6" w15:restartNumberingAfterBreak="0">
    <w:nsid w:val="78FB09DE"/>
    <w:multiLevelType w:val="hybridMultilevel"/>
    <w:tmpl w:val="581E125A"/>
    <w:lvl w:ilvl="0" w:tplc="12D26752">
      <w:start w:val="1"/>
      <w:numFmt w:val="bullet"/>
      <w:lvlText w:val=""/>
      <w:lvlJc w:val="left"/>
      <w:pPr>
        <w:ind w:left="720" w:hanging="360"/>
      </w:pPr>
      <w:rPr>
        <w:rFonts w:ascii="Symbol" w:hAnsi="Symbol" w:hint="default"/>
        <w:color w:val="E31837"/>
        <w:sz w:val="20"/>
        <w:szCs w:val="20"/>
      </w:rPr>
    </w:lvl>
    <w:lvl w:ilvl="1" w:tplc="582638EA">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42B8B"/>
    <w:multiLevelType w:val="multilevel"/>
    <w:tmpl w:val="87F4346A"/>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num w:numId="1" w16cid:durableId="873231210">
    <w:abstractNumId w:val="18"/>
  </w:num>
  <w:num w:numId="2" w16cid:durableId="570310659">
    <w:abstractNumId w:val="2"/>
  </w:num>
  <w:num w:numId="3" w16cid:durableId="1837500082">
    <w:abstractNumId w:val="26"/>
  </w:num>
  <w:num w:numId="4" w16cid:durableId="1497187777">
    <w:abstractNumId w:val="22"/>
  </w:num>
  <w:num w:numId="5" w16cid:durableId="1603685658">
    <w:abstractNumId w:val="9"/>
  </w:num>
  <w:num w:numId="6" w16cid:durableId="492142486">
    <w:abstractNumId w:val="24"/>
  </w:num>
  <w:num w:numId="7" w16cid:durableId="751512324">
    <w:abstractNumId w:val="0"/>
  </w:num>
  <w:num w:numId="8" w16cid:durableId="1228875525">
    <w:abstractNumId w:val="19"/>
  </w:num>
  <w:num w:numId="9" w16cid:durableId="749499161">
    <w:abstractNumId w:val="27"/>
  </w:num>
  <w:num w:numId="10" w16cid:durableId="718867254">
    <w:abstractNumId w:val="13"/>
  </w:num>
  <w:num w:numId="11" w16cid:durableId="144318371">
    <w:abstractNumId w:val="25"/>
  </w:num>
  <w:num w:numId="12" w16cid:durableId="343897980">
    <w:abstractNumId w:val="5"/>
  </w:num>
  <w:num w:numId="13" w16cid:durableId="1158182555">
    <w:abstractNumId w:val="23"/>
  </w:num>
  <w:num w:numId="14" w16cid:durableId="458258627">
    <w:abstractNumId w:val="10"/>
  </w:num>
  <w:num w:numId="15" w16cid:durableId="747922118">
    <w:abstractNumId w:val="20"/>
  </w:num>
  <w:num w:numId="16" w16cid:durableId="1483814253">
    <w:abstractNumId w:val="6"/>
  </w:num>
  <w:num w:numId="17" w16cid:durableId="1502620910">
    <w:abstractNumId w:val="1"/>
  </w:num>
  <w:num w:numId="18" w16cid:durableId="1290546259">
    <w:abstractNumId w:val="11"/>
  </w:num>
  <w:num w:numId="19" w16cid:durableId="1226331802">
    <w:abstractNumId w:val="17"/>
  </w:num>
  <w:num w:numId="20" w16cid:durableId="64228526">
    <w:abstractNumId w:val="16"/>
  </w:num>
  <w:num w:numId="21" w16cid:durableId="150840012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LIwMjExNLA0tDRX0lEKTi0uzszPAykwqQUAnQPs6SwAAAA="/>
  </w:docVars>
  <w:rsids>
    <w:rsidRoot w:val="00C708B4"/>
    <w:rsid w:val="000002F2"/>
    <w:rsid w:val="00001746"/>
    <w:rsid w:val="00002E2C"/>
    <w:rsid w:val="00020356"/>
    <w:rsid w:val="000309E4"/>
    <w:rsid w:val="0003264A"/>
    <w:rsid w:val="00037CF3"/>
    <w:rsid w:val="00045347"/>
    <w:rsid w:val="00045C79"/>
    <w:rsid w:val="00075782"/>
    <w:rsid w:val="0008022E"/>
    <w:rsid w:val="00091D72"/>
    <w:rsid w:val="000A5D6F"/>
    <w:rsid w:val="000A5E80"/>
    <w:rsid w:val="000B0118"/>
    <w:rsid w:val="000C0AE0"/>
    <w:rsid w:val="000C60FA"/>
    <w:rsid w:val="000D3BA9"/>
    <w:rsid w:val="000E21D8"/>
    <w:rsid w:val="00104D02"/>
    <w:rsid w:val="00113048"/>
    <w:rsid w:val="00115050"/>
    <w:rsid w:val="00124EF6"/>
    <w:rsid w:val="00126561"/>
    <w:rsid w:val="00135861"/>
    <w:rsid w:val="001435A1"/>
    <w:rsid w:val="0014682D"/>
    <w:rsid w:val="00152C98"/>
    <w:rsid w:val="0015534C"/>
    <w:rsid w:val="001566AD"/>
    <w:rsid w:val="00171644"/>
    <w:rsid w:val="0017693A"/>
    <w:rsid w:val="00183AB9"/>
    <w:rsid w:val="00185846"/>
    <w:rsid w:val="001924FF"/>
    <w:rsid w:val="001A7D4C"/>
    <w:rsid w:val="001B2ED1"/>
    <w:rsid w:val="001B64C1"/>
    <w:rsid w:val="001B6EF6"/>
    <w:rsid w:val="001B760A"/>
    <w:rsid w:val="001C06CE"/>
    <w:rsid w:val="001C1110"/>
    <w:rsid w:val="001C4C1B"/>
    <w:rsid w:val="001C62E6"/>
    <w:rsid w:val="001E65EA"/>
    <w:rsid w:val="001F6415"/>
    <w:rsid w:val="001F7B0E"/>
    <w:rsid w:val="00201B6C"/>
    <w:rsid w:val="0020429F"/>
    <w:rsid w:val="00204A0D"/>
    <w:rsid w:val="002060CA"/>
    <w:rsid w:val="00213805"/>
    <w:rsid w:val="0022179E"/>
    <w:rsid w:val="00222955"/>
    <w:rsid w:val="00227588"/>
    <w:rsid w:val="0023031F"/>
    <w:rsid w:val="00235251"/>
    <w:rsid w:val="00237689"/>
    <w:rsid w:val="00242AC5"/>
    <w:rsid w:val="00247C03"/>
    <w:rsid w:val="00254AB6"/>
    <w:rsid w:val="002622B1"/>
    <w:rsid w:val="00266461"/>
    <w:rsid w:val="00267E18"/>
    <w:rsid w:val="002714A6"/>
    <w:rsid w:val="00272CFC"/>
    <w:rsid w:val="00276715"/>
    <w:rsid w:val="00296C47"/>
    <w:rsid w:val="002A0173"/>
    <w:rsid w:val="002A3788"/>
    <w:rsid w:val="002B1213"/>
    <w:rsid w:val="002B29C9"/>
    <w:rsid w:val="002C561B"/>
    <w:rsid w:val="002C6424"/>
    <w:rsid w:val="002C653B"/>
    <w:rsid w:val="002C7AF6"/>
    <w:rsid w:val="002D311E"/>
    <w:rsid w:val="002D3404"/>
    <w:rsid w:val="002E16E1"/>
    <w:rsid w:val="002E17C6"/>
    <w:rsid w:val="002E5DFC"/>
    <w:rsid w:val="002F077D"/>
    <w:rsid w:val="00317694"/>
    <w:rsid w:val="00317768"/>
    <w:rsid w:val="00322CB5"/>
    <w:rsid w:val="00330251"/>
    <w:rsid w:val="003302C3"/>
    <w:rsid w:val="00335A37"/>
    <w:rsid w:val="003417D3"/>
    <w:rsid w:val="003465F6"/>
    <w:rsid w:val="0037285B"/>
    <w:rsid w:val="00373E73"/>
    <w:rsid w:val="00377A95"/>
    <w:rsid w:val="00381989"/>
    <w:rsid w:val="00393E1B"/>
    <w:rsid w:val="00395CC5"/>
    <w:rsid w:val="003A471F"/>
    <w:rsid w:val="003C2BEC"/>
    <w:rsid w:val="003C4540"/>
    <w:rsid w:val="003C4867"/>
    <w:rsid w:val="003C4EF6"/>
    <w:rsid w:val="003D2459"/>
    <w:rsid w:val="003E03A7"/>
    <w:rsid w:val="003F55A5"/>
    <w:rsid w:val="003F5AE1"/>
    <w:rsid w:val="003F6AEF"/>
    <w:rsid w:val="0040175E"/>
    <w:rsid w:val="00401881"/>
    <w:rsid w:val="00407640"/>
    <w:rsid w:val="00414CE7"/>
    <w:rsid w:val="00414DB8"/>
    <w:rsid w:val="00422750"/>
    <w:rsid w:val="004250AA"/>
    <w:rsid w:val="0043457F"/>
    <w:rsid w:val="00434A54"/>
    <w:rsid w:val="00434D22"/>
    <w:rsid w:val="004359B0"/>
    <w:rsid w:val="004372A4"/>
    <w:rsid w:val="00470D8D"/>
    <w:rsid w:val="004928DB"/>
    <w:rsid w:val="004A0AEE"/>
    <w:rsid w:val="004B381F"/>
    <w:rsid w:val="004C1BBC"/>
    <w:rsid w:val="004C46A2"/>
    <w:rsid w:val="004D0514"/>
    <w:rsid w:val="004D1E85"/>
    <w:rsid w:val="004D1EBD"/>
    <w:rsid w:val="004D7F26"/>
    <w:rsid w:val="004F0BF8"/>
    <w:rsid w:val="005211A7"/>
    <w:rsid w:val="005236BE"/>
    <w:rsid w:val="0054321A"/>
    <w:rsid w:val="0054366C"/>
    <w:rsid w:val="00552281"/>
    <w:rsid w:val="0055674F"/>
    <w:rsid w:val="005608C3"/>
    <w:rsid w:val="00562CC3"/>
    <w:rsid w:val="00563440"/>
    <w:rsid w:val="00570A5F"/>
    <w:rsid w:val="00575435"/>
    <w:rsid w:val="005772BF"/>
    <w:rsid w:val="005813A7"/>
    <w:rsid w:val="005951E0"/>
    <w:rsid w:val="005A098B"/>
    <w:rsid w:val="005A553C"/>
    <w:rsid w:val="005B38B5"/>
    <w:rsid w:val="005B3F86"/>
    <w:rsid w:val="005C7C03"/>
    <w:rsid w:val="005D03F4"/>
    <w:rsid w:val="005D04AB"/>
    <w:rsid w:val="005D0D78"/>
    <w:rsid w:val="005D67E3"/>
    <w:rsid w:val="005D71E2"/>
    <w:rsid w:val="005E04C3"/>
    <w:rsid w:val="005E3700"/>
    <w:rsid w:val="005E4EC6"/>
    <w:rsid w:val="005E6EBA"/>
    <w:rsid w:val="006005B9"/>
    <w:rsid w:val="00606301"/>
    <w:rsid w:val="00614D21"/>
    <w:rsid w:val="006224D9"/>
    <w:rsid w:val="0065060F"/>
    <w:rsid w:val="00654C55"/>
    <w:rsid w:val="00660BAA"/>
    <w:rsid w:val="00670ECB"/>
    <w:rsid w:val="00671D20"/>
    <w:rsid w:val="00683536"/>
    <w:rsid w:val="00685C7C"/>
    <w:rsid w:val="00686771"/>
    <w:rsid w:val="006929C2"/>
    <w:rsid w:val="006A5F80"/>
    <w:rsid w:val="006A73B5"/>
    <w:rsid w:val="006B1790"/>
    <w:rsid w:val="006C0A3C"/>
    <w:rsid w:val="006C0DC3"/>
    <w:rsid w:val="006C1F32"/>
    <w:rsid w:val="006C448D"/>
    <w:rsid w:val="006E1D8D"/>
    <w:rsid w:val="00705166"/>
    <w:rsid w:val="00717D03"/>
    <w:rsid w:val="007240BF"/>
    <w:rsid w:val="00735667"/>
    <w:rsid w:val="007451B0"/>
    <w:rsid w:val="00751EBD"/>
    <w:rsid w:val="0075564E"/>
    <w:rsid w:val="00756646"/>
    <w:rsid w:val="00774057"/>
    <w:rsid w:val="00780DD8"/>
    <w:rsid w:val="00785105"/>
    <w:rsid w:val="00790930"/>
    <w:rsid w:val="007A0A8E"/>
    <w:rsid w:val="007A610F"/>
    <w:rsid w:val="007B6CE2"/>
    <w:rsid w:val="007B7952"/>
    <w:rsid w:val="007C7351"/>
    <w:rsid w:val="007D3012"/>
    <w:rsid w:val="007D79CB"/>
    <w:rsid w:val="007E2E99"/>
    <w:rsid w:val="007E7020"/>
    <w:rsid w:val="007F770F"/>
    <w:rsid w:val="00800E38"/>
    <w:rsid w:val="00806F01"/>
    <w:rsid w:val="00810825"/>
    <w:rsid w:val="0082175A"/>
    <w:rsid w:val="00836C80"/>
    <w:rsid w:val="0083748D"/>
    <w:rsid w:val="00843ADF"/>
    <w:rsid w:val="00851EB9"/>
    <w:rsid w:val="008543A5"/>
    <w:rsid w:val="0085666C"/>
    <w:rsid w:val="008668A5"/>
    <w:rsid w:val="00870BF6"/>
    <w:rsid w:val="00882116"/>
    <w:rsid w:val="00891B6D"/>
    <w:rsid w:val="00894BB5"/>
    <w:rsid w:val="00894D6A"/>
    <w:rsid w:val="008A65BC"/>
    <w:rsid w:val="008B69B2"/>
    <w:rsid w:val="008C2061"/>
    <w:rsid w:val="008D6A8B"/>
    <w:rsid w:val="008D739A"/>
    <w:rsid w:val="008E3C6B"/>
    <w:rsid w:val="008F1F18"/>
    <w:rsid w:val="008F5ED0"/>
    <w:rsid w:val="00914420"/>
    <w:rsid w:val="00922FA1"/>
    <w:rsid w:val="00940BF3"/>
    <w:rsid w:val="00941561"/>
    <w:rsid w:val="0096722A"/>
    <w:rsid w:val="00967BB7"/>
    <w:rsid w:val="009716F2"/>
    <w:rsid w:val="00973E8B"/>
    <w:rsid w:val="00974D5B"/>
    <w:rsid w:val="00990EA7"/>
    <w:rsid w:val="009A148D"/>
    <w:rsid w:val="009C1DCA"/>
    <w:rsid w:val="009C70BF"/>
    <w:rsid w:val="009D503F"/>
    <w:rsid w:val="009D505E"/>
    <w:rsid w:val="009D7A29"/>
    <w:rsid w:val="009E3026"/>
    <w:rsid w:val="009F5F47"/>
    <w:rsid w:val="00A015B5"/>
    <w:rsid w:val="00A02C35"/>
    <w:rsid w:val="00A13140"/>
    <w:rsid w:val="00A13A4B"/>
    <w:rsid w:val="00A15FA6"/>
    <w:rsid w:val="00A23B3C"/>
    <w:rsid w:val="00A2462B"/>
    <w:rsid w:val="00A2594F"/>
    <w:rsid w:val="00A27466"/>
    <w:rsid w:val="00A33DF7"/>
    <w:rsid w:val="00A37414"/>
    <w:rsid w:val="00A508EE"/>
    <w:rsid w:val="00A543C4"/>
    <w:rsid w:val="00A62E1C"/>
    <w:rsid w:val="00A6547E"/>
    <w:rsid w:val="00A730C5"/>
    <w:rsid w:val="00A8659C"/>
    <w:rsid w:val="00AA5610"/>
    <w:rsid w:val="00AA72D3"/>
    <w:rsid w:val="00AC33B3"/>
    <w:rsid w:val="00AC6092"/>
    <w:rsid w:val="00AE2E31"/>
    <w:rsid w:val="00AE5E2E"/>
    <w:rsid w:val="00AE6F64"/>
    <w:rsid w:val="00AF7BFD"/>
    <w:rsid w:val="00B11470"/>
    <w:rsid w:val="00B14F65"/>
    <w:rsid w:val="00B161B4"/>
    <w:rsid w:val="00B27697"/>
    <w:rsid w:val="00B27A6E"/>
    <w:rsid w:val="00B3349F"/>
    <w:rsid w:val="00B3792E"/>
    <w:rsid w:val="00B37E55"/>
    <w:rsid w:val="00B43FA9"/>
    <w:rsid w:val="00B478FB"/>
    <w:rsid w:val="00B56108"/>
    <w:rsid w:val="00B5617A"/>
    <w:rsid w:val="00B56C75"/>
    <w:rsid w:val="00B66080"/>
    <w:rsid w:val="00B66A76"/>
    <w:rsid w:val="00B740E6"/>
    <w:rsid w:val="00B815FF"/>
    <w:rsid w:val="00B81DC7"/>
    <w:rsid w:val="00B84603"/>
    <w:rsid w:val="00B941D3"/>
    <w:rsid w:val="00B96EDE"/>
    <w:rsid w:val="00BA013F"/>
    <w:rsid w:val="00BC4B5B"/>
    <w:rsid w:val="00BC56C4"/>
    <w:rsid w:val="00BC5763"/>
    <w:rsid w:val="00BE370C"/>
    <w:rsid w:val="00BF0420"/>
    <w:rsid w:val="00BF5483"/>
    <w:rsid w:val="00BF5527"/>
    <w:rsid w:val="00C03469"/>
    <w:rsid w:val="00C042FD"/>
    <w:rsid w:val="00C12939"/>
    <w:rsid w:val="00C17AB8"/>
    <w:rsid w:val="00C23CA1"/>
    <w:rsid w:val="00C23FAA"/>
    <w:rsid w:val="00C27F87"/>
    <w:rsid w:val="00C558FB"/>
    <w:rsid w:val="00C60A8A"/>
    <w:rsid w:val="00C708B4"/>
    <w:rsid w:val="00C70EEE"/>
    <w:rsid w:val="00C72F79"/>
    <w:rsid w:val="00C83B0E"/>
    <w:rsid w:val="00C8554B"/>
    <w:rsid w:val="00CA060B"/>
    <w:rsid w:val="00CA1986"/>
    <w:rsid w:val="00CA6636"/>
    <w:rsid w:val="00CB22E3"/>
    <w:rsid w:val="00CC6437"/>
    <w:rsid w:val="00CD6BDB"/>
    <w:rsid w:val="00CE32BB"/>
    <w:rsid w:val="00CE3B10"/>
    <w:rsid w:val="00CE5F25"/>
    <w:rsid w:val="00D02A18"/>
    <w:rsid w:val="00D05134"/>
    <w:rsid w:val="00D05CC5"/>
    <w:rsid w:val="00D1407C"/>
    <w:rsid w:val="00D178ED"/>
    <w:rsid w:val="00D26100"/>
    <w:rsid w:val="00D2771D"/>
    <w:rsid w:val="00D278FE"/>
    <w:rsid w:val="00D300CC"/>
    <w:rsid w:val="00D336EC"/>
    <w:rsid w:val="00D35E77"/>
    <w:rsid w:val="00D36FE3"/>
    <w:rsid w:val="00D53F12"/>
    <w:rsid w:val="00D55C28"/>
    <w:rsid w:val="00D71F59"/>
    <w:rsid w:val="00D74606"/>
    <w:rsid w:val="00D81F7F"/>
    <w:rsid w:val="00D84428"/>
    <w:rsid w:val="00D85263"/>
    <w:rsid w:val="00DA226B"/>
    <w:rsid w:val="00DA2E8C"/>
    <w:rsid w:val="00DA31D3"/>
    <w:rsid w:val="00DA63DC"/>
    <w:rsid w:val="00DA665C"/>
    <w:rsid w:val="00DB35AF"/>
    <w:rsid w:val="00DB3A3B"/>
    <w:rsid w:val="00DB596D"/>
    <w:rsid w:val="00DB62A4"/>
    <w:rsid w:val="00DC0A66"/>
    <w:rsid w:val="00DC1174"/>
    <w:rsid w:val="00DD118E"/>
    <w:rsid w:val="00DD2C51"/>
    <w:rsid w:val="00DE3746"/>
    <w:rsid w:val="00DE3B02"/>
    <w:rsid w:val="00DE3EE4"/>
    <w:rsid w:val="00DF00AE"/>
    <w:rsid w:val="00DF3507"/>
    <w:rsid w:val="00DF5B6E"/>
    <w:rsid w:val="00E07560"/>
    <w:rsid w:val="00E102B5"/>
    <w:rsid w:val="00E11422"/>
    <w:rsid w:val="00E131B2"/>
    <w:rsid w:val="00E1486A"/>
    <w:rsid w:val="00E14B28"/>
    <w:rsid w:val="00E17BB5"/>
    <w:rsid w:val="00E20D36"/>
    <w:rsid w:val="00E266B8"/>
    <w:rsid w:val="00E31A6C"/>
    <w:rsid w:val="00E32769"/>
    <w:rsid w:val="00E33A0A"/>
    <w:rsid w:val="00E41C88"/>
    <w:rsid w:val="00E43EA4"/>
    <w:rsid w:val="00E50D6E"/>
    <w:rsid w:val="00E51ACB"/>
    <w:rsid w:val="00E57D8D"/>
    <w:rsid w:val="00E61DD9"/>
    <w:rsid w:val="00E63618"/>
    <w:rsid w:val="00E70208"/>
    <w:rsid w:val="00E70D25"/>
    <w:rsid w:val="00E77516"/>
    <w:rsid w:val="00E855B7"/>
    <w:rsid w:val="00E900E2"/>
    <w:rsid w:val="00E92168"/>
    <w:rsid w:val="00EA528B"/>
    <w:rsid w:val="00EA5E45"/>
    <w:rsid w:val="00EB23E6"/>
    <w:rsid w:val="00EC230E"/>
    <w:rsid w:val="00EE1B46"/>
    <w:rsid w:val="00EF026B"/>
    <w:rsid w:val="00EF27CD"/>
    <w:rsid w:val="00F05C51"/>
    <w:rsid w:val="00F16414"/>
    <w:rsid w:val="00F2187F"/>
    <w:rsid w:val="00F22C95"/>
    <w:rsid w:val="00F239B4"/>
    <w:rsid w:val="00F25577"/>
    <w:rsid w:val="00F26417"/>
    <w:rsid w:val="00F30BB9"/>
    <w:rsid w:val="00F336D5"/>
    <w:rsid w:val="00F431BA"/>
    <w:rsid w:val="00F509ED"/>
    <w:rsid w:val="00F52260"/>
    <w:rsid w:val="00F757C6"/>
    <w:rsid w:val="00F76BEE"/>
    <w:rsid w:val="00F812A8"/>
    <w:rsid w:val="00F82691"/>
    <w:rsid w:val="00F831F6"/>
    <w:rsid w:val="00F84410"/>
    <w:rsid w:val="00F86C1C"/>
    <w:rsid w:val="00F9231F"/>
    <w:rsid w:val="00FB0A3E"/>
    <w:rsid w:val="00FB7703"/>
    <w:rsid w:val="00FB7EB8"/>
    <w:rsid w:val="00FC4345"/>
    <w:rsid w:val="00FD2935"/>
    <w:rsid w:val="00FD382F"/>
    <w:rsid w:val="00FD6A92"/>
    <w:rsid w:val="00FE0E53"/>
    <w:rsid w:val="00FE5DA5"/>
    <w:rsid w:val="00FF0B2C"/>
    <w:rsid w:val="00FF3AC9"/>
    <w:rsid w:val="338AFA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92466"/>
  <w15:docId w15:val="{E671796F-6017-4207-9666-8CE1D0A9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5E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55674F"/>
    <w:pPr>
      <w:keepNext/>
      <w:keepLines/>
      <w:spacing w:before="480" w:after="120" w:line="216" w:lineRule="auto"/>
      <w:outlineLvl w:val="0"/>
    </w:pPr>
    <w:rPr>
      <w:rFonts w:ascii="IBM Plex Sans SemiBold" w:eastAsiaTheme="majorEastAsia" w:hAnsi="IBM Plex Sans SemiBold" w:cstheme="majorBidi"/>
      <w:color w:val="E13446" w:themeColor="accent1"/>
      <w:sz w:val="32"/>
      <w:szCs w:val="32"/>
    </w:rPr>
  </w:style>
  <w:style w:type="paragraph" w:styleId="Heading2">
    <w:name w:val="heading 2"/>
    <w:basedOn w:val="Normal"/>
    <w:next w:val="Normal"/>
    <w:link w:val="Heading2Char"/>
    <w:uiPriority w:val="9"/>
    <w:unhideWhenUsed/>
    <w:qFormat/>
    <w:rsid w:val="00B478FB"/>
    <w:pPr>
      <w:keepNext/>
      <w:keepLines/>
      <w:spacing w:before="480" w:after="120" w:line="216" w:lineRule="auto"/>
      <w:outlineLvl w:val="1"/>
    </w:pPr>
    <w:rPr>
      <w:rFonts w:asciiTheme="majorHAnsi" w:eastAsiaTheme="majorEastAsia" w:hAnsiTheme="majorHAnsi" w:cstheme="majorBidi"/>
      <w:color w:val="E31837"/>
      <w:sz w:val="28"/>
      <w:szCs w:val="26"/>
    </w:rPr>
  </w:style>
  <w:style w:type="paragraph" w:styleId="Heading3">
    <w:name w:val="heading 3"/>
    <w:basedOn w:val="Normal"/>
    <w:next w:val="Normal"/>
    <w:link w:val="Heading3Char"/>
    <w:uiPriority w:val="9"/>
    <w:unhideWhenUsed/>
    <w:qFormat/>
    <w:rsid w:val="005211A7"/>
    <w:pPr>
      <w:keepNext/>
      <w:keepLines/>
      <w:spacing w:before="360" w:after="40" w:line="216" w:lineRule="auto"/>
      <w:outlineLvl w:val="2"/>
    </w:pPr>
    <w:rPr>
      <w:rFonts w:ascii="IBM Plex Sans SemiBold" w:eastAsiaTheme="majorEastAsia" w:hAnsi="IBM Plex Sans SemiBold" w:cs="Times New Roman (Headings CS)"/>
      <w:b/>
      <w:color w:val="E31837"/>
      <w:spacing w:val="15"/>
    </w:rPr>
  </w:style>
  <w:style w:type="paragraph" w:styleId="Heading4">
    <w:name w:val="heading 4"/>
    <w:basedOn w:val="Normal"/>
    <w:next w:val="Normal"/>
    <w:link w:val="Heading4Char"/>
    <w:uiPriority w:val="9"/>
    <w:unhideWhenUsed/>
    <w:qFormat/>
    <w:rsid w:val="009D503F"/>
    <w:pPr>
      <w:keepNext/>
      <w:keepLines/>
      <w:spacing w:before="360" w:after="40" w:line="216" w:lineRule="auto"/>
      <w:outlineLvl w:val="3"/>
    </w:pPr>
    <w:rPr>
      <w:rFonts w:asciiTheme="majorHAnsi" w:eastAsiaTheme="majorEastAsia" w:hAnsiTheme="majorHAnsi" w:cs="Times New Roman (Headings CS)"/>
      <w:iCs/>
    </w:rPr>
  </w:style>
  <w:style w:type="paragraph" w:styleId="Heading5">
    <w:name w:val="heading 5"/>
    <w:basedOn w:val="Normal"/>
    <w:next w:val="Normal"/>
    <w:link w:val="Heading5Char"/>
    <w:uiPriority w:val="9"/>
    <w:semiHidden/>
    <w:unhideWhenUsed/>
    <w:qFormat/>
    <w:rsid w:val="008D739A"/>
    <w:pPr>
      <w:keepNext/>
      <w:keepLines/>
      <w:spacing w:before="4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74F"/>
    <w:rPr>
      <w:rFonts w:ascii="IBM Plex Sans SemiBold" w:eastAsiaTheme="majorEastAsia" w:hAnsi="IBM Plex Sans SemiBold" w:cstheme="majorBidi"/>
      <w:color w:val="E13446" w:themeColor="accent1"/>
      <w:sz w:val="32"/>
      <w:szCs w:val="32"/>
    </w:rPr>
  </w:style>
  <w:style w:type="character" w:customStyle="1" w:styleId="Heading2Char">
    <w:name w:val="Heading 2 Char"/>
    <w:basedOn w:val="DefaultParagraphFont"/>
    <w:link w:val="Heading2"/>
    <w:uiPriority w:val="9"/>
    <w:rsid w:val="00B478FB"/>
    <w:rPr>
      <w:rFonts w:asciiTheme="majorHAnsi" w:eastAsiaTheme="majorEastAsia" w:hAnsiTheme="majorHAnsi" w:cstheme="majorBidi"/>
      <w:color w:val="E31837"/>
      <w:sz w:val="28"/>
      <w:szCs w:val="26"/>
    </w:rPr>
  </w:style>
  <w:style w:type="character" w:customStyle="1" w:styleId="Heading3Char">
    <w:name w:val="Heading 3 Char"/>
    <w:basedOn w:val="DefaultParagraphFont"/>
    <w:link w:val="Heading3"/>
    <w:uiPriority w:val="9"/>
    <w:rsid w:val="005211A7"/>
    <w:rPr>
      <w:rFonts w:ascii="IBM Plex Sans SemiBold" w:eastAsiaTheme="majorEastAsia" w:hAnsi="IBM Plex Sans SemiBold" w:cs="Times New Roman (Headings CS)"/>
      <w:b/>
      <w:color w:val="E31837"/>
      <w:spacing w:val="15"/>
      <w:sz w:val="24"/>
      <w:szCs w:val="24"/>
    </w:rPr>
  </w:style>
  <w:style w:type="paragraph" w:styleId="Title">
    <w:name w:val="Title"/>
    <w:basedOn w:val="Normal"/>
    <w:next w:val="Normal"/>
    <w:link w:val="TitleChar"/>
    <w:uiPriority w:val="10"/>
    <w:qFormat/>
    <w:rsid w:val="00F9231F"/>
    <w:pPr>
      <w:contextualSpacing/>
    </w:pPr>
    <w:rPr>
      <w:rFonts w:asciiTheme="majorHAnsi" w:eastAsiaTheme="majorEastAsia" w:hAnsiTheme="majorHAnsi" w:cstheme="majorBidi"/>
      <w:color w:val="E13446" w:themeColor="accent1"/>
      <w:spacing w:val="-10"/>
      <w:kern w:val="28"/>
      <w:sz w:val="56"/>
      <w:szCs w:val="56"/>
    </w:rPr>
  </w:style>
  <w:style w:type="character" w:customStyle="1" w:styleId="TitleChar">
    <w:name w:val="Title Char"/>
    <w:basedOn w:val="DefaultParagraphFont"/>
    <w:link w:val="Title"/>
    <w:uiPriority w:val="10"/>
    <w:rsid w:val="00F9231F"/>
    <w:rPr>
      <w:rFonts w:asciiTheme="majorHAnsi" w:eastAsiaTheme="majorEastAsia" w:hAnsiTheme="majorHAnsi" w:cstheme="majorBidi"/>
      <w:color w:val="E13446" w:themeColor="accent1"/>
      <w:spacing w:val="-10"/>
      <w:kern w:val="28"/>
      <w:sz w:val="56"/>
      <w:szCs w:val="56"/>
    </w:rPr>
  </w:style>
  <w:style w:type="paragraph" w:styleId="TOCHeading">
    <w:name w:val="TOC Heading"/>
    <w:basedOn w:val="Heading1"/>
    <w:next w:val="Normal"/>
    <w:uiPriority w:val="39"/>
    <w:unhideWhenUsed/>
    <w:rsid w:val="00D81F7F"/>
    <w:pPr>
      <w:outlineLvl w:val="9"/>
    </w:pPr>
    <w:rPr>
      <w:lang w:val="en-US"/>
    </w:rPr>
  </w:style>
  <w:style w:type="paragraph" w:styleId="TOC1">
    <w:name w:val="toc 1"/>
    <w:basedOn w:val="Normal"/>
    <w:next w:val="Normal"/>
    <w:uiPriority w:val="39"/>
    <w:unhideWhenUsed/>
    <w:rsid w:val="00A62E1C"/>
    <w:pPr>
      <w:spacing w:after="100"/>
    </w:pPr>
  </w:style>
  <w:style w:type="paragraph" w:styleId="TOC2">
    <w:name w:val="toc 2"/>
    <w:basedOn w:val="Normal"/>
    <w:next w:val="Normal"/>
    <w:autoRedefine/>
    <w:uiPriority w:val="39"/>
    <w:unhideWhenUsed/>
    <w:rsid w:val="00A62E1C"/>
    <w:pPr>
      <w:spacing w:after="100"/>
      <w:ind w:left="220"/>
    </w:pPr>
  </w:style>
  <w:style w:type="paragraph" w:styleId="TOC3">
    <w:name w:val="toc 3"/>
    <w:basedOn w:val="Normal"/>
    <w:next w:val="Normal"/>
    <w:autoRedefine/>
    <w:uiPriority w:val="39"/>
    <w:unhideWhenUsed/>
    <w:rsid w:val="00A62E1C"/>
    <w:pPr>
      <w:spacing w:after="100"/>
      <w:ind w:left="440"/>
    </w:pPr>
  </w:style>
  <w:style w:type="character" w:styleId="Hyperlink">
    <w:name w:val="Hyperlink"/>
    <w:basedOn w:val="DefaultParagraphFont"/>
    <w:uiPriority w:val="99"/>
    <w:unhideWhenUsed/>
    <w:rsid w:val="008D6A8B"/>
    <w:rPr>
      <w:color w:val="E31837"/>
      <w:u w:val="single"/>
    </w:rPr>
  </w:style>
  <w:style w:type="paragraph" w:styleId="ListParagraph">
    <w:name w:val="List Paragraph"/>
    <w:basedOn w:val="Normal"/>
    <w:uiPriority w:val="34"/>
    <w:qFormat/>
    <w:rsid w:val="00D05134"/>
    <w:pPr>
      <w:ind w:left="720"/>
      <w:contextualSpacing/>
    </w:pPr>
  </w:style>
  <w:style w:type="numbering" w:customStyle="1" w:styleId="YorkBulletedList">
    <w:name w:val="York Bulleted List"/>
    <w:uiPriority w:val="99"/>
    <w:rsid w:val="00800E38"/>
    <w:pPr>
      <w:numPr>
        <w:numId w:val="1"/>
      </w:numPr>
    </w:pPr>
  </w:style>
  <w:style w:type="paragraph" w:styleId="Caption">
    <w:name w:val="caption"/>
    <w:basedOn w:val="Normal"/>
    <w:next w:val="Normal"/>
    <w:uiPriority w:val="35"/>
    <w:unhideWhenUsed/>
    <w:qFormat/>
    <w:rsid w:val="00FC4345"/>
    <w:pPr>
      <w:spacing w:after="120" w:line="216" w:lineRule="auto"/>
    </w:pPr>
    <w:rPr>
      <w:rFonts w:ascii="IBM Plex Serif Light" w:hAnsi="IBM Plex Serif Light" w:cs="Times New Roman (Body CS)"/>
      <w:iCs/>
      <w:sz w:val="18"/>
      <w:szCs w:val="18"/>
    </w:rPr>
  </w:style>
  <w:style w:type="paragraph" w:styleId="Quote">
    <w:name w:val="Quote"/>
    <w:basedOn w:val="Normal"/>
    <w:next w:val="Normal"/>
    <w:link w:val="QuoteChar"/>
    <w:uiPriority w:val="29"/>
    <w:qFormat/>
    <w:rsid w:val="002E5DFC"/>
    <w:pPr>
      <w:spacing w:before="200"/>
      <w:ind w:left="864" w:right="864"/>
      <w:jc w:val="center"/>
    </w:pPr>
    <w:rPr>
      <w:rFonts w:ascii="IBM Plex Serif Light" w:hAnsi="IBM Plex Serif Light"/>
      <w:iCs/>
      <w:color w:val="404040" w:themeColor="text1" w:themeTint="BF"/>
    </w:rPr>
  </w:style>
  <w:style w:type="character" w:customStyle="1" w:styleId="QuoteChar">
    <w:name w:val="Quote Char"/>
    <w:basedOn w:val="DefaultParagraphFont"/>
    <w:link w:val="Quote"/>
    <w:uiPriority w:val="29"/>
    <w:rsid w:val="002E5DFC"/>
    <w:rPr>
      <w:rFonts w:ascii="IBM Plex Serif Light" w:hAnsi="IBM Plex Serif Light"/>
      <w:iCs/>
      <w:color w:val="404040" w:themeColor="text1" w:themeTint="BF"/>
    </w:rPr>
  </w:style>
  <w:style w:type="character" w:customStyle="1" w:styleId="Heading4Char">
    <w:name w:val="Heading 4 Char"/>
    <w:basedOn w:val="DefaultParagraphFont"/>
    <w:link w:val="Heading4"/>
    <w:uiPriority w:val="9"/>
    <w:rsid w:val="009D503F"/>
    <w:rPr>
      <w:rFonts w:asciiTheme="majorHAnsi" w:eastAsiaTheme="majorEastAsia" w:hAnsiTheme="majorHAnsi" w:cs="Times New Roman (Headings CS)"/>
      <w:iCs/>
      <w:sz w:val="24"/>
    </w:rPr>
  </w:style>
  <w:style w:type="paragraph" w:styleId="Subtitle">
    <w:name w:val="Subtitle"/>
    <w:basedOn w:val="Normal"/>
    <w:next w:val="Normal"/>
    <w:link w:val="SubtitleChar"/>
    <w:uiPriority w:val="11"/>
    <w:qFormat/>
    <w:rsid w:val="00E41C88"/>
    <w:pPr>
      <w:numPr>
        <w:ilvl w:val="1"/>
      </w:numPr>
    </w:pPr>
    <w:rPr>
      <w:rFonts w:asciiTheme="majorHAnsi" w:eastAsiaTheme="minorEastAsia" w:hAnsiTheme="majorHAnsi" w:cs="Times New Roman (Body CS)"/>
      <w:caps/>
      <w:color w:val="262626" w:themeColor="text1" w:themeTint="D9"/>
      <w:spacing w:val="14"/>
    </w:rPr>
  </w:style>
  <w:style w:type="character" w:customStyle="1" w:styleId="SubtitleChar">
    <w:name w:val="Subtitle Char"/>
    <w:basedOn w:val="DefaultParagraphFont"/>
    <w:link w:val="Subtitle"/>
    <w:uiPriority w:val="11"/>
    <w:rsid w:val="00E41C88"/>
    <w:rPr>
      <w:rFonts w:asciiTheme="majorHAnsi" w:eastAsiaTheme="minorEastAsia" w:hAnsiTheme="majorHAnsi" w:cs="Times New Roman (Body CS)"/>
      <w:caps/>
      <w:color w:val="262626" w:themeColor="text1" w:themeTint="D9"/>
      <w:spacing w:val="14"/>
      <w:sz w:val="24"/>
    </w:rPr>
  </w:style>
  <w:style w:type="paragraph" w:styleId="IntenseQuote">
    <w:name w:val="Intense Quote"/>
    <w:basedOn w:val="Normal"/>
    <w:next w:val="Normal"/>
    <w:link w:val="IntenseQuoteChar"/>
    <w:uiPriority w:val="30"/>
    <w:qFormat/>
    <w:rsid w:val="003465F6"/>
    <w:pPr>
      <w:pBdr>
        <w:top w:val="single" w:sz="4" w:space="10" w:color="E13446" w:themeColor="accent1"/>
        <w:bottom w:val="single" w:sz="4" w:space="10" w:color="E13446" w:themeColor="accent1"/>
      </w:pBdr>
      <w:spacing w:before="360" w:after="360"/>
      <w:ind w:left="864" w:right="864"/>
      <w:jc w:val="center"/>
    </w:pPr>
    <w:rPr>
      <w:rFonts w:ascii="IBM Plex Serif" w:hAnsi="IBM Plex Serif"/>
      <w:iCs/>
      <w:color w:val="E13446" w:themeColor="accent1"/>
    </w:rPr>
  </w:style>
  <w:style w:type="character" w:customStyle="1" w:styleId="IntenseQuoteChar">
    <w:name w:val="Intense Quote Char"/>
    <w:basedOn w:val="DefaultParagraphFont"/>
    <w:link w:val="IntenseQuote"/>
    <w:uiPriority w:val="30"/>
    <w:rsid w:val="003465F6"/>
    <w:rPr>
      <w:rFonts w:ascii="IBM Plex Serif" w:hAnsi="IBM Plex Serif"/>
      <w:iCs/>
      <w:color w:val="E13446" w:themeColor="accent1"/>
    </w:rPr>
  </w:style>
  <w:style w:type="paragraph" w:customStyle="1" w:styleId="LongQuote">
    <w:name w:val="Long Quote"/>
    <w:basedOn w:val="Normal"/>
    <w:next w:val="Normal"/>
    <w:qFormat/>
    <w:rsid w:val="00C60A8A"/>
    <w:pPr>
      <w:ind w:left="720" w:right="720"/>
    </w:pPr>
    <w:rPr>
      <w:rFonts w:ascii="IBM Plex Serif Light" w:hAnsi="IBM Plex Serif Light"/>
      <w:noProof/>
    </w:rPr>
  </w:style>
  <w:style w:type="character" w:customStyle="1" w:styleId="Heading5Char">
    <w:name w:val="Heading 5 Char"/>
    <w:basedOn w:val="DefaultParagraphFont"/>
    <w:link w:val="Heading5"/>
    <w:uiPriority w:val="9"/>
    <w:semiHidden/>
    <w:rsid w:val="008D739A"/>
    <w:rPr>
      <w:rFonts w:asciiTheme="majorHAnsi" w:eastAsiaTheme="majorEastAsia" w:hAnsiTheme="majorHAnsi" w:cstheme="majorBidi"/>
      <w:color w:val="000000" w:themeColor="text1"/>
    </w:rPr>
  </w:style>
  <w:style w:type="character" w:styleId="Strong">
    <w:name w:val="Strong"/>
    <w:basedOn w:val="DefaultParagraphFont"/>
    <w:qFormat/>
    <w:rsid w:val="00C83B0E"/>
    <w:rPr>
      <w:rFonts w:ascii="IBM Plex Sans SemiBold" w:hAnsi="IBM Plex Sans SemiBold"/>
      <w:b w:val="0"/>
      <w:bCs/>
    </w:rPr>
  </w:style>
  <w:style w:type="character" w:styleId="SubtleEmphasis">
    <w:name w:val="Subtle Emphasis"/>
    <w:basedOn w:val="DefaultParagraphFont"/>
    <w:uiPriority w:val="19"/>
    <w:qFormat/>
    <w:rsid w:val="00D36FE3"/>
    <w:rPr>
      <w:i/>
      <w:iCs/>
      <w:color w:val="404040" w:themeColor="text1" w:themeTint="BF"/>
    </w:rPr>
  </w:style>
  <w:style w:type="character" w:styleId="Emphasis">
    <w:name w:val="Emphasis"/>
    <w:basedOn w:val="DefaultParagraphFont"/>
    <w:uiPriority w:val="20"/>
    <w:qFormat/>
    <w:rsid w:val="00D36FE3"/>
    <w:rPr>
      <w:i/>
      <w:iCs/>
    </w:rPr>
  </w:style>
  <w:style w:type="character" w:styleId="IntenseEmphasis">
    <w:name w:val="Intense Emphasis"/>
    <w:basedOn w:val="DefaultParagraphFont"/>
    <w:uiPriority w:val="21"/>
    <w:qFormat/>
    <w:rsid w:val="00E20D36"/>
    <w:rPr>
      <w:b/>
      <w:i/>
      <w:iCs/>
      <w:color w:val="E13446" w:themeColor="accent1"/>
    </w:rPr>
  </w:style>
  <w:style w:type="character" w:styleId="SubtleReference">
    <w:name w:val="Subtle Reference"/>
    <w:basedOn w:val="DefaultParagraphFont"/>
    <w:uiPriority w:val="31"/>
    <w:qFormat/>
    <w:rsid w:val="007451B0"/>
    <w:rPr>
      <w:caps/>
      <w:smallCaps w:val="0"/>
      <w:color w:val="5A5A5A" w:themeColor="text1" w:themeTint="A5"/>
      <w:lang w:val="fr-CA"/>
    </w:rPr>
  </w:style>
  <w:style w:type="character" w:styleId="IntenseReference">
    <w:name w:val="Intense Reference"/>
    <w:basedOn w:val="DefaultParagraphFont"/>
    <w:uiPriority w:val="32"/>
    <w:rsid w:val="007451B0"/>
    <w:rPr>
      <w:b/>
      <w:bCs/>
      <w:caps/>
      <w:smallCaps w:val="0"/>
      <w:color w:val="E13446" w:themeColor="accent1"/>
      <w:spacing w:val="5"/>
    </w:rPr>
  </w:style>
  <w:style w:type="character" w:styleId="BookTitle">
    <w:name w:val="Book Title"/>
    <w:basedOn w:val="DefaultParagraphFont"/>
    <w:uiPriority w:val="33"/>
    <w:qFormat/>
    <w:rsid w:val="007F770F"/>
    <w:rPr>
      <w:rFonts w:ascii="IBM Plex Sans Medium" w:hAnsi="IBM Plex Sans Medium"/>
      <w:b w:val="0"/>
      <w:bCs/>
      <w:i/>
      <w:iCs/>
      <w:spacing w:val="5"/>
    </w:rPr>
  </w:style>
  <w:style w:type="paragraph" w:styleId="NoSpacing">
    <w:name w:val="No Spacing"/>
    <w:uiPriority w:val="1"/>
    <w:qFormat/>
    <w:rsid w:val="00242AC5"/>
    <w:pPr>
      <w:spacing w:after="0" w:line="240" w:lineRule="auto"/>
    </w:pPr>
  </w:style>
  <w:style w:type="table" w:styleId="TableGrid">
    <w:name w:val="Table Grid"/>
    <w:basedOn w:val="TableNormal"/>
    <w:uiPriority w:val="59"/>
    <w:rsid w:val="0000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A33DF7"/>
    <w:pPr>
      <w:spacing w:after="0" w:line="216" w:lineRule="auto"/>
      <w:contextualSpacing/>
    </w:pPr>
    <w:rPr>
      <w:sz w:val="20"/>
    </w:rPr>
    <w:tblPr>
      <w:tblStyleRowBandSize w:val="1"/>
      <w:tblStyleColBandSize w:val="1"/>
      <w:tblBorders>
        <w:top w:val="single" w:sz="4" w:space="0" w:color="686361" w:themeColor="accent2"/>
        <w:left w:val="single" w:sz="4" w:space="0" w:color="686361" w:themeColor="accent2"/>
        <w:bottom w:val="single" w:sz="4" w:space="0" w:color="686361" w:themeColor="accent2"/>
        <w:right w:val="single" w:sz="4" w:space="0" w:color="686361" w:themeColor="accent2"/>
        <w:insideH w:val="single" w:sz="6" w:space="0" w:color="686361" w:themeColor="accent2"/>
        <w:insideV w:val="single" w:sz="6" w:space="0" w:color="686361" w:themeColor="accent2"/>
      </w:tblBorders>
      <w:tblCellMar>
        <w:top w:w="108" w:type="dxa"/>
      </w:tblCellMar>
    </w:tblPr>
    <w:trPr>
      <w:cantSplit/>
    </w:trPr>
    <w:tcPr>
      <w:tcMar>
        <w:top w:w="108" w:type="dxa"/>
        <w:bottom w:w="113" w:type="dxa"/>
      </w:tcMar>
      <w:vAlign w:val="center"/>
    </w:tcPr>
    <w:tblStylePr w:type="firstRow">
      <w:rPr>
        <w:rFonts w:asciiTheme="majorHAnsi" w:hAnsiTheme="majorHAnsi"/>
        <w:b w:val="0"/>
        <w:bCs/>
        <w:color w:val="FFFFFF" w:themeColor="background1"/>
      </w:rPr>
      <w:tblPr/>
      <w:tcPr>
        <w:shd w:val="clear" w:color="auto" w:fill="E31837"/>
      </w:tcPr>
    </w:tblStylePr>
    <w:tblStylePr w:type="lastRow">
      <w:rPr>
        <w:rFonts w:asciiTheme="majorHAnsi" w:hAnsiTheme="majorHAnsi"/>
        <w:b w:val="0"/>
        <w:bCs/>
      </w:rPr>
      <w:tblPr/>
      <w:tcPr>
        <w:tcBorders>
          <w:top w:val="double" w:sz="4" w:space="0" w:color="E13446" w:themeColor="accent1"/>
        </w:tcBorders>
        <w:shd w:val="clear" w:color="auto" w:fill="FFFFFF" w:themeFill="background1"/>
      </w:tcPr>
    </w:tblStylePr>
    <w:tblStylePr w:type="firstCol">
      <w:rPr>
        <w:rFonts w:asciiTheme="majorHAnsi" w:hAnsiTheme="majorHAnsi"/>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themeColor="accent1"/>
          <w:left w:val="nil"/>
        </w:tcBorders>
      </w:tcPr>
    </w:tblStylePr>
    <w:tblStylePr w:type="swCell">
      <w:tblPr/>
      <w:tcPr>
        <w:tcBorders>
          <w:top w:val="double" w:sz="4" w:space="0" w:color="E13446" w:themeColor="accent1"/>
          <w:right w:val="nil"/>
        </w:tcBorders>
      </w:tcPr>
    </w:tblStylePr>
  </w:style>
  <w:style w:type="table" w:styleId="ListTable3">
    <w:name w:val="List Table 3"/>
    <w:basedOn w:val="TableNormal"/>
    <w:uiPriority w:val="48"/>
    <w:rsid w:val="004359B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6C0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0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55C28"/>
    <w:pPr>
      <w:tabs>
        <w:tab w:val="center" w:pos="4680"/>
        <w:tab w:val="right" w:pos="9360"/>
      </w:tabs>
    </w:pPr>
  </w:style>
  <w:style w:type="character" w:customStyle="1" w:styleId="HeaderChar">
    <w:name w:val="Header Char"/>
    <w:basedOn w:val="DefaultParagraphFont"/>
    <w:link w:val="Header"/>
    <w:uiPriority w:val="99"/>
    <w:rsid w:val="00D55C28"/>
  </w:style>
  <w:style w:type="paragraph" w:styleId="Footer">
    <w:name w:val="footer"/>
    <w:basedOn w:val="Normal"/>
    <w:link w:val="FooterChar"/>
    <w:uiPriority w:val="99"/>
    <w:unhideWhenUsed/>
    <w:rsid w:val="00D55C28"/>
    <w:pPr>
      <w:tabs>
        <w:tab w:val="center" w:pos="4680"/>
        <w:tab w:val="right" w:pos="9360"/>
      </w:tabs>
    </w:pPr>
  </w:style>
  <w:style w:type="character" w:customStyle="1" w:styleId="FooterChar">
    <w:name w:val="Footer Char"/>
    <w:basedOn w:val="DefaultParagraphFont"/>
    <w:link w:val="Footer"/>
    <w:uiPriority w:val="99"/>
    <w:rsid w:val="00D55C28"/>
  </w:style>
  <w:style w:type="paragraph" w:styleId="FootnoteText">
    <w:name w:val="footnote text"/>
    <w:basedOn w:val="Normal"/>
    <w:link w:val="FootnoteTextChar"/>
    <w:unhideWhenUsed/>
    <w:rsid w:val="00EA528B"/>
    <w:rPr>
      <w:sz w:val="20"/>
      <w:szCs w:val="20"/>
    </w:rPr>
  </w:style>
  <w:style w:type="character" w:customStyle="1" w:styleId="FootnoteTextChar">
    <w:name w:val="Footnote Text Char"/>
    <w:basedOn w:val="DefaultParagraphFont"/>
    <w:link w:val="FootnoteText"/>
    <w:rsid w:val="00EA528B"/>
    <w:rPr>
      <w:sz w:val="20"/>
      <w:szCs w:val="20"/>
    </w:rPr>
  </w:style>
  <w:style w:type="character" w:styleId="FootnoteReference">
    <w:name w:val="footnote reference"/>
    <w:basedOn w:val="DefaultParagraphFont"/>
    <w:uiPriority w:val="99"/>
    <w:unhideWhenUsed/>
    <w:rsid w:val="00EA528B"/>
    <w:rPr>
      <w:vertAlign w:val="superscript"/>
    </w:rPr>
  </w:style>
  <w:style w:type="character" w:styleId="UnresolvedMention">
    <w:name w:val="Unresolved Mention"/>
    <w:basedOn w:val="DefaultParagraphFont"/>
    <w:uiPriority w:val="99"/>
    <w:unhideWhenUsed/>
    <w:rsid w:val="00EA528B"/>
    <w:rPr>
      <w:color w:val="605E5C"/>
      <w:shd w:val="clear" w:color="auto" w:fill="E1DFDD"/>
    </w:rPr>
  </w:style>
  <w:style w:type="numbering" w:customStyle="1" w:styleId="YorkSolidWhiteList">
    <w:name w:val="York Solid White List"/>
    <w:uiPriority w:val="99"/>
    <w:rsid w:val="00D85263"/>
    <w:pPr>
      <w:numPr>
        <w:numId w:val="2"/>
      </w:numPr>
    </w:pPr>
  </w:style>
  <w:style w:type="character" w:styleId="FollowedHyperlink">
    <w:name w:val="FollowedHyperlink"/>
    <w:basedOn w:val="DefaultParagraphFont"/>
    <w:uiPriority w:val="99"/>
    <w:semiHidden/>
    <w:unhideWhenUsed/>
    <w:rsid w:val="00F239B4"/>
    <w:rPr>
      <w:color w:val="7F1516" w:themeColor="followedHyperlink"/>
      <w:u w:val="single"/>
    </w:rPr>
  </w:style>
  <w:style w:type="table" w:styleId="TableGridLight">
    <w:name w:val="Grid Table Light"/>
    <w:basedOn w:val="TableNormal"/>
    <w:uiPriority w:val="40"/>
    <w:rsid w:val="00BC57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nhideWhenUsed/>
    <w:rsid w:val="00800E38"/>
    <w:pPr>
      <w:spacing w:before="100" w:beforeAutospacing="1" w:after="100" w:afterAutospacing="1"/>
    </w:pPr>
    <w:rPr>
      <w:lang w:eastAsia="en-CA"/>
    </w:rPr>
  </w:style>
  <w:style w:type="character" w:customStyle="1" w:styleId="UnresolvedMention1">
    <w:name w:val="Unresolved Mention1"/>
    <w:basedOn w:val="DefaultParagraphFont"/>
    <w:uiPriority w:val="99"/>
    <w:semiHidden/>
    <w:unhideWhenUsed/>
    <w:rsid w:val="00800E38"/>
    <w:rPr>
      <w:color w:val="605E5C"/>
      <w:shd w:val="clear" w:color="auto" w:fill="E1DFDD"/>
    </w:rPr>
  </w:style>
  <w:style w:type="character" w:styleId="CommentReference">
    <w:name w:val="annotation reference"/>
    <w:basedOn w:val="DefaultParagraphFont"/>
    <w:uiPriority w:val="99"/>
    <w:semiHidden/>
    <w:unhideWhenUsed/>
    <w:rsid w:val="00800E38"/>
    <w:rPr>
      <w:sz w:val="16"/>
      <w:szCs w:val="16"/>
    </w:rPr>
  </w:style>
  <w:style w:type="paragraph" w:styleId="CommentText">
    <w:name w:val="annotation text"/>
    <w:basedOn w:val="Normal"/>
    <w:link w:val="CommentTextChar"/>
    <w:uiPriority w:val="99"/>
    <w:unhideWhenUsed/>
    <w:rsid w:val="00800E38"/>
    <w:rPr>
      <w:rFonts w:ascii="Palatino Linotype" w:hAnsi="Palatino Linotype"/>
      <w:sz w:val="20"/>
      <w:szCs w:val="20"/>
      <w:lang w:val="en-US"/>
    </w:rPr>
  </w:style>
  <w:style w:type="character" w:customStyle="1" w:styleId="CommentTextChar">
    <w:name w:val="Comment Text Char"/>
    <w:basedOn w:val="DefaultParagraphFont"/>
    <w:link w:val="CommentText"/>
    <w:uiPriority w:val="99"/>
    <w:rsid w:val="00800E38"/>
    <w:rPr>
      <w:rFonts w:ascii="Palatino Linotype" w:hAnsi="Palatino Linotype"/>
      <w:sz w:val="20"/>
      <w:szCs w:val="20"/>
      <w:lang w:val="en-US"/>
    </w:rPr>
  </w:style>
  <w:style w:type="paragraph" w:styleId="CommentSubject">
    <w:name w:val="annotation subject"/>
    <w:basedOn w:val="CommentText"/>
    <w:next w:val="CommentText"/>
    <w:link w:val="CommentSubjectChar"/>
    <w:uiPriority w:val="99"/>
    <w:semiHidden/>
    <w:unhideWhenUsed/>
    <w:rsid w:val="00800E38"/>
    <w:rPr>
      <w:b/>
      <w:bCs/>
    </w:rPr>
  </w:style>
  <w:style w:type="character" w:customStyle="1" w:styleId="CommentSubjectChar">
    <w:name w:val="Comment Subject Char"/>
    <w:basedOn w:val="CommentTextChar"/>
    <w:link w:val="CommentSubject"/>
    <w:uiPriority w:val="99"/>
    <w:semiHidden/>
    <w:rsid w:val="00800E38"/>
    <w:rPr>
      <w:rFonts w:ascii="Palatino Linotype" w:hAnsi="Palatino Linotype"/>
      <w:b/>
      <w:bCs/>
      <w:sz w:val="20"/>
      <w:szCs w:val="20"/>
      <w:lang w:val="en-US"/>
    </w:rPr>
  </w:style>
  <w:style w:type="paragraph" w:styleId="BalloonText">
    <w:name w:val="Balloon Text"/>
    <w:basedOn w:val="Normal"/>
    <w:link w:val="BalloonTextChar"/>
    <w:uiPriority w:val="99"/>
    <w:semiHidden/>
    <w:unhideWhenUsed/>
    <w:rsid w:val="00800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E38"/>
    <w:rPr>
      <w:rFonts w:ascii="Segoe UI" w:eastAsia="Times New Roman" w:hAnsi="Segoe UI" w:cs="Segoe UI"/>
      <w:sz w:val="18"/>
      <w:szCs w:val="18"/>
    </w:rPr>
  </w:style>
  <w:style w:type="table" w:customStyle="1" w:styleId="GridTable41">
    <w:name w:val="Grid Table 41"/>
    <w:basedOn w:val="TableNormal"/>
    <w:uiPriority w:val="49"/>
    <w:rsid w:val="00800E38"/>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00E38"/>
    <w:pPr>
      <w:spacing w:after="0" w:line="240" w:lineRule="auto"/>
    </w:pPr>
    <w:rPr>
      <w:rFonts w:ascii="Palatino Linotype" w:hAnsi="Palatino Linotype"/>
      <w:lang w:val="en-US"/>
    </w:rPr>
  </w:style>
  <w:style w:type="character" w:customStyle="1" w:styleId="UnresolvedMention2">
    <w:name w:val="Unresolved Mention2"/>
    <w:basedOn w:val="DefaultParagraphFont"/>
    <w:uiPriority w:val="99"/>
    <w:semiHidden/>
    <w:unhideWhenUsed/>
    <w:rsid w:val="00800E38"/>
    <w:rPr>
      <w:color w:val="605E5C"/>
      <w:shd w:val="clear" w:color="auto" w:fill="E1DFDD"/>
    </w:rPr>
  </w:style>
  <w:style w:type="character" w:customStyle="1" w:styleId="Mention1">
    <w:name w:val="Mention1"/>
    <w:basedOn w:val="DefaultParagraphFont"/>
    <w:uiPriority w:val="99"/>
    <w:unhideWhenUsed/>
    <w:rsid w:val="00800E38"/>
    <w:rPr>
      <w:color w:val="2B579A"/>
      <w:shd w:val="clear" w:color="auto" w:fill="E6E6E6"/>
    </w:rPr>
  </w:style>
  <w:style w:type="character" w:customStyle="1" w:styleId="UnresolvedMention3">
    <w:name w:val="Unresolved Mention3"/>
    <w:basedOn w:val="DefaultParagraphFont"/>
    <w:uiPriority w:val="99"/>
    <w:semiHidden/>
    <w:unhideWhenUsed/>
    <w:rsid w:val="00800E38"/>
    <w:rPr>
      <w:color w:val="605E5C"/>
      <w:shd w:val="clear" w:color="auto" w:fill="E1DFDD"/>
    </w:rPr>
  </w:style>
  <w:style w:type="character" w:customStyle="1" w:styleId="normaltextrun">
    <w:name w:val="normaltextrun"/>
    <w:basedOn w:val="DefaultParagraphFont"/>
    <w:rsid w:val="00800E38"/>
  </w:style>
  <w:style w:type="paragraph" w:customStyle="1" w:styleId="paragraph">
    <w:name w:val="paragraph"/>
    <w:basedOn w:val="Normal"/>
    <w:rsid w:val="00800E38"/>
    <w:pPr>
      <w:spacing w:before="100" w:beforeAutospacing="1" w:after="100" w:afterAutospacing="1"/>
    </w:pPr>
  </w:style>
  <w:style w:type="character" w:customStyle="1" w:styleId="eop">
    <w:name w:val="eop"/>
    <w:basedOn w:val="DefaultParagraphFont"/>
    <w:rsid w:val="00800E38"/>
  </w:style>
  <w:style w:type="character" w:styleId="Mention">
    <w:name w:val="Mention"/>
    <w:basedOn w:val="DefaultParagraphFont"/>
    <w:uiPriority w:val="99"/>
    <w:unhideWhenUsed/>
    <w:rsid w:val="00800E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209">
      <w:bodyDiv w:val="1"/>
      <w:marLeft w:val="0"/>
      <w:marRight w:val="0"/>
      <w:marTop w:val="0"/>
      <w:marBottom w:val="0"/>
      <w:divBdr>
        <w:top w:val="none" w:sz="0" w:space="0" w:color="auto"/>
        <w:left w:val="none" w:sz="0" w:space="0" w:color="auto"/>
        <w:bottom w:val="none" w:sz="0" w:space="0" w:color="auto"/>
        <w:right w:val="none" w:sz="0" w:space="0" w:color="auto"/>
      </w:divBdr>
    </w:div>
    <w:div w:id="621036761">
      <w:bodyDiv w:val="1"/>
      <w:marLeft w:val="0"/>
      <w:marRight w:val="0"/>
      <w:marTop w:val="0"/>
      <w:marBottom w:val="0"/>
      <w:divBdr>
        <w:top w:val="none" w:sz="0" w:space="0" w:color="auto"/>
        <w:left w:val="none" w:sz="0" w:space="0" w:color="auto"/>
        <w:bottom w:val="none" w:sz="0" w:space="0" w:color="auto"/>
        <w:right w:val="none" w:sz="0" w:space="0" w:color="auto"/>
      </w:divBdr>
    </w:div>
    <w:div w:id="2110079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student.computing.yorku.ca/" TargetMode="External"/><Relationship Id="rId26" Type="http://schemas.openxmlformats.org/officeDocument/2006/relationships/hyperlink" Target="https://www.yorku.ca/unit/vpacad/academic-integrity/students/" TargetMode="External"/><Relationship Id="rId39" Type="http://schemas.openxmlformats.org/officeDocument/2006/relationships/hyperlink" Target="https://www.ontario.ca/laws/statute/90f31" TargetMode="External"/><Relationship Id="rId21" Type="http://schemas.openxmlformats.org/officeDocument/2006/relationships/hyperlink" Target="https://www.yorku.ca/uit/student-services/" TargetMode="External"/><Relationship Id="rId34" Type="http://schemas.openxmlformats.org/officeDocument/2006/relationships/hyperlink" Target="https://oscr.students.yorku.ca/csrr" TargetMode="External"/><Relationship Id="rId42" Type="http://schemas.openxmlformats.org/officeDocument/2006/relationships/hyperlink" Target="https://accessibility.students.yorku.ca/" TargetMode="External"/><Relationship Id="rId47" Type="http://schemas.openxmlformats.org/officeDocument/2006/relationships/hyperlink" Target="https://www.yorku.ca/laps/eslolc/" TargetMode="External"/><Relationship Id="rId50" Type="http://schemas.openxmlformats.org/officeDocument/2006/relationships/hyperlink" Target="https://www.yorku.ca/laps/roadmap-to-student-success/"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aff.computing.yorku.ca/wp-content/uploads/sites/3/2020/03/Zoom@YorkU-Best-Practicesv2.pdf" TargetMode="External"/><Relationship Id="rId29" Type="http://schemas.openxmlformats.org/officeDocument/2006/relationships/hyperlink" Target="https://secure.students.yorku.ca/pdf/religious-accommodation-agreement-final-examinations.pdf" TargetMode="External"/><Relationship Id="rId11" Type="http://schemas.openxmlformats.org/officeDocument/2006/relationships/footer" Target="footer1.xml"/><Relationship Id="rId24" Type="http://schemas.openxmlformats.org/officeDocument/2006/relationships/hyperlink" Target="https://secretariat-policies.info.yorku.ca/policies/academic-accommodation-for-students-with-disabilities-guidelines-procedures-and-definitions/" TargetMode="External"/><Relationship Id="rId32" Type="http://schemas.openxmlformats.org/officeDocument/2006/relationships/hyperlink" Target="https://www.yorku.ca/secretariat/policies/policies/disruptive-andor-harassing-behaviour-in-academic-situations-senate-policy/" TargetMode="External"/><Relationship Id="rId37" Type="http://schemas.openxmlformats.org/officeDocument/2006/relationships/hyperlink" Target="http://elearning-guide.apps01.yorku.ca/" TargetMode="External"/><Relationship Id="rId40" Type="http://schemas.openxmlformats.org/officeDocument/2006/relationships/hyperlink" Target="https://www.yorku.ca/secretariat/policies/policies/computing-and-information-technology-facilities-senate-policy/" TargetMode="External"/><Relationship Id="rId45" Type="http://schemas.openxmlformats.org/officeDocument/2006/relationships/hyperlink" Target="https://www.yorku.ca/laps/snack/" TargetMode="External"/><Relationship Id="rId53" Type="http://schemas.openxmlformats.org/officeDocument/2006/relationships/hyperlink" Target="https://www.yorku.ca/safety/gosafe/" TargetMode="External"/><Relationship Id="rId58"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elearning-guide.apps01.yorku.ca/" TargetMode="External"/><Relationship Id="rId14" Type="http://schemas.openxmlformats.org/officeDocument/2006/relationships/hyperlink" Target="https://infosec.yorku.ca/zoom-privacy-and-security/" TargetMode="External"/><Relationship Id="rId22" Type="http://schemas.openxmlformats.org/officeDocument/2006/relationships/hyperlink" Target="mailto:askit@yorku.ca" TargetMode="External"/><Relationship Id="rId27" Type="http://schemas.openxmlformats.org/officeDocument/2006/relationships/hyperlink" Target="https://accessibility.students.yorku.ca/" TargetMode="External"/><Relationship Id="rId30" Type="http://schemas.openxmlformats.org/officeDocument/2006/relationships/hyperlink" Target="https://www.yorku.ca/secretariat/policies/policies/code-of-student-rights-and-responsibilities-presidential-regulation/" TargetMode="External"/><Relationship Id="rId35" Type="http://schemas.openxmlformats.org/officeDocument/2006/relationships/hyperlink" Target="https://oscr.students.yorku.ca/student-conduct" TargetMode="External"/><Relationship Id="rId43" Type="http://schemas.openxmlformats.org/officeDocument/2006/relationships/hyperlink" Target="https://counselling.students.yorku.ca/" TargetMode="External"/><Relationship Id="rId48" Type="http://schemas.openxmlformats.org/officeDocument/2006/relationships/hyperlink" Target="https://www.yorku.ca/scld/learning-skills/"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oscr.students.yorku.ca/"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taff.computing.yorku.ca/wp-content/uploads/sites/3/2012/02/Zoom@YorkU-User-Reference-Guide.pdf" TargetMode="External"/><Relationship Id="rId25" Type="http://schemas.openxmlformats.org/officeDocument/2006/relationships/hyperlink" Target="https://www.yorku.ca/secretariat/policies/policies/academic-conduct-policy-and-procedures/" TargetMode="External"/><Relationship Id="rId33" Type="http://schemas.openxmlformats.org/officeDocument/2006/relationships/hyperlink" Target="https://calendars.students.yorku.ca/2022-2023/student-conduct-and-responsibilities" TargetMode="External"/><Relationship Id="rId38" Type="http://schemas.openxmlformats.org/officeDocument/2006/relationships/hyperlink" Target="https://registrar.yorku.ca/index.php/privacy" TargetMode="External"/><Relationship Id="rId46" Type="http://schemas.openxmlformats.org/officeDocument/2006/relationships/hyperlink" Target="https://www.yorku.ca/laps/writing-centre/" TargetMode="External"/><Relationship Id="rId59" Type="http://schemas.openxmlformats.org/officeDocument/2006/relationships/header" Target="header4.xml"/><Relationship Id="rId20" Type="http://schemas.openxmlformats.org/officeDocument/2006/relationships/hyperlink" Target="https://www.speedtest.net/" TargetMode="External"/><Relationship Id="rId41" Type="http://schemas.openxmlformats.org/officeDocument/2006/relationships/hyperlink" Target="https://www.yorku.ca/laps/support/academic-advising/" TargetMode="External"/><Relationship Id="rId54" Type="http://schemas.openxmlformats.org/officeDocument/2006/relationships/hyperlink" Target="https://www.yorku.ca/laps/suppor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thelp.yorku.ca/student-guide-to-moodle" TargetMode="External"/><Relationship Id="rId23" Type="http://schemas.openxmlformats.org/officeDocument/2006/relationships/hyperlink" Target="https://oscr.students.yorku.ca/csrr" TargetMode="External"/><Relationship Id="rId28" Type="http://schemas.openxmlformats.org/officeDocument/2006/relationships/hyperlink" Target="https://www.yorku.ca/secretariat/policies/policies/academic-accommodation-for-students-religious-observances-policy-guidelines-and-procedures/" TargetMode="External"/><Relationship Id="rId36" Type="http://schemas.openxmlformats.org/officeDocument/2006/relationships/hyperlink" Target="https://eclass.yorku.ca/pluginfile.php/3583106/mod_book/chapter/26166/Infographic_Netiquette_June.pdf" TargetMode="External"/><Relationship Id="rId49" Type="http://schemas.openxmlformats.org/officeDocument/2006/relationships/hyperlink" Target="https://learningcommons.yorku.ca/"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yorku.ca/secretariat/policies/policies/academic-honesty-senate-policy-on/" TargetMode="External"/><Relationship Id="rId44" Type="http://schemas.openxmlformats.org/officeDocument/2006/relationships/hyperlink" Target="https://www.yorku.ca/laps/support/pass-program/" TargetMode="External"/><Relationship Id="rId52" Type="http://schemas.openxmlformats.org/officeDocument/2006/relationships/hyperlink" Target="https://oscr.students.yorku.ca/csrr" TargetMode="External"/><Relationship Id="rId60"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ork 2020">
      <a:dk1>
        <a:srgbClr val="000000"/>
      </a:dk1>
      <a:lt1>
        <a:srgbClr val="FFFFFF"/>
      </a:lt1>
      <a:dk2>
        <a:srgbClr val="AF1F24"/>
      </a:dk2>
      <a:lt2>
        <a:srgbClr val="F2F2F2"/>
      </a:lt2>
      <a:accent1>
        <a:srgbClr val="E13446"/>
      </a:accent1>
      <a:accent2>
        <a:srgbClr val="686361"/>
      </a:accent2>
      <a:accent3>
        <a:srgbClr val="7F1516"/>
      </a:accent3>
      <a:accent4>
        <a:srgbClr val="3EC2ED"/>
      </a:accent4>
      <a:accent5>
        <a:srgbClr val="AFE1F3"/>
      </a:accent5>
      <a:accent6>
        <a:srgbClr val="D6D0CA"/>
      </a:accent6>
      <a:hlink>
        <a:srgbClr val="E21E38"/>
      </a:hlink>
      <a:folHlink>
        <a:srgbClr val="7F1516"/>
      </a:folHlink>
    </a:clrScheme>
    <a:fontScheme name="York 2020">
      <a:majorFont>
        <a:latin typeface="IBM Plex Sans Medium"/>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FA8D77E410D45AAB489779A93A739" ma:contentTypeVersion="13" ma:contentTypeDescription="Create a new document." ma:contentTypeScope="" ma:versionID="12aa29dcc0122c23cf6cc19592c22707">
  <xsd:schema xmlns:xsd="http://www.w3.org/2001/XMLSchema" xmlns:xs="http://www.w3.org/2001/XMLSchema" xmlns:p="http://schemas.microsoft.com/office/2006/metadata/properties" xmlns:ns2="47afd888-85fa-4725-8b19-b968d12e8aed" xmlns:ns3="5c3b17e9-9ca9-42c5-b315-69b4afad96ec" targetNamespace="http://schemas.microsoft.com/office/2006/metadata/properties" ma:root="true" ma:fieldsID="0dc73cafac01b35b879fb16f430fb8bf" ns2:_="" ns3:_="">
    <xsd:import namespace="47afd888-85fa-4725-8b19-b968d12e8aed"/>
    <xsd:import namespace="5c3b17e9-9ca9-42c5-b315-69b4afad96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fd888-85fa-4725-8b19-b968d12e8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3b17e9-9ca9-42c5-b315-69b4afad96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6DAA9-E961-4AC6-8A47-8188FD00174A}">
  <ds:schemaRefs>
    <ds:schemaRef ds:uri="http://schemas.openxmlformats.org/officeDocument/2006/bibliography"/>
  </ds:schemaRefs>
</ds:datastoreItem>
</file>

<file path=customXml/itemProps2.xml><?xml version="1.0" encoding="utf-8"?>
<ds:datastoreItem xmlns:ds="http://schemas.openxmlformats.org/officeDocument/2006/customXml" ds:itemID="{31FCB314-5AF8-4B90-B7DC-23027E32C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fd888-85fa-4725-8b19-b968d12e8aed"/>
    <ds:schemaRef ds:uri="5c3b17e9-9ca9-42c5-b315-69b4afad9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93DCD-44C1-4DA2-B09F-A63EB4157631}">
  <ds:schemaRefs>
    <ds:schemaRef ds:uri="http://schemas.microsoft.com/sharepoint/v3/contenttype/forms"/>
  </ds:schemaRefs>
</ds:datastoreItem>
</file>

<file path=customXml/itemProps4.xml><?xml version="1.0" encoding="utf-8"?>
<ds:datastoreItem xmlns:ds="http://schemas.openxmlformats.org/officeDocument/2006/customXml" ds:itemID="{F6EEC65D-B893-4E8A-ABAB-28DD00BF4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19962</TotalTime>
  <Pages>8</Pages>
  <Words>2923</Words>
  <Characters>16810</Characters>
  <Application>Microsoft Office Word</Application>
  <DocSecurity>0</DocSecurity>
  <Lines>350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19596</CharactersWithSpaces>
  <SharedDoc>false</SharedDoc>
  <HLinks>
    <vt:vector size="486" baseType="variant">
      <vt:variant>
        <vt:i4>6815864</vt:i4>
      </vt:variant>
      <vt:variant>
        <vt:i4>240</vt:i4>
      </vt:variant>
      <vt:variant>
        <vt:i4>0</vt:i4>
      </vt:variant>
      <vt:variant>
        <vt:i4>5</vt:i4>
      </vt:variant>
      <vt:variant>
        <vt:lpwstr>https://www.yorku.ca/laps/support/</vt:lpwstr>
      </vt:variant>
      <vt:variant>
        <vt:lpwstr/>
      </vt:variant>
      <vt:variant>
        <vt:i4>2490493</vt:i4>
      </vt:variant>
      <vt:variant>
        <vt:i4>237</vt:i4>
      </vt:variant>
      <vt:variant>
        <vt:i4>0</vt:i4>
      </vt:variant>
      <vt:variant>
        <vt:i4>5</vt:i4>
      </vt:variant>
      <vt:variant>
        <vt:lpwstr>https://www.yorku.ca/safety/gosafe/</vt:lpwstr>
      </vt:variant>
      <vt:variant>
        <vt:lpwstr/>
      </vt:variant>
      <vt:variant>
        <vt:i4>7536686</vt:i4>
      </vt:variant>
      <vt:variant>
        <vt:i4>234</vt:i4>
      </vt:variant>
      <vt:variant>
        <vt:i4>0</vt:i4>
      </vt:variant>
      <vt:variant>
        <vt:i4>5</vt:i4>
      </vt:variant>
      <vt:variant>
        <vt:lpwstr>https://oscr.students.yorku.ca/csrr</vt:lpwstr>
      </vt:variant>
      <vt:variant>
        <vt:lpwstr/>
      </vt:variant>
      <vt:variant>
        <vt:i4>6422642</vt:i4>
      </vt:variant>
      <vt:variant>
        <vt:i4>231</vt:i4>
      </vt:variant>
      <vt:variant>
        <vt:i4>0</vt:i4>
      </vt:variant>
      <vt:variant>
        <vt:i4>5</vt:i4>
      </vt:variant>
      <vt:variant>
        <vt:lpwstr>https://oscr.students.yorku.ca/</vt:lpwstr>
      </vt:variant>
      <vt:variant>
        <vt:lpwstr/>
      </vt:variant>
      <vt:variant>
        <vt:i4>589825</vt:i4>
      </vt:variant>
      <vt:variant>
        <vt:i4>228</vt:i4>
      </vt:variant>
      <vt:variant>
        <vt:i4>0</vt:i4>
      </vt:variant>
      <vt:variant>
        <vt:i4>5</vt:i4>
      </vt:variant>
      <vt:variant>
        <vt:lpwstr>https://www.yorku.ca/laps/roadmap-to-student-success/</vt:lpwstr>
      </vt:variant>
      <vt:variant>
        <vt:lpwstr/>
      </vt:variant>
      <vt:variant>
        <vt:i4>65602</vt:i4>
      </vt:variant>
      <vt:variant>
        <vt:i4>225</vt:i4>
      </vt:variant>
      <vt:variant>
        <vt:i4>0</vt:i4>
      </vt:variant>
      <vt:variant>
        <vt:i4>5</vt:i4>
      </vt:variant>
      <vt:variant>
        <vt:lpwstr>https://learningcommons.yorku.ca/</vt:lpwstr>
      </vt:variant>
      <vt:variant>
        <vt:lpwstr/>
      </vt:variant>
      <vt:variant>
        <vt:i4>7536673</vt:i4>
      </vt:variant>
      <vt:variant>
        <vt:i4>222</vt:i4>
      </vt:variant>
      <vt:variant>
        <vt:i4>0</vt:i4>
      </vt:variant>
      <vt:variant>
        <vt:i4>5</vt:i4>
      </vt:variant>
      <vt:variant>
        <vt:lpwstr>https://www.yorku.ca/scld/learning-skills/</vt:lpwstr>
      </vt:variant>
      <vt:variant>
        <vt:lpwstr/>
      </vt:variant>
      <vt:variant>
        <vt:i4>5177349</vt:i4>
      </vt:variant>
      <vt:variant>
        <vt:i4>219</vt:i4>
      </vt:variant>
      <vt:variant>
        <vt:i4>0</vt:i4>
      </vt:variant>
      <vt:variant>
        <vt:i4>5</vt:i4>
      </vt:variant>
      <vt:variant>
        <vt:lpwstr>https://www.yorku.ca/laps/eslolc/</vt:lpwstr>
      </vt:variant>
      <vt:variant>
        <vt:lpwstr/>
      </vt:variant>
      <vt:variant>
        <vt:i4>65551</vt:i4>
      </vt:variant>
      <vt:variant>
        <vt:i4>216</vt:i4>
      </vt:variant>
      <vt:variant>
        <vt:i4>0</vt:i4>
      </vt:variant>
      <vt:variant>
        <vt:i4>5</vt:i4>
      </vt:variant>
      <vt:variant>
        <vt:lpwstr>https://www.yorku.ca/laps/writing-centre/</vt:lpwstr>
      </vt:variant>
      <vt:variant>
        <vt:lpwstr/>
      </vt:variant>
      <vt:variant>
        <vt:i4>1179673</vt:i4>
      </vt:variant>
      <vt:variant>
        <vt:i4>213</vt:i4>
      </vt:variant>
      <vt:variant>
        <vt:i4>0</vt:i4>
      </vt:variant>
      <vt:variant>
        <vt:i4>5</vt:i4>
      </vt:variant>
      <vt:variant>
        <vt:lpwstr>https://www.yorku.ca/laps/snack/</vt:lpwstr>
      </vt:variant>
      <vt:variant>
        <vt:lpwstr/>
      </vt:variant>
      <vt:variant>
        <vt:i4>7995426</vt:i4>
      </vt:variant>
      <vt:variant>
        <vt:i4>210</vt:i4>
      </vt:variant>
      <vt:variant>
        <vt:i4>0</vt:i4>
      </vt:variant>
      <vt:variant>
        <vt:i4>5</vt:i4>
      </vt:variant>
      <vt:variant>
        <vt:lpwstr>https://www.yorku.ca/laps/support/pass-program/</vt:lpwstr>
      </vt:variant>
      <vt:variant>
        <vt:lpwstr/>
      </vt:variant>
      <vt:variant>
        <vt:i4>6684725</vt:i4>
      </vt:variant>
      <vt:variant>
        <vt:i4>207</vt:i4>
      </vt:variant>
      <vt:variant>
        <vt:i4>0</vt:i4>
      </vt:variant>
      <vt:variant>
        <vt:i4>5</vt:i4>
      </vt:variant>
      <vt:variant>
        <vt:lpwstr>https://counselling.students.yorku.ca/</vt:lpwstr>
      </vt:variant>
      <vt:variant>
        <vt:lpwstr/>
      </vt:variant>
      <vt:variant>
        <vt:i4>983123</vt:i4>
      </vt:variant>
      <vt:variant>
        <vt:i4>204</vt:i4>
      </vt:variant>
      <vt:variant>
        <vt:i4>0</vt:i4>
      </vt:variant>
      <vt:variant>
        <vt:i4>5</vt:i4>
      </vt:variant>
      <vt:variant>
        <vt:lpwstr>https://accessibility.students.yorku.ca/</vt:lpwstr>
      </vt:variant>
      <vt:variant>
        <vt:lpwstr/>
      </vt:variant>
      <vt:variant>
        <vt:i4>4456538</vt:i4>
      </vt:variant>
      <vt:variant>
        <vt:i4>201</vt:i4>
      </vt:variant>
      <vt:variant>
        <vt:i4>0</vt:i4>
      </vt:variant>
      <vt:variant>
        <vt:i4>5</vt:i4>
      </vt:variant>
      <vt:variant>
        <vt:lpwstr>https://www.yorku.ca/laps/support/academic-advising/</vt:lpwstr>
      </vt:variant>
      <vt:variant>
        <vt:lpwstr/>
      </vt:variant>
      <vt:variant>
        <vt:i4>3145732</vt:i4>
      </vt:variant>
      <vt:variant>
        <vt:i4>198</vt:i4>
      </vt:variant>
      <vt:variant>
        <vt:i4>0</vt:i4>
      </vt:variant>
      <vt:variant>
        <vt:i4>5</vt:i4>
      </vt:variant>
      <vt:variant>
        <vt:lpwstr>https://yuoffice-my.sharepoint.com/personal/mchaktsi_yorku_ca/Documents/Microsoft Teams Chat Files/info.privacy@yorku.ca</vt:lpwstr>
      </vt:variant>
      <vt:variant>
        <vt:lpwstr/>
      </vt:variant>
      <vt:variant>
        <vt:i4>6094849</vt:i4>
      </vt:variant>
      <vt:variant>
        <vt:i4>195</vt:i4>
      </vt:variant>
      <vt:variant>
        <vt:i4>0</vt:i4>
      </vt:variant>
      <vt:variant>
        <vt:i4>5</vt:i4>
      </vt:variant>
      <vt:variant>
        <vt:lpwstr>https://www.yorku.ca/bettertogether/</vt:lpwstr>
      </vt:variant>
      <vt:variant>
        <vt:lpwstr/>
      </vt:variant>
      <vt:variant>
        <vt:i4>5701642</vt:i4>
      </vt:variant>
      <vt:variant>
        <vt:i4>192</vt:i4>
      </vt:variant>
      <vt:variant>
        <vt:i4>0</vt:i4>
      </vt:variant>
      <vt:variant>
        <vt:i4>5</vt:i4>
      </vt:variant>
      <vt:variant>
        <vt:lpwstr>https://www.yorku.ca/secretariat/policies/policies/computing-and-information-technology-facilities-senate-policy/</vt:lpwstr>
      </vt:variant>
      <vt:variant>
        <vt:lpwstr/>
      </vt:variant>
      <vt:variant>
        <vt:i4>6684711</vt:i4>
      </vt:variant>
      <vt:variant>
        <vt:i4>189</vt:i4>
      </vt:variant>
      <vt:variant>
        <vt:i4>0</vt:i4>
      </vt:variant>
      <vt:variant>
        <vt:i4>5</vt:i4>
      </vt:variant>
      <vt:variant>
        <vt:lpwstr>https://www.ontario.ca/laws/statute/90f31</vt:lpwstr>
      </vt:variant>
      <vt:variant>
        <vt:lpwstr>BK0</vt:lpwstr>
      </vt:variant>
      <vt:variant>
        <vt:i4>1638417</vt:i4>
      </vt:variant>
      <vt:variant>
        <vt:i4>186</vt:i4>
      </vt:variant>
      <vt:variant>
        <vt:i4>0</vt:i4>
      </vt:variant>
      <vt:variant>
        <vt:i4>5</vt:i4>
      </vt:variant>
      <vt:variant>
        <vt:lpwstr>https://registrar.yorku.ca/index.php/privacy</vt:lpwstr>
      </vt:variant>
      <vt:variant>
        <vt:lpwstr/>
      </vt:variant>
      <vt:variant>
        <vt:i4>7864377</vt:i4>
      </vt:variant>
      <vt:variant>
        <vt:i4>183</vt:i4>
      </vt:variant>
      <vt:variant>
        <vt:i4>0</vt:i4>
      </vt:variant>
      <vt:variant>
        <vt:i4>5</vt:i4>
      </vt:variant>
      <vt:variant>
        <vt:lpwstr>http://elearning-guide.apps01.yorku.ca/</vt:lpwstr>
      </vt:variant>
      <vt:variant>
        <vt:lpwstr/>
      </vt:variant>
      <vt:variant>
        <vt:i4>7471115</vt:i4>
      </vt:variant>
      <vt:variant>
        <vt:i4>180</vt:i4>
      </vt:variant>
      <vt:variant>
        <vt:i4>0</vt:i4>
      </vt:variant>
      <vt:variant>
        <vt:i4>5</vt:i4>
      </vt:variant>
      <vt:variant>
        <vt:lpwstr>https://eclass.yorku.ca/pluginfile.php/3583106/mod_book/chapter/26166/Infographic_Netiquette_June.pdf</vt:lpwstr>
      </vt:variant>
      <vt:variant>
        <vt:lpwstr/>
      </vt:variant>
      <vt:variant>
        <vt:i4>7929958</vt:i4>
      </vt:variant>
      <vt:variant>
        <vt:i4>177</vt:i4>
      </vt:variant>
      <vt:variant>
        <vt:i4>0</vt:i4>
      </vt:variant>
      <vt:variant>
        <vt:i4>5</vt:i4>
      </vt:variant>
      <vt:variant>
        <vt:lpwstr>https://oscr.students.yorku.ca/student-conduct</vt:lpwstr>
      </vt:variant>
      <vt:variant>
        <vt:lpwstr/>
      </vt:variant>
      <vt:variant>
        <vt:i4>7536686</vt:i4>
      </vt:variant>
      <vt:variant>
        <vt:i4>174</vt:i4>
      </vt:variant>
      <vt:variant>
        <vt:i4>0</vt:i4>
      </vt:variant>
      <vt:variant>
        <vt:i4>5</vt:i4>
      </vt:variant>
      <vt:variant>
        <vt:lpwstr>https://oscr.students.yorku.ca/csrr</vt:lpwstr>
      </vt:variant>
      <vt:variant>
        <vt:lpwstr/>
      </vt:variant>
      <vt:variant>
        <vt:i4>6422643</vt:i4>
      </vt:variant>
      <vt:variant>
        <vt:i4>171</vt:i4>
      </vt:variant>
      <vt:variant>
        <vt:i4>0</vt:i4>
      </vt:variant>
      <vt:variant>
        <vt:i4>5</vt:i4>
      </vt:variant>
      <vt:variant>
        <vt:lpwstr>https://calendars.students.yorku.ca/2022-2023/student-conduct-and-responsibilities</vt:lpwstr>
      </vt:variant>
      <vt:variant>
        <vt:lpwstr/>
      </vt:variant>
      <vt:variant>
        <vt:i4>4653069</vt:i4>
      </vt:variant>
      <vt:variant>
        <vt:i4>168</vt:i4>
      </vt:variant>
      <vt:variant>
        <vt:i4>0</vt:i4>
      </vt:variant>
      <vt:variant>
        <vt:i4>5</vt:i4>
      </vt:variant>
      <vt:variant>
        <vt:lpwstr>https://www.yorku.ca/secretariat/policies/policies/disruptive-andor-harassing-behaviour-in-academic-situations-senate-policy/</vt:lpwstr>
      </vt:variant>
      <vt:variant>
        <vt:lpwstr/>
      </vt:variant>
      <vt:variant>
        <vt:i4>786517</vt:i4>
      </vt:variant>
      <vt:variant>
        <vt:i4>165</vt:i4>
      </vt:variant>
      <vt:variant>
        <vt:i4>0</vt:i4>
      </vt:variant>
      <vt:variant>
        <vt:i4>5</vt:i4>
      </vt:variant>
      <vt:variant>
        <vt:lpwstr>https://www.yorku.ca/secretariat/policies/policies/academic-honesty-senate-policy-on/</vt:lpwstr>
      </vt:variant>
      <vt:variant>
        <vt:lpwstr/>
      </vt:variant>
      <vt:variant>
        <vt:i4>2621483</vt:i4>
      </vt:variant>
      <vt:variant>
        <vt:i4>162</vt:i4>
      </vt:variant>
      <vt:variant>
        <vt:i4>0</vt:i4>
      </vt:variant>
      <vt:variant>
        <vt:i4>5</vt:i4>
      </vt:variant>
      <vt:variant>
        <vt:lpwstr>https://www.yorku.ca/secretariat/policies/policies/code-of-student-rights-and-responsibilities-presidential-regulation/</vt:lpwstr>
      </vt:variant>
      <vt:variant>
        <vt:lpwstr/>
      </vt:variant>
      <vt:variant>
        <vt:i4>4259868</vt:i4>
      </vt:variant>
      <vt:variant>
        <vt:i4>159</vt:i4>
      </vt:variant>
      <vt:variant>
        <vt:i4>0</vt:i4>
      </vt:variant>
      <vt:variant>
        <vt:i4>5</vt:i4>
      </vt:variant>
      <vt:variant>
        <vt:lpwstr>https://secure.students.yorku.ca/pdf/religious-accommodation-agreement-final-examinations.pdf</vt:lpwstr>
      </vt:variant>
      <vt:variant>
        <vt:lpwstr/>
      </vt:variant>
      <vt:variant>
        <vt:i4>7733293</vt:i4>
      </vt:variant>
      <vt:variant>
        <vt:i4>156</vt:i4>
      </vt:variant>
      <vt:variant>
        <vt:i4>0</vt:i4>
      </vt:variant>
      <vt:variant>
        <vt:i4>5</vt:i4>
      </vt:variant>
      <vt:variant>
        <vt:lpwstr>https://www.yorku.ca/secretariat/policies/policies/academic-accommodation-for-students-religious-observances-policy-guidelines-and-procedures/</vt:lpwstr>
      </vt:variant>
      <vt:variant>
        <vt:lpwstr/>
      </vt:variant>
      <vt:variant>
        <vt:i4>983123</vt:i4>
      </vt:variant>
      <vt:variant>
        <vt:i4>153</vt:i4>
      </vt:variant>
      <vt:variant>
        <vt:i4>0</vt:i4>
      </vt:variant>
      <vt:variant>
        <vt:i4>5</vt:i4>
      </vt:variant>
      <vt:variant>
        <vt:lpwstr>https://accessibility.students.yorku.ca/</vt:lpwstr>
      </vt:variant>
      <vt:variant>
        <vt:lpwstr/>
      </vt:variant>
      <vt:variant>
        <vt:i4>786517</vt:i4>
      </vt:variant>
      <vt:variant>
        <vt:i4>150</vt:i4>
      </vt:variant>
      <vt:variant>
        <vt:i4>0</vt:i4>
      </vt:variant>
      <vt:variant>
        <vt:i4>5</vt:i4>
      </vt:variant>
      <vt:variant>
        <vt:lpwstr>https://www.yorku.ca/secretariat/policies/policies/academic-honesty-senate-policy-on/</vt:lpwstr>
      </vt:variant>
      <vt:variant>
        <vt:lpwstr/>
      </vt:variant>
      <vt:variant>
        <vt:i4>720922</vt:i4>
      </vt:variant>
      <vt:variant>
        <vt:i4>147</vt:i4>
      </vt:variant>
      <vt:variant>
        <vt:i4>0</vt:i4>
      </vt:variant>
      <vt:variant>
        <vt:i4>5</vt:i4>
      </vt:variant>
      <vt:variant>
        <vt:lpwstr>https://spark.library.yorku.ca/academic-integrity-what-is-academic-integrity/</vt:lpwstr>
      </vt:variant>
      <vt:variant>
        <vt:lpwstr/>
      </vt:variant>
      <vt:variant>
        <vt:i4>4390924</vt:i4>
      </vt:variant>
      <vt:variant>
        <vt:i4>144</vt:i4>
      </vt:variant>
      <vt:variant>
        <vt:i4>0</vt:i4>
      </vt:variant>
      <vt:variant>
        <vt:i4>5</vt:i4>
      </vt:variant>
      <vt:variant>
        <vt:lpwstr>https://secretariat-policies.info.yorku.ca/policies/academic-accommodation-for-students-with-disabilities-guidelines-procedures-and-definitions/</vt:lpwstr>
      </vt:variant>
      <vt:variant>
        <vt:lpwstr/>
      </vt:variant>
      <vt:variant>
        <vt:i4>7536686</vt:i4>
      </vt:variant>
      <vt:variant>
        <vt:i4>141</vt:i4>
      </vt:variant>
      <vt:variant>
        <vt:i4>0</vt:i4>
      </vt:variant>
      <vt:variant>
        <vt:i4>5</vt:i4>
      </vt:variant>
      <vt:variant>
        <vt:lpwstr>https://oscr.students.yorku.ca/csrr</vt:lpwstr>
      </vt:variant>
      <vt:variant>
        <vt:lpwstr/>
      </vt:variant>
      <vt:variant>
        <vt:i4>65551</vt:i4>
      </vt:variant>
      <vt:variant>
        <vt:i4>138</vt:i4>
      </vt:variant>
      <vt:variant>
        <vt:i4>0</vt:i4>
      </vt:variant>
      <vt:variant>
        <vt:i4>5</vt:i4>
      </vt:variant>
      <vt:variant>
        <vt:lpwstr>https://www.yorku.ca/laps/writing-centre/</vt:lpwstr>
      </vt:variant>
      <vt:variant>
        <vt:lpwstr/>
      </vt:variant>
      <vt:variant>
        <vt:i4>7929971</vt:i4>
      </vt:variant>
      <vt:variant>
        <vt:i4>135</vt:i4>
      </vt:variant>
      <vt:variant>
        <vt:i4>0</vt:i4>
      </vt:variant>
      <vt:variant>
        <vt:i4>5</vt:i4>
      </vt:variant>
      <vt:variant>
        <vt:lpwstr>https://www.library.yorku.ca/web/ask-services/</vt:lpwstr>
      </vt:variant>
      <vt:variant>
        <vt:lpwstr/>
      </vt:variant>
      <vt:variant>
        <vt:i4>4194334</vt:i4>
      </vt:variant>
      <vt:variant>
        <vt:i4>132</vt:i4>
      </vt:variant>
      <vt:variant>
        <vt:i4>0</vt:i4>
      </vt:variant>
      <vt:variant>
        <vt:i4>5</vt:i4>
      </vt:variant>
      <vt:variant>
        <vt:lpwstr>https://researchguides.library.yorku.ca/c.php?g=679413&amp;p=5163379</vt:lpwstr>
      </vt:variant>
      <vt:variant>
        <vt:lpwstr/>
      </vt:variant>
      <vt:variant>
        <vt:i4>4194334</vt:i4>
      </vt:variant>
      <vt:variant>
        <vt:i4>129</vt:i4>
      </vt:variant>
      <vt:variant>
        <vt:i4>0</vt:i4>
      </vt:variant>
      <vt:variant>
        <vt:i4>5</vt:i4>
      </vt:variant>
      <vt:variant>
        <vt:lpwstr>https://researchguides.library.yorku.ca/c.php?g=679413&amp;p=5163379</vt:lpwstr>
      </vt:variant>
      <vt:variant>
        <vt:lpwstr/>
      </vt:variant>
      <vt:variant>
        <vt:i4>4194334</vt:i4>
      </vt:variant>
      <vt:variant>
        <vt:i4>126</vt:i4>
      </vt:variant>
      <vt:variant>
        <vt:i4>0</vt:i4>
      </vt:variant>
      <vt:variant>
        <vt:i4>5</vt:i4>
      </vt:variant>
      <vt:variant>
        <vt:lpwstr>https://researchguides.library.yorku.ca/c.php?g=679413&amp;p=5163379</vt:lpwstr>
      </vt:variant>
      <vt:variant>
        <vt:lpwstr/>
      </vt:variant>
      <vt:variant>
        <vt:i4>3211314</vt:i4>
      </vt:variant>
      <vt:variant>
        <vt:i4>123</vt:i4>
      </vt:variant>
      <vt:variant>
        <vt:i4>0</vt:i4>
      </vt:variant>
      <vt:variant>
        <vt:i4>5</vt:i4>
      </vt:variant>
      <vt:variant>
        <vt:lpwstr>https://spark.library.yorku.ca/</vt:lpwstr>
      </vt:variant>
      <vt:variant>
        <vt:lpwstr/>
      </vt:variant>
      <vt:variant>
        <vt:i4>5374036</vt:i4>
      </vt:variant>
      <vt:variant>
        <vt:i4>120</vt:i4>
      </vt:variant>
      <vt:variant>
        <vt:i4>0</vt:i4>
      </vt:variant>
      <vt:variant>
        <vt:i4>5</vt:i4>
      </vt:variant>
      <vt:variant>
        <vt:lpwstr>https://calendars.students.yorku.ca/2022-2023/grades-and-grading-schemes</vt:lpwstr>
      </vt:variant>
      <vt:variant>
        <vt:lpwstr/>
      </vt:variant>
      <vt:variant>
        <vt:i4>65594</vt:i4>
      </vt:variant>
      <vt:variant>
        <vt:i4>117</vt:i4>
      </vt:variant>
      <vt:variant>
        <vt:i4>0</vt:i4>
      </vt:variant>
      <vt:variant>
        <vt:i4>5</vt:i4>
      </vt:variant>
      <vt:variant>
        <vt:lpwstr>mailto:askit@yorku.ca</vt:lpwstr>
      </vt:variant>
      <vt:variant>
        <vt:lpwstr/>
      </vt:variant>
      <vt:variant>
        <vt:i4>3604580</vt:i4>
      </vt:variant>
      <vt:variant>
        <vt:i4>114</vt:i4>
      </vt:variant>
      <vt:variant>
        <vt:i4>0</vt:i4>
      </vt:variant>
      <vt:variant>
        <vt:i4>5</vt:i4>
      </vt:variant>
      <vt:variant>
        <vt:lpwstr>https://www.yorku.ca/uit/student-services/</vt:lpwstr>
      </vt:variant>
      <vt:variant>
        <vt:lpwstr/>
      </vt:variant>
      <vt:variant>
        <vt:i4>4063289</vt:i4>
      </vt:variant>
      <vt:variant>
        <vt:i4>111</vt:i4>
      </vt:variant>
      <vt:variant>
        <vt:i4>0</vt:i4>
      </vt:variant>
      <vt:variant>
        <vt:i4>5</vt:i4>
      </vt:variant>
      <vt:variant>
        <vt:lpwstr>https://www.speedtest.net/</vt:lpwstr>
      </vt:variant>
      <vt:variant>
        <vt:lpwstr/>
      </vt:variant>
      <vt:variant>
        <vt:i4>7864377</vt:i4>
      </vt:variant>
      <vt:variant>
        <vt:i4>108</vt:i4>
      </vt:variant>
      <vt:variant>
        <vt:i4>0</vt:i4>
      </vt:variant>
      <vt:variant>
        <vt:i4>5</vt:i4>
      </vt:variant>
      <vt:variant>
        <vt:lpwstr>http://elearning-guide.apps01.yorku.ca/</vt:lpwstr>
      </vt:variant>
      <vt:variant>
        <vt:lpwstr/>
      </vt:variant>
      <vt:variant>
        <vt:i4>2162751</vt:i4>
      </vt:variant>
      <vt:variant>
        <vt:i4>105</vt:i4>
      </vt:variant>
      <vt:variant>
        <vt:i4>0</vt:i4>
      </vt:variant>
      <vt:variant>
        <vt:i4>5</vt:i4>
      </vt:variant>
      <vt:variant>
        <vt:lpwstr>https://student.computing.yorku.ca/</vt:lpwstr>
      </vt:variant>
      <vt:variant>
        <vt:lpwstr/>
      </vt:variant>
      <vt:variant>
        <vt:i4>4915233</vt:i4>
      </vt:variant>
      <vt:variant>
        <vt:i4>102</vt:i4>
      </vt:variant>
      <vt:variant>
        <vt:i4>0</vt:i4>
      </vt:variant>
      <vt:variant>
        <vt:i4>5</vt:i4>
      </vt:variant>
      <vt:variant>
        <vt:lpwstr>http://staff.computing.yorku.ca/wp-content/uploads/sites/3/2012/02/Zoom@YorkU-User-Reference-Guide.pdf</vt:lpwstr>
      </vt:variant>
      <vt:variant>
        <vt:lpwstr/>
      </vt:variant>
      <vt:variant>
        <vt:i4>7012373</vt:i4>
      </vt:variant>
      <vt:variant>
        <vt:i4>99</vt:i4>
      </vt:variant>
      <vt:variant>
        <vt:i4>0</vt:i4>
      </vt:variant>
      <vt:variant>
        <vt:i4>5</vt:i4>
      </vt:variant>
      <vt:variant>
        <vt:lpwstr>https://staff.computing.yorku.ca/wp-content/uploads/sites/3/2020/03/Zoom@YorkU-Best-Practicesv2.pdf</vt:lpwstr>
      </vt:variant>
      <vt:variant>
        <vt:lpwstr/>
      </vt:variant>
      <vt:variant>
        <vt:i4>2883683</vt:i4>
      </vt:variant>
      <vt:variant>
        <vt:i4>96</vt:i4>
      </vt:variant>
      <vt:variant>
        <vt:i4>0</vt:i4>
      </vt:variant>
      <vt:variant>
        <vt:i4>5</vt:i4>
      </vt:variant>
      <vt:variant>
        <vt:lpwstr>https://lthelp.yorku.ca/student-guide-to-moodle</vt:lpwstr>
      </vt:variant>
      <vt:variant>
        <vt:lpwstr/>
      </vt:variant>
      <vt:variant>
        <vt:i4>2162813</vt:i4>
      </vt:variant>
      <vt:variant>
        <vt:i4>93</vt:i4>
      </vt:variant>
      <vt:variant>
        <vt:i4>0</vt:i4>
      </vt:variant>
      <vt:variant>
        <vt:i4>5</vt:i4>
      </vt:variant>
      <vt:variant>
        <vt:lpwstr>https://infosec.yorku.ca/zoom-privacy-and-security/</vt:lpwstr>
      </vt:variant>
      <vt:variant>
        <vt:lpwstr/>
      </vt:variant>
      <vt:variant>
        <vt:i4>8192055</vt:i4>
      </vt:variant>
      <vt:variant>
        <vt:i4>90</vt:i4>
      </vt:variant>
      <vt:variant>
        <vt:i4>0</vt:i4>
      </vt:variant>
      <vt:variant>
        <vt:i4>5</vt:i4>
      </vt:variant>
      <vt:variant>
        <vt:lpwstr>https://www.yorku.ca/avptl/wp-content/uploads/sites/25/2020/08/2014-03-26-Common-Language-for-eLearning.pdf</vt:lpwstr>
      </vt:variant>
      <vt:variant>
        <vt:lpwstr/>
      </vt:variant>
      <vt:variant>
        <vt:i4>2687015</vt:i4>
      </vt:variant>
      <vt:variant>
        <vt:i4>87</vt:i4>
      </vt:variant>
      <vt:variant>
        <vt:i4>0</vt:i4>
      </vt:variant>
      <vt:variant>
        <vt:i4>5</vt:i4>
      </vt:variant>
      <vt:variant>
        <vt:lpwstr>https://w2prod.sis.yorku.ca/Apps/WebObjects/cdm</vt:lpwstr>
      </vt:variant>
      <vt:variant>
        <vt:lpwstr/>
      </vt:variant>
      <vt:variant>
        <vt:i4>2687015</vt:i4>
      </vt:variant>
      <vt:variant>
        <vt:i4>84</vt:i4>
      </vt:variant>
      <vt:variant>
        <vt:i4>0</vt:i4>
      </vt:variant>
      <vt:variant>
        <vt:i4>5</vt:i4>
      </vt:variant>
      <vt:variant>
        <vt:lpwstr>https://w2prod.sis.yorku.ca/Apps/WebObjects/cdm</vt:lpwstr>
      </vt:variant>
      <vt:variant>
        <vt:lpwstr/>
      </vt:variant>
      <vt:variant>
        <vt:i4>8192054</vt:i4>
      </vt:variant>
      <vt:variant>
        <vt:i4>81</vt:i4>
      </vt:variant>
      <vt:variant>
        <vt:i4>0</vt:i4>
      </vt:variant>
      <vt:variant>
        <vt:i4>5</vt:i4>
      </vt:variant>
      <vt:variant>
        <vt:lpwstr>https://www.youtube.com/watch?v=qNZi301-p8k</vt:lpwstr>
      </vt:variant>
      <vt:variant>
        <vt:lpwstr/>
      </vt:variant>
      <vt:variant>
        <vt:i4>2883636</vt:i4>
      </vt:variant>
      <vt:variant>
        <vt:i4>78</vt:i4>
      </vt:variant>
      <vt:variant>
        <vt:i4>0</vt:i4>
      </vt:variant>
      <vt:variant>
        <vt:i4>5</vt:i4>
      </vt:variant>
      <vt:variant>
        <vt:lpwstr>https://www.yorku.ca/laps/land-acknowledgement/</vt:lpwstr>
      </vt:variant>
      <vt:variant>
        <vt:lpwstr/>
      </vt:variant>
      <vt:variant>
        <vt:i4>6815802</vt:i4>
      </vt:variant>
      <vt:variant>
        <vt:i4>75</vt:i4>
      </vt:variant>
      <vt:variant>
        <vt:i4>0</vt:i4>
      </vt:variant>
      <vt:variant>
        <vt:i4>5</vt:i4>
      </vt:variant>
      <vt:variant>
        <vt:lpwstr>https://academicintegrity.org/college-and-university-educational-resources</vt:lpwstr>
      </vt:variant>
      <vt:variant>
        <vt:lpwstr/>
      </vt:variant>
      <vt:variant>
        <vt:i4>7209077</vt:i4>
      </vt:variant>
      <vt:variant>
        <vt:i4>72</vt:i4>
      </vt:variant>
      <vt:variant>
        <vt:i4>0</vt:i4>
      </vt:variant>
      <vt:variant>
        <vt:i4>5</vt:i4>
      </vt:variant>
      <vt:variant>
        <vt:lpwstr>https://www.yorku.ca/laps/student-success-toolkit/</vt:lpwstr>
      </vt:variant>
      <vt:variant>
        <vt:lpwstr/>
      </vt:variant>
      <vt:variant>
        <vt:i4>7929983</vt:i4>
      </vt:variant>
      <vt:variant>
        <vt:i4>69</vt:i4>
      </vt:variant>
      <vt:variant>
        <vt:i4>0</vt:i4>
      </vt:variant>
      <vt:variant>
        <vt:i4>5</vt:i4>
      </vt:variant>
      <vt:variant>
        <vt:lpwstr>https://www.yorku.ca/laps/eso/training/</vt:lpwstr>
      </vt:variant>
      <vt:variant>
        <vt:lpwstr/>
      </vt:variant>
      <vt:variant>
        <vt:i4>5374034</vt:i4>
      </vt:variant>
      <vt:variant>
        <vt:i4>66</vt:i4>
      </vt:variant>
      <vt:variant>
        <vt:i4>0</vt:i4>
      </vt:variant>
      <vt:variant>
        <vt:i4>5</vt:i4>
      </vt:variant>
      <vt:variant>
        <vt:lpwstr>https://www.yorku.ca/laps/faculty-staff/instructor-resources/going-digital/building-an-eclass-course/</vt:lpwstr>
      </vt:variant>
      <vt:variant>
        <vt:lpwstr/>
      </vt:variant>
      <vt:variant>
        <vt:i4>6815854</vt:i4>
      </vt:variant>
      <vt:variant>
        <vt:i4>63</vt:i4>
      </vt:variant>
      <vt:variant>
        <vt:i4>0</vt:i4>
      </vt:variant>
      <vt:variant>
        <vt:i4>5</vt:i4>
      </vt:variant>
      <vt:variant>
        <vt:lpwstr>https://bold.info.yorku.ca/interact-with-students/</vt:lpwstr>
      </vt:variant>
      <vt:variant>
        <vt:lpwstr/>
      </vt:variant>
      <vt:variant>
        <vt:i4>5373979</vt:i4>
      </vt:variant>
      <vt:variant>
        <vt:i4>60</vt:i4>
      </vt:variant>
      <vt:variant>
        <vt:i4>0</vt:i4>
      </vt:variant>
      <vt:variant>
        <vt:i4>5</vt:i4>
      </vt:variant>
      <vt:variant>
        <vt:lpwstr>https://ipo.info.yorku.ca/records-management/common-records-schedule/</vt:lpwstr>
      </vt:variant>
      <vt:variant>
        <vt:lpwstr/>
      </vt:variant>
      <vt:variant>
        <vt:i4>3473450</vt:i4>
      </vt:variant>
      <vt:variant>
        <vt:i4>57</vt:i4>
      </vt:variant>
      <vt:variant>
        <vt:i4>0</vt:i4>
      </vt:variant>
      <vt:variant>
        <vt:i4>5</vt:i4>
      </vt:variant>
      <vt:variant>
        <vt:lpwstr>https://www.yorku.ca/uit/hyflex-classrooms/</vt:lpwstr>
      </vt:variant>
      <vt:variant>
        <vt:lpwstr/>
      </vt:variant>
      <vt:variant>
        <vt:i4>3473447</vt:i4>
      </vt:variant>
      <vt:variant>
        <vt:i4>54</vt:i4>
      </vt:variant>
      <vt:variant>
        <vt:i4>0</vt:i4>
      </vt:variant>
      <vt:variant>
        <vt:i4>5</vt:i4>
      </vt:variant>
      <vt:variant>
        <vt:lpwstr>https://csdtl.info.yorku.ca/learning-packages/design-accessible-documents/</vt:lpwstr>
      </vt:variant>
      <vt:variant>
        <vt:lpwstr/>
      </vt:variant>
      <vt:variant>
        <vt:i4>1572940</vt:i4>
      </vt:variant>
      <vt:variant>
        <vt:i4>51</vt:i4>
      </vt:variant>
      <vt:variant>
        <vt:i4>0</vt:i4>
      </vt:variant>
      <vt:variant>
        <vt:i4>5</vt:i4>
      </vt:variant>
      <vt:variant>
        <vt:lpwstr>https://accessiblecampus.ca/tools-resources/educators-tool-kit/course-planning/writing-a-course-syllabus/</vt:lpwstr>
      </vt:variant>
      <vt:variant>
        <vt:lpwstr/>
      </vt:variant>
      <vt:variant>
        <vt:i4>786441</vt:i4>
      </vt:variant>
      <vt:variant>
        <vt:i4>48</vt:i4>
      </vt:variant>
      <vt:variant>
        <vt:i4>0</vt:i4>
      </vt:variant>
      <vt:variant>
        <vt:i4>5</vt:i4>
      </vt:variant>
      <vt:variant>
        <vt:lpwstr>https://support.microsoft.com/en-us/office/improve-accessibility-with-the-accessibility-checker-a16f6de0-2f39-4a2b-8bd8-5ad801426c7f</vt:lpwstr>
      </vt:variant>
      <vt:variant>
        <vt:lpwstr/>
      </vt:variant>
      <vt:variant>
        <vt:i4>5046288</vt:i4>
      </vt:variant>
      <vt:variant>
        <vt:i4>45</vt:i4>
      </vt:variant>
      <vt:variant>
        <vt:i4>0</vt:i4>
      </vt:variant>
      <vt:variant>
        <vt:i4>5</vt:i4>
      </vt:variant>
      <vt:variant>
        <vt:lpwstr>https://support.microsoft.com/en-us/office/add-a-heading-3eb8b917-56dc-4a17-891a-a026b2c790f2?ocmsassetid=ha010368882&amp;correlationid=b70e992b-1f0a-4a17-b14c-399588b00fd1&amp;ui=en-us&amp;rs=en-us&amp;ad=us</vt:lpwstr>
      </vt:variant>
      <vt:variant>
        <vt:lpwstr/>
      </vt:variant>
      <vt:variant>
        <vt:i4>786517</vt:i4>
      </vt:variant>
      <vt:variant>
        <vt:i4>42</vt:i4>
      </vt:variant>
      <vt:variant>
        <vt:i4>0</vt:i4>
      </vt:variant>
      <vt:variant>
        <vt:i4>5</vt:i4>
      </vt:variant>
      <vt:variant>
        <vt:lpwstr>https://www.yorku.ca/secretariat/policies/policies/academic-honesty-senate-policy-on/</vt:lpwstr>
      </vt:variant>
      <vt:variant>
        <vt:lpwstr/>
      </vt:variant>
      <vt:variant>
        <vt:i4>852039</vt:i4>
      </vt:variant>
      <vt:variant>
        <vt:i4>39</vt:i4>
      </vt:variant>
      <vt:variant>
        <vt:i4>0</vt:i4>
      </vt:variant>
      <vt:variant>
        <vt:i4>5</vt:i4>
      </vt:variant>
      <vt:variant>
        <vt:lpwstr>https://www.yorku.ca/unit/vpacad/academic-integrity/instructors-and-tas/</vt:lpwstr>
      </vt:variant>
      <vt:variant>
        <vt:lpwstr/>
      </vt:variant>
      <vt:variant>
        <vt:i4>4325462</vt:i4>
      </vt:variant>
      <vt:variant>
        <vt:i4>36</vt:i4>
      </vt:variant>
      <vt:variant>
        <vt:i4>0</vt:i4>
      </vt:variant>
      <vt:variant>
        <vt:i4>5</vt:i4>
      </vt:variant>
      <vt:variant>
        <vt:lpwstr>https://www.yorku.ca/laps/faculty-staff/instructor-resources/going-digital/promoting-academic-integrity/</vt:lpwstr>
      </vt:variant>
      <vt:variant>
        <vt:lpwstr/>
      </vt:variant>
      <vt:variant>
        <vt:i4>115</vt:i4>
      </vt:variant>
      <vt:variant>
        <vt:i4>33</vt:i4>
      </vt:variant>
      <vt:variant>
        <vt:i4>0</vt:i4>
      </vt:variant>
      <vt:variant>
        <vt:i4>5</vt:i4>
      </vt:variant>
      <vt:variant>
        <vt:lpwstr>http://udloncampus.cast.org/page/assessment_udl</vt:lpwstr>
      </vt:variant>
      <vt:variant>
        <vt:lpwstr/>
      </vt:variant>
      <vt:variant>
        <vt:i4>5177421</vt:i4>
      </vt:variant>
      <vt:variant>
        <vt:i4>30</vt:i4>
      </vt:variant>
      <vt:variant>
        <vt:i4>0</vt:i4>
      </vt:variant>
      <vt:variant>
        <vt:i4>5</vt:i4>
      </vt:variant>
      <vt:variant>
        <vt:lpwstr>https://www.yorku.ca/teachingcommons/assessment/</vt:lpwstr>
      </vt:variant>
      <vt:variant>
        <vt:lpwstr/>
      </vt:variant>
      <vt:variant>
        <vt:i4>1245261</vt:i4>
      </vt:variant>
      <vt:variant>
        <vt:i4>27</vt:i4>
      </vt:variant>
      <vt:variant>
        <vt:i4>0</vt:i4>
      </vt:variant>
      <vt:variant>
        <vt:i4>5</vt:i4>
      </vt:variant>
      <vt:variant>
        <vt:lpwstr>https://registrar.yorku.ca/enrol/dates/2022-2023/fall-winter</vt:lpwstr>
      </vt:variant>
      <vt:variant>
        <vt:lpwstr/>
      </vt:variant>
      <vt:variant>
        <vt:i4>1572871</vt:i4>
      </vt:variant>
      <vt:variant>
        <vt:i4>24</vt:i4>
      </vt:variant>
      <vt:variant>
        <vt:i4>0</vt:i4>
      </vt:variant>
      <vt:variant>
        <vt:i4>5</vt:i4>
      </vt:variant>
      <vt:variant>
        <vt:lpwstr>https://www.yorku.ca/secretariat/policies/policies/limits-on-the-worth-of-examinations-in-the-final-classes-of-a-term-policy/</vt:lpwstr>
      </vt:variant>
      <vt:variant>
        <vt:lpwstr/>
      </vt:variant>
      <vt:variant>
        <vt:i4>1245261</vt:i4>
      </vt:variant>
      <vt:variant>
        <vt:i4>21</vt:i4>
      </vt:variant>
      <vt:variant>
        <vt:i4>0</vt:i4>
      </vt:variant>
      <vt:variant>
        <vt:i4>5</vt:i4>
      </vt:variant>
      <vt:variant>
        <vt:lpwstr>https://registrar.yorku.ca/enrol/dates/2022-2023/fall-winter</vt:lpwstr>
      </vt:variant>
      <vt:variant>
        <vt:lpwstr/>
      </vt:variant>
      <vt:variant>
        <vt:i4>7077942</vt:i4>
      </vt:variant>
      <vt:variant>
        <vt:i4>18</vt:i4>
      </vt:variant>
      <vt:variant>
        <vt:i4>0</vt:i4>
      </vt:variant>
      <vt:variant>
        <vt:i4>5</vt:i4>
      </vt:variant>
      <vt:variant>
        <vt:lpwstr>https://secretariat-policies.info.yorku.ca/policies/grading-scheme-and-feedback-policy/</vt:lpwstr>
      </vt:variant>
      <vt:variant>
        <vt:lpwstr/>
      </vt:variant>
      <vt:variant>
        <vt:i4>7667723</vt:i4>
      </vt:variant>
      <vt:variant>
        <vt:i4>15</vt:i4>
      </vt:variant>
      <vt:variant>
        <vt:i4>0</vt:i4>
      </vt:variant>
      <vt:variant>
        <vt:i4>5</vt:i4>
      </vt:variant>
      <vt:variant>
        <vt:lpwstr>https://www.bookstore.yorku.ca/site_faculty.asp?</vt:lpwstr>
      </vt:variant>
      <vt:variant>
        <vt:lpwstr/>
      </vt:variant>
      <vt:variant>
        <vt:i4>7995457</vt:i4>
      </vt:variant>
      <vt:variant>
        <vt:i4>12</vt:i4>
      </vt:variant>
      <vt:variant>
        <vt:i4>0</vt:i4>
      </vt:variant>
      <vt:variant>
        <vt:i4>5</vt:i4>
      </vt:variant>
      <vt:variant>
        <vt:lpwstr>mailto:copy@yorku.ca</vt:lpwstr>
      </vt:variant>
      <vt:variant>
        <vt:lpwstr/>
      </vt:variant>
      <vt:variant>
        <vt:i4>1769560</vt:i4>
      </vt:variant>
      <vt:variant>
        <vt:i4>9</vt:i4>
      </vt:variant>
      <vt:variant>
        <vt:i4>0</vt:i4>
      </vt:variant>
      <vt:variant>
        <vt:i4>5</vt:i4>
      </vt:variant>
      <vt:variant>
        <vt:lpwstr>https://copyright.info.yorku.ca/</vt:lpwstr>
      </vt:variant>
      <vt:variant>
        <vt:lpwstr/>
      </vt:variant>
      <vt:variant>
        <vt:i4>4194325</vt:i4>
      </vt:variant>
      <vt:variant>
        <vt:i4>6</vt:i4>
      </vt:variant>
      <vt:variant>
        <vt:i4>0</vt:i4>
      </vt:variant>
      <vt:variant>
        <vt:i4>5</vt:i4>
      </vt:variant>
      <vt:variant>
        <vt:lpwstr>https://www.yorku.ca/secretariat/senate/academic-standards-curriculum-and-pedagogy-committee/</vt:lpwstr>
      </vt:variant>
      <vt:variant>
        <vt:lpwstr/>
      </vt:variant>
      <vt:variant>
        <vt:i4>7929966</vt:i4>
      </vt:variant>
      <vt:variant>
        <vt:i4>3</vt:i4>
      </vt:variant>
      <vt:variant>
        <vt:i4>0</vt:i4>
      </vt:variant>
      <vt:variant>
        <vt:i4>5</vt:i4>
      </vt:variant>
      <vt:variant>
        <vt:lpwstr>https://secretariat.info.yorku.ca/files/CourseInformationForStudentsAugust2012-.pdf?x45720</vt:lpwstr>
      </vt:variant>
      <vt:variant>
        <vt:lpwstr/>
      </vt:variant>
      <vt:variant>
        <vt:i4>4915277</vt:i4>
      </vt:variant>
      <vt:variant>
        <vt:i4>0</vt:i4>
      </vt:variant>
      <vt:variant>
        <vt:i4>0</vt:i4>
      </vt:variant>
      <vt:variant>
        <vt:i4>5</vt:i4>
      </vt:variant>
      <vt:variant>
        <vt:lpwstr>https://www.yorku.ca/secretariat/wp-content/uploads/sites/107/2021/06/Course-Outline-Guidelines_FINAL_May-21-2021.pdf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Cheng Zhong</cp:lastModifiedBy>
  <cp:revision>14</cp:revision>
  <cp:lastPrinted>2024-09-17T12:35:00Z</cp:lastPrinted>
  <dcterms:created xsi:type="dcterms:W3CDTF">2022-09-02T15:54:00Z</dcterms:created>
  <dcterms:modified xsi:type="dcterms:W3CDTF">2025-09-01T01:54:00Z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0x01010030FFA8D77E410D45AAB489779A93A739</vt:lpwstr>
  </property>
  <property fmtid="{D5CDD505-2E9C-101B-9397-08002B2CF9AE}" pid="3" name="GrammarlyDocumentId">
    <vt:lpwstr>0b9b81be-0092-4364-b41a-baa17c92e790</vt:lpwstr>
  </property>
</Properties>
</file>