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E01BD" w14:textId="48E0C40C" w:rsidR="001E65EA" w:rsidRPr="004D0A67" w:rsidRDefault="00D87329" w:rsidP="004F1DA8">
      <w:pPr>
        <w:pStyle w:val="Title"/>
        <w:jc w:val="center"/>
      </w:pPr>
      <w:r>
        <w:t>Governance &amp; Sport Policy</w:t>
      </w:r>
    </w:p>
    <w:p w14:paraId="421561DD" w14:textId="00FF2ACA" w:rsidR="001E65EA" w:rsidRPr="002D5492" w:rsidRDefault="003A7F93" w:rsidP="00675CD7">
      <w:pPr>
        <w:pStyle w:val="Subtitle"/>
        <w:jc w:val="center"/>
      </w:pPr>
      <w:r>
        <w:t xml:space="preserve">SPRT </w:t>
      </w:r>
      <w:r w:rsidR="1A77F4F6">
        <w:t>2</w:t>
      </w:r>
      <w:r>
        <w:t>0</w:t>
      </w:r>
      <w:r w:rsidR="00D87329">
        <w:t>4</w:t>
      </w:r>
      <w:r>
        <w:t>0 S</w:t>
      </w:r>
      <w:r w:rsidR="072DEA5E">
        <w:t>ECTION A</w:t>
      </w:r>
    </w:p>
    <w:p w14:paraId="49582996" w14:textId="43A455E5" w:rsidR="001E65EA" w:rsidRDefault="00D87329" w:rsidP="00675CD7">
      <w:pPr>
        <w:pStyle w:val="Subtitle"/>
        <w:jc w:val="center"/>
      </w:pPr>
      <w:r>
        <w:t>winter</w:t>
      </w:r>
      <w:r w:rsidR="003A7F93">
        <w:t xml:space="preserve"> 202</w:t>
      </w:r>
      <w:r>
        <w:t>6</w:t>
      </w:r>
    </w:p>
    <w:p w14:paraId="56403236" w14:textId="77777777" w:rsidR="001E65EA" w:rsidRPr="002D5492" w:rsidRDefault="001E65EA" w:rsidP="008C32B2">
      <w:pPr>
        <w:jc w:val="center"/>
        <w:rPr>
          <w:b/>
          <w:bCs/>
        </w:rPr>
      </w:pPr>
    </w:p>
    <w:p w14:paraId="77D32FD5" w14:textId="77777777" w:rsidR="001E65EA" w:rsidRPr="00083E0F" w:rsidRDefault="001E65EA" w:rsidP="00AC4BF4">
      <w:pPr>
        <w:pStyle w:val="Heading1"/>
      </w:pPr>
      <w:r w:rsidRPr="00083E0F">
        <w:t>Course Information</w:t>
      </w:r>
    </w:p>
    <w:p w14:paraId="7BDF05FF" w14:textId="77777777" w:rsidR="001E65EA" w:rsidRPr="00083E0F" w:rsidRDefault="001E65EA" w:rsidP="008C32B2">
      <w:pPr>
        <w:rPr>
          <w:rFonts w:cstheme="minorHAnsi"/>
          <w:color w:val="000000" w:themeColor="text1"/>
        </w:rPr>
        <w:sectPr w:rsidR="001E65EA" w:rsidRPr="00083E0F" w:rsidSect="002C055D">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35F5FF26" w14:textId="2ABC1C1A" w:rsidR="001E65EA" w:rsidRPr="00083E0F" w:rsidRDefault="001E65EA" w:rsidP="008C32B2">
      <w:pPr>
        <w:rPr>
          <w:b/>
          <w:bCs/>
        </w:rPr>
      </w:pPr>
      <w:r w:rsidRPr="00083E0F">
        <w:t>Course Instructor:</w:t>
      </w:r>
      <w:r w:rsidR="003A7F93" w:rsidRPr="00083E0F">
        <w:t xml:space="preserve"> </w:t>
      </w:r>
      <w:r w:rsidR="00DA3885" w:rsidRPr="00083E0F">
        <w:t>Sarah Zipp</w:t>
      </w:r>
    </w:p>
    <w:p w14:paraId="394A23DB" w14:textId="7F0B4D8D" w:rsidR="001E65EA" w:rsidRPr="00083E0F" w:rsidRDefault="001E65EA" w:rsidP="008C32B2">
      <w:pPr>
        <w:rPr>
          <w:b/>
          <w:bCs/>
        </w:rPr>
      </w:pPr>
      <w:r w:rsidRPr="00083E0F">
        <w:t>E-mail:</w:t>
      </w:r>
      <w:r w:rsidR="003A7F93" w:rsidRPr="00083E0F">
        <w:t xml:space="preserve"> </w:t>
      </w:r>
      <w:hyperlink r:id="rId14">
        <w:r w:rsidR="20EF4B54" w:rsidRPr="00083E0F">
          <w:rPr>
            <w:rStyle w:val="Hyperlink"/>
          </w:rPr>
          <w:t>szipp@yorku.ca</w:t>
        </w:r>
      </w:hyperlink>
      <w:r w:rsidR="20EF4B54" w:rsidRPr="00083E0F">
        <w:t xml:space="preserve"> </w:t>
      </w:r>
    </w:p>
    <w:p w14:paraId="3322399A" w14:textId="7159283B" w:rsidR="001E65EA" w:rsidRPr="00216982" w:rsidRDefault="001E65EA" w:rsidP="66A0B1EA">
      <w:pPr>
        <w:rPr>
          <w:b/>
          <w:bCs/>
        </w:rPr>
      </w:pPr>
      <w:r>
        <w:t>Office</w:t>
      </w:r>
      <w:r w:rsidR="0BD6E91C">
        <w:t xml:space="preserve">: MK </w:t>
      </w:r>
      <w:r w:rsidR="16F381D5">
        <w:t>7123</w:t>
      </w:r>
    </w:p>
    <w:p w14:paraId="753BD01A" w14:textId="06C63542" w:rsidR="001E65EA" w:rsidRPr="00216982" w:rsidRDefault="001E65EA" w:rsidP="6C288631"/>
    <w:p w14:paraId="404B939A" w14:textId="32779445" w:rsidR="001E65EA" w:rsidRPr="00216982" w:rsidRDefault="001E65EA" w:rsidP="6C288631"/>
    <w:p w14:paraId="3C22EFB3" w14:textId="06F55AAD" w:rsidR="001E65EA" w:rsidRPr="00216982" w:rsidRDefault="001E65EA" w:rsidP="6C288631">
      <w:r>
        <w:t>Course Time &amp; Day:</w:t>
      </w:r>
      <w:r w:rsidR="1719FBD9">
        <w:t xml:space="preserve"> Monday </w:t>
      </w:r>
      <w:r w:rsidR="00D87329">
        <w:t>10</w:t>
      </w:r>
      <w:r w:rsidR="1719FBD9">
        <w:t>:30</w:t>
      </w:r>
      <w:r w:rsidR="5369229A">
        <w:t>-</w:t>
      </w:r>
      <w:r w:rsidR="00D87329">
        <w:t>1</w:t>
      </w:r>
      <w:r w:rsidR="5369229A">
        <w:t>pm</w:t>
      </w:r>
    </w:p>
    <w:p w14:paraId="23528124" w14:textId="388395E8" w:rsidR="001E65EA" w:rsidRPr="00216982" w:rsidRDefault="001E65EA" w:rsidP="008C32B2">
      <w:pPr>
        <w:rPr>
          <w:rFonts w:cstheme="minorBidi"/>
        </w:rPr>
      </w:pPr>
      <w:r w:rsidRPr="66A0B1EA">
        <w:rPr>
          <w:rFonts w:cstheme="minorBidi"/>
        </w:rPr>
        <w:t>Class Location:</w:t>
      </w:r>
      <w:r w:rsidR="1719FBD9" w:rsidRPr="66A0B1EA">
        <w:rPr>
          <w:rFonts w:cstheme="minorBidi"/>
        </w:rPr>
        <w:t xml:space="preserve"> MK </w:t>
      </w:r>
      <w:r w:rsidR="589BD37C" w:rsidRPr="66A0B1EA">
        <w:rPr>
          <w:rFonts w:cstheme="minorBidi"/>
        </w:rPr>
        <w:t>20</w:t>
      </w:r>
      <w:r w:rsidR="00D87329">
        <w:rPr>
          <w:rFonts w:cstheme="minorBidi"/>
        </w:rPr>
        <w:t>6</w:t>
      </w:r>
      <w:r w:rsidR="589BD37C" w:rsidRPr="66A0B1EA">
        <w:rPr>
          <w:rFonts w:cstheme="minorBidi"/>
        </w:rPr>
        <w:t>5</w:t>
      </w:r>
      <w:r w:rsidR="00083E0F">
        <w:rPr>
          <w:rFonts w:cstheme="minorBidi"/>
        </w:rPr>
        <w:t xml:space="preserve"> &amp; Zoom</w:t>
      </w:r>
    </w:p>
    <w:p w14:paraId="2A8C6659" w14:textId="223A7123" w:rsidR="6004EC51" w:rsidRDefault="6004EC51" w:rsidP="66A0B1EA">
      <w:pPr>
        <w:rPr>
          <w:rFonts w:ascii="IBM Plex Sans" w:eastAsia="IBM Plex Sans" w:hAnsi="IBM Plex Sans" w:cs="IBM Plex Sans"/>
          <w:color w:val="000000" w:themeColor="text1"/>
        </w:rPr>
      </w:pPr>
      <w:r w:rsidRPr="66A0B1EA">
        <w:rPr>
          <w:rFonts w:ascii="IBM Plex Sans" w:eastAsia="IBM Plex Sans" w:hAnsi="IBM Plex Sans" w:cs="IBM Plex Sans"/>
          <w:color w:val="000000" w:themeColor="text1"/>
        </w:rPr>
        <w:t>Office Hours:     Mondays 1</w:t>
      </w:r>
      <w:r w:rsidR="00D87329">
        <w:rPr>
          <w:rFonts w:ascii="IBM Plex Sans" w:eastAsia="IBM Plex Sans" w:hAnsi="IBM Plex Sans" w:cs="IBM Plex Sans"/>
          <w:color w:val="000000" w:themeColor="text1"/>
        </w:rPr>
        <w:t>:30</w:t>
      </w:r>
      <w:r w:rsidRPr="66A0B1EA">
        <w:rPr>
          <w:rFonts w:ascii="IBM Plex Sans" w:eastAsia="IBM Plex Sans" w:hAnsi="IBM Plex Sans" w:cs="IBM Plex Sans"/>
          <w:color w:val="000000" w:themeColor="text1"/>
        </w:rPr>
        <w:t>-</w:t>
      </w:r>
      <w:r w:rsidR="00D87329">
        <w:rPr>
          <w:rFonts w:ascii="IBM Plex Sans" w:eastAsia="IBM Plex Sans" w:hAnsi="IBM Plex Sans" w:cs="IBM Plex Sans"/>
          <w:color w:val="000000" w:themeColor="text1"/>
        </w:rPr>
        <w:t>3</w:t>
      </w:r>
      <w:r w:rsidRPr="66A0B1EA">
        <w:rPr>
          <w:rFonts w:ascii="IBM Plex Sans" w:eastAsia="IBM Plex Sans" w:hAnsi="IBM Plex Sans" w:cs="IBM Plex Sans"/>
          <w:color w:val="000000" w:themeColor="text1"/>
        </w:rPr>
        <w:t xml:space="preserve">pm </w:t>
      </w:r>
    </w:p>
    <w:p w14:paraId="2C73DF9C" w14:textId="18C03886" w:rsidR="6004EC51" w:rsidRDefault="6004EC51" w:rsidP="66A0B1EA">
      <w:pPr>
        <w:rPr>
          <w:rFonts w:ascii="IBM Plex Sans" w:eastAsia="IBM Plex Sans" w:hAnsi="IBM Plex Sans" w:cs="IBM Plex Sans"/>
          <w:color w:val="000000" w:themeColor="text1"/>
        </w:rPr>
      </w:pPr>
      <w:r w:rsidRPr="66A0B1EA">
        <w:rPr>
          <w:rFonts w:ascii="IBM Plex Sans" w:eastAsia="IBM Plex Sans" w:hAnsi="IBM Plex Sans" w:cs="IBM Plex Sans"/>
          <w:color w:val="000000" w:themeColor="text1"/>
        </w:rPr>
        <w:t>Zoom: Wednesdays</w:t>
      </w:r>
      <w:r w:rsidR="062E0941" w:rsidRPr="66A0B1EA">
        <w:rPr>
          <w:rFonts w:ascii="IBM Plex Sans" w:eastAsia="IBM Plex Sans" w:hAnsi="IBM Plex Sans" w:cs="IBM Plex Sans"/>
          <w:color w:val="000000" w:themeColor="text1"/>
        </w:rPr>
        <w:t xml:space="preserve"> by appointment</w:t>
      </w:r>
    </w:p>
    <w:p w14:paraId="4F71E000" w14:textId="74CB2132" w:rsidR="66A0B1EA" w:rsidRDefault="66A0B1EA">
      <w:pPr>
        <w:sectPr w:rsidR="66A0B1EA" w:rsidSect="002C055D">
          <w:type w:val="continuous"/>
          <w:pgSz w:w="12240" w:h="15840"/>
          <w:pgMar w:top="1440" w:right="1440" w:bottom="1440" w:left="1440" w:header="720" w:footer="720" w:gutter="0"/>
          <w:cols w:num="2" w:space="720"/>
          <w:titlePg/>
          <w:docGrid w:linePitch="360"/>
        </w:sectPr>
      </w:pPr>
    </w:p>
    <w:p w14:paraId="38E94903" w14:textId="1909844F" w:rsidR="001E65EA" w:rsidRPr="00F460C1" w:rsidRDefault="001E65EA" w:rsidP="00F460C1">
      <w:pPr>
        <w:pStyle w:val="Heading1"/>
      </w:pPr>
      <w:r w:rsidRPr="00216982">
        <w:t>Course Overview</w:t>
      </w:r>
    </w:p>
    <w:p w14:paraId="68A2C471" w14:textId="4ABEF445" w:rsidR="001E65EA" w:rsidRPr="00CA7876" w:rsidRDefault="001E65EA" w:rsidP="00CA7876">
      <w:pPr>
        <w:pStyle w:val="Heading2"/>
      </w:pPr>
      <w:r>
        <w:t>Course Description</w:t>
      </w:r>
    </w:p>
    <w:p w14:paraId="6F5AF044" w14:textId="77777777" w:rsidR="00D87329" w:rsidRDefault="00D87329" w:rsidP="00D87329">
      <w:pPr>
        <w:pStyle w:val="Heading2"/>
        <w:rPr>
          <w:rFonts w:ascii="Arial" w:eastAsia="Arial" w:hAnsi="Arial" w:cs="Arial"/>
          <w:color w:val="auto"/>
          <w:sz w:val="24"/>
          <w:szCs w:val="24"/>
        </w:rPr>
      </w:pPr>
      <w:r w:rsidRPr="00D87329">
        <w:rPr>
          <w:rFonts w:ascii="Arial" w:eastAsia="Arial" w:hAnsi="Arial" w:cs="Arial"/>
          <w:color w:val="auto"/>
          <w:sz w:val="24"/>
          <w:szCs w:val="24"/>
        </w:rPr>
        <w:t>This course is an examination of the integration of management theory with sport governance and policy development practice. The course provides students with an understanding of the authority, organizational structures, and function of the major governing bodies in the various segments of professional and amateur sport organizations at the local, national, and global levels. The study of policy development in educational, non-profit, professional, and international sport organizations in relation to governance issues will also be addressed.</w:t>
      </w:r>
    </w:p>
    <w:p w14:paraId="72DEE0BF" w14:textId="53153339" w:rsidR="001E65EA" w:rsidRPr="00344BA9" w:rsidRDefault="001E65EA" w:rsidP="00D87329">
      <w:pPr>
        <w:pStyle w:val="Heading2"/>
      </w:pPr>
      <w:r w:rsidRPr="00344BA9">
        <w:t>Course Learning Objectives</w:t>
      </w:r>
    </w:p>
    <w:p w14:paraId="7190975C" w14:textId="52ADD2C4" w:rsidR="00B61035" w:rsidRPr="00933398" w:rsidRDefault="001E65EA" w:rsidP="6C288631">
      <w:r w:rsidRPr="00933398">
        <w:t xml:space="preserve">By the end of this course, students will be able to: </w:t>
      </w:r>
    </w:p>
    <w:p w14:paraId="358F2388" w14:textId="495CC140" w:rsidR="6C288631" w:rsidRPr="00933398" w:rsidRDefault="6C288631" w:rsidP="66A0B1EA">
      <w:pPr>
        <w:ind w:left="720"/>
      </w:pPr>
    </w:p>
    <w:tbl>
      <w:tblPr>
        <w:tblStyle w:val="TableGrid"/>
        <w:tblW w:w="9710" w:type="dxa"/>
        <w:tblLayout w:type="fixed"/>
        <w:tblLook w:val="04A0" w:firstRow="1" w:lastRow="0" w:firstColumn="1" w:lastColumn="0" w:noHBand="0" w:noVBand="1"/>
      </w:tblPr>
      <w:tblGrid>
        <w:gridCol w:w="9710"/>
      </w:tblGrid>
      <w:tr w:rsidR="6C288631" w:rsidRPr="00933398" w14:paraId="77F81316" w14:textId="77777777" w:rsidTr="003B3E96">
        <w:trPr>
          <w:trHeight w:val="300"/>
        </w:trPr>
        <w:tc>
          <w:tcPr>
            <w:tcW w:w="9710" w:type="dxa"/>
            <w:tcBorders>
              <w:top w:val="single" w:sz="8" w:space="0" w:color="auto"/>
              <w:left w:val="single" w:sz="8" w:space="0" w:color="auto"/>
              <w:bottom w:val="single" w:sz="8" w:space="0" w:color="auto"/>
              <w:right w:val="single" w:sz="8" w:space="0" w:color="auto"/>
            </w:tcBorders>
            <w:tcMar>
              <w:left w:w="108" w:type="dxa"/>
              <w:right w:w="108" w:type="dxa"/>
            </w:tcMar>
          </w:tcPr>
          <w:p w14:paraId="634FBFCA" w14:textId="49AA29E1" w:rsidR="6C288631" w:rsidRPr="00933398" w:rsidRDefault="6C288631" w:rsidP="6C288631">
            <w:pPr>
              <w:ind w:right="734"/>
              <w:rPr>
                <w:rFonts w:ascii="Cambria" w:eastAsia="Cambria" w:hAnsi="Cambria" w:cs="Cambria"/>
              </w:rPr>
            </w:pPr>
            <w:r w:rsidRPr="00933398">
              <w:rPr>
                <w:rFonts w:ascii="Cambria" w:eastAsia="Cambria" w:hAnsi="Cambria" w:cs="Cambria"/>
              </w:rPr>
              <w:t xml:space="preserve">1. Demonstrate an understanding of </w:t>
            </w:r>
            <w:r w:rsidR="0054366D">
              <w:rPr>
                <w:rFonts w:ascii="Cambria" w:eastAsia="Cambria" w:hAnsi="Cambria" w:cs="Cambria"/>
              </w:rPr>
              <w:t xml:space="preserve">the key organizations in global, </w:t>
            </w:r>
            <w:proofErr w:type="gramStart"/>
            <w:r w:rsidR="0054366D">
              <w:rPr>
                <w:rFonts w:ascii="Cambria" w:eastAsia="Cambria" w:hAnsi="Cambria" w:cs="Cambria"/>
              </w:rPr>
              <w:t>national</w:t>
            </w:r>
            <w:proofErr w:type="gramEnd"/>
            <w:r w:rsidR="0054366D">
              <w:rPr>
                <w:rFonts w:ascii="Cambria" w:eastAsia="Cambria" w:hAnsi="Cambria" w:cs="Cambria"/>
              </w:rPr>
              <w:t xml:space="preserve"> and provincial sport governance. </w:t>
            </w:r>
          </w:p>
        </w:tc>
      </w:tr>
      <w:tr w:rsidR="6C288631" w:rsidRPr="00933398" w14:paraId="497822F0" w14:textId="77777777" w:rsidTr="003B3E96">
        <w:trPr>
          <w:trHeight w:val="300"/>
        </w:trPr>
        <w:tc>
          <w:tcPr>
            <w:tcW w:w="9710" w:type="dxa"/>
            <w:tcBorders>
              <w:top w:val="single" w:sz="8" w:space="0" w:color="auto"/>
              <w:left w:val="single" w:sz="8" w:space="0" w:color="auto"/>
              <w:bottom w:val="single" w:sz="8" w:space="0" w:color="auto"/>
              <w:right w:val="single" w:sz="8" w:space="0" w:color="auto"/>
            </w:tcBorders>
            <w:tcMar>
              <w:left w:w="108" w:type="dxa"/>
              <w:right w:w="108" w:type="dxa"/>
            </w:tcMar>
          </w:tcPr>
          <w:p w14:paraId="5103D148" w14:textId="67609872" w:rsidR="6C288631" w:rsidRPr="00933398" w:rsidRDefault="6C288631" w:rsidP="6C288631">
            <w:pPr>
              <w:ind w:right="734"/>
              <w:rPr>
                <w:rFonts w:ascii="Cambria" w:eastAsia="Cambria" w:hAnsi="Cambria" w:cs="Cambria"/>
              </w:rPr>
            </w:pPr>
            <w:r w:rsidRPr="00933398">
              <w:rPr>
                <w:rFonts w:ascii="Cambria" w:eastAsia="Cambria" w:hAnsi="Cambria" w:cs="Cambria"/>
              </w:rPr>
              <w:t xml:space="preserve">2.  Describe and the apply the </w:t>
            </w:r>
            <w:r w:rsidR="0054366D">
              <w:rPr>
                <w:rFonts w:ascii="Cambria" w:eastAsia="Cambria" w:hAnsi="Cambria" w:cs="Cambria"/>
              </w:rPr>
              <w:t xml:space="preserve">good governance framework and principles in sport environments. </w:t>
            </w:r>
          </w:p>
        </w:tc>
      </w:tr>
      <w:tr w:rsidR="6C288631" w:rsidRPr="00933398" w14:paraId="1F74C044" w14:textId="77777777" w:rsidTr="003B3E96">
        <w:trPr>
          <w:trHeight w:val="300"/>
        </w:trPr>
        <w:tc>
          <w:tcPr>
            <w:tcW w:w="9710" w:type="dxa"/>
            <w:tcBorders>
              <w:top w:val="single" w:sz="8" w:space="0" w:color="auto"/>
              <w:left w:val="single" w:sz="8" w:space="0" w:color="auto"/>
              <w:bottom w:val="single" w:sz="8" w:space="0" w:color="auto"/>
              <w:right w:val="single" w:sz="8" w:space="0" w:color="auto"/>
            </w:tcBorders>
            <w:tcMar>
              <w:left w:w="108" w:type="dxa"/>
              <w:right w:w="108" w:type="dxa"/>
            </w:tcMar>
          </w:tcPr>
          <w:p w14:paraId="511B20EC" w14:textId="70AEEB88" w:rsidR="6C288631" w:rsidRPr="00933398" w:rsidRDefault="6C288631" w:rsidP="6C288631">
            <w:pPr>
              <w:ind w:right="734"/>
              <w:rPr>
                <w:rFonts w:ascii="Cambria" w:eastAsia="Cambria" w:hAnsi="Cambria" w:cs="Cambria"/>
              </w:rPr>
            </w:pPr>
            <w:r w:rsidRPr="00933398">
              <w:rPr>
                <w:rFonts w:ascii="Cambria" w:eastAsia="Cambria" w:hAnsi="Cambria" w:cs="Cambria"/>
              </w:rPr>
              <w:t xml:space="preserve">3. Identify and describe </w:t>
            </w:r>
            <w:r w:rsidR="0054366D">
              <w:rPr>
                <w:rFonts w:ascii="Cambria" w:eastAsia="Cambria" w:hAnsi="Cambria" w:cs="Cambria"/>
              </w:rPr>
              <w:t xml:space="preserve">key sport policies on issues such as anti-doping, athlete development, inclusion and discrimination, injuries and health, environmental impact, safeguarding, etc. </w:t>
            </w:r>
          </w:p>
        </w:tc>
      </w:tr>
      <w:tr w:rsidR="6C288631" w:rsidRPr="00933398" w14:paraId="0933FBBF" w14:textId="77777777" w:rsidTr="003B3E96">
        <w:trPr>
          <w:trHeight w:val="300"/>
        </w:trPr>
        <w:tc>
          <w:tcPr>
            <w:tcW w:w="9710" w:type="dxa"/>
            <w:tcBorders>
              <w:top w:val="single" w:sz="8" w:space="0" w:color="auto"/>
              <w:left w:val="single" w:sz="8" w:space="0" w:color="auto"/>
              <w:bottom w:val="single" w:sz="8" w:space="0" w:color="auto"/>
              <w:right w:val="single" w:sz="8" w:space="0" w:color="auto"/>
            </w:tcBorders>
            <w:tcMar>
              <w:left w:w="108" w:type="dxa"/>
              <w:right w:w="108" w:type="dxa"/>
            </w:tcMar>
          </w:tcPr>
          <w:p w14:paraId="7C1FD592" w14:textId="68B9CBA3" w:rsidR="6C288631" w:rsidRPr="00933398" w:rsidRDefault="6C288631" w:rsidP="6C288631">
            <w:pPr>
              <w:ind w:right="734"/>
              <w:rPr>
                <w:rFonts w:ascii="Cambria" w:eastAsia="Cambria" w:hAnsi="Cambria" w:cs="Cambria"/>
              </w:rPr>
            </w:pPr>
            <w:r w:rsidRPr="00933398">
              <w:rPr>
                <w:rFonts w:ascii="Cambria" w:eastAsia="Cambria" w:hAnsi="Cambria" w:cs="Cambria"/>
              </w:rPr>
              <w:t xml:space="preserve">4. Develop their ability to analyze problems in a </w:t>
            </w:r>
            <w:r w:rsidR="0054366D">
              <w:rPr>
                <w:rFonts w:ascii="Cambria" w:eastAsia="Cambria" w:hAnsi="Cambria" w:cs="Cambria"/>
              </w:rPr>
              <w:t>sport policy and governance</w:t>
            </w:r>
            <w:r w:rsidRPr="00933398">
              <w:rPr>
                <w:rFonts w:ascii="Cambria" w:eastAsia="Cambria" w:hAnsi="Cambria" w:cs="Cambria"/>
              </w:rPr>
              <w:t xml:space="preserve"> context </w:t>
            </w:r>
          </w:p>
        </w:tc>
      </w:tr>
    </w:tbl>
    <w:p w14:paraId="61E0468A" w14:textId="63061256" w:rsidR="6C288631" w:rsidRDefault="6C288631" w:rsidP="6C288631">
      <w:pPr>
        <w:ind w:left="720"/>
      </w:pPr>
    </w:p>
    <w:p w14:paraId="4DF0AF31" w14:textId="32AE7EEF" w:rsidR="0060233D" w:rsidRPr="00DC30FD" w:rsidRDefault="0060233D" w:rsidP="0060233D">
      <w:pPr>
        <w:pStyle w:val="Heading2"/>
      </w:pPr>
      <w:r>
        <w:lastRenderedPageBreak/>
        <w:t>Communication Guidelines</w:t>
      </w:r>
    </w:p>
    <w:p w14:paraId="1964DFF6" w14:textId="6F1F2177" w:rsidR="0060233D" w:rsidRDefault="00583883" w:rsidP="00680047">
      <w:pPr>
        <w:rPr>
          <w:rFonts w:cstheme="minorHAnsi"/>
          <w:color w:val="000000" w:themeColor="text1"/>
        </w:rPr>
      </w:pPr>
      <w:r w:rsidRPr="00583883">
        <w:rPr>
          <w:rFonts w:cstheme="minorHAnsi"/>
          <w:color w:val="000000" w:themeColor="text1"/>
        </w:rPr>
        <w:t xml:space="preserve">The main form of communication with you regarding this course will be through email and </w:t>
      </w:r>
      <w:proofErr w:type="spellStart"/>
      <w:r w:rsidRPr="00583883">
        <w:rPr>
          <w:rFonts w:cstheme="minorHAnsi"/>
          <w:color w:val="000000" w:themeColor="text1"/>
        </w:rPr>
        <w:t>eClass</w:t>
      </w:r>
      <w:proofErr w:type="spellEnd"/>
      <w:r w:rsidRPr="00583883">
        <w:rPr>
          <w:rFonts w:cstheme="minorHAnsi"/>
          <w:color w:val="000000" w:themeColor="text1"/>
        </w:rPr>
        <w:t xml:space="preserve">. Please be sure that you </w:t>
      </w:r>
      <w:r w:rsidRPr="00583883">
        <w:rPr>
          <w:rFonts w:cstheme="minorHAnsi"/>
          <w:b/>
          <w:bCs/>
          <w:color w:val="000000" w:themeColor="text1"/>
        </w:rPr>
        <w:t>regularly check your YorkU email address</w:t>
      </w:r>
      <w:r w:rsidRPr="00583883">
        <w:rPr>
          <w:rFonts w:cstheme="minorHAnsi"/>
          <w:color w:val="000000" w:themeColor="text1"/>
        </w:rPr>
        <w:t xml:space="preserve"> for announcements about the course. </w:t>
      </w:r>
    </w:p>
    <w:p w14:paraId="36FBBA66" w14:textId="77777777" w:rsidR="001F0647" w:rsidRDefault="001F0647" w:rsidP="00680047">
      <w:pPr>
        <w:rPr>
          <w:rFonts w:cstheme="minorHAnsi"/>
          <w:color w:val="000000" w:themeColor="text1"/>
        </w:rPr>
      </w:pPr>
    </w:p>
    <w:p w14:paraId="54A2FCBA" w14:textId="70EABD89" w:rsidR="001F0647" w:rsidRDefault="001F0647" w:rsidP="001F0647">
      <w:r w:rsidRPr="007177E2">
        <w:t>Students are encouraged to attend office hours</w:t>
      </w:r>
      <w:r>
        <w:t xml:space="preserve"> (noted on page 1) </w:t>
      </w:r>
      <w:proofErr w:type="gramStart"/>
      <w:r w:rsidRPr="007177E2">
        <w:t>in order to</w:t>
      </w:r>
      <w:proofErr w:type="gramEnd"/>
      <w:r w:rsidRPr="007177E2">
        <w:t xml:space="preserve"> ask questions and get personalized help with this course. Email correspondence</w:t>
      </w:r>
      <w:r>
        <w:t xml:space="preserve"> with Prof. </w:t>
      </w:r>
      <w:r w:rsidR="00DA3885">
        <w:t xml:space="preserve">Zipp </w:t>
      </w:r>
      <w:r w:rsidRPr="007177E2">
        <w:t>is acceptable, but students should expect 24-48 hours turn-around time, and email responses will only occur during Mon-Fri business hours. No assignments will be accepted via e-mail.</w:t>
      </w:r>
    </w:p>
    <w:p w14:paraId="1ED8A7C1" w14:textId="77777777" w:rsidR="00803E4B" w:rsidRDefault="00803E4B" w:rsidP="00583883"/>
    <w:p w14:paraId="0F8248E1" w14:textId="1FD90267" w:rsidR="00583883" w:rsidRDefault="00803E4B" w:rsidP="00583883">
      <w:r>
        <w:t xml:space="preserve">Following the return of graded assignments, </w:t>
      </w:r>
      <w:r w:rsidR="009A41B1">
        <w:t xml:space="preserve">students may contact the marker/grader via email to discuss their grade (see Grade Appeal section for rules regarding this type of communication). The marker/grader will reply to emails within 48 hours. </w:t>
      </w:r>
    </w:p>
    <w:p w14:paraId="1163829E" w14:textId="77777777" w:rsidR="009A41B1" w:rsidRDefault="009A41B1" w:rsidP="00583883"/>
    <w:p w14:paraId="468E1962" w14:textId="52EC8843" w:rsidR="009A41B1" w:rsidRDefault="009A41B1" w:rsidP="00583883">
      <w:r>
        <w:t>For all email correspondence, p</w:t>
      </w:r>
      <w:r w:rsidRPr="009A41B1">
        <w:t xml:space="preserve">lease use your official </w:t>
      </w:r>
      <w:r>
        <w:t>YorkU</w:t>
      </w:r>
      <w:r w:rsidRPr="009A41B1">
        <w:t xml:space="preserve"> email account and include the course </w:t>
      </w:r>
      <w:r w:rsidR="00593F6B">
        <w:t xml:space="preserve">code </w:t>
      </w:r>
      <w:r w:rsidRPr="009A41B1">
        <w:t xml:space="preserve">in the subject line. It is expected that the students will </w:t>
      </w:r>
      <w:proofErr w:type="gramStart"/>
      <w:r w:rsidRPr="009A41B1">
        <w:t>communicate in a professional manner at all time</w:t>
      </w:r>
      <w:r>
        <w:t>s</w:t>
      </w:r>
      <w:proofErr w:type="gramEnd"/>
      <w:r w:rsidRPr="009A41B1">
        <w:t xml:space="preserve">. Emails must </w:t>
      </w:r>
      <w:r w:rsidR="00593F6B">
        <w:t xml:space="preserve">include the full </w:t>
      </w:r>
      <w:r w:rsidRPr="009A41B1">
        <w:t>name of the student. Anonymous, unsigned, or disrespectful emails will be ignored and reported.</w:t>
      </w:r>
    </w:p>
    <w:p w14:paraId="269FB27F" w14:textId="77777777" w:rsidR="009A41B1" w:rsidRDefault="009A41B1" w:rsidP="00583883"/>
    <w:p w14:paraId="6DD924BA" w14:textId="6C0EB6F0" w:rsidR="00C25C62" w:rsidRDefault="009A41B1" w:rsidP="00C25C62">
      <w:r w:rsidRPr="00387012">
        <w:t xml:space="preserve">It is expected that you have read this syllabus and understand the information contained within it. Should you email the professor or </w:t>
      </w:r>
      <w:r>
        <w:t>marker/grader</w:t>
      </w:r>
      <w:r w:rsidRPr="00387012">
        <w:t xml:space="preserve"> with questions that are answered in this syllabus, expect a very curt email replay along the lines of “Read the syllabu</w:t>
      </w:r>
      <w:r w:rsidR="00F66A49">
        <w:t>s.”</w:t>
      </w:r>
      <w:r w:rsidR="00C25C62">
        <w:t xml:space="preserve">                                                                                                                                              </w:t>
      </w:r>
    </w:p>
    <w:p w14:paraId="1841AF37" w14:textId="7E9D2674" w:rsidR="004015CB" w:rsidRPr="00440AD8" w:rsidRDefault="004015CB" w:rsidP="004015CB">
      <w:pPr>
        <w:pStyle w:val="Heading2"/>
      </w:pPr>
      <w:r w:rsidRPr="00440AD8">
        <w:t>Required Course Materials</w:t>
      </w:r>
    </w:p>
    <w:p w14:paraId="2AEB95D7" w14:textId="58DF670B" w:rsidR="004015CB" w:rsidRPr="00DA3885" w:rsidRDefault="009A41B1" w:rsidP="6C288631">
      <w:pPr>
        <w:rPr>
          <w:rFonts w:cstheme="minorBidi"/>
          <w:b/>
          <w:bCs/>
          <w:color w:val="E31837"/>
        </w:rPr>
      </w:pPr>
      <w:r w:rsidRPr="6C288631">
        <w:rPr>
          <w:rFonts w:cstheme="minorBidi"/>
          <w:b/>
          <w:bCs/>
          <w:color w:val="E31837"/>
        </w:rPr>
        <w:t xml:space="preserve">Required Textbook: </w:t>
      </w:r>
    </w:p>
    <w:p w14:paraId="31EA3A06" w14:textId="60C62228" w:rsidR="00857C36" w:rsidRPr="00DA3885" w:rsidRDefault="00857C36" w:rsidP="005243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sidRPr="160743D2">
        <w:rPr>
          <w:b/>
          <w:bCs/>
        </w:rPr>
        <w:t>Title:</w:t>
      </w:r>
      <w:r>
        <w:t xml:space="preserve"> </w:t>
      </w:r>
      <w:r w:rsidR="005243B3" w:rsidRPr="005243B3">
        <w:rPr>
          <w:rFonts w:ascii="Arial" w:eastAsia="Arial" w:hAnsi="Arial" w:cs="Arial"/>
          <w:i/>
          <w:iCs/>
        </w:rPr>
        <w:t xml:space="preserve">Handbook of Sport Governance </w:t>
      </w:r>
    </w:p>
    <w:p w14:paraId="01C0CF8D" w14:textId="3C0565C5" w:rsidR="00857C36" w:rsidRPr="00DA3885" w:rsidRDefault="00857C36" w:rsidP="6C2886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sidRPr="6C288631">
        <w:rPr>
          <w:b/>
          <w:bCs/>
        </w:rPr>
        <w:t>Author(s):</w:t>
      </w:r>
      <w:r>
        <w:t xml:space="preserve"> </w:t>
      </w:r>
      <w:r w:rsidR="005243B3">
        <w:t xml:space="preserve">D. </w:t>
      </w:r>
      <w:proofErr w:type="spellStart"/>
      <w:r w:rsidR="005243B3">
        <w:t>Shilburty</w:t>
      </w:r>
      <w:proofErr w:type="spellEnd"/>
      <w:r w:rsidR="005243B3">
        <w:t xml:space="preserve"> &amp; L. Perkins</w:t>
      </w:r>
    </w:p>
    <w:p w14:paraId="5CE6FFC1" w14:textId="5480AF32" w:rsidR="00857C36" w:rsidRPr="00DA3885" w:rsidRDefault="00857C36" w:rsidP="6C2886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6C288631">
        <w:rPr>
          <w:b/>
          <w:bCs/>
        </w:rPr>
        <w:t>Edition / Year:</w:t>
      </w:r>
      <w:r>
        <w:t xml:space="preserve"> </w:t>
      </w:r>
      <w:r w:rsidR="005243B3">
        <w:t>1st</w:t>
      </w:r>
      <w:r>
        <w:t>/ 20</w:t>
      </w:r>
      <w:r w:rsidR="005243B3">
        <w:t>20</w:t>
      </w:r>
    </w:p>
    <w:p w14:paraId="24EE7D69" w14:textId="0441FC37" w:rsidR="00857C36" w:rsidRPr="00DA3885" w:rsidRDefault="00857C36" w:rsidP="6C2886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6C288631">
        <w:rPr>
          <w:b/>
          <w:bCs/>
        </w:rPr>
        <w:t>Publisher:</w:t>
      </w:r>
      <w:r>
        <w:t xml:space="preserve"> </w:t>
      </w:r>
      <w:r w:rsidR="005243B3">
        <w:t>Routledge</w:t>
      </w:r>
    </w:p>
    <w:p w14:paraId="7A165256" w14:textId="4D3024C2" w:rsidR="00857C36" w:rsidRPr="00DA3885" w:rsidRDefault="00857C36" w:rsidP="005243B3">
      <w:r w:rsidRPr="6C288631">
        <w:rPr>
          <w:b/>
          <w:bCs/>
        </w:rPr>
        <w:t>ISBN:</w:t>
      </w:r>
      <w:r>
        <w:t xml:space="preserve"> </w:t>
      </w:r>
      <w:r w:rsidR="005243B3" w:rsidRPr="005243B3">
        <w:t>ISBN 9781032239156</w:t>
      </w:r>
    </w:p>
    <w:p w14:paraId="0812BB11" w14:textId="599668A0" w:rsidR="000D7802" w:rsidRDefault="000D7802">
      <w:r>
        <w:t xml:space="preserve">The textbook is available for purchase online through the </w:t>
      </w:r>
      <w:r w:rsidR="001131AC">
        <w:t>Day1Digital</w:t>
      </w:r>
      <w:r w:rsidR="000666EA">
        <w:t xml:space="preserve"> (D1D) </w:t>
      </w:r>
      <w:proofErr w:type="spellStart"/>
      <w:r w:rsidR="000666EA">
        <w:t>e</w:t>
      </w:r>
      <w:r w:rsidR="007F1457">
        <w:t>T</w:t>
      </w:r>
      <w:r w:rsidR="000666EA">
        <w:t>ext</w:t>
      </w:r>
      <w:proofErr w:type="spellEnd"/>
      <w:r w:rsidR="000666EA">
        <w:t xml:space="preserve"> program. Please use the D1D link on </w:t>
      </w:r>
      <w:proofErr w:type="spellStart"/>
      <w:r w:rsidR="000666EA">
        <w:t>eClass</w:t>
      </w:r>
      <w:proofErr w:type="spellEnd"/>
      <w:r w:rsidR="004B75AF">
        <w:t xml:space="preserve"> or visit York’s online bookstore. </w:t>
      </w:r>
    </w:p>
    <w:p w14:paraId="61C872CB" w14:textId="77777777" w:rsidR="0054366D" w:rsidRDefault="0054366D"/>
    <w:p w14:paraId="0E973781" w14:textId="094D5E73" w:rsidR="0054366D" w:rsidRPr="005243B3" w:rsidRDefault="0054366D" w:rsidP="0054366D">
      <w:pPr>
        <w:pStyle w:val="NormalWeb"/>
        <w:spacing w:before="0" w:beforeAutospacing="0" w:after="0" w:afterAutospacing="0"/>
      </w:pPr>
      <w:proofErr w:type="spellStart"/>
      <w:r w:rsidRPr="005243B3">
        <w:rPr>
          <w:rFonts w:cs="Calibri"/>
          <w:color w:val="000000"/>
        </w:rPr>
        <w:t>Shilbury</w:t>
      </w:r>
      <w:proofErr w:type="spellEnd"/>
      <w:r w:rsidRPr="005243B3">
        <w:rPr>
          <w:rFonts w:cs="Calibri"/>
          <w:color w:val="000000"/>
        </w:rPr>
        <w:t xml:space="preserve">, D. &amp; Perkins, L. (2020). </w:t>
      </w:r>
      <w:r w:rsidR="005243B3" w:rsidRPr="005243B3">
        <w:rPr>
          <w:rFonts w:eastAsia="Arial" w:cs="Arial"/>
          <w:i/>
          <w:iCs/>
        </w:rPr>
        <w:t xml:space="preserve">Handbook of Sport Governance. </w:t>
      </w:r>
      <w:r w:rsidRPr="005243B3">
        <w:rPr>
          <w:rFonts w:cs="Calibri"/>
          <w:color w:val="000000"/>
        </w:rPr>
        <w:t xml:space="preserve">Routledge. </w:t>
      </w:r>
      <w:r w:rsidRPr="005243B3">
        <w:rPr>
          <w:rFonts w:cs="Calibri"/>
          <w:color w:val="212529"/>
        </w:rPr>
        <w:t>ISBN 9781032239156.</w:t>
      </w:r>
    </w:p>
    <w:p w14:paraId="5A390EBA" w14:textId="3EBB0850" w:rsidR="0054366D" w:rsidRPr="005243B3" w:rsidRDefault="0054366D" w:rsidP="0054366D">
      <w:pPr>
        <w:pStyle w:val="NormalWeb"/>
        <w:spacing w:before="0" w:beforeAutospacing="0" w:after="0" w:afterAutospacing="0"/>
      </w:pPr>
    </w:p>
    <w:p w14:paraId="2D3E6B0C" w14:textId="77777777" w:rsidR="005243B3" w:rsidRPr="005243B3" w:rsidRDefault="005243B3" w:rsidP="005243B3">
      <w:pPr>
        <w:pStyle w:val="NormalWeb"/>
        <w:spacing w:before="0" w:beforeAutospacing="0" w:after="0" w:afterAutospacing="0"/>
      </w:pPr>
      <w:r w:rsidRPr="005243B3">
        <w:rPr>
          <w:rFonts w:cs="Calibri"/>
          <w:i/>
          <w:iCs/>
          <w:color w:val="000000"/>
        </w:rPr>
        <w:t>Additional readings and resources will be posted on e-class. All additional readings will be accessible for free. </w:t>
      </w:r>
    </w:p>
    <w:p w14:paraId="4E9D7EC1" w14:textId="77777777" w:rsidR="005243B3" w:rsidRPr="005243B3" w:rsidRDefault="005243B3" w:rsidP="005243B3"/>
    <w:p w14:paraId="0B149253" w14:textId="77777777" w:rsidR="005243B3" w:rsidRPr="00F25F7B" w:rsidRDefault="005243B3" w:rsidP="005243B3">
      <w:pPr>
        <w:pStyle w:val="NormalWeb"/>
        <w:spacing w:before="0" w:beforeAutospacing="0" w:after="0" w:afterAutospacing="0"/>
        <w:rPr>
          <w:color w:val="000000" w:themeColor="text1"/>
        </w:rPr>
      </w:pPr>
      <w:r w:rsidRPr="00F25F7B">
        <w:rPr>
          <w:rFonts w:cs="Calibri"/>
          <w:b/>
          <w:bCs/>
          <w:color w:val="000000" w:themeColor="text1"/>
        </w:rPr>
        <w:t>Other Resources</w:t>
      </w:r>
    </w:p>
    <w:p w14:paraId="59F6DE9E" w14:textId="77777777" w:rsidR="0054366D" w:rsidRPr="005243B3" w:rsidRDefault="0054366D" w:rsidP="0054366D"/>
    <w:p w14:paraId="6EC74690" w14:textId="159DAE20" w:rsidR="0054366D" w:rsidRPr="005243B3" w:rsidRDefault="0054366D" w:rsidP="0054366D">
      <w:pPr>
        <w:pStyle w:val="NormalWeb"/>
        <w:spacing w:before="0" w:beforeAutospacing="0" w:after="0" w:afterAutospacing="0"/>
      </w:pPr>
      <w:r w:rsidRPr="006123DC">
        <w:rPr>
          <w:rFonts w:cs="Calibri"/>
          <w:i/>
          <w:iCs/>
          <w:color w:val="000000"/>
        </w:rPr>
        <w:t>Front Office Sports</w:t>
      </w:r>
      <w:r w:rsidRPr="005243B3">
        <w:rPr>
          <w:rFonts w:cs="Calibri"/>
          <w:color w:val="000000"/>
        </w:rPr>
        <w:t xml:space="preserve"> newsletters. Sign up at</w:t>
      </w:r>
      <w:hyperlink r:id="rId15" w:history="1">
        <w:r w:rsidRPr="005243B3">
          <w:rPr>
            <w:rStyle w:val="Hyperlink"/>
            <w:rFonts w:cs="Calibri"/>
            <w:color w:val="000000"/>
          </w:rPr>
          <w:t xml:space="preserve"> </w:t>
        </w:r>
        <w:r w:rsidRPr="006123DC">
          <w:rPr>
            <w:rStyle w:val="Hyperlink"/>
            <w:rFonts w:cs="Calibri"/>
            <w:color w:val="EE0000"/>
          </w:rPr>
          <w:t>https://frontofficesports.com/newsletters/</w:t>
        </w:r>
      </w:hyperlink>
      <w:r w:rsidRPr="005243B3">
        <w:rPr>
          <w:rFonts w:cs="Calibri"/>
          <w:color w:val="000000"/>
        </w:rPr>
        <w:t>. </w:t>
      </w:r>
    </w:p>
    <w:p w14:paraId="6DEAE31E" w14:textId="4FB79336" w:rsidR="0054366D" w:rsidRDefault="0054366D" w:rsidP="0054366D">
      <w:pPr>
        <w:pStyle w:val="NormalWeb"/>
        <w:spacing w:before="0" w:beforeAutospacing="0" w:after="0" w:afterAutospacing="0"/>
        <w:rPr>
          <w:rFonts w:cs="Arial"/>
          <w:color w:val="000000"/>
        </w:rPr>
      </w:pPr>
      <w:r w:rsidRPr="005243B3">
        <w:rPr>
          <w:rFonts w:cs="Calibri"/>
          <w:color w:val="000000"/>
        </w:rPr>
        <w:t>Instructions: Create a free account (you can unsubscribe from their emails after signing up). For “job title, write in “student” and for “company” write in “</w:t>
      </w:r>
      <w:r w:rsidR="005243B3" w:rsidRPr="005243B3">
        <w:rPr>
          <w:rFonts w:cs="Calibri"/>
          <w:color w:val="000000"/>
        </w:rPr>
        <w:t>York</w:t>
      </w:r>
      <w:r w:rsidRPr="005243B3">
        <w:rPr>
          <w:rFonts w:cs="Calibri"/>
          <w:color w:val="000000"/>
        </w:rPr>
        <w:t xml:space="preserve"> University.” You can also visit their site to find up-to-date sports business news.</w:t>
      </w:r>
      <w:r w:rsidRPr="005243B3">
        <w:rPr>
          <w:rFonts w:cs="Arial"/>
          <w:color w:val="000000"/>
        </w:rPr>
        <w:t> </w:t>
      </w:r>
    </w:p>
    <w:p w14:paraId="6717E9CF" w14:textId="77777777" w:rsidR="0054366D" w:rsidRPr="005243B3" w:rsidRDefault="0054366D" w:rsidP="0054366D"/>
    <w:p w14:paraId="5EA9F3B9" w14:textId="7E41C155" w:rsidR="005243B3" w:rsidRDefault="005243B3" w:rsidP="0054366D">
      <w:pPr>
        <w:pStyle w:val="NormalWeb"/>
        <w:spacing w:before="0" w:beforeAutospacing="0" w:after="0" w:afterAutospacing="0"/>
        <w:rPr>
          <w:rFonts w:cs="Calibri"/>
          <w:color w:val="000000"/>
        </w:rPr>
      </w:pPr>
      <w:r>
        <w:rPr>
          <w:rFonts w:cs="Calibri"/>
          <w:color w:val="000000"/>
        </w:rPr>
        <w:t xml:space="preserve">Canadian Sport Policy: </w:t>
      </w:r>
      <w:hyperlink r:id="rId16" w:history="1">
        <w:r w:rsidRPr="00AE0DBD">
          <w:rPr>
            <w:rStyle w:val="Hyperlink"/>
            <w:rFonts w:cs="Calibri"/>
          </w:rPr>
          <w:t>https://csp.sirc.ca/</w:t>
        </w:r>
      </w:hyperlink>
      <w:r>
        <w:rPr>
          <w:rFonts w:cs="Calibri"/>
          <w:color w:val="000000"/>
        </w:rPr>
        <w:t xml:space="preserve"> </w:t>
      </w:r>
    </w:p>
    <w:p w14:paraId="6A911154" w14:textId="4496EFB9" w:rsidR="00F25F7B" w:rsidRDefault="00F25F7B" w:rsidP="0054366D">
      <w:pPr>
        <w:pStyle w:val="NormalWeb"/>
        <w:spacing w:before="0" w:beforeAutospacing="0" w:after="0" w:afterAutospacing="0"/>
        <w:rPr>
          <w:rFonts w:cs="Calibri"/>
          <w:color w:val="000000"/>
        </w:rPr>
      </w:pPr>
      <w:r>
        <w:rPr>
          <w:rFonts w:cs="Calibri"/>
          <w:color w:val="000000"/>
        </w:rPr>
        <w:t xml:space="preserve">Sport Integrity Canada: </w:t>
      </w:r>
      <w:hyperlink r:id="rId17" w:history="1">
        <w:r w:rsidRPr="00AE0DBD">
          <w:rPr>
            <w:rStyle w:val="Hyperlink"/>
            <w:rFonts w:cs="Calibri"/>
          </w:rPr>
          <w:t>https://sportintegrity.ca/</w:t>
        </w:r>
      </w:hyperlink>
      <w:r>
        <w:rPr>
          <w:rFonts w:cs="Calibri"/>
          <w:color w:val="000000"/>
        </w:rPr>
        <w:t xml:space="preserve"> </w:t>
      </w:r>
    </w:p>
    <w:p w14:paraId="736B07AF" w14:textId="3571828C" w:rsidR="0054366D" w:rsidRPr="005243B3" w:rsidRDefault="0054366D" w:rsidP="0054366D">
      <w:pPr>
        <w:pStyle w:val="NormalWeb"/>
        <w:spacing w:before="0" w:beforeAutospacing="0" w:after="0" w:afterAutospacing="0"/>
      </w:pPr>
      <w:r w:rsidRPr="005243B3">
        <w:rPr>
          <w:rFonts w:cs="Calibri"/>
          <w:color w:val="000000"/>
        </w:rPr>
        <w:t xml:space="preserve">Race </w:t>
      </w:r>
      <w:r w:rsidR="005243B3">
        <w:rPr>
          <w:rFonts w:cs="Calibri"/>
          <w:color w:val="000000"/>
        </w:rPr>
        <w:t>&amp;</w:t>
      </w:r>
      <w:r w:rsidRPr="005243B3">
        <w:rPr>
          <w:rFonts w:cs="Calibri"/>
          <w:color w:val="000000"/>
        </w:rPr>
        <w:t xml:space="preserve"> Gender Report Card: </w:t>
      </w:r>
      <w:hyperlink r:id="rId18" w:history="1">
        <w:r w:rsidRPr="005243B3">
          <w:rPr>
            <w:rStyle w:val="Hyperlink"/>
            <w:rFonts w:cs="Calibri"/>
          </w:rPr>
          <w:t>https://www.tidesport.org/racial-gender-report-card</w:t>
        </w:r>
      </w:hyperlink>
      <w:r w:rsidRPr="005243B3">
        <w:rPr>
          <w:rFonts w:cs="Calibri"/>
          <w:color w:val="000000"/>
        </w:rPr>
        <w:t> </w:t>
      </w:r>
    </w:p>
    <w:p w14:paraId="6C12BDBB" w14:textId="77777777" w:rsidR="0054366D" w:rsidRPr="005243B3" w:rsidRDefault="0054366D" w:rsidP="0054366D">
      <w:pPr>
        <w:pStyle w:val="NormalWeb"/>
        <w:spacing w:before="0" w:beforeAutospacing="0" w:after="0" w:afterAutospacing="0"/>
      </w:pPr>
      <w:r w:rsidRPr="005243B3">
        <w:rPr>
          <w:rFonts w:cs="Calibri"/>
          <w:color w:val="000000"/>
        </w:rPr>
        <w:t xml:space="preserve">Teamwork Online: </w:t>
      </w:r>
      <w:hyperlink r:id="rId19" w:history="1">
        <w:r w:rsidRPr="005243B3">
          <w:rPr>
            <w:rStyle w:val="Hyperlink"/>
            <w:rFonts w:cs="Calibri"/>
          </w:rPr>
          <w:t>www.teamworkonline.com</w:t>
        </w:r>
      </w:hyperlink>
    </w:p>
    <w:p w14:paraId="3956C020" w14:textId="36567109" w:rsidR="0054366D" w:rsidRDefault="0054366D" w:rsidP="0054366D">
      <w:pPr>
        <w:rPr>
          <w:sz w:val="22"/>
          <w:szCs w:val="22"/>
        </w:rPr>
      </w:pPr>
    </w:p>
    <w:p w14:paraId="58F93955" w14:textId="42AA0987" w:rsidR="00142B8E" w:rsidRPr="00142B8E" w:rsidRDefault="00142B8E" w:rsidP="00142B8E">
      <w:pPr>
        <w:pStyle w:val="NormalWeb"/>
        <w:spacing w:before="0" w:beforeAutospacing="0" w:after="0" w:afterAutospacing="0"/>
      </w:pPr>
      <w:r>
        <w:rPr>
          <w:rFonts w:cs="Arial"/>
          <w:color w:val="000000"/>
        </w:rPr>
        <w:t xml:space="preserve">Pending: Sign up for </w:t>
      </w:r>
      <w:r w:rsidRPr="006123DC">
        <w:rPr>
          <w:rFonts w:cs="Arial"/>
          <w:i/>
          <w:iCs/>
          <w:color w:val="000000"/>
        </w:rPr>
        <w:t>Hypothesis</w:t>
      </w:r>
      <w:r>
        <w:rPr>
          <w:rFonts w:cs="Arial"/>
          <w:color w:val="000000"/>
        </w:rPr>
        <w:t xml:space="preserve">, a social annotation tool. We will use this tool for online discussion on readings and other collaborative work: </w:t>
      </w:r>
      <w:hyperlink r:id="rId20" w:history="1">
        <w:r w:rsidRPr="00AE0DBD">
          <w:rPr>
            <w:rStyle w:val="Hyperlink"/>
            <w:rFonts w:cs="Arial"/>
          </w:rPr>
          <w:t>https://web.hypothes.is/</w:t>
        </w:r>
      </w:hyperlink>
      <w:r>
        <w:rPr>
          <w:rFonts w:cs="Arial"/>
          <w:color w:val="000000"/>
        </w:rPr>
        <w:t xml:space="preserve"> </w:t>
      </w:r>
    </w:p>
    <w:p w14:paraId="4D2E8FDE" w14:textId="0E52080D" w:rsidR="0054366D" w:rsidRPr="0054366D" w:rsidRDefault="00857C36" w:rsidP="0054366D">
      <w:pPr>
        <w:pStyle w:val="Heading2"/>
      </w:pPr>
      <w:r>
        <w:t xml:space="preserve">YorkU </w:t>
      </w:r>
      <w:r w:rsidR="001E65EA" w:rsidRPr="007F7E27">
        <w:t xml:space="preserve">Technical </w:t>
      </w:r>
      <w:r>
        <w:t>Supports</w:t>
      </w:r>
    </w:p>
    <w:p w14:paraId="5194BA01" w14:textId="07A7CF45" w:rsidR="00856BBE" w:rsidRDefault="001E65EA" w:rsidP="00856BBE">
      <w:pPr>
        <w:rPr>
          <w:rFonts w:eastAsiaTheme="majorEastAsia"/>
        </w:rPr>
      </w:pPr>
      <w:r w:rsidRPr="00A449B6">
        <w:t xml:space="preserve">Several platforms will be used in this course (e.g., </w:t>
      </w:r>
      <w:proofErr w:type="spellStart"/>
      <w:r w:rsidRPr="00A449B6">
        <w:t>eClass</w:t>
      </w:r>
      <w:proofErr w:type="spellEnd"/>
      <w:r w:rsidRPr="00A449B6">
        <w:t xml:space="preserve">, Zoom, etc.) </w:t>
      </w:r>
      <w:r w:rsidR="009644DF" w:rsidRPr="00A449B6">
        <w:t>where</w:t>
      </w:r>
      <w:r w:rsidRPr="00A449B6">
        <w:t xml:space="preserve"> students will interact with the course materials</w:t>
      </w:r>
      <w:r w:rsidR="00857C36">
        <w:t xml:space="preserve"> and </w:t>
      </w:r>
      <w:r w:rsidR="00A70A7D" w:rsidRPr="00A449B6">
        <w:t xml:space="preserve">each </w:t>
      </w:r>
      <w:r w:rsidRPr="00A449B6">
        <w:t>other.</w:t>
      </w:r>
    </w:p>
    <w:p w14:paraId="45813FDB" w14:textId="77777777" w:rsidR="00FA03C4" w:rsidRDefault="00FA03C4" w:rsidP="008C32B2">
      <w:pPr>
        <w:pStyle w:val="NormalWeb"/>
        <w:spacing w:before="0" w:beforeAutospacing="0" w:after="0" w:afterAutospacing="0"/>
        <w:rPr>
          <w:rFonts w:cstheme="minorHAnsi"/>
        </w:rPr>
      </w:pPr>
    </w:p>
    <w:p w14:paraId="5BD5C340" w14:textId="051A5422" w:rsidR="00FA03C4" w:rsidRPr="00AD2C54" w:rsidRDefault="00FA03C4" w:rsidP="00AD2C54">
      <w:pPr>
        <w:rPr>
          <w:rFonts w:eastAsiaTheme="majorEastAsia"/>
        </w:rPr>
      </w:pPr>
      <w:r w:rsidRPr="00AD2C54">
        <w:rPr>
          <w:rFonts w:eastAsiaTheme="majorEastAsia"/>
        </w:rPr>
        <w:t>Here are some useful links for computing information, resources, and help:</w:t>
      </w:r>
    </w:p>
    <w:p w14:paraId="32B05B59" w14:textId="34A63A79" w:rsidR="00FA03C4" w:rsidRPr="00CD6BDB" w:rsidRDefault="00870740" w:rsidP="00FA03C4">
      <w:pPr>
        <w:pStyle w:val="ListParagraph"/>
        <w:numPr>
          <w:ilvl w:val="0"/>
          <w:numId w:val="14"/>
        </w:numPr>
        <w:rPr>
          <w:rFonts w:eastAsiaTheme="majorEastAsia"/>
        </w:rPr>
      </w:pPr>
      <w:hyperlink r:id="rId21" w:history="1">
        <w:r w:rsidR="00FA03C4" w:rsidRPr="00CD6BDB">
          <w:rPr>
            <w:rStyle w:val="Hyperlink"/>
            <w:rFonts w:eastAsiaTheme="majorEastAsia"/>
          </w:rPr>
          <w:t xml:space="preserve">Student Guide to </w:t>
        </w:r>
        <w:proofErr w:type="spellStart"/>
        <w:r w:rsidR="00FA03C4" w:rsidRPr="00CD6BDB">
          <w:rPr>
            <w:rStyle w:val="Hyperlink"/>
            <w:rFonts w:eastAsiaTheme="majorEastAsia"/>
          </w:rPr>
          <w:t>eClass</w:t>
        </w:r>
        <w:proofErr w:type="spellEnd"/>
      </w:hyperlink>
    </w:p>
    <w:p w14:paraId="32AD2ACB" w14:textId="1C720D75" w:rsidR="00FA03C4" w:rsidRPr="00E3471E" w:rsidRDefault="00870740" w:rsidP="00FA03C4">
      <w:pPr>
        <w:pStyle w:val="ListParagraph"/>
        <w:numPr>
          <w:ilvl w:val="0"/>
          <w:numId w:val="14"/>
        </w:numPr>
        <w:rPr>
          <w:rStyle w:val="Hyperlink"/>
          <w:rFonts w:eastAsiaTheme="majorEastAsia"/>
        </w:rPr>
      </w:pPr>
      <w:hyperlink r:id="rId22" w:history="1">
        <w:proofErr w:type="spellStart"/>
        <w:r w:rsidR="00FA03C4" w:rsidRPr="00E3471E">
          <w:rPr>
            <w:rStyle w:val="Hyperlink"/>
            <w:rFonts w:eastAsiaTheme="majorEastAsia"/>
          </w:rPr>
          <w:t>Zoom@YorkU</w:t>
        </w:r>
        <w:proofErr w:type="spellEnd"/>
        <w:r w:rsidR="00FA03C4" w:rsidRPr="00E3471E">
          <w:rPr>
            <w:rStyle w:val="Hyperlink"/>
            <w:rFonts w:eastAsiaTheme="majorEastAsia"/>
          </w:rPr>
          <w:t xml:space="preserve"> Best Practices</w:t>
        </w:r>
      </w:hyperlink>
    </w:p>
    <w:p w14:paraId="0E373041" w14:textId="77777777" w:rsidR="00BC41C5" w:rsidRPr="00BC41C5" w:rsidRDefault="00870740" w:rsidP="00BC41C5">
      <w:pPr>
        <w:pStyle w:val="ListParagraph"/>
        <w:numPr>
          <w:ilvl w:val="0"/>
          <w:numId w:val="14"/>
        </w:numPr>
        <w:rPr>
          <w:rFonts w:eastAsiaTheme="majorEastAsia"/>
          <w:color w:val="E31837"/>
          <w:u w:val="single"/>
        </w:rPr>
      </w:pPr>
      <w:hyperlink r:id="rId23" w:history="1">
        <w:proofErr w:type="spellStart"/>
        <w:r w:rsidR="00FA03C4" w:rsidRPr="00E3471E">
          <w:rPr>
            <w:rStyle w:val="Hyperlink"/>
            <w:rFonts w:eastAsiaTheme="majorEastAsia"/>
          </w:rPr>
          <w:t>Zoom@YorkU</w:t>
        </w:r>
        <w:proofErr w:type="spellEnd"/>
        <w:r w:rsidR="00FA03C4" w:rsidRPr="00E3471E">
          <w:rPr>
            <w:rStyle w:val="Hyperlink"/>
            <w:rFonts w:eastAsiaTheme="majorEastAsia"/>
          </w:rPr>
          <w:t xml:space="preserve"> User Reference Guide</w:t>
        </w:r>
      </w:hyperlink>
    </w:p>
    <w:p w14:paraId="0F72F280" w14:textId="2CBF93B5" w:rsidR="006628D9" w:rsidRDefault="00870740" w:rsidP="00BC41C5">
      <w:pPr>
        <w:pStyle w:val="ListParagraph"/>
        <w:numPr>
          <w:ilvl w:val="0"/>
          <w:numId w:val="14"/>
        </w:numPr>
        <w:rPr>
          <w:rFonts w:eastAsiaTheme="majorEastAsia"/>
        </w:rPr>
      </w:pPr>
      <w:hyperlink r:id="rId24" w:history="1">
        <w:r w:rsidR="000E781F" w:rsidRPr="001A7370">
          <w:rPr>
            <w:rStyle w:val="Hyperlink"/>
            <w:rFonts w:eastAsiaTheme="majorEastAsia"/>
          </w:rPr>
          <w:t>eLearning Getting Started</w:t>
        </w:r>
        <w:r w:rsidR="001A7370" w:rsidRPr="001A7370">
          <w:rPr>
            <w:rStyle w:val="Hyperlink"/>
            <w:rFonts w:eastAsiaTheme="majorEastAsia"/>
          </w:rPr>
          <w:t xml:space="preserve"> (LA&amp;PS </w:t>
        </w:r>
        <w:proofErr w:type="spellStart"/>
        <w:r w:rsidR="001A7370" w:rsidRPr="001A7370">
          <w:rPr>
            <w:rStyle w:val="Hyperlink"/>
            <w:rFonts w:eastAsiaTheme="majorEastAsia"/>
          </w:rPr>
          <w:t>eServices</w:t>
        </w:r>
        <w:proofErr w:type="spellEnd"/>
        <w:r w:rsidR="001A7370" w:rsidRPr="001A7370">
          <w:rPr>
            <w:rStyle w:val="Hyperlink"/>
            <w:rFonts w:eastAsiaTheme="majorEastAsia"/>
          </w:rPr>
          <w:t>)</w:t>
        </w:r>
      </w:hyperlink>
    </w:p>
    <w:p w14:paraId="1D34A2BA" w14:textId="37E1E14F" w:rsidR="00FF5DB0" w:rsidRPr="00BC41C5" w:rsidRDefault="00870740" w:rsidP="00BC41C5">
      <w:pPr>
        <w:pStyle w:val="ListParagraph"/>
        <w:numPr>
          <w:ilvl w:val="0"/>
          <w:numId w:val="14"/>
        </w:numPr>
        <w:rPr>
          <w:rFonts w:eastAsiaTheme="majorEastAsia"/>
        </w:rPr>
      </w:pPr>
      <w:hyperlink r:id="rId25" w:history="1">
        <w:r w:rsidR="00104E70" w:rsidRPr="00104E70">
          <w:rPr>
            <w:rStyle w:val="Hyperlink"/>
            <w:rFonts w:eastAsiaTheme="majorEastAsia"/>
          </w:rPr>
          <w:t>Student Guide to Remote and Online Learning</w:t>
        </w:r>
      </w:hyperlink>
    </w:p>
    <w:p w14:paraId="6761859C" w14:textId="77777777" w:rsidR="00F81A88" w:rsidRDefault="00F81A88" w:rsidP="17684A13"/>
    <w:p w14:paraId="57C2056A" w14:textId="4F65E5FF" w:rsidR="00DE186E" w:rsidRDefault="0074745D" w:rsidP="00DE186E">
      <w:pPr>
        <w:rPr>
          <w:rFonts w:eastAsiaTheme="majorEastAsia"/>
        </w:rPr>
      </w:pPr>
      <w:r w:rsidRPr="00A07E29">
        <w:rPr>
          <w:rFonts w:eastAsiaTheme="majorEastAsia"/>
        </w:rPr>
        <w:t>To determine Internet connection and speed, there are online tests, such as</w:t>
      </w:r>
      <w:r w:rsidRPr="00CD6BDB">
        <w:rPr>
          <w:rFonts w:eastAsiaTheme="majorEastAsia" w:cstheme="minorHAnsi"/>
          <w:color w:val="000000" w:themeColor="text1"/>
          <w:lang w:val="en-GB"/>
        </w:rPr>
        <w:t xml:space="preserve"> </w:t>
      </w:r>
      <w:hyperlink r:id="rId26" w:tgtFrame="_blank" w:history="1">
        <w:r w:rsidRPr="003A2939">
          <w:rPr>
            <w:rStyle w:val="Hyperlink"/>
            <w:rFonts w:eastAsiaTheme="majorEastAsia"/>
          </w:rPr>
          <w:t>Speedtest</w:t>
        </w:r>
      </w:hyperlink>
      <w:r w:rsidR="005172B8">
        <w:rPr>
          <w:rFonts w:eastAsiaTheme="majorEastAsia"/>
        </w:rPr>
        <w:t xml:space="preserve">. </w:t>
      </w:r>
      <w:r w:rsidR="00FA03C4">
        <w:t xml:space="preserve">If you need technical assistance, please consult the </w:t>
      </w:r>
      <w:hyperlink r:id="rId27">
        <w:r w:rsidR="00FA03C4" w:rsidRPr="009F50D6">
          <w:rPr>
            <w:rStyle w:val="Hyperlink"/>
          </w:rPr>
          <w:t>University Information Technology (UIT) Student Services</w:t>
        </w:r>
      </w:hyperlink>
      <w:r w:rsidR="00FA03C4">
        <w:t xml:space="preserve"> web page</w:t>
      </w:r>
      <w:r>
        <w:t xml:space="preserve"> or</w:t>
      </w:r>
      <w:r w:rsidR="00FA03C4">
        <w:rPr>
          <w:rFonts w:eastAsiaTheme="majorEastAsia"/>
        </w:rPr>
        <w:t xml:space="preserve"> write to</w:t>
      </w:r>
      <w:r w:rsidR="00B3315B">
        <w:rPr>
          <w:rFonts w:eastAsiaTheme="majorEastAsia"/>
        </w:rPr>
        <w:t xml:space="preserve"> </w:t>
      </w:r>
      <w:hyperlink r:id="rId28" w:history="1">
        <w:r w:rsidR="003028ED" w:rsidRPr="002B5987">
          <w:rPr>
            <w:rStyle w:val="Hyperlink"/>
          </w:rPr>
          <w:t>askit@yorku.ca</w:t>
        </w:r>
      </w:hyperlink>
      <w:r w:rsidR="00FA03C4">
        <w:rPr>
          <w:rFonts w:eastAsiaTheme="majorEastAsia"/>
        </w:rPr>
        <w:t>.</w:t>
      </w:r>
    </w:p>
    <w:p w14:paraId="7DFA84E8" w14:textId="77777777" w:rsidR="008B6B0E" w:rsidRDefault="008B6B0E">
      <w:pPr>
        <w:spacing w:after="160" w:line="259" w:lineRule="auto"/>
        <w:rPr>
          <w:rFonts w:ascii="IBM Plex Sans SemiBold" w:eastAsiaTheme="majorEastAsia" w:hAnsi="IBM Plex Sans SemiBold" w:cstheme="majorBidi"/>
          <w:color w:val="E31837"/>
          <w:sz w:val="32"/>
          <w:szCs w:val="32"/>
        </w:rPr>
      </w:pPr>
      <w:r>
        <w:br w:type="page"/>
      </w:r>
    </w:p>
    <w:p w14:paraId="5C0C4DF7" w14:textId="058943CB" w:rsidR="00C81877" w:rsidRPr="00C81877" w:rsidRDefault="001E65EA" w:rsidP="00D50E82">
      <w:pPr>
        <w:pStyle w:val="Heading1"/>
      </w:pPr>
      <w:r>
        <w:lastRenderedPageBreak/>
        <w:t>Course Evaluation</w:t>
      </w:r>
      <w:r w:rsidR="006A7506">
        <w:t>s</w:t>
      </w:r>
    </w:p>
    <w:p w14:paraId="54BEE87E" w14:textId="0D09F310" w:rsidR="7E910BF6" w:rsidRPr="00E71A5E" w:rsidRDefault="7E910BF6" w:rsidP="6C288631">
      <w:pPr>
        <w:pStyle w:val="Heading2"/>
        <w:spacing w:before="40" w:after="0"/>
        <w:rPr>
          <w:rFonts w:ascii="Arial" w:eastAsia="Arial" w:hAnsi="Arial" w:cs="Arial"/>
          <w:b/>
          <w:bCs/>
          <w:szCs w:val="28"/>
        </w:rPr>
      </w:pPr>
      <w:r w:rsidRPr="00E71A5E">
        <w:rPr>
          <w:rFonts w:ascii="Arial" w:eastAsia="Arial" w:hAnsi="Arial" w:cs="Arial"/>
          <w:b/>
          <w:bCs/>
          <w:szCs w:val="28"/>
        </w:rPr>
        <w:t>Evaluation Basis</w:t>
      </w:r>
      <w:r w:rsidRPr="00E71A5E">
        <w:tab/>
      </w:r>
      <w:r w:rsidRPr="00E71A5E">
        <w:tab/>
      </w:r>
      <w:r w:rsidRPr="00E71A5E">
        <w:tab/>
      </w:r>
      <w:r w:rsidRPr="00E71A5E">
        <w:tab/>
      </w:r>
      <w:r w:rsidRPr="00E71A5E">
        <w:tab/>
      </w:r>
      <w:r w:rsidRPr="00E71A5E">
        <w:tab/>
      </w:r>
      <w:r w:rsidRPr="00E71A5E">
        <w:rPr>
          <w:rFonts w:ascii="Arial" w:eastAsia="Arial" w:hAnsi="Arial" w:cs="Arial"/>
          <w:b/>
          <w:bCs/>
          <w:szCs w:val="28"/>
        </w:rPr>
        <w:t>% Value</w:t>
      </w:r>
    </w:p>
    <w:p w14:paraId="0AF16097" w14:textId="7593A425" w:rsidR="520E2AA0" w:rsidRPr="00E71A5E" w:rsidRDefault="008B6B0E" w:rsidP="6C288631">
      <w:pPr>
        <w:pBdr>
          <w:top w:val="single" w:sz="8" w:space="1" w:color="000000"/>
          <w:left w:val="single" w:sz="8" w:space="4" w:color="000000"/>
          <w:bottom w:val="single" w:sz="8" w:space="1" w:color="000000"/>
          <w:right w:val="single" w:sz="8" w:space="4" w:color="000000"/>
          <w:between w:val="single" w:sz="4" w:space="1" w:color="000000"/>
        </w:pBdr>
        <w:ind w:right="734"/>
        <w:rPr>
          <w:rFonts w:ascii="Arial" w:eastAsia="Arial" w:hAnsi="Arial" w:cs="Arial"/>
          <w:b/>
          <w:bCs/>
        </w:rPr>
      </w:pPr>
      <w:r>
        <w:rPr>
          <w:rFonts w:ascii="Arial" w:eastAsia="Arial" w:hAnsi="Arial" w:cs="Arial"/>
          <w:b/>
          <w:bCs/>
        </w:rPr>
        <w:t xml:space="preserve">Quiz </w:t>
      </w:r>
      <w:r w:rsidR="00C82551">
        <w:rPr>
          <w:rFonts w:ascii="Arial" w:eastAsia="Arial" w:hAnsi="Arial" w:cs="Arial"/>
          <w:b/>
          <w:bCs/>
        </w:rPr>
        <w:tab/>
      </w:r>
      <w:r w:rsidR="00C82551">
        <w:rPr>
          <w:rFonts w:ascii="Arial" w:eastAsia="Arial" w:hAnsi="Arial" w:cs="Arial"/>
          <w:b/>
          <w:bCs/>
        </w:rPr>
        <w:tab/>
      </w:r>
      <w:r w:rsidR="00C82551">
        <w:rPr>
          <w:rFonts w:ascii="Arial" w:eastAsia="Arial" w:hAnsi="Arial" w:cs="Arial"/>
          <w:b/>
          <w:bCs/>
        </w:rPr>
        <w:tab/>
      </w:r>
      <w:r w:rsidR="00C82551">
        <w:rPr>
          <w:rFonts w:ascii="Arial" w:eastAsia="Arial" w:hAnsi="Arial" w:cs="Arial"/>
          <w:b/>
          <w:bCs/>
        </w:rPr>
        <w:tab/>
      </w:r>
      <w:r w:rsidR="00F25F7B">
        <w:rPr>
          <w:rFonts w:ascii="Arial" w:eastAsia="Arial" w:hAnsi="Arial" w:cs="Arial"/>
          <w:b/>
          <w:bCs/>
        </w:rPr>
        <w:tab/>
      </w:r>
      <w:r w:rsidR="00F25F7B">
        <w:rPr>
          <w:rFonts w:ascii="Arial" w:eastAsia="Arial" w:hAnsi="Arial" w:cs="Arial"/>
          <w:b/>
          <w:bCs/>
        </w:rPr>
        <w:tab/>
      </w:r>
      <w:r w:rsidR="0BB3DD58" w:rsidRPr="00E71A5E">
        <w:tab/>
      </w:r>
      <w:r w:rsidR="0BB3DD58" w:rsidRPr="00E71A5E">
        <w:tab/>
      </w:r>
      <w:r w:rsidR="0BB3DD58" w:rsidRPr="00E71A5E">
        <w:tab/>
      </w:r>
      <w:r w:rsidR="00C82551">
        <w:rPr>
          <w:b/>
          <w:bCs/>
        </w:rPr>
        <w:t>1</w:t>
      </w:r>
      <w:r w:rsidR="00151113" w:rsidRPr="00151113">
        <w:rPr>
          <w:b/>
          <w:bCs/>
        </w:rPr>
        <w:t>0</w:t>
      </w:r>
      <w:r w:rsidR="7E910BF6" w:rsidRPr="00E71A5E">
        <w:rPr>
          <w:rFonts w:ascii="Arial" w:eastAsia="Arial" w:hAnsi="Arial" w:cs="Arial"/>
          <w:b/>
          <w:bCs/>
        </w:rPr>
        <w:t>%</w:t>
      </w:r>
    </w:p>
    <w:p w14:paraId="60A134DE" w14:textId="77777777" w:rsidR="008B6B0E" w:rsidRPr="00E71A5E" w:rsidRDefault="008B6B0E" w:rsidP="008B6B0E">
      <w:pPr>
        <w:pBdr>
          <w:top w:val="single" w:sz="8" w:space="1" w:color="000000"/>
          <w:left w:val="single" w:sz="8" w:space="4" w:color="000000"/>
          <w:bottom w:val="single" w:sz="8" w:space="1" w:color="000000"/>
          <w:right w:val="single" w:sz="8" w:space="4" w:color="000000"/>
          <w:between w:val="single" w:sz="4" w:space="1" w:color="000000"/>
        </w:pBdr>
        <w:ind w:right="734"/>
        <w:rPr>
          <w:rFonts w:ascii="Arial" w:eastAsia="Arial" w:hAnsi="Arial" w:cs="Arial"/>
          <w:b/>
          <w:bCs/>
        </w:rPr>
      </w:pPr>
      <w:r>
        <w:rPr>
          <w:rFonts w:ascii="Arial" w:eastAsia="Arial" w:hAnsi="Arial" w:cs="Arial"/>
          <w:b/>
          <w:bCs/>
        </w:rPr>
        <w:t>Policy Debate (Pairs)</w:t>
      </w:r>
      <w:r w:rsidRPr="00E71A5E">
        <w:tab/>
      </w:r>
    </w:p>
    <w:p w14:paraId="23761D50" w14:textId="77777777" w:rsidR="008B6B0E" w:rsidRDefault="008B6B0E" w:rsidP="008B6B0E">
      <w:pPr>
        <w:pBdr>
          <w:top w:val="single" w:sz="8" w:space="1" w:color="000000"/>
          <w:left w:val="single" w:sz="8" w:space="4" w:color="000000"/>
          <w:bottom w:val="single" w:sz="8" w:space="1" w:color="000000"/>
          <w:right w:val="single" w:sz="8" w:space="4" w:color="000000"/>
          <w:between w:val="single" w:sz="4" w:space="1" w:color="000000"/>
        </w:pBdr>
        <w:ind w:right="734"/>
      </w:pPr>
      <w:r>
        <w:rPr>
          <w:rFonts w:ascii="Arial" w:eastAsia="Arial" w:hAnsi="Arial" w:cs="Arial"/>
          <w:b/>
          <w:bCs/>
        </w:rPr>
        <w:tab/>
      </w:r>
      <w:r>
        <w:rPr>
          <w:rFonts w:ascii="Arial" w:eastAsia="Arial" w:hAnsi="Arial" w:cs="Arial"/>
          <w:b/>
          <w:bCs/>
        </w:rPr>
        <w:tab/>
        <w:t>Annotated Bibliography</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20%</w:t>
      </w:r>
      <w:r w:rsidRPr="00E71A5E">
        <w:tab/>
      </w:r>
    </w:p>
    <w:p w14:paraId="054F58CA" w14:textId="77777777" w:rsidR="008B6B0E" w:rsidRPr="00395E0A" w:rsidRDefault="008B6B0E" w:rsidP="008B6B0E">
      <w:pPr>
        <w:pBdr>
          <w:top w:val="single" w:sz="8" w:space="1" w:color="000000"/>
          <w:left w:val="single" w:sz="8" w:space="4" w:color="000000"/>
          <w:bottom w:val="single" w:sz="8" w:space="1" w:color="000000"/>
          <w:right w:val="single" w:sz="8" w:space="4" w:color="000000"/>
          <w:between w:val="single" w:sz="4" w:space="1" w:color="000000"/>
        </w:pBdr>
        <w:ind w:right="734"/>
        <w:rPr>
          <w:b/>
          <w:bCs/>
        </w:rPr>
      </w:pPr>
      <w:r>
        <w:tab/>
      </w:r>
      <w:r>
        <w:tab/>
      </w:r>
      <w:r w:rsidRPr="00395E0A">
        <w:rPr>
          <w:b/>
          <w:bCs/>
        </w:rPr>
        <w:t>In class Debate</w:t>
      </w:r>
      <w:r w:rsidRPr="00395E0A">
        <w:rPr>
          <w:b/>
          <w:bCs/>
        </w:rPr>
        <w:tab/>
      </w:r>
      <w:r w:rsidRPr="00395E0A">
        <w:rPr>
          <w:b/>
          <w:bCs/>
        </w:rPr>
        <w:tab/>
      </w:r>
      <w:r w:rsidRPr="00395E0A">
        <w:rPr>
          <w:b/>
          <w:bCs/>
        </w:rPr>
        <w:tab/>
      </w:r>
      <w:r w:rsidRPr="00395E0A">
        <w:rPr>
          <w:b/>
          <w:bCs/>
        </w:rPr>
        <w:tab/>
      </w:r>
      <w:r w:rsidRPr="00395E0A">
        <w:rPr>
          <w:b/>
          <w:bCs/>
        </w:rPr>
        <w:tab/>
        <w:t>2</w:t>
      </w:r>
      <w:r>
        <w:rPr>
          <w:b/>
          <w:bCs/>
        </w:rPr>
        <w:t>5</w:t>
      </w:r>
      <w:r w:rsidRPr="00395E0A">
        <w:rPr>
          <w:b/>
          <w:bCs/>
        </w:rPr>
        <w:t>%</w:t>
      </w:r>
      <w:r w:rsidRPr="00395E0A">
        <w:rPr>
          <w:b/>
          <w:bCs/>
        </w:rPr>
        <w:tab/>
      </w:r>
    </w:p>
    <w:p w14:paraId="500DDEE0" w14:textId="0D08EA45" w:rsidR="008B6B0E" w:rsidRDefault="008B6B0E" w:rsidP="008B6B0E">
      <w:pPr>
        <w:pBdr>
          <w:top w:val="single" w:sz="8" w:space="1" w:color="000000"/>
          <w:left w:val="single" w:sz="8" w:space="4" w:color="000000"/>
          <w:bottom w:val="single" w:sz="8" w:space="1" w:color="000000"/>
          <w:right w:val="single" w:sz="8" w:space="4" w:color="000000"/>
          <w:between w:val="single" w:sz="4" w:space="1" w:color="000000"/>
        </w:pBdr>
        <w:ind w:right="734"/>
        <w:rPr>
          <w:b/>
          <w:bCs/>
        </w:rPr>
      </w:pPr>
      <w:r w:rsidRPr="00395E0A">
        <w:rPr>
          <w:b/>
          <w:bCs/>
        </w:rPr>
        <w:tab/>
      </w:r>
      <w:r w:rsidRPr="00395E0A">
        <w:rPr>
          <w:b/>
          <w:bCs/>
        </w:rPr>
        <w:tab/>
        <w:t>Reflection</w:t>
      </w:r>
      <w:r w:rsidRPr="00395E0A">
        <w:rPr>
          <w:b/>
          <w:bCs/>
        </w:rPr>
        <w:tab/>
      </w:r>
      <w:r w:rsidRPr="00395E0A">
        <w:rPr>
          <w:b/>
          <w:bCs/>
        </w:rPr>
        <w:tab/>
      </w:r>
      <w:r w:rsidRPr="00395E0A">
        <w:rPr>
          <w:b/>
          <w:bCs/>
        </w:rPr>
        <w:tab/>
      </w:r>
      <w:r w:rsidRPr="00395E0A">
        <w:rPr>
          <w:b/>
          <w:bCs/>
        </w:rPr>
        <w:tab/>
      </w:r>
      <w:r w:rsidRPr="00395E0A">
        <w:rPr>
          <w:b/>
          <w:bCs/>
        </w:rPr>
        <w:tab/>
      </w:r>
      <w:r w:rsidRPr="00395E0A">
        <w:rPr>
          <w:b/>
          <w:bCs/>
        </w:rPr>
        <w:tab/>
      </w:r>
      <w:r w:rsidR="009F507F">
        <w:rPr>
          <w:b/>
          <w:bCs/>
        </w:rPr>
        <w:t>10</w:t>
      </w:r>
      <w:r w:rsidRPr="00395E0A">
        <w:rPr>
          <w:b/>
          <w:bCs/>
        </w:rPr>
        <w:t>%</w:t>
      </w:r>
      <w:r>
        <w:rPr>
          <w:b/>
          <w:bCs/>
        </w:rPr>
        <w:tab/>
      </w:r>
    </w:p>
    <w:p w14:paraId="56A0B47E" w14:textId="08332FFF" w:rsidR="001A7500" w:rsidRPr="00E71A5E" w:rsidRDefault="001A7500" w:rsidP="001A7500">
      <w:pPr>
        <w:pBdr>
          <w:top w:val="single" w:sz="8" w:space="1" w:color="000000"/>
          <w:left w:val="single" w:sz="8" w:space="4" w:color="000000"/>
          <w:bottom w:val="single" w:sz="8" w:space="1" w:color="000000"/>
          <w:right w:val="single" w:sz="8" w:space="4" w:color="000000"/>
          <w:between w:val="single" w:sz="4" w:space="1" w:color="000000"/>
        </w:pBdr>
        <w:ind w:right="734"/>
      </w:pPr>
      <w:r>
        <w:rPr>
          <w:b/>
          <w:bCs/>
        </w:rPr>
        <w:t>Participation</w:t>
      </w:r>
      <w:r>
        <w:rPr>
          <w:b/>
          <w:bCs/>
        </w:rPr>
        <w:tab/>
      </w:r>
      <w:r>
        <w:rPr>
          <w:b/>
          <w:bCs/>
        </w:rPr>
        <w:tab/>
      </w:r>
      <w:r>
        <w:rPr>
          <w:b/>
          <w:bCs/>
        </w:rPr>
        <w:tab/>
      </w:r>
      <w:r>
        <w:rPr>
          <w:b/>
          <w:bCs/>
        </w:rPr>
        <w:tab/>
      </w:r>
      <w:r>
        <w:rPr>
          <w:b/>
          <w:bCs/>
        </w:rPr>
        <w:tab/>
      </w:r>
      <w:r>
        <w:rPr>
          <w:b/>
          <w:bCs/>
        </w:rPr>
        <w:tab/>
      </w:r>
      <w:r>
        <w:rPr>
          <w:b/>
          <w:bCs/>
        </w:rPr>
        <w:tab/>
        <w:t>10%</w:t>
      </w:r>
    </w:p>
    <w:p w14:paraId="33A2BBB5" w14:textId="0D3C92EA" w:rsidR="001A7500" w:rsidRPr="00395E0A" w:rsidRDefault="001A7500" w:rsidP="001A7500">
      <w:pPr>
        <w:pBdr>
          <w:top w:val="single" w:sz="8" w:space="1" w:color="000000"/>
          <w:left w:val="single" w:sz="8" w:space="4" w:color="000000"/>
          <w:bottom w:val="single" w:sz="8" w:space="1" w:color="000000"/>
          <w:right w:val="single" w:sz="8" w:space="4" w:color="000000"/>
          <w:between w:val="single" w:sz="4" w:space="1" w:color="000000"/>
        </w:pBdr>
        <w:ind w:right="734"/>
        <w:rPr>
          <w:rFonts w:ascii="Arial" w:eastAsia="Arial" w:hAnsi="Arial" w:cs="Arial"/>
          <w:b/>
          <w:bCs/>
        </w:rPr>
      </w:pPr>
      <w:r w:rsidRPr="001A7500">
        <w:rPr>
          <w:b/>
          <w:bCs/>
        </w:rPr>
        <w:t>Fin</w:t>
      </w:r>
      <w:r>
        <w:rPr>
          <w:b/>
          <w:bCs/>
        </w:rPr>
        <w:t>al Exam</w:t>
      </w:r>
      <w:r>
        <w:rPr>
          <w:b/>
          <w:bCs/>
        </w:rPr>
        <w:tab/>
      </w:r>
      <w:r>
        <w:rPr>
          <w:b/>
          <w:bCs/>
        </w:rPr>
        <w:tab/>
      </w:r>
      <w:r>
        <w:rPr>
          <w:b/>
          <w:bCs/>
        </w:rPr>
        <w:tab/>
      </w:r>
      <w:r>
        <w:rPr>
          <w:b/>
          <w:bCs/>
        </w:rPr>
        <w:tab/>
      </w:r>
      <w:r>
        <w:rPr>
          <w:b/>
          <w:bCs/>
        </w:rPr>
        <w:tab/>
      </w:r>
      <w:r>
        <w:rPr>
          <w:b/>
          <w:bCs/>
        </w:rPr>
        <w:tab/>
      </w:r>
      <w:r>
        <w:rPr>
          <w:b/>
          <w:bCs/>
        </w:rPr>
        <w:tab/>
      </w:r>
      <w:r>
        <w:rPr>
          <w:b/>
          <w:bCs/>
        </w:rPr>
        <w:tab/>
        <w:t>25%</w:t>
      </w:r>
    </w:p>
    <w:p w14:paraId="2D7B1014" w14:textId="0507E2C1" w:rsidR="4A296A41" w:rsidRDefault="001A7500" w:rsidP="001A7500">
      <w:pPr>
        <w:pBdr>
          <w:top w:val="single" w:sz="8" w:space="1" w:color="000000"/>
          <w:left w:val="single" w:sz="8" w:space="4" w:color="000000"/>
          <w:bottom w:val="single" w:sz="8" w:space="1" w:color="000000"/>
          <w:right w:val="single" w:sz="8" w:space="4" w:color="000000"/>
          <w:between w:val="single" w:sz="4" w:space="1" w:color="000000"/>
        </w:pBdr>
        <w:ind w:right="734"/>
      </w:pPr>
      <w:r>
        <w:rPr>
          <w:rFonts w:ascii="Arial" w:eastAsia="Arial" w:hAnsi="Arial" w:cs="Arial"/>
          <w:b/>
          <w:bCs/>
        </w:rPr>
        <w:t>TOTAL</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Pr="00E71A5E">
        <w:tab/>
      </w:r>
      <w:r>
        <w:tab/>
      </w:r>
      <w:r>
        <w:rPr>
          <w:rFonts w:ascii="Arial" w:eastAsia="Arial" w:hAnsi="Arial" w:cs="Arial"/>
          <w:b/>
          <w:bCs/>
        </w:rPr>
        <w:t>100</w:t>
      </w:r>
      <w:r w:rsidRPr="00E71A5E">
        <w:rPr>
          <w:rFonts w:ascii="Arial" w:eastAsia="Arial" w:hAnsi="Arial" w:cs="Arial"/>
          <w:b/>
          <w:bCs/>
        </w:rPr>
        <w:t>%</w:t>
      </w:r>
      <w:r w:rsidR="00690CFC" w:rsidRPr="00E71A5E">
        <w:tab/>
      </w:r>
    </w:p>
    <w:p w14:paraId="2874B6AC" w14:textId="77777777" w:rsidR="001A7500" w:rsidRPr="00A73FB6" w:rsidRDefault="001A7500" w:rsidP="6C288631">
      <w:pPr>
        <w:pBdr>
          <w:top w:val="single" w:sz="8" w:space="1" w:color="000000"/>
          <w:left w:val="single" w:sz="8" w:space="4" w:color="000000"/>
          <w:bottom w:val="single" w:sz="8" w:space="1" w:color="000000"/>
          <w:right w:val="single" w:sz="8" w:space="4" w:color="000000"/>
          <w:between w:val="single" w:sz="4" w:space="1" w:color="000000"/>
        </w:pBdr>
        <w:ind w:right="734"/>
        <w:rPr>
          <w:rFonts w:ascii="Arial" w:eastAsia="Arial" w:hAnsi="Arial" w:cs="Arial"/>
          <w:b/>
          <w:bCs/>
        </w:rPr>
      </w:pPr>
    </w:p>
    <w:p w14:paraId="3E16DF64" w14:textId="189C5CC3" w:rsidR="6C288631" w:rsidRDefault="6C288631" w:rsidP="6C288631"/>
    <w:tbl>
      <w:tblPr>
        <w:tblStyle w:val="ListTable3-Accent1"/>
        <w:tblW w:w="8790" w:type="dxa"/>
        <w:tblLook w:val="06E0" w:firstRow="1" w:lastRow="1" w:firstColumn="1" w:lastColumn="0" w:noHBand="1" w:noVBand="1"/>
        <w:tblCaption w:val="Course Evaluation Table"/>
        <w:tblDescription w:val="Table showing the evaluation plan for the course. It lists the assessments, due dates, weight of each assessment totalling to one hundred, and course learning outcomes."/>
      </w:tblPr>
      <w:tblGrid>
        <w:gridCol w:w="5215"/>
        <w:gridCol w:w="2160"/>
        <w:gridCol w:w="1415"/>
      </w:tblGrid>
      <w:tr w:rsidR="00857C36" w:rsidRPr="00AF7BFD" w14:paraId="1D21A7C0" w14:textId="77777777" w:rsidTr="4525C7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15" w:type="dxa"/>
          </w:tcPr>
          <w:p w14:paraId="6A0629A5" w14:textId="77777777" w:rsidR="00857C36" w:rsidRPr="00AF7BFD" w:rsidRDefault="00857C36" w:rsidP="6C288631">
            <w:r>
              <w:t>Assessment</w:t>
            </w:r>
          </w:p>
        </w:tc>
        <w:tc>
          <w:tcPr>
            <w:tcW w:w="2160" w:type="dxa"/>
          </w:tcPr>
          <w:p w14:paraId="097884B3" w14:textId="4C40713A" w:rsidR="00857C36" w:rsidRPr="00AF7BFD" w:rsidRDefault="00857C36" w:rsidP="6C288631">
            <w:pPr>
              <w:cnfStyle w:val="100000000000" w:firstRow="1" w:lastRow="0" w:firstColumn="0" w:lastColumn="0" w:oddVBand="0" w:evenVBand="0" w:oddHBand="0" w:evenHBand="0" w:firstRowFirstColumn="0" w:firstRowLastColumn="0" w:lastRowFirstColumn="0" w:lastRowLastColumn="0"/>
            </w:pPr>
            <w:r>
              <w:t>Due Date</w:t>
            </w:r>
            <w:r w:rsidR="0031394F">
              <w:t xml:space="preserve"> </w:t>
            </w:r>
          </w:p>
        </w:tc>
        <w:tc>
          <w:tcPr>
            <w:tcW w:w="1415" w:type="dxa"/>
          </w:tcPr>
          <w:p w14:paraId="6F876DC3" w14:textId="77777777" w:rsidR="00857C36" w:rsidRPr="00AF7BFD" w:rsidRDefault="00857C36" w:rsidP="6C288631">
            <w:pPr>
              <w:cnfStyle w:val="100000000000" w:firstRow="1" w:lastRow="0" w:firstColumn="0" w:lastColumn="0" w:oddVBand="0" w:evenVBand="0" w:oddHBand="0" w:evenHBand="0" w:firstRowFirstColumn="0" w:firstRowLastColumn="0" w:lastRowFirstColumn="0" w:lastRowLastColumn="0"/>
            </w:pPr>
            <w:r>
              <w:t>Weight %</w:t>
            </w:r>
          </w:p>
        </w:tc>
      </w:tr>
      <w:tr w:rsidR="00857C36" w:rsidRPr="00055D91" w14:paraId="5FF2340F" w14:textId="77777777" w:rsidTr="4525C760">
        <w:trPr>
          <w:cantSplit w:val="0"/>
          <w:trHeight w:val="513"/>
        </w:trPr>
        <w:tc>
          <w:tcPr>
            <w:cnfStyle w:val="001000000000" w:firstRow="0" w:lastRow="0" w:firstColumn="1" w:lastColumn="0" w:oddVBand="0" w:evenVBand="0" w:oddHBand="0" w:evenHBand="0" w:firstRowFirstColumn="0" w:firstRowLastColumn="0" w:lastRowFirstColumn="0" w:lastRowLastColumn="0"/>
            <w:tcW w:w="5215" w:type="dxa"/>
          </w:tcPr>
          <w:p w14:paraId="2F2D25A7" w14:textId="6428E39A" w:rsidR="008B6B0E" w:rsidRPr="00055D91" w:rsidRDefault="008B6B0E" w:rsidP="6C288631">
            <w:pPr>
              <w:rPr>
                <w:sz w:val="21"/>
                <w:szCs w:val="21"/>
              </w:rPr>
            </w:pPr>
            <w:r>
              <w:rPr>
                <w:sz w:val="21"/>
                <w:szCs w:val="21"/>
              </w:rPr>
              <w:t xml:space="preserve">Quiz </w:t>
            </w:r>
          </w:p>
        </w:tc>
        <w:tc>
          <w:tcPr>
            <w:tcW w:w="2160" w:type="dxa"/>
          </w:tcPr>
          <w:p w14:paraId="720A3448" w14:textId="12806ED7" w:rsidR="004D450C" w:rsidRPr="00055D91" w:rsidRDefault="00C82551" w:rsidP="6C288631">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January 19</w:t>
            </w:r>
            <w:r w:rsidRPr="00C82551">
              <w:rPr>
                <w:sz w:val="21"/>
                <w:szCs w:val="21"/>
                <w:vertAlign w:val="superscript"/>
              </w:rPr>
              <w:t>th</w:t>
            </w:r>
            <w:r>
              <w:rPr>
                <w:sz w:val="21"/>
                <w:szCs w:val="21"/>
              </w:rPr>
              <w:t xml:space="preserve"> </w:t>
            </w:r>
            <w:r w:rsidR="00800112">
              <w:rPr>
                <w:sz w:val="21"/>
                <w:szCs w:val="21"/>
              </w:rPr>
              <w:t xml:space="preserve"> </w:t>
            </w:r>
            <w:r w:rsidR="004D450C">
              <w:rPr>
                <w:sz w:val="21"/>
                <w:szCs w:val="21"/>
              </w:rPr>
              <w:t xml:space="preserve"> </w:t>
            </w:r>
          </w:p>
        </w:tc>
        <w:tc>
          <w:tcPr>
            <w:tcW w:w="1415" w:type="dxa"/>
          </w:tcPr>
          <w:p w14:paraId="0C84AC57" w14:textId="2CAC4EE0" w:rsidR="008B6B0E" w:rsidRPr="00055D91" w:rsidRDefault="008B6B0E" w:rsidP="6C288631">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10%</w:t>
            </w:r>
          </w:p>
        </w:tc>
      </w:tr>
      <w:tr w:rsidR="008B6B0E" w:rsidRPr="00055D91" w14:paraId="51F9A207" w14:textId="77777777" w:rsidTr="4525C760">
        <w:trPr>
          <w:cantSplit w:val="0"/>
          <w:trHeight w:val="481"/>
        </w:trPr>
        <w:tc>
          <w:tcPr>
            <w:cnfStyle w:val="001000000000" w:firstRow="0" w:lastRow="0" w:firstColumn="1" w:lastColumn="0" w:oddVBand="0" w:evenVBand="0" w:oddHBand="0" w:evenHBand="0" w:firstRowFirstColumn="0" w:firstRowLastColumn="0" w:lastRowFirstColumn="0" w:lastRowLastColumn="0"/>
            <w:tcW w:w="5215" w:type="dxa"/>
          </w:tcPr>
          <w:p w14:paraId="012D0D04" w14:textId="7CA4FA71" w:rsidR="008B6B0E" w:rsidRPr="00055D91" w:rsidRDefault="008B6B0E" w:rsidP="008B6B0E">
            <w:pPr>
              <w:rPr>
                <w:bCs w:val="0"/>
                <w:sz w:val="21"/>
                <w:szCs w:val="21"/>
              </w:rPr>
            </w:pPr>
            <w:r>
              <w:rPr>
                <w:sz w:val="21"/>
                <w:szCs w:val="21"/>
              </w:rPr>
              <w:t>Policy Debate (Pairs Project)</w:t>
            </w:r>
          </w:p>
          <w:p w14:paraId="385906C1" w14:textId="70EB25DA" w:rsidR="008B6B0E" w:rsidRPr="00055D91" w:rsidRDefault="008B6B0E" w:rsidP="008B6B0E">
            <w:pPr>
              <w:rPr>
                <w:bCs w:val="0"/>
                <w:sz w:val="21"/>
                <w:szCs w:val="21"/>
              </w:rPr>
            </w:pPr>
            <w:r>
              <w:rPr>
                <w:sz w:val="21"/>
                <w:szCs w:val="21"/>
              </w:rPr>
              <w:t xml:space="preserve">     Annotated Bibliography</w:t>
            </w:r>
          </w:p>
          <w:p w14:paraId="4A64EBB6" w14:textId="47E9DD7D" w:rsidR="008B6B0E" w:rsidRPr="00055D91" w:rsidRDefault="008B6B0E" w:rsidP="008B6B0E">
            <w:pPr>
              <w:rPr>
                <w:sz w:val="21"/>
                <w:szCs w:val="21"/>
              </w:rPr>
            </w:pPr>
            <w:r w:rsidRPr="66A0B1EA">
              <w:rPr>
                <w:sz w:val="21"/>
                <w:szCs w:val="21"/>
              </w:rPr>
              <w:t xml:space="preserve">     </w:t>
            </w:r>
            <w:r>
              <w:rPr>
                <w:sz w:val="21"/>
                <w:szCs w:val="21"/>
              </w:rPr>
              <w:t>In Class Debate</w:t>
            </w:r>
          </w:p>
          <w:p w14:paraId="69C40DEC" w14:textId="29910C2B" w:rsidR="008B6B0E" w:rsidRPr="00055D91" w:rsidRDefault="008B6B0E" w:rsidP="008B6B0E">
            <w:pPr>
              <w:rPr>
                <w:sz w:val="21"/>
                <w:szCs w:val="21"/>
              </w:rPr>
            </w:pPr>
            <w:r>
              <w:rPr>
                <w:sz w:val="21"/>
                <w:szCs w:val="21"/>
              </w:rPr>
              <w:t xml:space="preserve">     Reflection</w:t>
            </w:r>
          </w:p>
        </w:tc>
        <w:tc>
          <w:tcPr>
            <w:tcW w:w="2160" w:type="dxa"/>
          </w:tcPr>
          <w:p w14:paraId="5FB089B2" w14:textId="77777777" w:rsidR="004D450C" w:rsidRDefault="004D450C" w:rsidP="004D450C">
            <w:pPr>
              <w:cnfStyle w:val="000000000000" w:firstRow="0" w:lastRow="0" w:firstColumn="0" w:lastColumn="0" w:oddVBand="0" w:evenVBand="0" w:oddHBand="0" w:evenHBand="0" w:firstRowFirstColumn="0" w:firstRowLastColumn="0" w:lastRowFirstColumn="0" w:lastRowLastColumn="0"/>
              <w:rPr>
                <w:sz w:val="21"/>
                <w:szCs w:val="21"/>
              </w:rPr>
            </w:pPr>
          </w:p>
          <w:p w14:paraId="5D0F2068" w14:textId="0E10DA37" w:rsidR="004D450C" w:rsidRDefault="004D450C" w:rsidP="004D450C">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February </w:t>
            </w:r>
            <w:r w:rsidR="002C1F63">
              <w:rPr>
                <w:sz w:val="21"/>
                <w:szCs w:val="21"/>
              </w:rPr>
              <w:t>13</w:t>
            </w:r>
            <w:r w:rsidR="00CF7EC4" w:rsidRPr="00CF7EC4">
              <w:rPr>
                <w:sz w:val="21"/>
                <w:szCs w:val="21"/>
                <w:vertAlign w:val="superscript"/>
              </w:rPr>
              <w:t>th</w:t>
            </w:r>
            <w:r w:rsidR="00CF7EC4">
              <w:rPr>
                <w:sz w:val="21"/>
                <w:szCs w:val="21"/>
              </w:rPr>
              <w:t xml:space="preserve"> </w:t>
            </w:r>
          </w:p>
          <w:p w14:paraId="0F570DFC" w14:textId="51575031" w:rsidR="004D450C" w:rsidRDefault="004D450C" w:rsidP="004D450C">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March 2 – 16</w:t>
            </w:r>
            <w:r w:rsidR="00CF7EC4" w:rsidRPr="00CF7EC4">
              <w:rPr>
                <w:sz w:val="21"/>
                <w:szCs w:val="21"/>
                <w:vertAlign w:val="superscript"/>
              </w:rPr>
              <w:t>th</w:t>
            </w:r>
            <w:r w:rsidR="00CF7EC4">
              <w:rPr>
                <w:sz w:val="21"/>
                <w:szCs w:val="21"/>
              </w:rPr>
              <w:t xml:space="preserve"> </w:t>
            </w:r>
            <w:r>
              <w:rPr>
                <w:sz w:val="21"/>
                <w:szCs w:val="21"/>
              </w:rPr>
              <w:t>TBD</w:t>
            </w:r>
          </w:p>
          <w:p w14:paraId="2156F4D9" w14:textId="577FA550" w:rsidR="004D450C" w:rsidRPr="00055D91" w:rsidRDefault="004D450C" w:rsidP="004D450C">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March 2</w:t>
            </w:r>
            <w:r w:rsidR="00CF7EC4">
              <w:rPr>
                <w:sz w:val="21"/>
                <w:szCs w:val="21"/>
              </w:rPr>
              <w:t>3</w:t>
            </w:r>
            <w:r w:rsidR="00CF7EC4" w:rsidRPr="00CF7EC4">
              <w:rPr>
                <w:sz w:val="21"/>
                <w:szCs w:val="21"/>
                <w:vertAlign w:val="superscript"/>
              </w:rPr>
              <w:t>rd</w:t>
            </w:r>
            <w:r w:rsidR="00CF7EC4">
              <w:rPr>
                <w:sz w:val="21"/>
                <w:szCs w:val="21"/>
              </w:rPr>
              <w:t xml:space="preserve"> </w:t>
            </w:r>
          </w:p>
        </w:tc>
        <w:tc>
          <w:tcPr>
            <w:tcW w:w="1415" w:type="dxa"/>
          </w:tcPr>
          <w:p w14:paraId="13EEF61E" w14:textId="77777777" w:rsidR="008B6B0E" w:rsidRDefault="008B6B0E" w:rsidP="008B6B0E">
            <w:pPr>
              <w:cnfStyle w:val="000000000000" w:firstRow="0" w:lastRow="0" w:firstColumn="0" w:lastColumn="0" w:oddVBand="0" w:evenVBand="0" w:oddHBand="0" w:evenHBand="0" w:firstRowFirstColumn="0" w:firstRowLastColumn="0" w:lastRowFirstColumn="0" w:lastRowLastColumn="0"/>
              <w:rPr>
                <w:sz w:val="21"/>
                <w:szCs w:val="21"/>
              </w:rPr>
            </w:pPr>
          </w:p>
          <w:p w14:paraId="516487AF" w14:textId="073CA1B7" w:rsidR="008B6B0E" w:rsidRPr="00055D91" w:rsidRDefault="004D450C" w:rsidP="008B6B0E">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w:t>
            </w:r>
            <w:r w:rsidR="008B6B0E" w:rsidRPr="00055D91">
              <w:rPr>
                <w:sz w:val="21"/>
                <w:szCs w:val="21"/>
              </w:rPr>
              <w:t xml:space="preserve">0% </w:t>
            </w:r>
          </w:p>
          <w:p w14:paraId="18B6138D" w14:textId="7F2C4548" w:rsidR="008B6B0E" w:rsidRPr="00055D91" w:rsidRDefault="008B6B0E" w:rsidP="008B6B0E">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w:t>
            </w:r>
            <w:r w:rsidR="004D450C">
              <w:rPr>
                <w:sz w:val="21"/>
                <w:szCs w:val="21"/>
              </w:rPr>
              <w:t>5</w:t>
            </w:r>
            <w:r w:rsidRPr="00055D91">
              <w:rPr>
                <w:sz w:val="21"/>
                <w:szCs w:val="21"/>
              </w:rPr>
              <w:t>%</w:t>
            </w:r>
          </w:p>
          <w:p w14:paraId="1FFBE1B4" w14:textId="37CFB2E5" w:rsidR="008B6B0E" w:rsidRPr="00055D91" w:rsidRDefault="00253DA2" w:rsidP="008B6B0E">
            <w:pPr>
              <w:cnfStyle w:val="000000000000" w:firstRow="0" w:lastRow="0" w:firstColumn="0" w:lastColumn="0" w:oddVBand="0" w:evenVBand="0" w:oddHBand="0" w:evenHBand="0" w:firstRowFirstColumn="0" w:firstRowLastColumn="0" w:lastRowFirstColumn="0" w:lastRowLastColumn="0"/>
            </w:pPr>
            <w:r>
              <w:rPr>
                <w:sz w:val="21"/>
                <w:szCs w:val="21"/>
              </w:rPr>
              <w:t xml:space="preserve"> </w:t>
            </w:r>
            <w:r w:rsidR="009F507F">
              <w:rPr>
                <w:sz w:val="21"/>
                <w:szCs w:val="21"/>
              </w:rPr>
              <w:t>10</w:t>
            </w:r>
            <w:r w:rsidR="008B6B0E" w:rsidRPr="00055D91">
              <w:rPr>
                <w:sz w:val="21"/>
                <w:szCs w:val="21"/>
              </w:rPr>
              <w:t>%</w:t>
            </w:r>
          </w:p>
        </w:tc>
      </w:tr>
      <w:tr w:rsidR="004E70CC" w:rsidRPr="00055D91" w14:paraId="22B80CCC" w14:textId="77777777" w:rsidTr="4525C760">
        <w:trPr>
          <w:cantSplit w:val="0"/>
          <w:trHeight w:val="463"/>
        </w:trPr>
        <w:tc>
          <w:tcPr>
            <w:cnfStyle w:val="001000000000" w:firstRow="0" w:lastRow="0" w:firstColumn="1" w:lastColumn="0" w:oddVBand="0" w:evenVBand="0" w:oddHBand="0" w:evenHBand="0" w:firstRowFirstColumn="0" w:firstRowLastColumn="0" w:lastRowFirstColumn="0" w:lastRowLastColumn="0"/>
            <w:tcW w:w="5215" w:type="dxa"/>
          </w:tcPr>
          <w:p w14:paraId="754CE32D" w14:textId="0AF0D37E" w:rsidR="004E70CC" w:rsidRDefault="004E70CC" w:rsidP="00792295">
            <w:pPr>
              <w:rPr>
                <w:sz w:val="21"/>
                <w:szCs w:val="21"/>
              </w:rPr>
            </w:pPr>
            <w:r>
              <w:rPr>
                <w:sz w:val="21"/>
                <w:szCs w:val="21"/>
              </w:rPr>
              <w:t>Participation</w:t>
            </w:r>
          </w:p>
        </w:tc>
        <w:tc>
          <w:tcPr>
            <w:tcW w:w="2160" w:type="dxa"/>
          </w:tcPr>
          <w:p w14:paraId="21B43600" w14:textId="70CC1593" w:rsidR="004E70CC" w:rsidRDefault="00C82551" w:rsidP="0079229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Weekly</w:t>
            </w:r>
          </w:p>
        </w:tc>
        <w:tc>
          <w:tcPr>
            <w:tcW w:w="1415" w:type="dxa"/>
          </w:tcPr>
          <w:p w14:paraId="19887332" w14:textId="2CA3F173" w:rsidR="004E70CC" w:rsidRDefault="00C82551" w:rsidP="0079229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10%</w:t>
            </w:r>
          </w:p>
        </w:tc>
      </w:tr>
      <w:tr w:rsidR="004D6A25" w:rsidRPr="00055D91" w14:paraId="15DB7BB9" w14:textId="77777777" w:rsidTr="4525C760">
        <w:trPr>
          <w:cantSplit w:val="0"/>
          <w:trHeight w:val="463"/>
        </w:trPr>
        <w:tc>
          <w:tcPr>
            <w:cnfStyle w:val="001000000000" w:firstRow="0" w:lastRow="0" w:firstColumn="1" w:lastColumn="0" w:oddVBand="0" w:evenVBand="0" w:oddHBand="0" w:evenHBand="0" w:firstRowFirstColumn="0" w:firstRowLastColumn="0" w:lastRowFirstColumn="0" w:lastRowLastColumn="0"/>
            <w:tcW w:w="5215" w:type="dxa"/>
          </w:tcPr>
          <w:p w14:paraId="30A44D07" w14:textId="41895F78" w:rsidR="004D6A25" w:rsidRPr="00055D91" w:rsidRDefault="008B6B0E" w:rsidP="00792295">
            <w:pPr>
              <w:rPr>
                <w:sz w:val="21"/>
                <w:szCs w:val="21"/>
              </w:rPr>
            </w:pPr>
            <w:r>
              <w:rPr>
                <w:sz w:val="21"/>
                <w:szCs w:val="21"/>
              </w:rPr>
              <w:t>Final Exam</w:t>
            </w:r>
          </w:p>
        </w:tc>
        <w:tc>
          <w:tcPr>
            <w:tcW w:w="2160" w:type="dxa"/>
          </w:tcPr>
          <w:p w14:paraId="2A2BD68B" w14:textId="58242DDB" w:rsidR="004D6A25" w:rsidRPr="00055D91" w:rsidRDefault="004D450C" w:rsidP="0079229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Exam Week April</w:t>
            </w:r>
            <w:r w:rsidR="004D6A25">
              <w:rPr>
                <w:sz w:val="21"/>
                <w:szCs w:val="21"/>
              </w:rPr>
              <w:t xml:space="preserve"> </w:t>
            </w:r>
          </w:p>
        </w:tc>
        <w:tc>
          <w:tcPr>
            <w:tcW w:w="1415" w:type="dxa"/>
          </w:tcPr>
          <w:p w14:paraId="6ED25388" w14:textId="0861DD78" w:rsidR="004D6A25" w:rsidRPr="00055D91" w:rsidRDefault="004D450C" w:rsidP="00792295">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25</w:t>
            </w:r>
            <w:r w:rsidR="004D6A25">
              <w:rPr>
                <w:sz w:val="21"/>
                <w:szCs w:val="21"/>
              </w:rPr>
              <w:t>%</w:t>
            </w:r>
          </w:p>
        </w:tc>
      </w:tr>
      <w:tr w:rsidR="004D6A25" w:rsidRPr="00055D91" w14:paraId="3CAB7C44" w14:textId="77777777" w:rsidTr="4525C760">
        <w:trPr>
          <w:cnfStyle w:val="010000000000" w:firstRow="0" w:lastRow="1" w:firstColumn="0" w:lastColumn="0" w:oddVBand="0" w:evenVBand="0" w:oddHBand="0" w:evenHBand="0" w:firstRowFirstColumn="0" w:firstRowLastColumn="0" w:lastRowFirstColumn="0" w:lastRowLastColumn="0"/>
          <w:cantSplit w:val="0"/>
          <w:trHeight w:val="21"/>
        </w:trPr>
        <w:tc>
          <w:tcPr>
            <w:cnfStyle w:val="001000000001" w:firstRow="0" w:lastRow="0" w:firstColumn="1" w:lastColumn="0" w:oddVBand="0" w:evenVBand="0" w:oddHBand="0" w:evenHBand="0" w:firstRowFirstColumn="0" w:firstRowLastColumn="0" w:lastRowFirstColumn="1" w:lastRowLastColumn="0"/>
            <w:tcW w:w="5215" w:type="dxa"/>
          </w:tcPr>
          <w:p w14:paraId="6285F579" w14:textId="53F4347D" w:rsidR="004D6A25" w:rsidRPr="00055D91" w:rsidRDefault="004D6A25" w:rsidP="6C288631">
            <w:pPr>
              <w:rPr>
                <w:sz w:val="21"/>
                <w:szCs w:val="21"/>
              </w:rPr>
            </w:pPr>
            <w:r w:rsidRPr="00055D91">
              <w:rPr>
                <w:sz w:val="21"/>
                <w:szCs w:val="21"/>
              </w:rPr>
              <w:t>TOTAL</w:t>
            </w:r>
          </w:p>
        </w:tc>
        <w:tc>
          <w:tcPr>
            <w:tcW w:w="2160" w:type="dxa"/>
          </w:tcPr>
          <w:p w14:paraId="482714B3" w14:textId="77777777" w:rsidR="004D6A25" w:rsidRPr="00055D91" w:rsidRDefault="004D6A25" w:rsidP="6C288631">
            <w:pPr>
              <w:cnfStyle w:val="010000000000" w:firstRow="0" w:lastRow="1" w:firstColumn="0" w:lastColumn="0" w:oddVBand="0" w:evenVBand="0" w:oddHBand="0" w:evenHBand="0" w:firstRowFirstColumn="0" w:firstRowLastColumn="0" w:lastRowFirstColumn="0" w:lastRowLastColumn="0"/>
              <w:rPr>
                <w:sz w:val="21"/>
                <w:szCs w:val="21"/>
              </w:rPr>
            </w:pPr>
          </w:p>
        </w:tc>
        <w:tc>
          <w:tcPr>
            <w:tcW w:w="1415" w:type="dxa"/>
          </w:tcPr>
          <w:p w14:paraId="1E51E687" w14:textId="77777777" w:rsidR="004D6A25" w:rsidRPr="00055D91" w:rsidRDefault="004D6A25" w:rsidP="6C288631">
            <w:pPr>
              <w:cnfStyle w:val="010000000000" w:firstRow="0" w:lastRow="1" w:firstColumn="0" w:lastColumn="0" w:oddVBand="0" w:evenVBand="0" w:oddHBand="0" w:evenHBand="0" w:firstRowFirstColumn="0" w:firstRowLastColumn="0" w:lastRowFirstColumn="0" w:lastRowLastColumn="0"/>
              <w:rPr>
                <w:rStyle w:val="Strong"/>
                <w:sz w:val="21"/>
                <w:szCs w:val="21"/>
              </w:rPr>
            </w:pPr>
            <w:r w:rsidRPr="00055D91">
              <w:rPr>
                <w:rStyle w:val="Strong"/>
                <w:sz w:val="21"/>
                <w:szCs w:val="21"/>
              </w:rPr>
              <w:t>100%</w:t>
            </w:r>
          </w:p>
        </w:tc>
      </w:tr>
    </w:tbl>
    <w:p w14:paraId="21FBD2D5" w14:textId="77777777" w:rsidR="006667C6" w:rsidRPr="001476CE" w:rsidRDefault="001E65EA" w:rsidP="6C288631">
      <w:pPr>
        <w:pStyle w:val="Heading2"/>
        <w:rPr>
          <w:b/>
          <w:bCs/>
        </w:rPr>
      </w:pPr>
      <w:r w:rsidRPr="001476CE">
        <w:rPr>
          <w:b/>
          <w:bCs/>
        </w:rPr>
        <w:t>Assessment Descriptions</w:t>
      </w:r>
    </w:p>
    <w:p w14:paraId="59FC49B6" w14:textId="26EA138F" w:rsidR="73E44726" w:rsidRPr="003B4C76" w:rsidRDefault="73E44726" w:rsidP="6C288631">
      <w:r w:rsidRPr="003B4C76">
        <w:t xml:space="preserve">Each assessment is summarized below. Further details and instructions will be provided in class and in materials posted to the course website. </w:t>
      </w:r>
    </w:p>
    <w:p w14:paraId="23DC69EF" w14:textId="16E11355" w:rsidR="00E7619F" w:rsidRPr="003B4C76" w:rsidRDefault="00006A5E" w:rsidP="6C288631">
      <w:pPr>
        <w:pStyle w:val="Heading2"/>
        <w:rPr>
          <w:b/>
          <w:bCs/>
          <w:sz w:val="24"/>
          <w:szCs w:val="24"/>
        </w:rPr>
      </w:pPr>
      <w:r>
        <w:rPr>
          <w:b/>
          <w:bCs/>
          <w:sz w:val="24"/>
          <w:szCs w:val="24"/>
        </w:rPr>
        <w:t>Quiz (</w:t>
      </w:r>
      <w:r w:rsidR="00163F91">
        <w:rPr>
          <w:b/>
          <w:bCs/>
          <w:sz w:val="24"/>
          <w:szCs w:val="24"/>
        </w:rPr>
        <w:t>10</w:t>
      </w:r>
      <w:r w:rsidR="00265DBB" w:rsidRPr="003B4C76">
        <w:rPr>
          <w:b/>
          <w:bCs/>
          <w:sz w:val="24"/>
          <w:szCs w:val="24"/>
        </w:rPr>
        <w:t>%)</w:t>
      </w:r>
    </w:p>
    <w:p w14:paraId="472A8596" w14:textId="74282EFD" w:rsidR="00FF05F3" w:rsidRPr="003B4C76" w:rsidRDefault="00FF05F3" w:rsidP="6C288631">
      <w:pPr>
        <w:spacing w:after="4"/>
        <w:ind w:right="-44"/>
        <w:rPr>
          <w:rFonts w:eastAsia="Trebuchet MS" w:cstheme="minorBidi"/>
          <w:color w:val="000000" w:themeColor="text1"/>
        </w:rPr>
      </w:pPr>
      <w:r w:rsidRPr="003B4C76">
        <w:rPr>
          <w:rFonts w:eastAsia="Trebuchet MS" w:cstheme="minorBidi"/>
          <w:color w:val="000000" w:themeColor="text1"/>
        </w:rPr>
        <w:t xml:space="preserve">Working individually, students </w:t>
      </w:r>
      <w:r w:rsidR="00006A5E">
        <w:rPr>
          <w:rFonts w:eastAsia="Trebuchet MS" w:cstheme="minorBidi"/>
          <w:color w:val="000000" w:themeColor="text1"/>
        </w:rPr>
        <w:t xml:space="preserve">will complete </w:t>
      </w:r>
      <w:r w:rsidR="00613116">
        <w:rPr>
          <w:rFonts w:eastAsia="Trebuchet MS" w:cstheme="minorBidi"/>
          <w:color w:val="000000" w:themeColor="text1"/>
        </w:rPr>
        <w:t>an</w:t>
      </w:r>
      <w:r w:rsidR="00006A5E">
        <w:rPr>
          <w:rFonts w:eastAsia="Trebuchet MS" w:cstheme="minorBidi"/>
          <w:color w:val="000000" w:themeColor="text1"/>
        </w:rPr>
        <w:t xml:space="preserve"> </w:t>
      </w:r>
      <w:proofErr w:type="gramStart"/>
      <w:r w:rsidR="00006A5E">
        <w:rPr>
          <w:rFonts w:eastAsia="Trebuchet MS" w:cstheme="minorBidi"/>
          <w:color w:val="000000" w:themeColor="text1"/>
        </w:rPr>
        <w:t>in class</w:t>
      </w:r>
      <w:proofErr w:type="gramEnd"/>
      <w:r w:rsidR="00006A5E">
        <w:rPr>
          <w:rFonts w:eastAsia="Trebuchet MS" w:cstheme="minorBidi"/>
          <w:color w:val="000000" w:themeColor="text1"/>
        </w:rPr>
        <w:t xml:space="preserve"> quiz. </w:t>
      </w:r>
      <w:r w:rsidR="00613116">
        <w:rPr>
          <w:rFonts w:eastAsia="Trebuchet MS" w:cstheme="minorBidi"/>
          <w:color w:val="000000" w:themeColor="text1"/>
        </w:rPr>
        <w:t>The q</w:t>
      </w:r>
      <w:r w:rsidR="00006A5E">
        <w:rPr>
          <w:rFonts w:eastAsia="Trebuchet MS" w:cstheme="minorBidi"/>
          <w:color w:val="000000" w:themeColor="text1"/>
        </w:rPr>
        <w:t xml:space="preserve">uiz will be based on key organizations in sport governance and concepts of good governance. Students may use their own notes (written by hand or copies) and the book. They may not use online sources during the quizzes. </w:t>
      </w:r>
      <w:r w:rsidR="00C82551">
        <w:rPr>
          <w:rFonts w:eastAsia="Trebuchet MS" w:cstheme="minorBidi"/>
          <w:color w:val="000000" w:themeColor="text1"/>
        </w:rPr>
        <w:t xml:space="preserve">Details forthcoming. </w:t>
      </w:r>
    </w:p>
    <w:p w14:paraId="5DF6DE6E" w14:textId="6667005D" w:rsidR="00FF05F3" w:rsidRPr="00005E5C" w:rsidRDefault="00006A5E" w:rsidP="6C288631">
      <w:pPr>
        <w:pStyle w:val="Heading2"/>
        <w:rPr>
          <w:b/>
          <w:bCs/>
          <w:sz w:val="24"/>
          <w:szCs w:val="24"/>
        </w:rPr>
      </w:pPr>
      <w:r>
        <w:rPr>
          <w:b/>
          <w:bCs/>
          <w:sz w:val="24"/>
          <w:szCs w:val="24"/>
        </w:rPr>
        <w:lastRenderedPageBreak/>
        <w:t>Policy Debate</w:t>
      </w:r>
      <w:r w:rsidR="00AF3D72" w:rsidRPr="00005E5C">
        <w:rPr>
          <w:b/>
          <w:bCs/>
          <w:sz w:val="24"/>
          <w:szCs w:val="24"/>
        </w:rPr>
        <w:t xml:space="preserve"> </w:t>
      </w:r>
      <w:r>
        <w:rPr>
          <w:b/>
          <w:bCs/>
          <w:sz w:val="24"/>
          <w:szCs w:val="24"/>
        </w:rPr>
        <w:t>–</w:t>
      </w:r>
      <w:r w:rsidR="00AF3D72" w:rsidRPr="00005E5C">
        <w:rPr>
          <w:b/>
          <w:bCs/>
          <w:sz w:val="24"/>
          <w:szCs w:val="24"/>
        </w:rPr>
        <w:t xml:space="preserve"> </w:t>
      </w:r>
      <w:r>
        <w:rPr>
          <w:b/>
          <w:bCs/>
          <w:sz w:val="24"/>
          <w:szCs w:val="24"/>
        </w:rPr>
        <w:t>Pairs Project</w:t>
      </w:r>
      <w:r w:rsidR="00FF05F3" w:rsidRPr="00005E5C">
        <w:rPr>
          <w:b/>
          <w:bCs/>
          <w:sz w:val="24"/>
          <w:szCs w:val="24"/>
        </w:rPr>
        <w:t xml:space="preserve"> (</w:t>
      </w:r>
      <w:r w:rsidR="00172F9F" w:rsidRPr="00005E5C">
        <w:rPr>
          <w:b/>
          <w:bCs/>
          <w:sz w:val="24"/>
          <w:szCs w:val="24"/>
        </w:rPr>
        <w:t xml:space="preserve">Total </w:t>
      </w:r>
      <w:r>
        <w:rPr>
          <w:b/>
          <w:bCs/>
          <w:sz w:val="24"/>
          <w:szCs w:val="24"/>
        </w:rPr>
        <w:t>5</w:t>
      </w:r>
      <w:r w:rsidR="00694818">
        <w:rPr>
          <w:b/>
          <w:bCs/>
          <w:sz w:val="24"/>
          <w:szCs w:val="24"/>
        </w:rPr>
        <w:t>5</w:t>
      </w:r>
      <w:r w:rsidR="00FF05F3" w:rsidRPr="00005E5C">
        <w:rPr>
          <w:b/>
          <w:bCs/>
          <w:sz w:val="24"/>
          <w:szCs w:val="24"/>
        </w:rPr>
        <w:t>%)</w:t>
      </w:r>
    </w:p>
    <w:tbl>
      <w:tblPr>
        <w:tblStyle w:val="ListTable3-Accent1"/>
        <w:tblW w:w="8790" w:type="dxa"/>
        <w:tblLook w:val="06E0" w:firstRow="1" w:lastRow="1" w:firstColumn="1" w:lastColumn="0" w:noHBand="1" w:noVBand="1"/>
      </w:tblPr>
      <w:tblGrid>
        <w:gridCol w:w="5215"/>
        <w:gridCol w:w="2160"/>
        <w:gridCol w:w="1415"/>
      </w:tblGrid>
      <w:tr w:rsidR="009A63C7" w:rsidRPr="00055D91" w14:paraId="2B326577" w14:textId="77777777" w:rsidTr="4525C760">
        <w:trPr>
          <w:cnfStyle w:val="100000000000" w:firstRow="1" w:lastRow="0" w:firstColumn="0" w:lastColumn="0" w:oddVBand="0" w:evenVBand="0" w:oddHBand="0" w:evenHBand="0" w:firstRowFirstColumn="0" w:firstRowLastColumn="0" w:lastRowFirstColumn="0" w:lastRowLastColumn="0"/>
          <w:cantSplit w:val="0"/>
          <w:trHeight w:val="474"/>
        </w:trPr>
        <w:tc>
          <w:tcPr>
            <w:cnfStyle w:val="001000000100" w:firstRow="0" w:lastRow="0" w:firstColumn="1" w:lastColumn="0" w:oddVBand="0" w:evenVBand="0" w:oddHBand="0" w:evenHBand="0" w:firstRowFirstColumn="1" w:firstRowLastColumn="0" w:lastRowFirstColumn="0" w:lastRowLastColumn="0"/>
            <w:tcW w:w="5215" w:type="dxa"/>
          </w:tcPr>
          <w:p w14:paraId="137FA643" w14:textId="5819D92E" w:rsidR="009A63C7" w:rsidRPr="00005E5C" w:rsidRDefault="00006A5E" w:rsidP="00792295">
            <w:pPr>
              <w:rPr>
                <w:bCs w:val="0"/>
                <w:sz w:val="21"/>
                <w:szCs w:val="21"/>
              </w:rPr>
            </w:pPr>
            <w:r>
              <w:rPr>
                <w:sz w:val="21"/>
                <w:szCs w:val="21"/>
              </w:rPr>
              <w:t>Policy Debate – Pairs Project (2 students per team)</w:t>
            </w:r>
          </w:p>
          <w:p w14:paraId="231A20A6" w14:textId="024C00B5" w:rsidR="009A63C7" w:rsidRPr="00005E5C" w:rsidRDefault="009A63C7" w:rsidP="00792295">
            <w:pPr>
              <w:rPr>
                <w:bCs w:val="0"/>
                <w:sz w:val="21"/>
                <w:szCs w:val="21"/>
              </w:rPr>
            </w:pPr>
            <w:r w:rsidRPr="00005E5C">
              <w:rPr>
                <w:sz w:val="21"/>
                <w:szCs w:val="21"/>
              </w:rPr>
              <w:t xml:space="preserve">     </w:t>
            </w:r>
            <w:r w:rsidR="00006A5E">
              <w:rPr>
                <w:sz w:val="21"/>
                <w:szCs w:val="21"/>
              </w:rPr>
              <w:t>Annotated Bibliography</w:t>
            </w:r>
          </w:p>
          <w:p w14:paraId="3C633EA5" w14:textId="0BED04C3" w:rsidR="009A63C7" w:rsidRPr="00005E5C" w:rsidRDefault="031B5745" w:rsidP="00792295">
            <w:pPr>
              <w:rPr>
                <w:sz w:val="21"/>
                <w:szCs w:val="21"/>
              </w:rPr>
            </w:pPr>
            <w:r w:rsidRPr="66A0B1EA">
              <w:rPr>
                <w:sz w:val="21"/>
                <w:szCs w:val="21"/>
              </w:rPr>
              <w:t xml:space="preserve">     </w:t>
            </w:r>
            <w:r w:rsidR="00006A5E">
              <w:rPr>
                <w:sz w:val="21"/>
                <w:szCs w:val="21"/>
              </w:rPr>
              <w:t>In Class Debates</w:t>
            </w:r>
          </w:p>
          <w:p w14:paraId="46671E93" w14:textId="0CA8BAED" w:rsidR="009A63C7" w:rsidRPr="00005E5C" w:rsidRDefault="009A63C7" w:rsidP="00792295">
            <w:pPr>
              <w:rPr>
                <w:bCs w:val="0"/>
                <w:sz w:val="21"/>
                <w:szCs w:val="21"/>
              </w:rPr>
            </w:pPr>
            <w:r w:rsidRPr="00005E5C">
              <w:rPr>
                <w:sz w:val="21"/>
                <w:szCs w:val="21"/>
              </w:rPr>
              <w:t xml:space="preserve">     </w:t>
            </w:r>
            <w:r w:rsidR="00006A5E">
              <w:rPr>
                <w:sz w:val="21"/>
                <w:szCs w:val="21"/>
              </w:rPr>
              <w:t>Reflection</w:t>
            </w:r>
          </w:p>
        </w:tc>
        <w:tc>
          <w:tcPr>
            <w:tcW w:w="2160" w:type="dxa"/>
          </w:tcPr>
          <w:p w14:paraId="7D0CD70C" w14:textId="128FCD34" w:rsidR="009A63C7" w:rsidRPr="00005E5C" w:rsidRDefault="00006A5E" w:rsidP="00792295">
            <w:pPr>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 xml:space="preserve">Feb </w:t>
            </w:r>
            <w:r w:rsidR="002C1F63">
              <w:rPr>
                <w:sz w:val="21"/>
                <w:szCs w:val="21"/>
              </w:rPr>
              <w:t>13</w:t>
            </w:r>
            <w:r w:rsidR="00CF7EC4" w:rsidRPr="00CF7EC4">
              <w:rPr>
                <w:sz w:val="21"/>
                <w:szCs w:val="21"/>
                <w:vertAlign w:val="superscript"/>
              </w:rPr>
              <w:t>th</w:t>
            </w:r>
            <w:r w:rsidR="00CF7EC4">
              <w:rPr>
                <w:sz w:val="21"/>
                <w:szCs w:val="21"/>
              </w:rPr>
              <w:t xml:space="preserve"> </w:t>
            </w:r>
          </w:p>
          <w:p w14:paraId="286E4C4D" w14:textId="075C4F8C" w:rsidR="009A63C7" w:rsidRDefault="00006A5E" w:rsidP="00006A5E">
            <w:pPr>
              <w:cnfStyle w:val="100000000000" w:firstRow="1" w:lastRow="0" w:firstColumn="0" w:lastColumn="0" w:oddVBand="0" w:evenVBand="0" w:oddHBand="0" w:evenHBand="0" w:firstRowFirstColumn="0" w:firstRowLastColumn="0" w:lastRowFirstColumn="0" w:lastRowLastColumn="0"/>
              <w:rPr>
                <w:bCs w:val="0"/>
                <w:sz w:val="21"/>
                <w:szCs w:val="21"/>
              </w:rPr>
            </w:pPr>
            <w:r>
              <w:rPr>
                <w:sz w:val="21"/>
                <w:szCs w:val="21"/>
              </w:rPr>
              <w:t xml:space="preserve">TBD – March </w:t>
            </w:r>
            <w:r w:rsidR="002C1F63">
              <w:rPr>
                <w:sz w:val="21"/>
                <w:szCs w:val="21"/>
              </w:rPr>
              <w:t>2</w:t>
            </w:r>
            <w:r>
              <w:rPr>
                <w:sz w:val="21"/>
                <w:szCs w:val="21"/>
              </w:rPr>
              <w:t>-16</w:t>
            </w:r>
            <w:r w:rsidRPr="00006A5E">
              <w:rPr>
                <w:sz w:val="21"/>
                <w:szCs w:val="21"/>
                <w:vertAlign w:val="superscript"/>
              </w:rPr>
              <w:t>th</w:t>
            </w:r>
          </w:p>
          <w:p w14:paraId="3541098F" w14:textId="44B48729" w:rsidR="00006A5E" w:rsidRPr="00006A5E" w:rsidRDefault="00006A5E" w:rsidP="00006A5E">
            <w:pPr>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March 23</w:t>
            </w:r>
            <w:r w:rsidRPr="00006A5E">
              <w:rPr>
                <w:sz w:val="21"/>
                <w:szCs w:val="21"/>
                <w:vertAlign w:val="superscript"/>
              </w:rPr>
              <w:t>rd</w:t>
            </w:r>
            <w:r>
              <w:rPr>
                <w:sz w:val="21"/>
                <w:szCs w:val="21"/>
              </w:rPr>
              <w:t xml:space="preserve"> </w:t>
            </w:r>
          </w:p>
        </w:tc>
        <w:tc>
          <w:tcPr>
            <w:tcW w:w="1415" w:type="dxa"/>
          </w:tcPr>
          <w:p w14:paraId="1B188A8B" w14:textId="3662B501" w:rsidR="009A63C7" w:rsidRPr="00005E5C" w:rsidRDefault="00006A5E" w:rsidP="00792295">
            <w:pPr>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2</w:t>
            </w:r>
            <w:r w:rsidR="009A63C7" w:rsidRPr="00005E5C">
              <w:rPr>
                <w:sz w:val="21"/>
                <w:szCs w:val="21"/>
              </w:rPr>
              <w:t xml:space="preserve">0% </w:t>
            </w:r>
          </w:p>
          <w:p w14:paraId="1787B6F0" w14:textId="7768222B" w:rsidR="009A63C7" w:rsidRPr="00005E5C" w:rsidRDefault="009A63C7" w:rsidP="00792295">
            <w:pPr>
              <w:cnfStyle w:val="100000000000" w:firstRow="1" w:lastRow="0" w:firstColumn="0" w:lastColumn="0" w:oddVBand="0" w:evenVBand="0" w:oddHBand="0" w:evenHBand="0" w:firstRowFirstColumn="0" w:firstRowLastColumn="0" w:lastRowFirstColumn="0" w:lastRowLastColumn="0"/>
              <w:rPr>
                <w:sz w:val="21"/>
                <w:szCs w:val="21"/>
              </w:rPr>
            </w:pPr>
            <w:r w:rsidRPr="00005E5C">
              <w:rPr>
                <w:sz w:val="21"/>
                <w:szCs w:val="21"/>
              </w:rPr>
              <w:t>2</w:t>
            </w:r>
            <w:r w:rsidR="00006A5E">
              <w:rPr>
                <w:sz w:val="21"/>
                <w:szCs w:val="21"/>
              </w:rPr>
              <w:t>5</w:t>
            </w:r>
            <w:r w:rsidRPr="00005E5C">
              <w:rPr>
                <w:sz w:val="21"/>
                <w:szCs w:val="21"/>
              </w:rPr>
              <w:t>%</w:t>
            </w:r>
          </w:p>
          <w:p w14:paraId="4C81D0C1" w14:textId="70DA8BC7" w:rsidR="009A63C7" w:rsidRPr="00055D91" w:rsidRDefault="00253DA2" w:rsidP="00792295">
            <w:pPr>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 xml:space="preserve"> </w:t>
            </w:r>
            <w:r w:rsidR="00694818">
              <w:rPr>
                <w:sz w:val="21"/>
                <w:szCs w:val="21"/>
              </w:rPr>
              <w:t>10</w:t>
            </w:r>
            <w:r w:rsidR="009A63C7" w:rsidRPr="00005E5C">
              <w:rPr>
                <w:sz w:val="21"/>
                <w:szCs w:val="21"/>
              </w:rPr>
              <w:t>%</w:t>
            </w:r>
          </w:p>
        </w:tc>
      </w:tr>
    </w:tbl>
    <w:p w14:paraId="6DBB0FF9" w14:textId="77777777" w:rsidR="001A7500" w:rsidRDefault="001A7500" w:rsidP="6C288631">
      <w:pPr>
        <w:pStyle w:val="Heading2"/>
        <w:rPr>
          <w:b/>
          <w:bCs/>
          <w:sz w:val="24"/>
          <w:szCs w:val="24"/>
        </w:rPr>
      </w:pPr>
      <w:r>
        <w:rPr>
          <w:b/>
          <w:bCs/>
          <w:sz w:val="24"/>
          <w:szCs w:val="24"/>
        </w:rPr>
        <w:t>Participation (10%)</w:t>
      </w:r>
    </w:p>
    <w:p w14:paraId="68222CE7" w14:textId="02C89C6C" w:rsidR="00A60631" w:rsidRPr="00A60631" w:rsidRDefault="00A60631" w:rsidP="00A60631">
      <w:r>
        <w:rPr>
          <w:rFonts w:eastAsia="Trebuchet MS" w:cstheme="minorBidi"/>
          <w:color w:val="000000" w:themeColor="text1"/>
        </w:rPr>
        <w:t>This course requires active participation from all students, in class sessions (online and in person), group assignments</w:t>
      </w:r>
      <w:r w:rsidR="00375AA9">
        <w:rPr>
          <w:rFonts w:eastAsia="Trebuchet MS" w:cstheme="minorBidi"/>
          <w:color w:val="000000" w:themeColor="text1"/>
        </w:rPr>
        <w:t xml:space="preserve">, </w:t>
      </w:r>
      <w:r w:rsidR="00660D44">
        <w:rPr>
          <w:rFonts w:eastAsia="Trebuchet MS" w:cstheme="minorBidi"/>
          <w:color w:val="000000" w:themeColor="text1"/>
        </w:rPr>
        <w:t xml:space="preserve">class discussion/chats (e.g. on Zoom and shared docs), </w:t>
      </w:r>
      <w:r w:rsidR="00375AA9">
        <w:rPr>
          <w:rFonts w:eastAsia="Trebuchet MS" w:cstheme="minorBidi"/>
          <w:color w:val="000000" w:themeColor="text1"/>
        </w:rPr>
        <w:t xml:space="preserve">events (e.g. tour of Scotiabank Arena) </w:t>
      </w:r>
      <w:r>
        <w:rPr>
          <w:rFonts w:eastAsia="Trebuchet MS" w:cstheme="minorBidi"/>
          <w:color w:val="000000" w:themeColor="text1"/>
        </w:rPr>
        <w:t xml:space="preserve">and </w:t>
      </w:r>
      <w:r w:rsidR="00375AA9">
        <w:rPr>
          <w:rFonts w:eastAsia="Trebuchet MS" w:cstheme="minorBidi"/>
          <w:color w:val="000000" w:themeColor="text1"/>
        </w:rPr>
        <w:t xml:space="preserve">collaborative discussions. </w:t>
      </w:r>
      <w:r w:rsidR="003638DC">
        <w:rPr>
          <w:rFonts w:eastAsia="Trebuchet MS" w:cstheme="minorBidi"/>
          <w:color w:val="000000" w:themeColor="text1"/>
        </w:rPr>
        <w:t xml:space="preserve">Students who </w:t>
      </w:r>
      <w:r w:rsidR="00C14782">
        <w:rPr>
          <w:rFonts w:eastAsia="Trebuchet MS" w:cstheme="minorBidi"/>
          <w:color w:val="000000" w:themeColor="text1"/>
        </w:rPr>
        <w:t xml:space="preserve">attend consistently (&lt;2 absences, on time attendance), </w:t>
      </w:r>
      <w:r w:rsidR="003638DC">
        <w:rPr>
          <w:rFonts w:eastAsia="Trebuchet MS" w:cstheme="minorBidi"/>
          <w:color w:val="000000" w:themeColor="text1"/>
        </w:rPr>
        <w:t xml:space="preserve">excel in participation, including contributing insightful and distinct commentary and are rated as excellent partners for the debate project will earn A or A+ grades on this item. </w:t>
      </w:r>
      <w:r w:rsidR="00375AA9">
        <w:rPr>
          <w:rFonts w:eastAsia="Trebuchet MS" w:cstheme="minorBidi"/>
          <w:color w:val="000000" w:themeColor="text1"/>
        </w:rPr>
        <w:t xml:space="preserve">Students who attend class regularly </w:t>
      </w:r>
      <w:r w:rsidR="009647BA">
        <w:rPr>
          <w:rFonts w:eastAsia="Trebuchet MS" w:cstheme="minorBidi"/>
          <w:color w:val="000000" w:themeColor="text1"/>
        </w:rPr>
        <w:t xml:space="preserve">(&lt;2 absences), participate consistently and complete all assignments will earn </w:t>
      </w:r>
      <w:r w:rsidR="00DE5B3D">
        <w:rPr>
          <w:rFonts w:eastAsia="Trebuchet MS" w:cstheme="minorBidi"/>
          <w:color w:val="000000" w:themeColor="text1"/>
        </w:rPr>
        <w:t>a</w:t>
      </w:r>
      <w:r w:rsidR="007002D4">
        <w:rPr>
          <w:rFonts w:eastAsia="Trebuchet MS" w:cstheme="minorBidi"/>
          <w:color w:val="000000" w:themeColor="text1"/>
        </w:rPr>
        <w:t xml:space="preserve"> B+</w:t>
      </w:r>
      <w:r w:rsidR="00DE5B3D">
        <w:rPr>
          <w:rFonts w:eastAsia="Trebuchet MS" w:cstheme="minorBidi"/>
          <w:color w:val="000000" w:themeColor="text1"/>
        </w:rPr>
        <w:t xml:space="preserve"> or greater on participation. S</w:t>
      </w:r>
      <w:r w:rsidR="004F35E6">
        <w:rPr>
          <w:rFonts w:eastAsia="Trebuchet MS" w:cstheme="minorBidi"/>
          <w:color w:val="000000" w:themeColor="text1"/>
        </w:rPr>
        <w:t>tudents who do not attend regularly (&gt;2 absences) and fail to participate consistently, will earn lower grades</w:t>
      </w:r>
      <w:r w:rsidR="004D1C15">
        <w:rPr>
          <w:rFonts w:eastAsia="Trebuchet MS" w:cstheme="minorBidi"/>
          <w:color w:val="000000" w:themeColor="text1"/>
        </w:rPr>
        <w:t xml:space="preserve">. Excused absences will not count against participation grades if they are submitted prior to class. Attendance to the Scotiabank arena tour </w:t>
      </w:r>
      <w:r w:rsidR="002E1ECD">
        <w:rPr>
          <w:rFonts w:eastAsia="Trebuchet MS" w:cstheme="minorBidi"/>
          <w:color w:val="000000" w:themeColor="text1"/>
        </w:rPr>
        <w:t xml:space="preserve">and the In Class Debate days are </w:t>
      </w:r>
      <w:r w:rsidR="004D1C15">
        <w:rPr>
          <w:rFonts w:eastAsia="Trebuchet MS" w:cstheme="minorBidi"/>
          <w:color w:val="000000" w:themeColor="text1"/>
        </w:rPr>
        <w:t xml:space="preserve">required to earn an A or higher on this </w:t>
      </w:r>
      <w:proofErr w:type="gramStart"/>
      <w:r w:rsidR="004D1C15">
        <w:rPr>
          <w:rFonts w:eastAsia="Trebuchet MS" w:cstheme="minorBidi"/>
          <w:color w:val="000000" w:themeColor="text1"/>
        </w:rPr>
        <w:t>item, unless</w:t>
      </w:r>
      <w:proofErr w:type="gramEnd"/>
      <w:r w:rsidR="004D1C15">
        <w:rPr>
          <w:rFonts w:eastAsia="Trebuchet MS" w:cstheme="minorBidi"/>
          <w:color w:val="000000" w:themeColor="text1"/>
        </w:rPr>
        <w:t xml:space="preserve"> the student has an excused absence. </w:t>
      </w:r>
    </w:p>
    <w:p w14:paraId="3D8CE50D" w14:textId="3C60A41D" w:rsidR="00FF05F3" w:rsidRPr="00005E5C" w:rsidRDefault="00006A5E" w:rsidP="6C288631">
      <w:pPr>
        <w:pStyle w:val="Heading2"/>
        <w:rPr>
          <w:b/>
          <w:bCs/>
          <w:sz w:val="24"/>
          <w:szCs w:val="24"/>
        </w:rPr>
      </w:pPr>
      <w:r>
        <w:rPr>
          <w:b/>
          <w:bCs/>
          <w:sz w:val="24"/>
          <w:szCs w:val="24"/>
        </w:rPr>
        <w:t>Final Exam</w:t>
      </w:r>
      <w:r w:rsidR="00FF05F3" w:rsidRPr="00005E5C">
        <w:rPr>
          <w:b/>
          <w:bCs/>
          <w:sz w:val="24"/>
          <w:szCs w:val="24"/>
        </w:rPr>
        <w:t xml:space="preserve"> (</w:t>
      </w:r>
      <w:r>
        <w:rPr>
          <w:b/>
          <w:bCs/>
          <w:sz w:val="24"/>
          <w:szCs w:val="24"/>
        </w:rPr>
        <w:t>25</w:t>
      </w:r>
      <w:r w:rsidR="00FF05F3" w:rsidRPr="00005E5C">
        <w:rPr>
          <w:b/>
          <w:bCs/>
          <w:sz w:val="24"/>
          <w:szCs w:val="24"/>
        </w:rPr>
        <w:t>%)</w:t>
      </w:r>
    </w:p>
    <w:p w14:paraId="5D1C90C1" w14:textId="27A2BE3E" w:rsidR="005D7896" w:rsidRDefault="00006A5E" w:rsidP="005D7896">
      <w:pPr>
        <w:rPr>
          <w:rFonts w:eastAsia="Trebuchet MS" w:cstheme="minorBidi"/>
          <w:color w:val="000000" w:themeColor="text1"/>
        </w:rPr>
      </w:pPr>
      <w:r>
        <w:rPr>
          <w:rFonts w:eastAsia="Trebuchet MS" w:cstheme="minorBidi"/>
          <w:color w:val="000000" w:themeColor="text1"/>
        </w:rPr>
        <w:t>This is a comprehensive final exam, drawing on material from across the entire semester. Students may use their own notes (written by hand or copies) and the book. They may not use online sources during the quizzes.</w:t>
      </w:r>
    </w:p>
    <w:p w14:paraId="57A7516C" w14:textId="77777777" w:rsidR="00006A5E" w:rsidRDefault="00006A5E" w:rsidP="005D7896">
      <w:pPr>
        <w:rPr>
          <w:bCs/>
        </w:rPr>
      </w:pPr>
    </w:p>
    <w:p w14:paraId="53A83F69" w14:textId="0DFD6674" w:rsidR="00D50E82" w:rsidRPr="005D7896" w:rsidRDefault="00D50E82" w:rsidP="005D7896">
      <w:r w:rsidRPr="6552B1DD">
        <w:rPr>
          <w:b/>
          <w:bCs/>
          <w:color w:val="000000" w:themeColor="text1"/>
        </w:rPr>
        <w:t xml:space="preserve">All instructions for assignments will be posted on </w:t>
      </w:r>
      <w:proofErr w:type="spellStart"/>
      <w:r w:rsidRPr="6552B1DD">
        <w:rPr>
          <w:b/>
          <w:bCs/>
          <w:color w:val="000000" w:themeColor="text1"/>
        </w:rPr>
        <w:t>eClass</w:t>
      </w:r>
      <w:proofErr w:type="spellEnd"/>
      <w:r w:rsidRPr="6552B1DD">
        <w:rPr>
          <w:b/>
          <w:bCs/>
          <w:color w:val="000000" w:themeColor="text1"/>
        </w:rPr>
        <w:t xml:space="preserve"> and discussed in clas</w:t>
      </w:r>
      <w:r w:rsidR="008F7415" w:rsidRPr="6552B1DD">
        <w:rPr>
          <w:b/>
          <w:bCs/>
          <w:color w:val="000000" w:themeColor="text1"/>
        </w:rPr>
        <w:t>s</w:t>
      </w:r>
      <w:r w:rsidR="733D7842" w:rsidRPr="6552B1DD">
        <w:rPr>
          <w:b/>
          <w:bCs/>
          <w:color w:val="000000" w:themeColor="text1"/>
        </w:rPr>
        <w:t>.</w:t>
      </w:r>
    </w:p>
    <w:p w14:paraId="13776405" w14:textId="4ECEF788" w:rsidR="001E65EA" w:rsidRPr="007F7E27" w:rsidRDefault="001E65EA" w:rsidP="007F7E27">
      <w:pPr>
        <w:pStyle w:val="Heading2"/>
      </w:pPr>
      <w:r w:rsidRPr="007F7E27">
        <w:t>Late Work Policy</w:t>
      </w:r>
    </w:p>
    <w:p w14:paraId="54C6B73B" w14:textId="00EC844F" w:rsidR="00170F1A" w:rsidRDefault="008F7415" w:rsidP="008F7415">
      <w:pPr>
        <w:rPr>
          <w:rStyle w:val="eop"/>
          <w:color w:val="000000"/>
          <w:shd w:val="clear" w:color="auto" w:fill="FFFFFF"/>
        </w:rPr>
      </w:pPr>
      <w:r w:rsidRPr="009F6CDA">
        <w:rPr>
          <w:rStyle w:val="normaltextrun"/>
          <w:rFonts w:eastAsiaTheme="majorEastAsia"/>
          <w:color w:val="000000"/>
          <w:shd w:val="clear" w:color="auto" w:fill="FFFFFF"/>
        </w:rPr>
        <w:t xml:space="preserve">Assignments are due on the day and time noted in the assignment instructions. 10% will be immediately deducted if assignments are not submitted at the time of the </w:t>
      </w:r>
      <w:proofErr w:type="spellStart"/>
      <w:r w:rsidRPr="009F6CDA">
        <w:rPr>
          <w:rStyle w:val="normaltextrun"/>
          <w:rFonts w:eastAsiaTheme="majorEastAsia"/>
          <w:color w:val="000000"/>
          <w:shd w:val="clear" w:color="auto" w:fill="FFFFFF"/>
        </w:rPr>
        <w:t>dropbox</w:t>
      </w:r>
      <w:proofErr w:type="spellEnd"/>
      <w:r w:rsidRPr="009F6CDA">
        <w:rPr>
          <w:rStyle w:val="normaltextrun"/>
          <w:rFonts w:eastAsiaTheme="majorEastAsia"/>
          <w:color w:val="000000"/>
          <w:shd w:val="clear" w:color="auto" w:fill="FFFFFF"/>
        </w:rPr>
        <w:t xml:space="preserve"> closing.</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An additional 10% will be deducted each day (i.e., every 24 hours) - including weekends -</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until the assignment is submitted.</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Assignments will not be accepted after five (5) days (including weekends) have passed since the due date.</w:t>
      </w:r>
      <w:r w:rsidRPr="009F6CDA">
        <w:rPr>
          <w:rStyle w:val="normaltextrun"/>
          <w:rFonts w:ascii="Arial" w:eastAsiaTheme="majorEastAsia" w:hAnsi="Arial" w:cs="Arial"/>
          <w:color w:val="000000"/>
          <w:shd w:val="clear" w:color="auto" w:fill="FFFFFF"/>
        </w:rPr>
        <w:t> </w:t>
      </w:r>
      <w:r w:rsidRPr="009F6CDA">
        <w:rPr>
          <w:rStyle w:val="eop"/>
          <w:color w:val="000000"/>
          <w:shd w:val="clear" w:color="auto" w:fill="FFFFFF"/>
        </w:rPr>
        <w:t> </w:t>
      </w:r>
    </w:p>
    <w:p w14:paraId="7B8426E3" w14:textId="77777777" w:rsidR="00170F1A" w:rsidRDefault="00170F1A" w:rsidP="008F7415">
      <w:pPr>
        <w:rPr>
          <w:rStyle w:val="eop"/>
          <w:color w:val="000000"/>
          <w:shd w:val="clear" w:color="auto" w:fill="FFFFFF"/>
        </w:rPr>
      </w:pPr>
    </w:p>
    <w:p w14:paraId="5142218E" w14:textId="66704140" w:rsidR="008F7415" w:rsidRPr="009F6CDA" w:rsidRDefault="008F7415" w:rsidP="008F7415">
      <w:pPr>
        <w:rPr>
          <w:b/>
          <w:bCs/>
        </w:rPr>
      </w:pPr>
      <w:r w:rsidRPr="009F6CDA">
        <w:rPr>
          <w:b/>
          <w:bCs/>
        </w:rPr>
        <w:t xml:space="preserve">If a student is experiencing a personal situation that may warrant an extension, they must communicate with the instructor </w:t>
      </w:r>
      <w:r w:rsidRPr="000F3B04">
        <w:rPr>
          <w:b/>
          <w:bCs/>
          <w:color w:val="FF0000"/>
        </w:rPr>
        <w:t>in advance of the deadline</w:t>
      </w:r>
      <w:r w:rsidRPr="009F6CDA">
        <w:rPr>
          <w:b/>
          <w:bCs/>
        </w:rPr>
        <w:t xml:space="preserve">. Examples </w:t>
      </w:r>
      <w:r w:rsidRPr="009F6CDA">
        <w:rPr>
          <w:b/>
          <w:bCs/>
        </w:rPr>
        <w:lastRenderedPageBreak/>
        <w:t xml:space="preserve">of legitimate personal situations that may warrant an extension on an assignment include: </w:t>
      </w:r>
    </w:p>
    <w:p w14:paraId="710E3892" w14:textId="77777777" w:rsidR="008F7415" w:rsidRPr="00F34BB5" w:rsidRDefault="008F7415" w:rsidP="008F7415">
      <w:pPr>
        <w:pStyle w:val="ListParagraph"/>
        <w:numPr>
          <w:ilvl w:val="1"/>
          <w:numId w:val="33"/>
        </w:numPr>
        <w:ind w:left="1080"/>
        <w:contextualSpacing w:val="0"/>
      </w:pPr>
      <w:r w:rsidRPr="00F34BB5">
        <w:t xml:space="preserve">Incapacitating </w:t>
      </w:r>
      <w:proofErr w:type="gramStart"/>
      <w:r w:rsidRPr="00F34BB5">
        <w:t>illness;</w:t>
      </w:r>
      <w:proofErr w:type="gramEnd"/>
    </w:p>
    <w:p w14:paraId="4C87416E" w14:textId="292A4C07" w:rsidR="002E1ECD" w:rsidRPr="00F34BB5" w:rsidRDefault="008F7415" w:rsidP="002E1ECD">
      <w:pPr>
        <w:pStyle w:val="ListParagraph"/>
        <w:numPr>
          <w:ilvl w:val="1"/>
          <w:numId w:val="33"/>
        </w:numPr>
        <w:ind w:left="1080"/>
        <w:contextualSpacing w:val="0"/>
      </w:pPr>
      <w:r w:rsidRPr="00F34BB5">
        <w:t xml:space="preserve">Death in the </w:t>
      </w:r>
      <w:proofErr w:type="gramStart"/>
      <w:r w:rsidRPr="00F34BB5">
        <w:t>family;</w:t>
      </w:r>
      <w:proofErr w:type="gramEnd"/>
    </w:p>
    <w:p w14:paraId="30B24560" w14:textId="0C9C8047" w:rsidR="008F7415" w:rsidRPr="00F34BB5" w:rsidRDefault="008F7415" w:rsidP="008F7415">
      <w:pPr>
        <w:pStyle w:val="ListParagraph"/>
        <w:numPr>
          <w:ilvl w:val="1"/>
          <w:numId w:val="33"/>
        </w:numPr>
        <w:ind w:left="1080"/>
        <w:contextualSpacing w:val="0"/>
      </w:pPr>
      <w:r w:rsidRPr="00F34BB5">
        <w:rPr>
          <w:rFonts w:cstheme="minorHAnsi"/>
          <w:color w:val="000000" w:themeColor="text1"/>
          <w:szCs w:val="22"/>
        </w:rPr>
        <w:t xml:space="preserve">Accommodations for religious observances </w:t>
      </w:r>
      <w:r>
        <w:rPr>
          <w:rFonts w:cstheme="minorHAnsi"/>
          <w:color w:val="000000" w:themeColor="text1"/>
          <w:szCs w:val="22"/>
        </w:rPr>
        <w:t>–</w:t>
      </w:r>
      <w:r w:rsidRPr="00F34BB5">
        <w:rPr>
          <w:rFonts w:cstheme="minorHAnsi"/>
          <w:color w:val="000000" w:themeColor="text1"/>
          <w:szCs w:val="22"/>
        </w:rPr>
        <w:t xml:space="preserve"> </w:t>
      </w:r>
      <w:r>
        <w:rPr>
          <w:rFonts w:cstheme="minorHAnsi"/>
          <w:color w:val="000000" w:themeColor="text1"/>
          <w:szCs w:val="22"/>
        </w:rPr>
        <w:t>see YorkU policy below</w:t>
      </w:r>
      <w:r w:rsidR="00EB6524">
        <w:rPr>
          <w:rFonts w:cstheme="minorHAnsi"/>
          <w:color w:val="000000" w:themeColor="text1"/>
          <w:szCs w:val="22"/>
        </w:rPr>
        <w:t>.</w:t>
      </w:r>
    </w:p>
    <w:p w14:paraId="421C325E" w14:textId="77777777" w:rsidR="008F7415" w:rsidRDefault="008F7415" w:rsidP="008F7415"/>
    <w:p w14:paraId="4EC5065B" w14:textId="37BBBC9A" w:rsidR="008F7415" w:rsidRPr="000F3B04" w:rsidRDefault="008F7415" w:rsidP="008F7415">
      <w:pPr>
        <w:pStyle w:val="NormalWeb"/>
        <w:shd w:val="clear" w:color="auto" w:fill="FFFFFF"/>
        <w:spacing w:before="0" w:beforeAutospacing="0" w:after="0" w:afterAutospacing="0"/>
        <w:rPr>
          <w:rStyle w:val="normaltextrun"/>
          <w:rFonts w:eastAsiaTheme="majorEastAsia"/>
          <w:b/>
          <w:bCs/>
          <w:color w:val="000000"/>
          <w:shd w:val="clear" w:color="auto" w:fill="FFFFFF"/>
          <w:lang w:eastAsia="en-US"/>
        </w:rPr>
      </w:pPr>
      <w:r w:rsidRPr="000F3B04">
        <w:rPr>
          <w:rStyle w:val="normaltextrun"/>
          <w:rFonts w:eastAsiaTheme="majorEastAsia"/>
          <w:b/>
          <w:bCs/>
          <w:color w:val="000000"/>
          <w:shd w:val="clear" w:color="auto" w:fill="FFFFFF"/>
          <w:lang w:eastAsia="en-US"/>
        </w:rPr>
        <w:t>Examples of UNACCEPTABLE reasons for missing a</w:t>
      </w:r>
      <w:r w:rsidR="000F3B04">
        <w:rPr>
          <w:rStyle w:val="normaltextrun"/>
          <w:rFonts w:eastAsiaTheme="majorEastAsia"/>
          <w:b/>
          <w:bCs/>
          <w:color w:val="000000"/>
          <w:shd w:val="clear" w:color="auto" w:fill="FFFFFF"/>
          <w:lang w:eastAsia="en-US"/>
        </w:rPr>
        <w:t xml:space="preserve"> due date </w:t>
      </w:r>
      <w:r w:rsidRPr="000F3B04">
        <w:rPr>
          <w:rStyle w:val="normaltextrun"/>
          <w:rFonts w:eastAsiaTheme="majorEastAsia"/>
          <w:b/>
          <w:bCs/>
          <w:color w:val="000000"/>
          <w:shd w:val="clear" w:color="auto" w:fill="FFFFFF"/>
          <w:lang w:eastAsia="en-US"/>
        </w:rPr>
        <w:t>include:</w:t>
      </w:r>
    </w:p>
    <w:p w14:paraId="7791B276" w14:textId="77777777" w:rsidR="008F7415" w:rsidRPr="008F7415" w:rsidRDefault="008F7415" w:rsidP="008F7415">
      <w:pPr>
        <w:pStyle w:val="ListParagraph"/>
        <w:numPr>
          <w:ilvl w:val="0"/>
          <w:numId w:val="32"/>
        </w:numPr>
        <w:shd w:val="clear" w:color="auto" w:fill="FFFFFF"/>
        <w:ind w:left="1080"/>
        <w:contextualSpacing w:val="0"/>
        <w:rPr>
          <w:rStyle w:val="normaltextrun"/>
          <w:rFonts w:eastAsiaTheme="majorEastAsia"/>
          <w:color w:val="000000"/>
          <w:shd w:val="clear" w:color="auto" w:fill="FFFFFF"/>
        </w:rPr>
      </w:pPr>
      <w:proofErr w:type="gramStart"/>
      <w:r w:rsidRPr="008F7415">
        <w:rPr>
          <w:rStyle w:val="normaltextrun"/>
          <w:rFonts w:eastAsiaTheme="majorEastAsia"/>
          <w:color w:val="000000"/>
          <w:shd w:val="clear" w:color="auto" w:fill="FFFFFF"/>
        </w:rPr>
        <w:t>Vacations;</w:t>
      </w:r>
      <w:proofErr w:type="gramEnd"/>
    </w:p>
    <w:p w14:paraId="2B785E2B" w14:textId="77777777" w:rsidR="008F7415" w:rsidRPr="008F7415" w:rsidRDefault="008F7415" w:rsidP="008F7415">
      <w:pPr>
        <w:pStyle w:val="ListParagraph"/>
        <w:numPr>
          <w:ilvl w:val="0"/>
          <w:numId w:val="32"/>
        </w:numPr>
        <w:shd w:val="clear" w:color="auto" w:fill="FFFFFF"/>
        <w:ind w:left="1080"/>
        <w:contextualSpacing w:val="0"/>
        <w:rPr>
          <w:rStyle w:val="normaltextrun"/>
          <w:rFonts w:eastAsiaTheme="majorEastAsia"/>
          <w:color w:val="000000"/>
          <w:shd w:val="clear" w:color="auto" w:fill="FFFFFF"/>
        </w:rPr>
      </w:pPr>
      <w:r w:rsidRPr="008F7415">
        <w:rPr>
          <w:rStyle w:val="normaltextrun"/>
          <w:rFonts w:eastAsiaTheme="majorEastAsia"/>
          <w:color w:val="000000"/>
          <w:shd w:val="clear" w:color="auto" w:fill="FFFFFF"/>
        </w:rPr>
        <w:t xml:space="preserve">Varsity sports </w:t>
      </w:r>
      <w:proofErr w:type="gramStart"/>
      <w:r w:rsidRPr="008F7415">
        <w:rPr>
          <w:rStyle w:val="normaltextrun"/>
          <w:rFonts w:eastAsiaTheme="majorEastAsia"/>
          <w:color w:val="000000"/>
          <w:shd w:val="clear" w:color="auto" w:fill="FFFFFF"/>
        </w:rPr>
        <w:t>practices;</w:t>
      </w:r>
      <w:proofErr w:type="gramEnd"/>
    </w:p>
    <w:p w14:paraId="43C1507E" w14:textId="77777777" w:rsidR="008F7415" w:rsidRPr="008F7415" w:rsidRDefault="008F7415" w:rsidP="008F7415">
      <w:pPr>
        <w:pStyle w:val="ListParagraph"/>
        <w:numPr>
          <w:ilvl w:val="0"/>
          <w:numId w:val="32"/>
        </w:numPr>
        <w:shd w:val="clear" w:color="auto" w:fill="FFFFFF"/>
        <w:ind w:left="1080"/>
        <w:contextualSpacing w:val="0"/>
        <w:rPr>
          <w:rStyle w:val="normaltextrun"/>
          <w:rFonts w:eastAsiaTheme="majorEastAsia"/>
          <w:color w:val="000000"/>
          <w:shd w:val="clear" w:color="auto" w:fill="FFFFFF"/>
        </w:rPr>
      </w:pPr>
      <w:r w:rsidRPr="008F7415">
        <w:rPr>
          <w:rStyle w:val="normaltextrun"/>
          <w:rFonts w:eastAsiaTheme="majorEastAsia"/>
          <w:color w:val="000000"/>
          <w:shd w:val="clear" w:color="auto" w:fill="FFFFFF"/>
        </w:rPr>
        <w:t xml:space="preserve">Work/volunteer </w:t>
      </w:r>
      <w:proofErr w:type="gramStart"/>
      <w:r w:rsidRPr="008F7415">
        <w:rPr>
          <w:rStyle w:val="normaltextrun"/>
          <w:rFonts w:eastAsiaTheme="majorEastAsia"/>
          <w:color w:val="000000"/>
          <w:shd w:val="clear" w:color="auto" w:fill="FFFFFF"/>
        </w:rPr>
        <w:t>schedules;</w:t>
      </w:r>
      <w:proofErr w:type="gramEnd"/>
    </w:p>
    <w:p w14:paraId="6A39C671" w14:textId="77777777" w:rsidR="008F7415" w:rsidRPr="008F7415" w:rsidRDefault="008F7415" w:rsidP="008F7415">
      <w:pPr>
        <w:pStyle w:val="ListParagraph"/>
        <w:numPr>
          <w:ilvl w:val="0"/>
          <w:numId w:val="32"/>
        </w:numPr>
        <w:shd w:val="clear" w:color="auto" w:fill="FFFFFF"/>
        <w:ind w:left="1080"/>
        <w:contextualSpacing w:val="0"/>
        <w:rPr>
          <w:rStyle w:val="normaltextrun"/>
          <w:rFonts w:eastAsiaTheme="majorEastAsia"/>
          <w:color w:val="000000"/>
          <w:shd w:val="clear" w:color="auto" w:fill="FFFFFF"/>
        </w:rPr>
      </w:pPr>
      <w:r w:rsidRPr="008F7415">
        <w:rPr>
          <w:rStyle w:val="normaltextrun"/>
          <w:rFonts w:eastAsiaTheme="majorEastAsia"/>
          <w:color w:val="000000"/>
          <w:shd w:val="clear" w:color="auto" w:fill="FFFFFF"/>
        </w:rPr>
        <w:t xml:space="preserve">Student's forgetfulness or carelessness in planning their </w:t>
      </w:r>
      <w:proofErr w:type="gramStart"/>
      <w:r w:rsidRPr="008F7415">
        <w:rPr>
          <w:rStyle w:val="normaltextrun"/>
          <w:rFonts w:eastAsiaTheme="majorEastAsia"/>
          <w:color w:val="000000"/>
          <w:shd w:val="clear" w:color="auto" w:fill="FFFFFF"/>
        </w:rPr>
        <w:t>schedule;</w:t>
      </w:r>
      <w:proofErr w:type="gramEnd"/>
    </w:p>
    <w:p w14:paraId="457EC0A1" w14:textId="77777777" w:rsidR="008F7415" w:rsidRDefault="008F7415" w:rsidP="008F7415">
      <w:pPr>
        <w:pStyle w:val="ListParagraph"/>
        <w:numPr>
          <w:ilvl w:val="0"/>
          <w:numId w:val="32"/>
        </w:numPr>
        <w:shd w:val="clear" w:color="auto" w:fill="FFFFFF"/>
        <w:ind w:left="1080"/>
        <w:contextualSpacing w:val="0"/>
        <w:rPr>
          <w:rStyle w:val="normaltextrun"/>
          <w:rFonts w:eastAsiaTheme="majorEastAsia"/>
          <w:color w:val="000000"/>
          <w:shd w:val="clear" w:color="auto" w:fill="FFFFFF"/>
        </w:rPr>
      </w:pPr>
      <w:r w:rsidRPr="008F7415">
        <w:rPr>
          <w:rStyle w:val="normaltextrun"/>
          <w:rFonts w:eastAsiaTheme="majorEastAsia"/>
          <w:color w:val="000000"/>
          <w:shd w:val="clear" w:color="auto" w:fill="FFFFFF"/>
        </w:rPr>
        <w:t>Multiple assessments taking place on the same day.</w:t>
      </w:r>
    </w:p>
    <w:p w14:paraId="3DB93688" w14:textId="76BE1F5F" w:rsidR="001E65EA" w:rsidRPr="0017394C" w:rsidRDefault="001E65EA" w:rsidP="007F7E27">
      <w:pPr>
        <w:pStyle w:val="Heading2"/>
      </w:pPr>
      <w:r w:rsidRPr="0017394C">
        <w:t>Missed Tests and Exams</w:t>
      </w:r>
    </w:p>
    <w:p w14:paraId="2DC9992F" w14:textId="1B44E073" w:rsidR="00B82FA7" w:rsidRDefault="000F3B04" w:rsidP="025DFD07">
      <w:pPr>
        <w:rPr>
          <w:rFonts w:cstheme="minorBidi"/>
          <w:bCs/>
          <w:color w:val="000000" w:themeColor="text1"/>
          <w:lang w:val="en-GB"/>
        </w:rPr>
      </w:pPr>
      <w:r w:rsidRPr="00170F1A">
        <w:rPr>
          <w:rFonts w:cstheme="minorBidi"/>
          <w:bCs/>
          <w:color w:val="000000" w:themeColor="text1"/>
          <w:lang w:val="en-GB"/>
        </w:rPr>
        <w:t xml:space="preserve">There will be no makeup exams scheduled in this course. </w:t>
      </w:r>
      <w:r w:rsidR="00170F1A" w:rsidRPr="00170F1A">
        <w:rPr>
          <w:rFonts w:cstheme="minorBidi"/>
          <w:bCs/>
          <w:color w:val="000000" w:themeColor="text1"/>
          <w:lang w:val="en-GB"/>
        </w:rPr>
        <w:t>Missing the midterm will result in the weight of the midterm being added to your final exam (i.e., 20% + 20% = 40</w:t>
      </w:r>
      <w:r w:rsidR="003623B5">
        <w:rPr>
          <w:rFonts w:cstheme="minorBidi"/>
          <w:bCs/>
          <w:color w:val="000000" w:themeColor="text1"/>
          <w:lang w:val="en-GB"/>
        </w:rPr>
        <w:t xml:space="preserve">% final exam). </w:t>
      </w:r>
    </w:p>
    <w:p w14:paraId="460F4094" w14:textId="77777777" w:rsidR="00170F1A" w:rsidRDefault="00170F1A" w:rsidP="025DFD07">
      <w:pPr>
        <w:rPr>
          <w:rFonts w:cstheme="minorBidi"/>
          <w:bCs/>
          <w:color w:val="000000" w:themeColor="text1"/>
          <w:lang w:val="en-GB"/>
        </w:rPr>
      </w:pPr>
    </w:p>
    <w:p w14:paraId="2D96DD31" w14:textId="1B1EA05C" w:rsidR="00170F1A" w:rsidRDefault="00170F1A" w:rsidP="025DFD07">
      <w:r>
        <w:t xml:space="preserve">Students are strongly urged not to make any commitments (e.g., travel or vacations) during the examination period as unforeseen circumstances can result in exams being rescheduled. Consequently, students are required to be available for examinations during the examination periods of all terms in which they register. </w:t>
      </w:r>
    </w:p>
    <w:p w14:paraId="264FF77F" w14:textId="77777777" w:rsidR="003623B5" w:rsidRDefault="003623B5" w:rsidP="025DFD07"/>
    <w:p w14:paraId="464131E2" w14:textId="77777777" w:rsidR="003623B5" w:rsidRPr="00170F1A" w:rsidRDefault="003623B5" w:rsidP="003623B5">
      <w:pPr>
        <w:shd w:val="clear" w:color="auto" w:fill="FFFFFF"/>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Please review York University’s </w:t>
      </w:r>
      <w:hyperlink r:id="rId29" w:history="1">
        <w:r w:rsidRPr="00170F1A">
          <w:rPr>
            <w:rStyle w:val="Hyperlink"/>
            <w:rFonts w:eastAsiaTheme="majorEastAsia"/>
            <w:shd w:val="clear" w:color="auto" w:fill="FFFFFF"/>
          </w:rPr>
          <w:t>deferred standing policy</w:t>
        </w:r>
      </w:hyperlink>
      <w:r>
        <w:rPr>
          <w:rStyle w:val="normaltextrun"/>
          <w:rFonts w:eastAsiaTheme="majorEastAsia"/>
          <w:color w:val="000000"/>
          <w:shd w:val="clear" w:color="auto" w:fill="FFFFFF"/>
        </w:rPr>
        <w:t xml:space="preserve"> if they believe that they </w:t>
      </w:r>
      <w:proofErr w:type="gramStart"/>
      <w:r>
        <w:rPr>
          <w:rStyle w:val="normaltextrun"/>
          <w:rFonts w:eastAsiaTheme="majorEastAsia"/>
          <w:color w:val="000000"/>
          <w:shd w:val="clear" w:color="auto" w:fill="FFFFFF"/>
        </w:rPr>
        <w:t>not be</w:t>
      </w:r>
      <w:proofErr w:type="gramEnd"/>
      <w:r>
        <w:rPr>
          <w:rStyle w:val="normaltextrun"/>
          <w:rFonts w:eastAsiaTheme="majorEastAsia"/>
          <w:color w:val="000000"/>
          <w:shd w:val="clear" w:color="auto" w:fill="FFFFFF"/>
        </w:rPr>
        <w:t xml:space="preserve"> able to complete the final exam. </w:t>
      </w:r>
    </w:p>
    <w:p w14:paraId="5D34F2E7" w14:textId="77777777" w:rsidR="008F7415" w:rsidRPr="00E65D64" w:rsidRDefault="008F7415" w:rsidP="008F7415">
      <w:pPr>
        <w:pStyle w:val="Heading2"/>
      </w:pPr>
      <w:r>
        <w:t>Grade Appeals</w:t>
      </w:r>
    </w:p>
    <w:p w14:paraId="53576CB2" w14:textId="1481B0A1" w:rsidR="008F7415" w:rsidRPr="00D50E82" w:rsidRDefault="008F7415" w:rsidP="008F7415">
      <w:pPr>
        <w:rPr>
          <w:rFonts w:eastAsiaTheme="majorEastAsia"/>
        </w:rPr>
      </w:pPr>
      <w:r w:rsidRPr="00D50E82">
        <w:rPr>
          <w:rFonts w:eastAsiaTheme="majorEastAsia"/>
        </w:rPr>
        <w:t xml:space="preserve">Any problems associated with your graded work (grading error, missing graded assignment) </w:t>
      </w:r>
      <w:r w:rsidRPr="00D50E82">
        <w:rPr>
          <w:rFonts w:eastAsiaTheme="majorEastAsia"/>
          <w:b/>
          <w:bCs/>
        </w:rPr>
        <w:t>must be brought to the attention of</w:t>
      </w:r>
      <w:r>
        <w:rPr>
          <w:rFonts w:eastAsiaTheme="majorEastAsia"/>
          <w:b/>
          <w:bCs/>
        </w:rPr>
        <w:t xml:space="preserve"> the</w:t>
      </w:r>
      <w:r w:rsidRPr="00D50E82">
        <w:rPr>
          <w:rFonts w:eastAsiaTheme="majorEastAsia"/>
          <w:b/>
          <w:bCs/>
        </w:rPr>
        <w:t xml:space="preserve"> teaching team</w:t>
      </w:r>
      <w:r>
        <w:rPr>
          <w:rFonts w:eastAsiaTheme="majorEastAsia"/>
          <w:b/>
          <w:bCs/>
        </w:rPr>
        <w:t xml:space="preserve"> (Prof. </w:t>
      </w:r>
      <w:r w:rsidR="00747873">
        <w:rPr>
          <w:rFonts w:eastAsiaTheme="majorEastAsia"/>
          <w:b/>
          <w:bCs/>
        </w:rPr>
        <w:t xml:space="preserve">Zipp </w:t>
      </w:r>
      <w:r>
        <w:rPr>
          <w:rFonts w:eastAsiaTheme="majorEastAsia"/>
          <w:b/>
          <w:bCs/>
        </w:rPr>
        <w:t>and marker/grader)</w:t>
      </w:r>
      <w:r w:rsidRPr="00D50E82">
        <w:rPr>
          <w:rFonts w:eastAsiaTheme="majorEastAsia"/>
          <w:b/>
          <w:bCs/>
        </w:rPr>
        <w:t xml:space="preserve"> within one week after graded material has been returned</w:t>
      </w:r>
      <w:r w:rsidRPr="00D50E82">
        <w:rPr>
          <w:rFonts w:eastAsiaTheme="majorEastAsia"/>
        </w:rPr>
        <w:t xml:space="preserve">. Otherwise, the teaching team will not be able to negotiate an alternate arrangement with you. Therefore, stay on top of things, monitor your work, and make sure that inform the teaching team immediately if there are problems. </w:t>
      </w:r>
    </w:p>
    <w:p w14:paraId="5BF1CE44" w14:textId="77777777" w:rsidR="008F7415" w:rsidRPr="00D50E82" w:rsidRDefault="008F7415" w:rsidP="008F7415">
      <w:pPr>
        <w:rPr>
          <w:rFonts w:eastAsiaTheme="majorEastAsia"/>
        </w:rPr>
      </w:pPr>
    </w:p>
    <w:p w14:paraId="6682EC3B" w14:textId="77777777" w:rsidR="008F7415" w:rsidRPr="00D50E82" w:rsidRDefault="008F7415" w:rsidP="008F7415">
      <w:pPr>
        <w:rPr>
          <w:rFonts w:eastAsiaTheme="majorEastAsia"/>
        </w:rPr>
      </w:pPr>
      <w:r w:rsidRPr="00D50E82">
        <w:rPr>
          <w:rFonts w:eastAsiaTheme="majorEastAsia"/>
        </w:rPr>
        <w:t xml:space="preserve">The teaching team will not entertain any end of semester negotiations about grades. However, the teaching team will support you in every way possible during the semester to ensure that you perform to the best of your ability </w:t>
      </w:r>
      <w:proofErr w:type="gramStart"/>
      <w:r w:rsidRPr="00D50E82">
        <w:rPr>
          <w:rFonts w:eastAsiaTheme="majorEastAsia"/>
        </w:rPr>
        <w:t>as long as</w:t>
      </w:r>
      <w:proofErr w:type="gramEnd"/>
      <w:r w:rsidRPr="00D50E82">
        <w:rPr>
          <w:rFonts w:eastAsiaTheme="majorEastAsia"/>
        </w:rPr>
        <w:t xml:space="preserve"> you communicate any difficulties or concerns with the material with </w:t>
      </w:r>
      <w:r>
        <w:rPr>
          <w:rFonts w:eastAsiaTheme="majorEastAsia"/>
        </w:rPr>
        <w:t>the professor</w:t>
      </w:r>
      <w:r w:rsidRPr="00D50E82">
        <w:rPr>
          <w:rFonts w:eastAsiaTheme="majorEastAsia"/>
        </w:rPr>
        <w:t xml:space="preserve">. Therefore, it is recommended that you take full advantage of the </w:t>
      </w:r>
      <w:r>
        <w:rPr>
          <w:rFonts w:eastAsiaTheme="majorEastAsia"/>
        </w:rPr>
        <w:t>professor</w:t>
      </w:r>
      <w:r w:rsidRPr="00D50E82">
        <w:rPr>
          <w:rFonts w:eastAsiaTheme="majorEastAsia"/>
        </w:rPr>
        <w:t xml:space="preserve">’s office </w:t>
      </w:r>
      <w:r w:rsidRPr="00D50E82">
        <w:rPr>
          <w:rFonts w:eastAsiaTheme="majorEastAsia"/>
        </w:rPr>
        <w:lastRenderedPageBreak/>
        <w:t>hours to ensure your success. Your grade in the course is a direct reflection of your engagement in your own learning process.</w:t>
      </w:r>
    </w:p>
    <w:p w14:paraId="58637766" w14:textId="77777777" w:rsidR="00B82FA7" w:rsidRPr="007F7E27" w:rsidRDefault="00B82FA7" w:rsidP="00B82FA7">
      <w:pPr>
        <w:pStyle w:val="Heading2"/>
      </w:pPr>
      <w:r w:rsidRPr="007F7E27">
        <w:t>How to Use Citations</w:t>
      </w:r>
      <w:r>
        <w:t xml:space="preserve"> in this Course</w:t>
      </w:r>
    </w:p>
    <w:p w14:paraId="4038C26C" w14:textId="2DF0D141" w:rsidR="00B82FA7" w:rsidRDefault="003623B5" w:rsidP="00B82FA7">
      <w:pPr>
        <w:rPr>
          <w:rFonts w:cstheme="minorHAnsi"/>
          <w:color w:val="000000" w:themeColor="text1"/>
        </w:rPr>
      </w:pPr>
      <w:r>
        <w:rPr>
          <w:rFonts w:cstheme="minorHAnsi"/>
          <w:color w:val="000000" w:themeColor="text1"/>
        </w:rPr>
        <w:t>This course and</w:t>
      </w:r>
      <w:r w:rsidR="00C75D2A">
        <w:rPr>
          <w:rFonts w:cstheme="minorHAnsi"/>
          <w:color w:val="000000" w:themeColor="text1"/>
        </w:rPr>
        <w:t xml:space="preserve"> the</w:t>
      </w:r>
      <w:r>
        <w:rPr>
          <w:rFonts w:cstheme="minorHAnsi"/>
          <w:color w:val="000000" w:themeColor="text1"/>
        </w:rPr>
        <w:t xml:space="preserve"> discipline of sport management relies on APA formatting for citations.  It is recommended that students acquire the APA manual and/or use the on-campus resources noted below. </w:t>
      </w:r>
    </w:p>
    <w:p w14:paraId="3B87C278" w14:textId="77777777" w:rsidR="003623B5" w:rsidRDefault="003623B5" w:rsidP="00B82FA7">
      <w:pPr>
        <w:rPr>
          <w:rFonts w:cstheme="minorHAnsi"/>
          <w:color w:val="000000" w:themeColor="text1"/>
        </w:rPr>
      </w:pPr>
    </w:p>
    <w:p w14:paraId="747B77E2" w14:textId="77777777" w:rsidR="003623B5" w:rsidRPr="004E30B2" w:rsidRDefault="003623B5" w:rsidP="003623B5">
      <w:pPr>
        <w:rPr>
          <w:sz w:val="22"/>
          <w:szCs w:val="22"/>
        </w:rPr>
      </w:pPr>
      <w:r>
        <w:rPr>
          <w:b/>
          <w:sz w:val="22"/>
          <w:szCs w:val="22"/>
        </w:rPr>
        <w:t>APA. (2020</w:t>
      </w:r>
      <w:r w:rsidRPr="004E30B2">
        <w:rPr>
          <w:b/>
          <w:sz w:val="22"/>
          <w:szCs w:val="22"/>
        </w:rPr>
        <w:t xml:space="preserve">). </w:t>
      </w:r>
      <w:r w:rsidRPr="004E30B2">
        <w:rPr>
          <w:b/>
          <w:i/>
          <w:sz w:val="22"/>
          <w:szCs w:val="22"/>
        </w:rPr>
        <w:t>Publication Manual of the American Psychological Association</w:t>
      </w:r>
      <w:r>
        <w:rPr>
          <w:b/>
          <w:sz w:val="22"/>
          <w:szCs w:val="22"/>
        </w:rPr>
        <w:t>, (7</w:t>
      </w:r>
      <w:r w:rsidRPr="001E141E">
        <w:rPr>
          <w:b/>
          <w:sz w:val="22"/>
          <w:szCs w:val="22"/>
          <w:vertAlign w:val="superscript"/>
        </w:rPr>
        <w:t>th</w:t>
      </w:r>
      <w:r w:rsidRPr="004E30B2">
        <w:rPr>
          <w:b/>
          <w:sz w:val="22"/>
          <w:szCs w:val="22"/>
        </w:rPr>
        <w:t xml:space="preserve"> ed.).</w:t>
      </w:r>
      <w:r w:rsidRPr="004E30B2">
        <w:rPr>
          <w:sz w:val="22"/>
          <w:szCs w:val="22"/>
        </w:rPr>
        <w:t xml:space="preserve"> This is the standard publication manual for APA </w:t>
      </w:r>
      <w:proofErr w:type="gramStart"/>
      <w:r w:rsidRPr="004E30B2">
        <w:rPr>
          <w:sz w:val="22"/>
          <w:szCs w:val="22"/>
        </w:rPr>
        <w:t>formatting, and</w:t>
      </w:r>
      <w:proofErr w:type="gramEnd"/>
      <w:r w:rsidRPr="004E30B2">
        <w:rPr>
          <w:sz w:val="22"/>
          <w:szCs w:val="22"/>
        </w:rPr>
        <w:t xml:space="preserve"> will serve as an excellent resource throughout your studies.</w:t>
      </w:r>
      <w:r>
        <w:rPr>
          <w:sz w:val="22"/>
          <w:szCs w:val="22"/>
        </w:rPr>
        <w:t xml:space="preserve"> It is available at the bookstore and a copy is on reserve at the library. </w:t>
      </w:r>
    </w:p>
    <w:p w14:paraId="7D9B3640" w14:textId="77777777" w:rsidR="003623B5" w:rsidRDefault="003623B5" w:rsidP="00B82FA7">
      <w:pPr>
        <w:rPr>
          <w:rFonts w:cstheme="minorHAnsi"/>
          <w:color w:val="000000" w:themeColor="text1"/>
        </w:rPr>
      </w:pPr>
    </w:p>
    <w:p w14:paraId="5C8788C4" w14:textId="77777777" w:rsidR="00B82FA7" w:rsidRPr="00E140C0" w:rsidRDefault="00B82FA7" w:rsidP="00B82FA7">
      <w:r>
        <w:t>Resources to help with citations</w:t>
      </w:r>
      <w:r w:rsidRPr="00E140C0">
        <w:t>:</w:t>
      </w:r>
    </w:p>
    <w:p w14:paraId="5696B7BF" w14:textId="77777777" w:rsidR="00B82FA7" w:rsidRPr="00E84C31" w:rsidRDefault="00870740" w:rsidP="00B82FA7">
      <w:pPr>
        <w:pStyle w:val="ListParagraph"/>
        <w:numPr>
          <w:ilvl w:val="0"/>
          <w:numId w:val="19"/>
        </w:numPr>
        <w:rPr>
          <w:rStyle w:val="Hyperlink"/>
          <w:rFonts w:cstheme="minorHAnsi"/>
          <w:color w:val="000000" w:themeColor="text1"/>
        </w:rPr>
      </w:pPr>
      <w:hyperlink r:id="rId30" w:history="1">
        <w:r w:rsidR="00B82FA7" w:rsidRPr="00000FC5">
          <w:rPr>
            <w:rStyle w:val="Hyperlink"/>
            <w:rFonts w:cstheme="minorHAnsi"/>
          </w:rPr>
          <w:t>I need to cite and reference, Learning Commons</w:t>
        </w:r>
      </w:hyperlink>
    </w:p>
    <w:p w14:paraId="6F13ED7B" w14:textId="77777777" w:rsidR="00B82FA7" w:rsidRPr="0071361E" w:rsidRDefault="00870740" w:rsidP="00B82FA7">
      <w:pPr>
        <w:pStyle w:val="ListParagraph"/>
        <w:numPr>
          <w:ilvl w:val="0"/>
          <w:numId w:val="19"/>
        </w:numPr>
        <w:rPr>
          <w:color w:val="000000" w:themeColor="text1"/>
          <w:u w:val="single"/>
        </w:rPr>
      </w:pPr>
      <w:hyperlink r:id="rId31" w:history="1">
        <w:r w:rsidR="00B82FA7" w:rsidRPr="00E84C31">
          <w:rPr>
            <w:rStyle w:val="Hyperlink"/>
            <w:rFonts w:cstheme="minorHAnsi"/>
          </w:rPr>
          <w:t>Drop-in Research Support</w:t>
        </w:r>
      </w:hyperlink>
      <w:r w:rsidR="00B82FA7" w:rsidRPr="00440AD8">
        <w:t>, YorkU Libraries</w:t>
      </w:r>
    </w:p>
    <w:p w14:paraId="6A8A7261" w14:textId="77777777" w:rsidR="00B82FA7" w:rsidRPr="00A441B1" w:rsidRDefault="00870740" w:rsidP="00B82FA7">
      <w:pPr>
        <w:pStyle w:val="ListParagraph"/>
        <w:numPr>
          <w:ilvl w:val="0"/>
          <w:numId w:val="19"/>
        </w:numPr>
        <w:rPr>
          <w:rStyle w:val="Hyperlink"/>
          <w:rFonts w:cstheme="minorHAnsi"/>
          <w:color w:val="000000" w:themeColor="text1"/>
          <w:u w:val="none"/>
        </w:rPr>
      </w:pPr>
      <w:hyperlink r:id="rId32" w:history="1">
        <w:r w:rsidR="00B82FA7" w:rsidRPr="00E84C31">
          <w:rPr>
            <w:rStyle w:val="Hyperlink"/>
            <w:rFonts w:cstheme="minorHAnsi"/>
          </w:rPr>
          <w:t>Writing Centre</w:t>
        </w:r>
      </w:hyperlink>
    </w:p>
    <w:p w14:paraId="516986C1" w14:textId="0603EA5C" w:rsidR="00B82FA7" w:rsidRPr="00B82FA7" w:rsidRDefault="00870740" w:rsidP="025DFD07">
      <w:pPr>
        <w:pStyle w:val="ListParagraph"/>
        <w:numPr>
          <w:ilvl w:val="0"/>
          <w:numId w:val="19"/>
        </w:numPr>
        <w:rPr>
          <w:color w:val="000000" w:themeColor="text1"/>
          <w:u w:val="single"/>
        </w:rPr>
      </w:pPr>
      <w:hyperlink r:id="rId33">
        <w:r w:rsidR="00B82FA7" w:rsidRPr="00E84C31">
          <w:rPr>
            <w:rStyle w:val="Hyperlink"/>
          </w:rPr>
          <w:t>SPARK Student Papers &amp; Academic Research Kit</w:t>
        </w:r>
      </w:hyperlink>
    </w:p>
    <w:p w14:paraId="5BAF0AD0" w14:textId="7A7E8694" w:rsidR="001E65EA" w:rsidRPr="00E84C31" w:rsidRDefault="001E65EA" w:rsidP="007F7E27">
      <w:pPr>
        <w:pStyle w:val="Heading2"/>
      </w:pPr>
      <w:r w:rsidRPr="00E84C31">
        <w:t>Grading</w:t>
      </w:r>
    </w:p>
    <w:p w14:paraId="653EB26A" w14:textId="34510571" w:rsidR="001E65EA" w:rsidRPr="00D84428" w:rsidRDefault="001E65EA" w:rsidP="008C32B2">
      <w:pPr>
        <w:rPr>
          <w:rFonts w:cs="Calibri"/>
          <w:lang w:val="en-GB"/>
        </w:rPr>
      </w:pPr>
      <w:r w:rsidRPr="00D84428">
        <w:rPr>
          <w:rFonts w:cs="Calibri"/>
          <w:lang w:val="en-GB"/>
        </w:rPr>
        <w:t xml:space="preserve">The grading scheme for this course conforms to the 9-point system used in undergraduate programs at York University. For a full description of the York grading system, visit the York University </w:t>
      </w:r>
      <w:hyperlink r:id="rId34" w:history="1">
        <w:r w:rsidRPr="00222D18">
          <w:rPr>
            <w:rStyle w:val="Hyperlink"/>
          </w:rPr>
          <w:t>Academic Calendar</w:t>
        </w:r>
      </w:hyperlink>
      <w:r w:rsidRPr="00D84428">
        <w:rPr>
          <w:rFonts w:cs="Calibri"/>
          <w:lang w:val="en-GB"/>
        </w:rPr>
        <w:t>.</w:t>
      </w:r>
    </w:p>
    <w:p w14:paraId="314F7915" w14:textId="77777777" w:rsidR="001E65EA" w:rsidRPr="00E84C31" w:rsidRDefault="001E65EA" w:rsidP="008C32B2">
      <w:pPr>
        <w:rPr>
          <w:rFonts w:ascii="Calibri" w:hAnsi="Calibri" w:cs="Calibri"/>
          <w:lang w:val="en-GB"/>
        </w:rPr>
      </w:pPr>
    </w:p>
    <w:tbl>
      <w:tblPr>
        <w:tblStyle w:val="ListTable3-Accent1"/>
        <w:tblW w:w="9630" w:type="dxa"/>
        <w:tblLook w:val="04A0" w:firstRow="1" w:lastRow="0" w:firstColumn="1" w:lastColumn="0" w:noHBand="0" w:noVBand="1"/>
        <w:tblCaption w:val="York University Grading System"/>
        <w:tblDescription w:val="Table showing the York University grading system. It lists the equivalents of the alphabetical grade, grade point, percent range and description in descending order from A+ to F."/>
      </w:tblPr>
      <w:tblGrid>
        <w:gridCol w:w="1429"/>
        <w:gridCol w:w="2081"/>
        <w:gridCol w:w="3320"/>
        <w:gridCol w:w="2800"/>
      </w:tblGrid>
      <w:tr w:rsidR="001E65EA" w:rsidRPr="00E84C31" w14:paraId="306827C1" w14:textId="77777777" w:rsidTr="144E399D">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50E4D5AC" w14:textId="3FBBF2B5" w:rsidR="001E65EA" w:rsidRPr="00E84C31" w:rsidRDefault="7B89E65B" w:rsidP="144E399D">
            <w:pPr>
              <w:rPr>
                <w:lang w:val="en-US"/>
              </w:rPr>
            </w:pPr>
            <w:r w:rsidRPr="144E399D">
              <w:rPr>
                <w:lang w:val="en-US"/>
              </w:rPr>
              <w:t>Grade</w:t>
            </w:r>
          </w:p>
        </w:tc>
        <w:tc>
          <w:tcPr>
            <w:tcW w:w="2081" w:type="dxa"/>
            <w:hideMark/>
          </w:tcPr>
          <w:p w14:paraId="75E6066A" w14:textId="63BDC391" w:rsidR="001E65EA" w:rsidRPr="00E84C31" w:rsidRDefault="001E65EA" w:rsidP="144E399D">
            <w:pPr>
              <w:cnfStyle w:val="100000000000" w:firstRow="1" w:lastRow="0" w:firstColumn="0" w:lastColumn="0" w:oddVBand="0" w:evenVBand="0" w:oddHBand="0" w:evenHBand="0" w:firstRowFirstColumn="0" w:firstRowLastColumn="0" w:lastRowFirstColumn="0" w:lastRowLastColumn="0"/>
              <w:rPr>
                <w:lang w:val="en-US"/>
              </w:rPr>
            </w:pPr>
            <w:r w:rsidRPr="144E399D">
              <w:rPr>
                <w:lang w:val="en-US"/>
              </w:rPr>
              <w:t>G</w:t>
            </w:r>
            <w:r w:rsidR="1275C03A" w:rsidRPr="144E399D">
              <w:rPr>
                <w:lang w:val="en-US"/>
              </w:rPr>
              <w:t>rade Point</w:t>
            </w:r>
          </w:p>
        </w:tc>
        <w:tc>
          <w:tcPr>
            <w:tcW w:w="3320" w:type="dxa"/>
            <w:hideMark/>
          </w:tcPr>
          <w:p w14:paraId="14911608" w14:textId="7067346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Percent Range</w:t>
            </w:r>
          </w:p>
        </w:tc>
        <w:tc>
          <w:tcPr>
            <w:tcW w:w="2800" w:type="dxa"/>
            <w:hideMark/>
          </w:tcPr>
          <w:p w14:paraId="1D06FEC2" w14:textId="6CC7DE2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Description</w:t>
            </w:r>
          </w:p>
        </w:tc>
      </w:tr>
      <w:tr w:rsidR="001E65EA" w:rsidRPr="00E84C31" w14:paraId="16812C30"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6C9D156" w14:textId="77777777" w:rsidR="001E65EA" w:rsidRPr="00272714" w:rsidRDefault="001E65EA" w:rsidP="00272714">
            <w:r w:rsidRPr="00272714">
              <w:t>A+</w:t>
            </w:r>
          </w:p>
        </w:tc>
        <w:tc>
          <w:tcPr>
            <w:tcW w:w="0" w:type="auto"/>
            <w:hideMark/>
          </w:tcPr>
          <w:p w14:paraId="277088E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w:t>
            </w:r>
          </w:p>
        </w:tc>
        <w:tc>
          <w:tcPr>
            <w:tcW w:w="3320" w:type="dxa"/>
            <w:hideMark/>
          </w:tcPr>
          <w:p w14:paraId="23405298"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90-100</w:t>
            </w:r>
          </w:p>
        </w:tc>
        <w:tc>
          <w:tcPr>
            <w:tcW w:w="2800" w:type="dxa"/>
            <w:hideMark/>
          </w:tcPr>
          <w:p w14:paraId="75AD5ACC"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Exceptional</w:t>
            </w:r>
          </w:p>
        </w:tc>
      </w:tr>
      <w:tr w:rsidR="001E65EA" w:rsidRPr="00E84C31" w14:paraId="5593A29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488EC73" w14:textId="77777777" w:rsidR="001E65EA" w:rsidRPr="00272714" w:rsidRDefault="001E65EA" w:rsidP="00272714">
            <w:r w:rsidRPr="00272714">
              <w:t>A</w:t>
            </w:r>
          </w:p>
        </w:tc>
        <w:tc>
          <w:tcPr>
            <w:tcW w:w="0" w:type="auto"/>
            <w:hideMark/>
          </w:tcPr>
          <w:p w14:paraId="43E3EEC3"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w:t>
            </w:r>
          </w:p>
        </w:tc>
        <w:tc>
          <w:tcPr>
            <w:tcW w:w="3320" w:type="dxa"/>
            <w:hideMark/>
          </w:tcPr>
          <w:p w14:paraId="1A4B99C4"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80-89</w:t>
            </w:r>
          </w:p>
        </w:tc>
        <w:tc>
          <w:tcPr>
            <w:tcW w:w="2800" w:type="dxa"/>
            <w:hideMark/>
          </w:tcPr>
          <w:p w14:paraId="6156AF6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Excellent</w:t>
            </w:r>
          </w:p>
        </w:tc>
      </w:tr>
      <w:tr w:rsidR="001E65EA" w:rsidRPr="00E84C31" w14:paraId="60461825"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BD0453B" w14:textId="77777777" w:rsidR="001E65EA" w:rsidRPr="00272714" w:rsidRDefault="001E65EA" w:rsidP="00272714">
            <w:r w:rsidRPr="00272714">
              <w:t>B+</w:t>
            </w:r>
          </w:p>
        </w:tc>
        <w:tc>
          <w:tcPr>
            <w:tcW w:w="0" w:type="auto"/>
            <w:hideMark/>
          </w:tcPr>
          <w:p w14:paraId="1FFCB6E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w:t>
            </w:r>
          </w:p>
        </w:tc>
        <w:tc>
          <w:tcPr>
            <w:tcW w:w="3320" w:type="dxa"/>
            <w:hideMark/>
          </w:tcPr>
          <w:p w14:paraId="3D00DCC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75-79</w:t>
            </w:r>
          </w:p>
        </w:tc>
        <w:tc>
          <w:tcPr>
            <w:tcW w:w="2800" w:type="dxa"/>
            <w:hideMark/>
          </w:tcPr>
          <w:p w14:paraId="6521E47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Very Good</w:t>
            </w:r>
          </w:p>
        </w:tc>
      </w:tr>
      <w:tr w:rsidR="001E65EA" w:rsidRPr="00E84C31" w14:paraId="39A944D5"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C1933C1" w14:textId="77777777" w:rsidR="001E65EA" w:rsidRPr="00272714" w:rsidRDefault="001E65EA" w:rsidP="00272714">
            <w:r w:rsidRPr="00272714">
              <w:t>B</w:t>
            </w:r>
          </w:p>
        </w:tc>
        <w:tc>
          <w:tcPr>
            <w:tcW w:w="0" w:type="auto"/>
            <w:hideMark/>
          </w:tcPr>
          <w:p w14:paraId="6DE37E0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w:t>
            </w:r>
          </w:p>
        </w:tc>
        <w:tc>
          <w:tcPr>
            <w:tcW w:w="3320" w:type="dxa"/>
            <w:hideMark/>
          </w:tcPr>
          <w:p w14:paraId="4B66C9C1"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70-74</w:t>
            </w:r>
          </w:p>
        </w:tc>
        <w:tc>
          <w:tcPr>
            <w:tcW w:w="2800" w:type="dxa"/>
            <w:hideMark/>
          </w:tcPr>
          <w:p w14:paraId="4156CAA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Good</w:t>
            </w:r>
          </w:p>
        </w:tc>
      </w:tr>
      <w:tr w:rsidR="001E65EA" w:rsidRPr="00E84C31" w14:paraId="06A41976"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DC262E4" w14:textId="77777777" w:rsidR="001E65EA" w:rsidRPr="00272714" w:rsidRDefault="001E65EA" w:rsidP="00272714">
            <w:r w:rsidRPr="00272714">
              <w:t>C+</w:t>
            </w:r>
          </w:p>
        </w:tc>
        <w:tc>
          <w:tcPr>
            <w:tcW w:w="0" w:type="auto"/>
            <w:hideMark/>
          </w:tcPr>
          <w:p w14:paraId="1558918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w:t>
            </w:r>
          </w:p>
        </w:tc>
        <w:tc>
          <w:tcPr>
            <w:tcW w:w="3320" w:type="dxa"/>
            <w:hideMark/>
          </w:tcPr>
          <w:p w14:paraId="01D4CE6E"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65-69</w:t>
            </w:r>
          </w:p>
        </w:tc>
        <w:tc>
          <w:tcPr>
            <w:tcW w:w="2800" w:type="dxa"/>
            <w:hideMark/>
          </w:tcPr>
          <w:p w14:paraId="5BFFFD45"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Competent</w:t>
            </w:r>
          </w:p>
        </w:tc>
      </w:tr>
      <w:tr w:rsidR="001E65EA" w:rsidRPr="00E84C31" w14:paraId="4A7DE58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07182BB" w14:textId="77777777" w:rsidR="001E65EA" w:rsidRPr="00272714" w:rsidRDefault="001E65EA" w:rsidP="00272714">
            <w:r w:rsidRPr="00272714">
              <w:t>C</w:t>
            </w:r>
          </w:p>
        </w:tc>
        <w:tc>
          <w:tcPr>
            <w:tcW w:w="0" w:type="auto"/>
            <w:hideMark/>
          </w:tcPr>
          <w:p w14:paraId="7DB128F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4</w:t>
            </w:r>
          </w:p>
        </w:tc>
        <w:tc>
          <w:tcPr>
            <w:tcW w:w="3320" w:type="dxa"/>
            <w:hideMark/>
          </w:tcPr>
          <w:p w14:paraId="107E185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60-64</w:t>
            </w:r>
          </w:p>
        </w:tc>
        <w:tc>
          <w:tcPr>
            <w:tcW w:w="2800" w:type="dxa"/>
            <w:hideMark/>
          </w:tcPr>
          <w:p w14:paraId="5078EF3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Fairly Competent</w:t>
            </w:r>
          </w:p>
        </w:tc>
      </w:tr>
      <w:tr w:rsidR="001E65EA" w:rsidRPr="00E84C31" w14:paraId="24C01173"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5ADA3524" w14:textId="77777777" w:rsidR="001E65EA" w:rsidRPr="00272714" w:rsidRDefault="001E65EA" w:rsidP="00272714">
            <w:r w:rsidRPr="00272714">
              <w:t>D+</w:t>
            </w:r>
          </w:p>
        </w:tc>
        <w:tc>
          <w:tcPr>
            <w:tcW w:w="0" w:type="auto"/>
            <w:hideMark/>
          </w:tcPr>
          <w:p w14:paraId="00359786"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3</w:t>
            </w:r>
          </w:p>
        </w:tc>
        <w:tc>
          <w:tcPr>
            <w:tcW w:w="3320" w:type="dxa"/>
            <w:hideMark/>
          </w:tcPr>
          <w:p w14:paraId="2302A34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55-59</w:t>
            </w:r>
          </w:p>
        </w:tc>
        <w:tc>
          <w:tcPr>
            <w:tcW w:w="2800" w:type="dxa"/>
            <w:hideMark/>
          </w:tcPr>
          <w:p w14:paraId="373FC6F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Passing</w:t>
            </w:r>
          </w:p>
        </w:tc>
      </w:tr>
      <w:tr w:rsidR="001E65EA" w:rsidRPr="00E84C31" w14:paraId="5698D976"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76A32F4" w14:textId="77777777" w:rsidR="001E65EA" w:rsidRPr="00272714" w:rsidRDefault="001E65EA" w:rsidP="00272714">
            <w:r w:rsidRPr="00272714">
              <w:t>D</w:t>
            </w:r>
          </w:p>
        </w:tc>
        <w:tc>
          <w:tcPr>
            <w:tcW w:w="0" w:type="auto"/>
            <w:hideMark/>
          </w:tcPr>
          <w:p w14:paraId="4031B41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2</w:t>
            </w:r>
          </w:p>
        </w:tc>
        <w:tc>
          <w:tcPr>
            <w:tcW w:w="3320" w:type="dxa"/>
            <w:hideMark/>
          </w:tcPr>
          <w:p w14:paraId="4DD70DD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50-54</w:t>
            </w:r>
          </w:p>
        </w:tc>
        <w:tc>
          <w:tcPr>
            <w:tcW w:w="2800" w:type="dxa"/>
            <w:hideMark/>
          </w:tcPr>
          <w:p w14:paraId="4E3B5E2E"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Marginally Passing</w:t>
            </w:r>
          </w:p>
        </w:tc>
      </w:tr>
      <w:tr w:rsidR="001E65EA" w:rsidRPr="00E84C31" w14:paraId="1A766964"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0DB5A09" w14:textId="77777777" w:rsidR="001E65EA" w:rsidRPr="00272714" w:rsidRDefault="001E65EA" w:rsidP="00272714">
            <w:r w:rsidRPr="00272714">
              <w:lastRenderedPageBreak/>
              <w:t>E</w:t>
            </w:r>
          </w:p>
        </w:tc>
        <w:tc>
          <w:tcPr>
            <w:tcW w:w="0" w:type="auto"/>
            <w:hideMark/>
          </w:tcPr>
          <w:p w14:paraId="3A19E0C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1</w:t>
            </w:r>
          </w:p>
        </w:tc>
        <w:tc>
          <w:tcPr>
            <w:tcW w:w="3320" w:type="dxa"/>
            <w:hideMark/>
          </w:tcPr>
          <w:p w14:paraId="0DD07C59"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below 50%)</w:t>
            </w:r>
          </w:p>
        </w:tc>
        <w:tc>
          <w:tcPr>
            <w:tcW w:w="2800" w:type="dxa"/>
            <w:hideMark/>
          </w:tcPr>
          <w:p w14:paraId="123F1E3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Failing</w:t>
            </w:r>
          </w:p>
        </w:tc>
      </w:tr>
      <w:tr w:rsidR="001E65EA" w:rsidRPr="00E84C31" w14:paraId="57536AC2"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BB5D328" w14:textId="77777777" w:rsidR="001E65EA" w:rsidRPr="00272714" w:rsidRDefault="001E65EA" w:rsidP="00272714">
            <w:r w:rsidRPr="00272714">
              <w:t>F</w:t>
            </w:r>
          </w:p>
        </w:tc>
        <w:tc>
          <w:tcPr>
            <w:tcW w:w="0" w:type="auto"/>
            <w:hideMark/>
          </w:tcPr>
          <w:p w14:paraId="1972775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0</w:t>
            </w:r>
          </w:p>
        </w:tc>
        <w:tc>
          <w:tcPr>
            <w:tcW w:w="3320" w:type="dxa"/>
            <w:hideMark/>
          </w:tcPr>
          <w:p w14:paraId="57599F0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(below 50%)</w:t>
            </w:r>
          </w:p>
        </w:tc>
        <w:tc>
          <w:tcPr>
            <w:tcW w:w="2800" w:type="dxa"/>
            <w:hideMark/>
          </w:tcPr>
          <w:p w14:paraId="24366F2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Failing</w:t>
            </w:r>
          </w:p>
        </w:tc>
      </w:tr>
    </w:tbl>
    <w:p w14:paraId="1E264246" w14:textId="77777777" w:rsidR="00C25C62" w:rsidRDefault="001E65EA" w:rsidP="00C25C62">
      <w:pPr>
        <w:pStyle w:val="Heading1"/>
      </w:pPr>
      <w:r w:rsidRPr="00440AD8">
        <w:t>Course Schedule</w:t>
      </w:r>
    </w:p>
    <w:p w14:paraId="4EE605AF" w14:textId="6B56C024" w:rsidR="003D7D9C" w:rsidRPr="004E4316" w:rsidRDefault="00707008" w:rsidP="004E4316">
      <w:pPr>
        <w:pStyle w:val="Heading1"/>
        <w:rPr>
          <w:sz w:val="28"/>
          <w:szCs w:val="28"/>
        </w:rPr>
      </w:pPr>
      <w:r w:rsidRPr="004E4316">
        <w:rPr>
          <w:sz w:val="28"/>
          <w:szCs w:val="28"/>
        </w:rPr>
        <w:t>Important Dates</w:t>
      </w:r>
    </w:p>
    <w:p w14:paraId="06FCD53D" w14:textId="629B1581" w:rsidR="007D7795" w:rsidRPr="00DA7412" w:rsidRDefault="00712633" w:rsidP="007D7795">
      <w:pPr>
        <w:pStyle w:val="ListParagraph"/>
        <w:numPr>
          <w:ilvl w:val="0"/>
          <w:numId w:val="41"/>
        </w:numPr>
      </w:pPr>
      <w:r>
        <w:rPr>
          <w:rFonts w:ascii="IBM Plex Sans" w:hAnsi="IBM Plex Sans"/>
          <w:color w:val="212529"/>
        </w:rPr>
        <w:t>January</w:t>
      </w:r>
      <w:r w:rsidR="007D7795" w:rsidRPr="00DA7412">
        <w:rPr>
          <w:rFonts w:ascii="IBM Plex Sans" w:hAnsi="IBM Plex Sans"/>
          <w:color w:val="212529"/>
        </w:rPr>
        <w:t xml:space="preserve"> 1</w:t>
      </w:r>
      <w:r>
        <w:rPr>
          <w:rFonts w:ascii="IBM Plex Sans" w:hAnsi="IBM Plex Sans"/>
          <w:color w:val="212529"/>
        </w:rPr>
        <w:t>5</w:t>
      </w:r>
      <w:r w:rsidR="007D7795" w:rsidRPr="00DA7412">
        <w:rPr>
          <w:rFonts w:ascii="IBM Plex Sans" w:hAnsi="IBM Plex Sans"/>
          <w:color w:val="212529"/>
          <w:vertAlign w:val="superscript"/>
        </w:rPr>
        <w:t>th</w:t>
      </w:r>
      <w:r w:rsidR="007D7795" w:rsidRPr="00DA7412">
        <w:rPr>
          <w:rFonts w:ascii="IBM Plex Sans" w:hAnsi="IBM Plex Sans"/>
          <w:color w:val="212529"/>
        </w:rPr>
        <w:t xml:space="preserve"> - Last date to add a course without instructor </w:t>
      </w:r>
      <w:proofErr w:type="gramStart"/>
      <w:r w:rsidR="007D7795" w:rsidRPr="00DA7412">
        <w:rPr>
          <w:rFonts w:ascii="IBM Plex Sans" w:hAnsi="IBM Plex Sans"/>
          <w:color w:val="212529"/>
        </w:rPr>
        <w:t>permission</w:t>
      </w:r>
      <w:proofErr w:type="gramEnd"/>
      <w:r w:rsidR="007D7795" w:rsidRPr="00DA7412">
        <w:rPr>
          <w:rFonts w:ascii="IBM Plex Sans" w:hAnsi="IBM Plex Sans"/>
          <w:color w:val="212529"/>
        </w:rPr>
        <w:t xml:space="preserve"> </w:t>
      </w:r>
    </w:p>
    <w:p w14:paraId="2C8D4826" w14:textId="031BD5EE" w:rsidR="007D7795" w:rsidRPr="00DA7412" w:rsidRDefault="00712633" w:rsidP="007D7795">
      <w:pPr>
        <w:pStyle w:val="ListParagraph"/>
        <w:numPr>
          <w:ilvl w:val="0"/>
          <w:numId w:val="41"/>
        </w:numPr>
      </w:pPr>
      <w:r>
        <w:rPr>
          <w:rFonts w:ascii="IBM Plex Sans" w:hAnsi="IBM Plex Sans"/>
          <w:color w:val="212529"/>
        </w:rPr>
        <w:t>March 9</w:t>
      </w:r>
      <w:r w:rsidR="007D7795" w:rsidRPr="00DA7412">
        <w:rPr>
          <w:rFonts w:ascii="IBM Plex Sans" w:hAnsi="IBM Plex Sans"/>
          <w:color w:val="212529"/>
          <w:vertAlign w:val="superscript"/>
        </w:rPr>
        <w:t>th</w:t>
      </w:r>
      <w:r w:rsidR="007D7795" w:rsidRPr="00DA7412">
        <w:rPr>
          <w:rFonts w:ascii="IBM Plex Sans" w:hAnsi="IBM Plex Sans"/>
          <w:color w:val="212529"/>
        </w:rPr>
        <w:t xml:space="preserve"> - Last date to drop a course without receiving a </w:t>
      </w:r>
      <w:proofErr w:type="gramStart"/>
      <w:r w:rsidR="007D7795" w:rsidRPr="00DA7412">
        <w:rPr>
          <w:rFonts w:ascii="IBM Plex Sans" w:hAnsi="IBM Plex Sans"/>
          <w:color w:val="212529"/>
        </w:rPr>
        <w:t>grade</w:t>
      </w:r>
      <w:proofErr w:type="gramEnd"/>
    </w:p>
    <w:p w14:paraId="43159C1E" w14:textId="2E1B3270" w:rsidR="007D7795" w:rsidRPr="00DA7412" w:rsidRDefault="001C5528" w:rsidP="007D7795">
      <w:pPr>
        <w:pStyle w:val="ListParagraph"/>
        <w:numPr>
          <w:ilvl w:val="0"/>
          <w:numId w:val="41"/>
        </w:numPr>
      </w:pPr>
      <w:r>
        <w:rPr>
          <w:rFonts w:ascii="IBM Plex Sans" w:hAnsi="IBM Plex Sans"/>
          <w:color w:val="212529"/>
        </w:rPr>
        <w:t>April 6</w:t>
      </w:r>
      <w:r w:rsidRPr="001C5528">
        <w:rPr>
          <w:rFonts w:ascii="IBM Plex Sans" w:hAnsi="IBM Plex Sans"/>
          <w:color w:val="212529"/>
          <w:vertAlign w:val="superscript"/>
        </w:rPr>
        <w:t>th</w:t>
      </w:r>
      <w:r w:rsidR="007D7795" w:rsidRPr="00DA7412">
        <w:rPr>
          <w:rFonts w:ascii="IBM Plex Sans" w:hAnsi="IBM Plex Sans"/>
          <w:color w:val="212529"/>
        </w:rPr>
        <w:t xml:space="preserve"> – Last day of </w:t>
      </w:r>
      <w:r w:rsidR="00712633">
        <w:rPr>
          <w:rFonts w:ascii="IBM Plex Sans" w:hAnsi="IBM Plex Sans"/>
          <w:color w:val="212529"/>
        </w:rPr>
        <w:t>winter</w:t>
      </w:r>
      <w:r w:rsidR="007D7795" w:rsidRPr="00DA7412">
        <w:rPr>
          <w:rFonts w:ascii="IBM Plex Sans" w:hAnsi="IBM Plex Sans"/>
          <w:color w:val="212529"/>
        </w:rPr>
        <w:t xml:space="preserve"> classes </w:t>
      </w:r>
    </w:p>
    <w:p w14:paraId="2F12FB39" w14:textId="41B6E94D" w:rsidR="007D7795" w:rsidRPr="00DA7412" w:rsidRDefault="00C347A7" w:rsidP="007D7795">
      <w:pPr>
        <w:pStyle w:val="ListParagraph"/>
        <w:numPr>
          <w:ilvl w:val="0"/>
          <w:numId w:val="41"/>
        </w:numPr>
      </w:pPr>
      <w:r>
        <w:rPr>
          <w:rFonts w:ascii="IBM Plex Sans" w:hAnsi="IBM Plex Sans"/>
          <w:color w:val="212529"/>
        </w:rPr>
        <w:t>April 7</w:t>
      </w:r>
      <w:r w:rsidRPr="00C347A7">
        <w:rPr>
          <w:rFonts w:ascii="IBM Plex Sans" w:hAnsi="IBM Plex Sans"/>
          <w:color w:val="212529"/>
          <w:vertAlign w:val="superscript"/>
        </w:rPr>
        <w:t>th</w:t>
      </w:r>
      <w:r w:rsidR="007D7795" w:rsidRPr="00DA7412">
        <w:rPr>
          <w:rFonts w:ascii="IBM Plex Sans" w:hAnsi="IBM Plex Sans"/>
          <w:color w:val="212529"/>
        </w:rPr>
        <w:t xml:space="preserve"> – </w:t>
      </w:r>
      <w:r w:rsidR="00712633">
        <w:rPr>
          <w:rFonts w:ascii="IBM Plex Sans" w:hAnsi="IBM Plex Sans"/>
          <w:color w:val="212529"/>
        </w:rPr>
        <w:t>Winter</w:t>
      </w:r>
      <w:r w:rsidR="007D7795" w:rsidRPr="00DA7412">
        <w:rPr>
          <w:rFonts w:ascii="IBM Plex Sans" w:hAnsi="IBM Plex Sans"/>
          <w:color w:val="212529"/>
        </w:rPr>
        <w:t xml:space="preserve"> study day </w:t>
      </w:r>
    </w:p>
    <w:p w14:paraId="063C88C3" w14:textId="5368656E" w:rsidR="007D7795" w:rsidRPr="00124FE9" w:rsidRDefault="00712633" w:rsidP="007D7795">
      <w:pPr>
        <w:pStyle w:val="ListParagraph"/>
        <w:numPr>
          <w:ilvl w:val="0"/>
          <w:numId w:val="41"/>
        </w:numPr>
      </w:pPr>
      <w:r>
        <w:t xml:space="preserve">April </w:t>
      </w:r>
      <w:r w:rsidR="00C347A7">
        <w:t>8</w:t>
      </w:r>
      <w:r w:rsidR="007D7795" w:rsidRPr="00124FE9">
        <w:rPr>
          <w:vertAlign w:val="superscript"/>
        </w:rPr>
        <w:t>th</w:t>
      </w:r>
      <w:r w:rsidR="007D7795" w:rsidRPr="00124FE9">
        <w:t xml:space="preserve"> – Exam period </w:t>
      </w:r>
      <w:proofErr w:type="gramStart"/>
      <w:r w:rsidR="007D7795" w:rsidRPr="00124FE9">
        <w:t>begins</w:t>
      </w:r>
      <w:proofErr w:type="gramEnd"/>
    </w:p>
    <w:p w14:paraId="3674C86A" w14:textId="77777777" w:rsidR="007D7795" w:rsidRPr="007D7795" w:rsidRDefault="007D7795" w:rsidP="007D7795">
      <w:pPr>
        <w:rPr>
          <w:highlight w:val="yellow"/>
        </w:rPr>
      </w:pPr>
    </w:p>
    <w:p w14:paraId="30AE5328" w14:textId="77777777" w:rsidR="003D7D9C" w:rsidRPr="003D7D9C" w:rsidRDefault="003D7D9C" w:rsidP="003D7D9C">
      <w:pPr>
        <w:pStyle w:val="ListParagraph"/>
      </w:pPr>
    </w:p>
    <w:p w14:paraId="547558FF" w14:textId="2D74955E" w:rsidR="00D35BFB" w:rsidRPr="00D35BFB" w:rsidRDefault="00EC2D88" w:rsidP="00D35BFB">
      <w:r>
        <w:t>Explore</w:t>
      </w:r>
      <w:r w:rsidR="009065B5">
        <w:t xml:space="preserve"> the </w:t>
      </w:r>
      <w:r w:rsidR="00855F31">
        <w:t xml:space="preserve">York University </w:t>
      </w:r>
      <w:hyperlink r:id="rId35" w:history="1">
        <w:r w:rsidR="00EE1430">
          <w:rPr>
            <w:rStyle w:val="Hyperlink"/>
          </w:rPr>
          <w:t>A</w:t>
        </w:r>
        <w:r w:rsidR="009065B5" w:rsidRPr="00F9027D">
          <w:rPr>
            <w:rStyle w:val="Hyperlink"/>
          </w:rPr>
          <w:t xml:space="preserve">cademic </w:t>
        </w:r>
        <w:r w:rsidR="00EE1430">
          <w:rPr>
            <w:rStyle w:val="Hyperlink"/>
          </w:rPr>
          <w:t>C</w:t>
        </w:r>
        <w:r w:rsidR="009065B5" w:rsidRPr="00F9027D">
          <w:rPr>
            <w:rStyle w:val="Hyperlink"/>
          </w:rPr>
          <w:t>alendar</w:t>
        </w:r>
      </w:hyperlink>
      <w:r w:rsidR="009065B5">
        <w:t xml:space="preserve"> </w:t>
      </w:r>
      <w:r>
        <w:t xml:space="preserve">to </w:t>
      </w:r>
      <w:r w:rsidR="009065B5">
        <w:t xml:space="preserve">find </w:t>
      </w:r>
      <w:r>
        <w:t>a list of</w:t>
      </w:r>
      <w:r w:rsidR="001D6239">
        <w:t xml:space="preserve"> important dates</w:t>
      </w:r>
      <w:r w:rsidR="00B0128E">
        <w:t xml:space="preserve">, such as </w:t>
      </w:r>
      <w:r w:rsidR="009065B5">
        <w:t>class</w:t>
      </w:r>
      <w:r w:rsidR="00804AC3">
        <w:t xml:space="preserve"> star</w:t>
      </w:r>
      <w:r w:rsidR="00EE1430">
        <w:t>t</w:t>
      </w:r>
      <w:r w:rsidR="00804AC3">
        <w:t>/end</w:t>
      </w:r>
      <w:r w:rsidR="009065B5">
        <w:t xml:space="preserve"> dates, drop deadline</w:t>
      </w:r>
      <w:r w:rsidR="00EE1430">
        <w:t>s</w:t>
      </w:r>
      <w:r w:rsidR="009065B5">
        <w:t>, holidays</w:t>
      </w:r>
      <w:r w:rsidR="0004749F">
        <w:t xml:space="preserve"> and more</w:t>
      </w:r>
      <w:r w:rsidR="00F9027D">
        <w:t>.</w:t>
      </w:r>
    </w:p>
    <w:p w14:paraId="1A2AD92D" w14:textId="34AC48EA" w:rsidR="00FA4E48" w:rsidRDefault="00E9307F" w:rsidP="00FA4E48">
      <w:pPr>
        <w:pStyle w:val="Heading2"/>
      </w:pPr>
      <w:r>
        <w:t xml:space="preserve">Weekly </w:t>
      </w:r>
      <w:r w:rsidR="00FA4E48">
        <w:t xml:space="preserve">Course Schedule </w:t>
      </w:r>
    </w:p>
    <w:p w14:paraId="3C614A9C" w14:textId="5934AE39" w:rsidR="001E5B49" w:rsidRDefault="001E5B49" w:rsidP="001E5B49">
      <w:r w:rsidRPr="006E6A40">
        <w:rPr>
          <w:highlight w:val="yellow"/>
        </w:rPr>
        <w:t>*** Note – we are scheduling a class tour of the Scotia bank arena with MLSE personnel for between Marc</w:t>
      </w:r>
      <w:r w:rsidR="006E6A40" w:rsidRPr="006E6A40">
        <w:rPr>
          <w:highlight w:val="yellow"/>
        </w:rPr>
        <w:t>h</w:t>
      </w:r>
      <w:r w:rsidRPr="006E6A40">
        <w:rPr>
          <w:highlight w:val="yellow"/>
        </w:rPr>
        <w:t xml:space="preserve"> 2</w:t>
      </w:r>
      <w:r w:rsidRPr="006E6A40">
        <w:rPr>
          <w:highlight w:val="yellow"/>
          <w:vertAlign w:val="superscript"/>
        </w:rPr>
        <w:t>nd</w:t>
      </w:r>
      <w:r w:rsidRPr="006E6A40">
        <w:rPr>
          <w:highlight w:val="yellow"/>
        </w:rPr>
        <w:t xml:space="preserve"> – 19</w:t>
      </w:r>
      <w:r w:rsidRPr="006E6A40">
        <w:rPr>
          <w:highlight w:val="yellow"/>
          <w:vertAlign w:val="superscript"/>
        </w:rPr>
        <w:t>th</w:t>
      </w:r>
      <w:r w:rsidRPr="006E6A40">
        <w:rPr>
          <w:highlight w:val="yellow"/>
        </w:rPr>
        <w:t>. The date will be secured by MLSE staff during the term. Please prepare to be present in person for classes during those dates. ***</w:t>
      </w:r>
    </w:p>
    <w:p w14:paraId="0D8DD131" w14:textId="77777777" w:rsidR="001E5B49" w:rsidRDefault="001E5B49" w:rsidP="001E5B49"/>
    <w:p w14:paraId="725D2AEF" w14:textId="7894F6B1" w:rsidR="00DF1177" w:rsidRPr="00DF1177" w:rsidRDefault="00DF1177" w:rsidP="00DF1177">
      <w:pPr>
        <w:rPr>
          <w:i/>
          <w:iCs/>
        </w:rPr>
      </w:pPr>
      <w:r w:rsidRPr="00DF1177">
        <w:rPr>
          <w:i/>
          <w:iCs/>
        </w:rPr>
        <w:t>Class schedule subject to change</w:t>
      </w:r>
      <w:r w:rsidR="006E6A40">
        <w:rPr>
          <w:i/>
          <w:iCs/>
        </w:rPr>
        <w:t xml:space="preserve"> – be prepared to check e-class for updates</w:t>
      </w:r>
      <w:r w:rsidRPr="00DF1177">
        <w:rPr>
          <w:i/>
          <w:iCs/>
        </w:rPr>
        <w:t xml:space="preserve">. No assignment deadlines will be moved to earlier dates. All changes will be announced on e-class and in class sessions. </w:t>
      </w:r>
    </w:p>
    <w:p w14:paraId="583DC748" w14:textId="67BC76C0" w:rsidR="6C288631" w:rsidRDefault="6C288631" w:rsidP="6C288631"/>
    <w:tbl>
      <w:tblPr>
        <w:tblStyle w:val="ListTable3-Accent1"/>
        <w:tblW w:w="9634" w:type="dxa"/>
        <w:tblLayout w:type="fixed"/>
        <w:tblLook w:val="06A0" w:firstRow="1" w:lastRow="0" w:firstColumn="1" w:lastColumn="0" w:noHBand="1" w:noVBand="1"/>
        <w:tblCaption w:val="Weekly Course Schedule"/>
        <w:tblDescription w:val="This table outlines the weekly schedule for the course. It includes the week/module dates, readings and activities, assessment due dates and module/unit learning outcomes."/>
      </w:tblPr>
      <w:tblGrid>
        <w:gridCol w:w="1129"/>
        <w:gridCol w:w="851"/>
        <w:gridCol w:w="3363"/>
        <w:gridCol w:w="2733"/>
        <w:gridCol w:w="1558"/>
      </w:tblGrid>
      <w:tr w:rsidR="001C4A97" w:rsidRPr="00E84C31" w14:paraId="12ECF603" w14:textId="77777777" w:rsidTr="000470AB">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100" w:firstRow="0" w:lastRow="0" w:firstColumn="1" w:lastColumn="0" w:oddVBand="0" w:evenVBand="0" w:oddHBand="0" w:evenHBand="0" w:firstRowFirstColumn="1" w:firstRowLastColumn="0" w:lastRowFirstColumn="0" w:lastRowLastColumn="0"/>
            <w:tcW w:w="1129" w:type="dxa"/>
          </w:tcPr>
          <w:p w14:paraId="74DDAD04" w14:textId="3BA05CBC" w:rsidR="001C4A97" w:rsidRPr="001C4A97" w:rsidRDefault="001C4A97" w:rsidP="13D33BE5">
            <w:pPr>
              <w:jc w:val="center"/>
              <w:rPr>
                <w:rFonts w:asciiTheme="minorHAnsi" w:hAnsiTheme="minorHAnsi"/>
                <w:sz w:val="22"/>
                <w:szCs w:val="22"/>
              </w:rPr>
            </w:pPr>
            <w:r w:rsidRPr="001C4A97">
              <w:rPr>
                <w:rFonts w:asciiTheme="minorHAnsi" w:hAnsiTheme="minorHAnsi"/>
                <w:sz w:val="22"/>
                <w:szCs w:val="22"/>
              </w:rPr>
              <w:t>Week</w:t>
            </w:r>
          </w:p>
        </w:tc>
        <w:tc>
          <w:tcPr>
            <w:tcW w:w="851" w:type="dxa"/>
          </w:tcPr>
          <w:p w14:paraId="0775F3C5" w14:textId="1B714588" w:rsidR="001C4A97" w:rsidRPr="001C4A97" w:rsidRDefault="001C4A97" w:rsidP="001C4A97">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C4A97">
              <w:rPr>
                <w:rFonts w:asciiTheme="minorHAnsi" w:hAnsiTheme="minorHAnsi"/>
                <w:sz w:val="22"/>
                <w:szCs w:val="22"/>
              </w:rPr>
              <w:t>Mode</w:t>
            </w:r>
          </w:p>
        </w:tc>
        <w:tc>
          <w:tcPr>
            <w:tcW w:w="3363" w:type="dxa"/>
          </w:tcPr>
          <w:p w14:paraId="125A0CF0" w14:textId="1D880D61" w:rsidR="001C4A97" w:rsidRPr="001C4A97" w:rsidRDefault="001C4A97" w:rsidP="13D33B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C4A97">
              <w:rPr>
                <w:rFonts w:asciiTheme="minorHAnsi" w:hAnsiTheme="minorHAnsi"/>
                <w:sz w:val="22"/>
                <w:szCs w:val="22"/>
              </w:rPr>
              <w:t>Topic(s)</w:t>
            </w:r>
          </w:p>
        </w:tc>
        <w:tc>
          <w:tcPr>
            <w:tcW w:w="2733" w:type="dxa"/>
          </w:tcPr>
          <w:p w14:paraId="77437786" w14:textId="13FAAA0A" w:rsidR="001C4A97" w:rsidRPr="001C4A97" w:rsidRDefault="001C4A97" w:rsidP="13D33B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C4A97">
              <w:rPr>
                <w:rFonts w:asciiTheme="minorHAnsi" w:hAnsiTheme="minorHAnsi"/>
                <w:sz w:val="22"/>
                <w:szCs w:val="22"/>
              </w:rPr>
              <w:t>Readings and Activities</w:t>
            </w:r>
          </w:p>
        </w:tc>
        <w:tc>
          <w:tcPr>
            <w:tcW w:w="1558" w:type="dxa"/>
          </w:tcPr>
          <w:p w14:paraId="724D404B" w14:textId="1400E32A" w:rsidR="001C4A97" w:rsidRPr="001C4A97" w:rsidRDefault="001C4A97" w:rsidP="13D33B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C4A97">
              <w:rPr>
                <w:rFonts w:asciiTheme="minorHAnsi" w:hAnsiTheme="minorHAnsi"/>
                <w:sz w:val="22"/>
                <w:szCs w:val="22"/>
              </w:rPr>
              <w:t>Assessment</w:t>
            </w:r>
          </w:p>
        </w:tc>
      </w:tr>
      <w:tr w:rsidR="001C4A97" w:rsidRPr="00E84C31" w14:paraId="2A4C68B0" w14:textId="77777777" w:rsidTr="000470AB">
        <w:trPr>
          <w:trHeight w:val="1073"/>
        </w:trPr>
        <w:tc>
          <w:tcPr>
            <w:cnfStyle w:val="001000000000" w:firstRow="0" w:lastRow="0" w:firstColumn="1" w:lastColumn="0" w:oddVBand="0" w:evenVBand="0" w:oddHBand="0" w:evenHBand="0" w:firstRowFirstColumn="0" w:firstRowLastColumn="0" w:lastRowFirstColumn="0" w:lastRowLastColumn="0"/>
            <w:tcW w:w="1129" w:type="dxa"/>
          </w:tcPr>
          <w:p w14:paraId="27A67A9A" w14:textId="77777777" w:rsidR="001C4A97" w:rsidRDefault="001C4A97" w:rsidP="13D33BE5">
            <w:pPr>
              <w:rPr>
                <w:rFonts w:cstheme="minorBidi"/>
                <w:bCs w:val="0"/>
                <w:color w:val="000000" w:themeColor="text1"/>
                <w:sz w:val="22"/>
                <w:szCs w:val="22"/>
              </w:rPr>
            </w:pPr>
            <w:r w:rsidRPr="001C4A97">
              <w:rPr>
                <w:rFonts w:asciiTheme="minorHAnsi" w:hAnsiTheme="minorHAnsi" w:cstheme="minorBidi"/>
                <w:color w:val="000000" w:themeColor="text1"/>
                <w:sz w:val="22"/>
                <w:szCs w:val="22"/>
              </w:rPr>
              <w:t>Week 1</w:t>
            </w:r>
          </w:p>
          <w:p w14:paraId="62EDD472" w14:textId="7C164CD5" w:rsidR="00474CF3" w:rsidRPr="001C4A97" w:rsidRDefault="00474CF3" w:rsidP="13D33BE5">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Jan 5</w:t>
            </w:r>
            <w:r w:rsidRPr="00474CF3">
              <w:rPr>
                <w:rFonts w:asciiTheme="minorHAnsi" w:hAnsiTheme="minorHAnsi" w:cstheme="minorBidi"/>
                <w:color w:val="000000" w:themeColor="text1"/>
                <w:sz w:val="22"/>
                <w:szCs w:val="22"/>
                <w:vertAlign w:val="superscript"/>
              </w:rPr>
              <w:t>th</w:t>
            </w:r>
            <w:r>
              <w:rPr>
                <w:rFonts w:asciiTheme="minorHAnsi" w:hAnsiTheme="minorHAnsi" w:cstheme="minorBidi"/>
                <w:color w:val="000000" w:themeColor="text1"/>
                <w:sz w:val="22"/>
                <w:szCs w:val="22"/>
              </w:rPr>
              <w:t xml:space="preserve"> </w:t>
            </w:r>
          </w:p>
          <w:p w14:paraId="38BA318C" w14:textId="1D0606A3" w:rsidR="001C4A97" w:rsidRPr="001C4A97" w:rsidRDefault="001C4A97" w:rsidP="00006A5E">
            <w:pPr>
              <w:rPr>
                <w:rFonts w:asciiTheme="minorHAnsi" w:hAnsiTheme="minorHAnsi" w:cstheme="minorBidi"/>
                <w:color w:val="000000" w:themeColor="text1"/>
                <w:sz w:val="22"/>
                <w:szCs w:val="22"/>
              </w:rPr>
            </w:pPr>
          </w:p>
        </w:tc>
        <w:tc>
          <w:tcPr>
            <w:tcW w:w="851" w:type="dxa"/>
          </w:tcPr>
          <w:p w14:paraId="7B3CD366" w14:textId="49DF19B6" w:rsidR="001C4A97" w:rsidRPr="001C4A97" w:rsidRDefault="001C4A97" w:rsidP="001C4A9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Zoom</w:t>
            </w:r>
          </w:p>
        </w:tc>
        <w:tc>
          <w:tcPr>
            <w:tcW w:w="3363" w:type="dxa"/>
          </w:tcPr>
          <w:p w14:paraId="1DC81283" w14:textId="53158284" w:rsidR="001C4A97" w:rsidRPr="001C4A97" w:rsidRDefault="001C4A97" w:rsidP="00FE3F5C">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 xml:space="preserve">Course Overview </w:t>
            </w:r>
          </w:p>
          <w:p w14:paraId="0FC73518" w14:textId="45EEB4A0" w:rsidR="001C4A97" w:rsidRPr="000B10F4" w:rsidRDefault="001C4A97" w:rsidP="000B10F4">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 xml:space="preserve">Introduction to </w:t>
            </w:r>
            <w:r>
              <w:rPr>
                <w:rFonts w:cstheme="minorBidi"/>
                <w:color w:val="000000" w:themeColor="text1"/>
                <w:sz w:val="22"/>
                <w:szCs w:val="22"/>
              </w:rPr>
              <w:t>Sport Governance</w:t>
            </w:r>
            <w:r w:rsidRPr="001C4A97">
              <w:rPr>
                <w:rFonts w:cstheme="minorBidi"/>
                <w:color w:val="000000" w:themeColor="text1"/>
                <w:sz w:val="22"/>
                <w:szCs w:val="22"/>
              </w:rPr>
              <w:t xml:space="preserve"> </w:t>
            </w:r>
            <w:r w:rsidR="007204C9">
              <w:rPr>
                <w:rFonts w:cstheme="minorBidi"/>
                <w:color w:val="000000" w:themeColor="text1"/>
                <w:sz w:val="22"/>
                <w:szCs w:val="22"/>
              </w:rPr>
              <w:t>concepts</w:t>
            </w:r>
          </w:p>
        </w:tc>
        <w:tc>
          <w:tcPr>
            <w:tcW w:w="2733" w:type="dxa"/>
          </w:tcPr>
          <w:p w14:paraId="31AE44B5" w14:textId="77777777" w:rsidR="001C4A97" w:rsidRDefault="007204C9" w:rsidP="6C288631">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Chapter 2</w:t>
            </w:r>
          </w:p>
          <w:p w14:paraId="5A0BAC43" w14:textId="54E62F5E" w:rsidR="007204C9" w:rsidRPr="001C4A97" w:rsidRDefault="007204C9" w:rsidP="001E5B49">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c>
          <w:tcPr>
            <w:tcW w:w="1558" w:type="dxa"/>
          </w:tcPr>
          <w:p w14:paraId="0CDC6F78" w14:textId="77777777" w:rsidR="001C4A97" w:rsidRPr="001C4A97" w:rsidRDefault="001C4A97" w:rsidP="13D33BE5">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r>
      <w:tr w:rsidR="00620CA7" w:rsidRPr="00E84C31" w14:paraId="187BDCE9"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5058F5F0" w14:textId="39763906" w:rsidR="00620CA7" w:rsidRDefault="00620CA7" w:rsidP="00620CA7">
            <w:pPr>
              <w:rPr>
                <w:rFonts w:cstheme="minorBidi"/>
                <w:bCs w:val="0"/>
                <w:color w:val="000000" w:themeColor="text1"/>
                <w:sz w:val="22"/>
                <w:szCs w:val="22"/>
              </w:rPr>
            </w:pPr>
            <w:r w:rsidRPr="001C4A97">
              <w:rPr>
                <w:rFonts w:asciiTheme="minorHAnsi" w:hAnsiTheme="minorHAnsi" w:cstheme="minorBidi"/>
                <w:color w:val="000000" w:themeColor="text1"/>
                <w:sz w:val="22"/>
                <w:szCs w:val="22"/>
              </w:rPr>
              <w:lastRenderedPageBreak/>
              <w:t>Week 2</w:t>
            </w:r>
          </w:p>
          <w:p w14:paraId="62FEBA52" w14:textId="2A666A20" w:rsidR="00620CA7" w:rsidRDefault="00620CA7" w:rsidP="00620CA7">
            <w:pPr>
              <w:rPr>
                <w:rFonts w:cstheme="minorBidi"/>
                <w:bCs w:val="0"/>
                <w:color w:val="000000" w:themeColor="text1"/>
                <w:sz w:val="22"/>
                <w:szCs w:val="22"/>
              </w:rPr>
            </w:pPr>
            <w:r>
              <w:rPr>
                <w:rFonts w:asciiTheme="minorHAnsi" w:hAnsiTheme="minorHAnsi" w:cstheme="minorBidi"/>
                <w:color w:val="000000" w:themeColor="text1"/>
                <w:sz w:val="22"/>
                <w:szCs w:val="22"/>
              </w:rPr>
              <w:t>Jan 12</w:t>
            </w:r>
            <w:r w:rsidRPr="00474CF3">
              <w:rPr>
                <w:rFonts w:asciiTheme="minorHAnsi" w:hAnsiTheme="minorHAnsi" w:cstheme="minorBidi"/>
                <w:color w:val="000000" w:themeColor="text1"/>
                <w:sz w:val="22"/>
                <w:szCs w:val="22"/>
                <w:vertAlign w:val="superscript"/>
              </w:rPr>
              <w:t>th</w:t>
            </w:r>
          </w:p>
          <w:p w14:paraId="0AC23CA4" w14:textId="77777777" w:rsidR="00620CA7" w:rsidRPr="001C4A97" w:rsidRDefault="00620CA7" w:rsidP="00620CA7">
            <w:pPr>
              <w:rPr>
                <w:rFonts w:asciiTheme="minorHAnsi" w:hAnsiTheme="minorHAnsi" w:cstheme="minorBidi"/>
                <w:color w:val="000000" w:themeColor="text1"/>
                <w:sz w:val="22"/>
                <w:szCs w:val="22"/>
              </w:rPr>
            </w:pPr>
          </w:p>
          <w:p w14:paraId="7FDFD565" w14:textId="0B395E47" w:rsidR="00620CA7" w:rsidRPr="001C4A97" w:rsidRDefault="00620CA7" w:rsidP="00620CA7">
            <w:pPr>
              <w:rPr>
                <w:rFonts w:asciiTheme="minorHAnsi" w:hAnsiTheme="minorHAnsi" w:cstheme="minorBidi"/>
                <w:color w:val="000000" w:themeColor="text1"/>
                <w:sz w:val="22"/>
                <w:szCs w:val="22"/>
              </w:rPr>
            </w:pPr>
          </w:p>
        </w:tc>
        <w:tc>
          <w:tcPr>
            <w:tcW w:w="851" w:type="dxa"/>
          </w:tcPr>
          <w:p w14:paraId="3B88AA82" w14:textId="448DCC7A"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MK 2065</w:t>
            </w:r>
          </w:p>
        </w:tc>
        <w:tc>
          <w:tcPr>
            <w:tcW w:w="3363" w:type="dxa"/>
          </w:tcPr>
          <w:p w14:paraId="2786DF1F" w14:textId="77777777" w:rsidR="004700C5" w:rsidRDefault="004700C5" w:rsidP="00620CA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 xml:space="preserve">Good governance framework </w:t>
            </w:r>
          </w:p>
          <w:p w14:paraId="5D46A75B" w14:textId="183AEC45" w:rsidR="00620CA7" w:rsidRDefault="00620CA7" w:rsidP="00620CA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Olympic and global sport governance</w:t>
            </w:r>
          </w:p>
          <w:p w14:paraId="5AAF35E6" w14:textId="296EC796" w:rsidR="00620CA7" w:rsidRPr="001C4A97" w:rsidRDefault="00620CA7" w:rsidP="004700C5">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c>
          <w:tcPr>
            <w:tcW w:w="2733" w:type="dxa"/>
          </w:tcPr>
          <w:p w14:paraId="383FA6DE" w14:textId="7CF169C0" w:rsidR="004700C5" w:rsidRDefault="00870740"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hyperlink r:id="rId36" w:history="1">
              <w:r w:rsidR="004700C5" w:rsidRPr="00980E49">
                <w:rPr>
                  <w:rStyle w:val="Hyperlink"/>
                  <w:rFonts w:cstheme="minorBidi"/>
                  <w:sz w:val="22"/>
                  <w:szCs w:val="22"/>
                </w:rPr>
                <w:t>Zipp &amp; Ghai, 2020</w:t>
              </w:r>
            </w:hyperlink>
          </w:p>
          <w:p w14:paraId="490A8265" w14:textId="247F0716" w:rsidR="00620CA7" w:rsidRPr="001C4A97" w:rsidRDefault="00870740"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hyperlink r:id="rId37" w:anchor="d1e128" w:history="1">
              <w:proofErr w:type="spellStart"/>
              <w:r w:rsidR="00620CA7" w:rsidRPr="007204C9">
                <w:rPr>
                  <w:rStyle w:val="Hyperlink"/>
                  <w:rFonts w:cstheme="minorBidi"/>
                  <w:sz w:val="22"/>
                  <w:szCs w:val="22"/>
                </w:rPr>
                <w:t>Chapelet</w:t>
              </w:r>
              <w:proofErr w:type="spellEnd"/>
              <w:r w:rsidR="00620CA7" w:rsidRPr="007204C9">
                <w:rPr>
                  <w:rStyle w:val="Hyperlink"/>
                  <w:rFonts w:cstheme="minorBidi"/>
                  <w:sz w:val="22"/>
                  <w:szCs w:val="22"/>
                </w:rPr>
                <w:t>, 2020</w:t>
              </w:r>
            </w:hyperlink>
          </w:p>
        </w:tc>
        <w:tc>
          <w:tcPr>
            <w:tcW w:w="1558" w:type="dxa"/>
          </w:tcPr>
          <w:p w14:paraId="33393C87" w14:textId="086414B2"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r>
      <w:tr w:rsidR="00620CA7" w:rsidRPr="00E84C31" w14:paraId="75589FC7" w14:textId="77777777" w:rsidTr="000470AB">
        <w:trPr>
          <w:trHeight w:val="816"/>
        </w:trPr>
        <w:tc>
          <w:tcPr>
            <w:cnfStyle w:val="001000000000" w:firstRow="0" w:lastRow="0" w:firstColumn="1" w:lastColumn="0" w:oddVBand="0" w:evenVBand="0" w:oddHBand="0" w:evenHBand="0" w:firstRowFirstColumn="0" w:firstRowLastColumn="0" w:lastRowFirstColumn="0" w:lastRowLastColumn="0"/>
            <w:tcW w:w="1129" w:type="dxa"/>
          </w:tcPr>
          <w:p w14:paraId="62D69C7A" w14:textId="77777777" w:rsidR="00620CA7" w:rsidRDefault="00620CA7" w:rsidP="00620CA7">
            <w:pPr>
              <w:rPr>
                <w:rFonts w:cstheme="minorBidi"/>
                <w:bCs w:val="0"/>
                <w:color w:val="000000" w:themeColor="text1"/>
                <w:sz w:val="22"/>
                <w:szCs w:val="22"/>
              </w:rPr>
            </w:pPr>
            <w:r w:rsidRPr="001C4A97">
              <w:rPr>
                <w:rFonts w:asciiTheme="minorHAnsi" w:hAnsiTheme="minorHAnsi" w:cstheme="minorBidi"/>
                <w:color w:val="000000" w:themeColor="text1"/>
                <w:sz w:val="22"/>
                <w:szCs w:val="22"/>
              </w:rPr>
              <w:t>Week 3</w:t>
            </w:r>
          </w:p>
          <w:p w14:paraId="1C63F819" w14:textId="07ACFD79" w:rsidR="00620CA7" w:rsidRDefault="00620CA7" w:rsidP="00620CA7">
            <w:pPr>
              <w:rPr>
                <w:rFonts w:cstheme="minorBidi"/>
                <w:bCs w:val="0"/>
                <w:color w:val="000000" w:themeColor="text1"/>
                <w:sz w:val="22"/>
                <w:szCs w:val="22"/>
              </w:rPr>
            </w:pPr>
            <w:r>
              <w:rPr>
                <w:rFonts w:asciiTheme="minorHAnsi" w:hAnsiTheme="minorHAnsi" w:cstheme="minorBidi"/>
                <w:color w:val="000000" w:themeColor="text1"/>
                <w:sz w:val="22"/>
                <w:szCs w:val="22"/>
              </w:rPr>
              <w:t>Jan 19</w:t>
            </w:r>
            <w:r w:rsidRPr="00474CF3">
              <w:rPr>
                <w:rFonts w:asciiTheme="minorHAnsi" w:hAnsiTheme="minorHAnsi" w:cstheme="minorBidi"/>
                <w:color w:val="000000" w:themeColor="text1"/>
                <w:sz w:val="22"/>
                <w:szCs w:val="22"/>
                <w:vertAlign w:val="superscript"/>
              </w:rPr>
              <w:t>th</w:t>
            </w:r>
          </w:p>
          <w:p w14:paraId="5E3DD93F" w14:textId="32E29313" w:rsidR="00620CA7" w:rsidRPr="001C4A97" w:rsidRDefault="00620CA7" w:rsidP="00620CA7">
            <w:pPr>
              <w:rPr>
                <w:rFonts w:asciiTheme="minorHAnsi" w:hAnsiTheme="minorHAnsi" w:cstheme="minorBidi"/>
                <w:color w:val="000000" w:themeColor="text1"/>
                <w:sz w:val="22"/>
                <w:szCs w:val="22"/>
              </w:rPr>
            </w:pPr>
          </w:p>
        </w:tc>
        <w:tc>
          <w:tcPr>
            <w:tcW w:w="851" w:type="dxa"/>
          </w:tcPr>
          <w:p w14:paraId="39F4331A" w14:textId="17FC452E"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MK 2065</w:t>
            </w:r>
          </w:p>
        </w:tc>
        <w:tc>
          <w:tcPr>
            <w:tcW w:w="3363" w:type="dxa"/>
          </w:tcPr>
          <w:p w14:paraId="73A27076" w14:textId="77777777" w:rsidR="00620CA7" w:rsidRDefault="00620CA7" w:rsidP="00620CA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The great debates – Introduction to policy debate topics</w:t>
            </w:r>
          </w:p>
          <w:p w14:paraId="1915691A" w14:textId="39C151F5" w:rsidR="000B10F4" w:rsidRPr="001C4A97" w:rsidRDefault="000B10F4" w:rsidP="00620CA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Discussion: Debate topics and partners</w:t>
            </w:r>
          </w:p>
        </w:tc>
        <w:tc>
          <w:tcPr>
            <w:tcW w:w="2733" w:type="dxa"/>
          </w:tcPr>
          <w:p w14:paraId="6ED3A54E" w14:textId="77777777" w:rsidR="00620CA7" w:rsidRDefault="00620CA7" w:rsidP="00620CA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Read </w:t>
            </w:r>
            <w:hyperlink r:id="rId38" w:history="1">
              <w:r>
                <w:rPr>
                  <w:rStyle w:val="Hyperlink"/>
                  <w:rFonts w:ascii="Calibri" w:eastAsiaTheme="majorEastAsia" w:hAnsi="Calibri" w:cs="Calibri"/>
                  <w:color w:val="1155CC"/>
                  <w:sz w:val="22"/>
                  <w:szCs w:val="22"/>
                </w:rPr>
                <w:t>this article</w:t>
              </w:r>
            </w:hyperlink>
            <w:r>
              <w:rPr>
                <w:rFonts w:ascii="Calibri" w:hAnsi="Calibri" w:cs="Calibri"/>
                <w:color w:val="000000"/>
                <w:sz w:val="22"/>
                <w:szCs w:val="22"/>
              </w:rPr>
              <w:t xml:space="preserve"> (Grix, et al., 2022)</w:t>
            </w:r>
          </w:p>
          <w:p w14:paraId="05C4396E" w14:textId="48798C1C"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ascii="Calibri" w:hAnsi="Calibri" w:cs="Calibri"/>
                <w:color w:val="000000"/>
                <w:sz w:val="22"/>
                <w:szCs w:val="22"/>
              </w:rPr>
              <w:t xml:space="preserve">Review </w:t>
            </w:r>
            <w:hyperlink r:id="rId39" w:history="1">
              <w:r>
                <w:rPr>
                  <w:rStyle w:val="Hyperlink"/>
                  <w:rFonts w:ascii="Calibri" w:eastAsiaTheme="majorEastAsia" w:hAnsi="Calibri" w:cs="Calibri"/>
                  <w:color w:val="1155CC"/>
                  <w:sz w:val="22"/>
                  <w:szCs w:val="22"/>
                </w:rPr>
                <w:t xml:space="preserve">Debate Assignment </w:t>
              </w:r>
            </w:hyperlink>
            <w:r>
              <w:rPr>
                <w:rFonts w:ascii="Calibri" w:hAnsi="Calibri" w:cs="Calibri"/>
                <w:color w:val="000000"/>
                <w:sz w:val="22"/>
                <w:szCs w:val="22"/>
              </w:rPr>
              <w:t>info</w:t>
            </w:r>
          </w:p>
        </w:tc>
        <w:tc>
          <w:tcPr>
            <w:tcW w:w="1558" w:type="dxa"/>
          </w:tcPr>
          <w:p w14:paraId="53DBE7E2" w14:textId="37725A0A" w:rsidR="00620CA7" w:rsidRPr="001C4A97" w:rsidRDefault="00F171B4"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Quiz!</w:t>
            </w:r>
          </w:p>
        </w:tc>
      </w:tr>
      <w:tr w:rsidR="00620CA7" w:rsidRPr="00E84C31" w14:paraId="2869C756" w14:textId="77777777" w:rsidTr="000470AB">
        <w:trPr>
          <w:trHeight w:val="716"/>
        </w:trPr>
        <w:tc>
          <w:tcPr>
            <w:cnfStyle w:val="001000000000" w:firstRow="0" w:lastRow="0" w:firstColumn="1" w:lastColumn="0" w:oddVBand="0" w:evenVBand="0" w:oddHBand="0" w:evenHBand="0" w:firstRowFirstColumn="0" w:firstRowLastColumn="0" w:lastRowFirstColumn="0" w:lastRowLastColumn="0"/>
            <w:tcW w:w="1129" w:type="dxa"/>
          </w:tcPr>
          <w:p w14:paraId="4734CD7E" w14:textId="7369FB37" w:rsidR="00620CA7" w:rsidRDefault="00620CA7" w:rsidP="00620CA7">
            <w:pPr>
              <w:rPr>
                <w:rFonts w:cstheme="minorBidi"/>
                <w:bCs w:val="0"/>
                <w:color w:val="000000" w:themeColor="text1"/>
                <w:sz w:val="22"/>
                <w:szCs w:val="22"/>
              </w:rPr>
            </w:pPr>
            <w:r w:rsidRPr="001C4A97">
              <w:rPr>
                <w:rFonts w:asciiTheme="minorHAnsi" w:hAnsiTheme="minorHAnsi" w:cstheme="minorBidi"/>
                <w:color w:val="000000" w:themeColor="text1"/>
                <w:sz w:val="22"/>
                <w:szCs w:val="22"/>
              </w:rPr>
              <w:t>Week 4</w:t>
            </w:r>
          </w:p>
          <w:p w14:paraId="3A94C8D9" w14:textId="098B53BE" w:rsidR="00620CA7" w:rsidRPr="001C4A97" w:rsidRDefault="00620CA7" w:rsidP="00620CA7">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Jan 26</w:t>
            </w:r>
            <w:r w:rsidRPr="00474CF3">
              <w:rPr>
                <w:rFonts w:asciiTheme="minorHAnsi" w:hAnsiTheme="minorHAnsi" w:cstheme="minorBidi"/>
                <w:color w:val="000000" w:themeColor="text1"/>
                <w:sz w:val="22"/>
                <w:szCs w:val="22"/>
                <w:vertAlign w:val="superscript"/>
              </w:rPr>
              <w:t>th</w:t>
            </w:r>
            <w:r>
              <w:rPr>
                <w:rFonts w:asciiTheme="minorHAnsi" w:hAnsiTheme="minorHAnsi" w:cstheme="minorBidi"/>
                <w:color w:val="000000" w:themeColor="text1"/>
                <w:sz w:val="22"/>
                <w:szCs w:val="22"/>
              </w:rPr>
              <w:t xml:space="preserve"> </w:t>
            </w:r>
          </w:p>
          <w:p w14:paraId="75C2DB03" w14:textId="77777777" w:rsidR="00620CA7" w:rsidRPr="001C4A97" w:rsidRDefault="00620CA7" w:rsidP="00620CA7">
            <w:pPr>
              <w:rPr>
                <w:rFonts w:asciiTheme="minorHAnsi" w:hAnsiTheme="minorHAnsi" w:cstheme="minorBidi"/>
                <w:color w:val="000000" w:themeColor="text1"/>
                <w:sz w:val="22"/>
                <w:szCs w:val="22"/>
              </w:rPr>
            </w:pPr>
          </w:p>
        </w:tc>
        <w:tc>
          <w:tcPr>
            <w:tcW w:w="851" w:type="dxa"/>
          </w:tcPr>
          <w:p w14:paraId="42BC5DC5" w14:textId="33616D9E"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Zoom</w:t>
            </w:r>
          </w:p>
        </w:tc>
        <w:tc>
          <w:tcPr>
            <w:tcW w:w="3363" w:type="dxa"/>
          </w:tcPr>
          <w:p w14:paraId="6D44EF8D" w14:textId="77777777" w:rsidR="00620CA7" w:rsidRDefault="00620CA7" w:rsidP="00620CA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Legal and regulatory systems</w:t>
            </w:r>
          </w:p>
          <w:p w14:paraId="4F5901B1" w14:textId="0FBBFE61" w:rsidR="00620CA7" w:rsidRPr="001E5B49" w:rsidRDefault="00620CA7" w:rsidP="00620CA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Sport Policy Around the world</w:t>
            </w:r>
          </w:p>
        </w:tc>
        <w:tc>
          <w:tcPr>
            <w:tcW w:w="2733" w:type="dxa"/>
          </w:tcPr>
          <w:p w14:paraId="7910FDE3" w14:textId="77777777" w:rsidR="00620CA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Chapter 3</w:t>
            </w:r>
          </w:p>
          <w:p w14:paraId="24A2CA08" w14:textId="65F5B526"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Students assigned chapters 4, 5 or 6</w:t>
            </w:r>
          </w:p>
        </w:tc>
        <w:tc>
          <w:tcPr>
            <w:tcW w:w="1558" w:type="dxa"/>
          </w:tcPr>
          <w:p w14:paraId="6765F2A7" w14:textId="77777777"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Pick debate partner, topic </w:t>
            </w:r>
            <w:proofErr w:type="gramStart"/>
            <w:r>
              <w:rPr>
                <w:sz w:val="22"/>
                <w:szCs w:val="22"/>
              </w:rPr>
              <w:t>preferences</w:t>
            </w:r>
            <w:proofErr w:type="gramEnd"/>
          </w:p>
          <w:p w14:paraId="142D4982" w14:textId="68A99972"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r>
      <w:tr w:rsidR="00620CA7" w:rsidRPr="00E84C31" w14:paraId="3A7784F9" w14:textId="77777777" w:rsidTr="000470AB">
        <w:trPr>
          <w:trHeight w:val="716"/>
        </w:trPr>
        <w:tc>
          <w:tcPr>
            <w:cnfStyle w:val="001000000000" w:firstRow="0" w:lastRow="0" w:firstColumn="1" w:lastColumn="0" w:oddVBand="0" w:evenVBand="0" w:oddHBand="0" w:evenHBand="0" w:firstRowFirstColumn="0" w:firstRowLastColumn="0" w:lastRowFirstColumn="0" w:lastRowLastColumn="0"/>
            <w:tcW w:w="1129" w:type="dxa"/>
          </w:tcPr>
          <w:p w14:paraId="78D735A6" w14:textId="77777777" w:rsidR="00620CA7" w:rsidRDefault="00620CA7" w:rsidP="00620CA7">
            <w:pPr>
              <w:rPr>
                <w:rFonts w:cstheme="minorBidi"/>
                <w:bCs w:val="0"/>
                <w:color w:val="000000" w:themeColor="text1"/>
                <w:sz w:val="22"/>
                <w:szCs w:val="22"/>
              </w:rPr>
            </w:pPr>
            <w:r w:rsidRPr="001C4A97">
              <w:rPr>
                <w:rFonts w:asciiTheme="minorHAnsi" w:hAnsiTheme="minorHAnsi" w:cstheme="minorBidi"/>
                <w:color w:val="000000" w:themeColor="text1"/>
                <w:sz w:val="22"/>
                <w:szCs w:val="22"/>
              </w:rPr>
              <w:t>Week 5</w:t>
            </w:r>
          </w:p>
          <w:p w14:paraId="73322447" w14:textId="77777777" w:rsidR="00620CA7" w:rsidRPr="001C4A97" w:rsidRDefault="00620CA7" w:rsidP="00620CA7">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Feb 2</w:t>
            </w:r>
            <w:r w:rsidRPr="00474CF3">
              <w:rPr>
                <w:rFonts w:asciiTheme="minorHAnsi" w:hAnsiTheme="minorHAnsi" w:cstheme="minorBidi"/>
                <w:color w:val="000000" w:themeColor="text1"/>
                <w:sz w:val="22"/>
                <w:szCs w:val="22"/>
                <w:vertAlign w:val="superscript"/>
              </w:rPr>
              <w:t>nd</w:t>
            </w:r>
            <w:r>
              <w:rPr>
                <w:rFonts w:asciiTheme="minorHAnsi" w:hAnsiTheme="minorHAnsi" w:cstheme="minorBidi"/>
                <w:color w:val="000000" w:themeColor="text1"/>
                <w:sz w:val="22"/>
                <w:szCs w:val="22"/>
              </w:rPr>
              <w:t xml:space="preserve"> </w:t>
            </w:r>
          </w:p>
          <w:p w14:paraId="4AE489A8" w14:textId="77777777" w:rsidR="00620CA7" w:rsidRPr="001C4A97" w:rsidRDefault="00620CA7" w:rsidP="00620CA7">
            <w:pPr>
              <w:rPr>
                <w:rFonts w:cstheme="minorBidi"/>
                <w:color w:val="000000" w:themeColor="text1"/>
                <w:sz w:val="22"/>
                <w:szCs w:val="22"/>
              </w:rPr>
            </w:pPr>
          </w:p>
        </w:tc>
        <w:tc>
          <w:tcPr>
            <w:tcW w:w="851" w:type="dxa"/>
          </w:tcPr>
          <w:p w14:paraId="3C81CC52" w14:textId="65A6A51D" w:rsidR="00620CA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Zoom</w:t>
            </w:r>
          </w:p>
        </w:tc>
        <w:tc>
          <w:tcPr>
            <w:tcW w:w="3363" w:type="dxa"/>
          </w:tcPr>
          <w:p w14:paraId="5A883AE8" w14:textId="77777777" w:rsidR="00620CA7" w:rsidRDefault="00620CA7" w:rsidP="00620CA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E5B49">
              <w:rPr>
                <w:rFonts w:cstheme="minorBidi"/>
                <w:color w:val="000000" w:themeColor="text1"/>
                <w:sz w:val="22"/>
                <w:szCs w:val="22"/>
              </w:rPr>
              <w:t>Canadian sport governance</w:t>
            </w:r>
          </w:p>
        </w:tc>
        <w:tc>
          <w:tcPr>
            <w:tcW w:w="2733" w:type="dxa"/>
          </w:tcPr>
          <w:p w14:paraId="7085EA82" w14:textId="77777777" w:rsidR="00620CA7" w:rsidRPr="001E5B49"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E5B49">
              <w:rPr>
                <w:rFonts w:cstheme="minorBidi"/>
                <w:color w:val="000000" w:themeColor="text1"/>
                <w:sz w:val="22"/>
                <w:szCs w:val="22"/>
              </w:rPr>
              <w:t xml:space="preserve">Canadian Sport Policy: </w:t>
            </w:r>
            <w:hyperlink r:id="rId40" w:history="1">
              <w:r w:rsidRPr="001E5B49">
                <w:rPr>
                  <w:rStyle w:val="Hyperlink"/>
                  <w:rFonts w:cstheme="minorBidi"/>
                  <w:sz w:val="22"/>
                  <w:szCs w:val="22"/>
                </w:rPr>
                <w:t>https://csp.sirc.ca/</w:t>
              </w:r>
            </w:hyperlink>
            <w:r w:rsidRPr="001E5B49">
              <w:rPr>
                <w:rFonts w:cstheme="minorBidi"/>
                <w:color w:val="000000" w:themeColor="text1"/>
                <w:sz w:val="22"/>
                <w:szCs w:val="22"/>
              </w:rPr>
              <w:t xml:space="preserve"> </w:t>
            </w:r>
          </w:p>
          <w:p w14:paraId="3748BD4F" w14:textId="5C82825F" w:rsidR="00620CA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E5B49">
              <w:rPr>
                <w:rFonts w:cstheme="minorBidi"/>
                <w:color w:val="000000" w:themeColor="text1"/>
                <w:sz w:val="22"/>
                <w:szCs w:val="22"/>
              </w:rPr>
              <w:t xml:space="preserve">Sport Integrity Canada: </w:t>
            </w:r>
            <w:hyperlink r:id="rId41" w:history="1">
              <w:r w:rsidRPr="001E5B49">
                <w:rPr>
                  <w:rStyle w:val="Hyperlink"/>
                  <w:rFonts w:cstheme="minorBidi"/>
                  <w:sz w:val="22"/>
                  <w:szCs w:val="22"/>
                </w:rPr>
                <w:t>https://sportintegrity.ca/</w:t>
              </w:r>
            </w:hyperlink>
            <w:r w:rsidRPr="001E5B49">
              <w:rPr>
                <w:rFonts w:cstheme="minorBidi"/>
                <w:color w:val="000000" w:themeColor="text1"/>
                <w:sz w:val="22"/>
                <w:szCs w:val="22"/>
              </w:rPr>
              <w:t xml:space="preserve"> </w:t>
            </w:r>
          </w:p>
        </w:tc>
        <w:tc>
          <w:tcPr>
            <w:tcW w:w="1558" w:type="dxa"/>
          </w:tcPr>
          <w:p w14:paraId="15D06E2D" w14:textId="77777777" w:rsidR="00620CA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p w14:paraId="7C93502B" w14:textId="77777777" w:rsidR="00620CA7" w:rsidRPr="001C4A97" w:rsidRDefault="00620CA7" w:rsidP="00620CA7">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r>
      <w:tr w:rsidR="0087457D" w:rsidRPr="00E84C31" w14:paraId="65801075"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auto"/>
            </w:tcBorders>
          </w:tcPr>
          <w:p w14:paraId="43342137" w14:textId="77777777" w:rsidR="0087457D" w:rsidRDefault="0087457D" w:rsidP="0087457D">
            <w:pPr>
              <w:rPr>
                <w:rFonts w:cstheme="minorBidi"/>
                <w:bCs w:val="0"/>
                <w:color w:val="000000" w:themeColor="text1"/>
                <w:sz w:val="22"/>
                <w:szCs w:val="22"/>
              </w:rPr>
            </w:pPr>
            <w:r>
              <w:rPr>
                <w:rFonts w:asciiTheme="minorHAnsi" w:hAnsiTheme="minorHAnsi" w:cstheme="minorBidi"/>
                <w:color w:val="000000" w:themeColor="text1"/>
                <w:sz w:val="22"/>
                <w:szCs w:val="22"/>
              </w:rPr>
              <w:t>Week 6</w:t>
            </w:r>
          </w:p>
          <w:p w14:paraId="2F8DCB5E" w14:textId="54CD8EFD" w:rsidR="0087457D" w:rsidRPr="001C4A97" w:rsidRDefault="0087457D" w:rsidP="0087457D">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Feb 9</w:t>
            </w:r>
            <w:r w:rsidRPr="00474CF3">
              <w:rPr>
                <w:rFonts w:asciiTheme="minorHAnsi" w:hAnsiTheme="minorHAnsi" w:cstheme="minorBidi"/>
                <w:color w:val="000000" w:themeColor="text1"/>
                <w:sz w:val="22"/>
                <w:szCs w:val="22"/>
                <w:vertAlign w:val="superscript"/>
              </w:rPr>
              <w:t>th</w:t>
            </w:r>
            <w:r>
              <w:rPr>
                <w:rFonts w:asciiTheme="minorHAnsi" w:hAnsiTheme="minorHAnsi" w:cstheme="minorBidi"/>
                <w:color w:val="000000" w:themeColor="text1"/>
                <w:sz w:val="22"/>
                <w:szCs w:val="22"/>
              </w:rPr>
              <w:t xml:space="preserve"> </w:t>
            </w:r>
          </w:p>
        </w:tc>
        <w:tc>
          <w:tcPr>
            <w:tcW w:w="851" w:type="dxa"/>
          </w:tcPr>
          <w:p w14:paraId="1EB2BDBD" w14:textId="30D9EB2C" w:rsidR="0087457D" w:rsidRPr="001C4A97" w:rsidRDefault="0087457D" w:rsidP="0087457D">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Zoom</w:t>
            </w:r>
          </w:p>
        </w:tc>
        <w:tc>
          <w:tcPr>
            <w:tcW w:w="3363" w:type="dxa"/>
            <w:tcBorders>
              <w:bottom w:val="single" w:sz="4" w:space="0" w:color="auto"/>
            </w:tcBorders>
          </w:tcPr>
          <w:p w14:paraId="37668C2C" w14:textId="77777777" w:rsidR="0087457D" w:rsidRDefault="0087457D" w:rsidP="0087457D">
            <w:pPr>
              <w:pStyle w:val="ListParagraph"/>
              <w:numPr>
                <w:ilvl w:val="0"/>
                <w:numId w:val="37"/>
              </w:numPr>
              <w:contextualSpacing w:val="0"/>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Intercollegiate athletics governance</w:t>
            </w:r>
          </w:p>
          <w:p w14:paraId="1364D66D" w14:textId="77777777" w:rsidR="0087457D" w:rsidRPr="009753D2" w:rsidRDefault="0087457D" w:rsidP="0087457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bCs/>
                <w:color w:val="000000" w:themeColor="text1"/>
                <w:sz w:val="22"/>
                <w:szCs w:val="22"/>
              </w:rPr>
              <w:t>Sport event governance</w:t>
            </w:r>
          </w:p>
          <w:p w14:paraId="059AF747" w14:textId="41C2C1F5" w:rsidR="009753D2" w:rsidRPr="001E5B49" w:rsidRDefault="009753D2" w:rsidP="0087457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bCs/>
                <w:color w:val="000000" w:themeColor="text1"/>
                <w:sz w:val="22"/>
                <w:szCs w:val="22"/>
              </w:rPr>
              <w:t>Annotated Bibliography</w:t>
            </w:r>
          </w:p>
        </w:tc>
        <w:tc>
          <w:tcPr>
            <w:tcW w:w="2733" w:type="dxa"/>
            <w:tcBorders>
              <w:bottom w:val="single" w:sz="4" w:space="0" w:color="auto"/>
            </w:tcBorders>
          </w:tcPr>
          <w:p w14:paraId="6DBF9DFA" w14:textId="7CF6886A" w:rsidR="0087457D" w:rsidRPr="001C4A97" w:rsidRDefault="0087457D" w:rsidP="0087457D">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bCs/>
                <w:color w:val="000000" w:themeColor="text1"/>
                <w:sz w:val="22"/>
                <w:szCs w:val="22"/>
              </w:rPr>
              <w:t>Ch 14 &amp; 15</w:t>
            </w:r>
          </w:p>
        </w:tc>
        <w:tc>
          <w:tcPr>
            <w:tcW w:w="1558" w:type="dxa"/>
            <w:tcBorders>
              <w:bottom w:val="single" w:sz="4" w:space="0" w:color="auto"/>
            </w:tcBorders>
          </w:tcPr>
          <w:p w14:paraId="6B1C6EF0" w14:textId="4A800FDD" w:rsidR="0087457D" w:rsidRPr="001C4A97" w:rsidRDefault="00E955F6" w:rsidP="0087457D">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bCs/>
                <w:color w:val="000000" w:themeColor="text1"/>
                <w:sz w:val="22"/>
                <w:szCs w:val="22"/>
              </w:rPr>
              <w:t>Due: Annotated Bibliography</w:t>
            </w:r>
          </w:p>
        </w:tc>
      </w:tr>
      <w:tr w:rsidR="0087457D" w:rsidRPr="00E84C31" w14:paraId="507006DE" w14:textId="77777777" w:rsidTr="00DF1177">
        <w:trPr>
          <w:trHeight w:val="657"/>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auto"/>
              <w:left w:val="single" w:sz="4" w:space="0" w:color="auto"/>
              <w:bottom w:val="single" w:sz="4" w:space="0" w:color="auto"/>
              <w:right w:val="single" w:sz="4" w:space="0" w:color="auto"/>
            </w:tcBorders>
          </w:tcPr>
          <w:p w14:paraId="0F4B2250" w14:textId="2A8CFC30" w:rsidR="0087457D" w:rsidRPr="001C4A97" w:rsidRDefault="0087457D" w:rsidP="0087457D">
            <w:pPr>
              <w:jc w:val="center"/>
              <w:rPr>
                <w:rFonts w:asciiTheme="minorHAnsi" w:hAnsiTheme="minorHAnsi" w:cstheme="minorBidi"/>
                <w:color w:val="000000" w:themeColor="text1"/>
                <w:sz w:val="22"/>
                <w:szCs w:val="22"/>
              </w:rPr>
            </w:pPr>
            <w:r w:rsidRPr="001C4A97">
              <w:rPr>
                <w:rFonts w:asciiTheme="minorHAnsi" w:hAnsiTheme="minorHAnsi" w:cstheme="minorBidi"/>
                <w:color w:val="000000" w:themeColor="text1"/>
                <w:sz w:val="22"/>
                <w:szCs w:val="22"/>
              </w:rPr>
              <w:t xml:space="preserve">Reading Week Feb </w:t>
            </w:r>
            <w:r>
              <w:rPr>
                <w:rFonts w:asciiTheme="minorHAnsi" w:hAnsiTheme="minorHAnsi" w:cstheme="minorBidi"/>
                <w:color w:val="000000" w:themeColor="text1"/>
                <w:sz w:val="22"/>
                <w:szCs w:val="22"/>
              </w:rPr>
              <w:t>14</w:t>
            </w:r>
            <w:r w:rsidRPr="001C4A97">
              <w:rPr>
                <w:rFonts w:asciiTheme="minorHAnsi" w:hAnsiTheme="minorHAnsi" w:cstheme="minorBidi"/>
                <w:color w:val="000000" w:themeColor="text1"/>
                <w:sz w:val="22"/>
                <w:szCs w:val="22"/>
                <w:vertAlign w:val="superscript"/>
              </w:rPr>
              <w:t>th</w:t>
            </w:r>
            <w:r w:rsidRPr="001C4A97">
              <w:rPr>
                <w:rFonts w:asciiTheme="minorHAnsi" w:hAnsiTheme="minorHAnsi" w:cstheme="minorBidi"/>
                <w:color w:val="000000" w:themeColor="text1"/>
                <w:sz w:val="22"/>
                <w:szCs w:val="22"/>
              </w:rPr>
              <w:t xml:space="preserve"> – </w:t>
            </w:r>
            <w:r>
              <w:rPr>
                <w:rFonts w:asciiTheme="minorHAnsi" w:hAnsiTheme="minorHAnsi" w:cstheme="minorBidi"/>
                <w:color w:val="000000" w:themeColor="text1"/>
                <w:sz w:val="22"/>
                <w:szCs w:val="22"/>
              </w:rPr>
              <w:t>20</w:t>
            </w:r>
            <w:r w:rsidRPr="001C4A97">
              <w:rPr>
                <w:rFonts w:asciiTheme="minorHAnsi" w:hAnsiTheme="minorHAnsi" w:cstheme="minorBidi"/>
                <w:color w:val="000000" w:themeColor="text1"/>
                <w:sz w:val="22"/>
                <w:szCs w:val="22"/>
                <w:vertAlign w:val="superscript"/>
              </w:rPr>
              <w:t>th</w:t>
            </w:r>
            <w:r w:rsidRPr="001C4A97">
              <w:rPr>
                <w:rFonts w:asciiTheme="minorHAnsi" w:hAnsiTheme="minorHAnsi" w:cstheme="minorBidi"/>
                <w:color w:val="000000" w:themeColor="text1"/>
                <w:sz w:val="22"/>
                <w:szCs w:val="22"/>
              </w:rPr>
              <w:t xml:space="preserve"> </w:t>
            </w:r>
          </w:p>
        </w:tc>
      </w:tr>
      <w:tr w:rsidR="006B60F9" w:rsidRPr="00E84C31" w14:paraId="29C66B93" w14:textId="77777777" w:rsidTr="000470AB">
        <w:trPr>
          <w:trHeight w:val="716"/>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tcBorders>
          </w:tcPr>
          <w:p w14:paraId="7D04473F" w14:textId="46504349" w:rsidR="006B60F9" w:rsidRDefault="006B60F9" w:rsidP="006B60F9">
            <w:pPr>
              <w:rPr>
                <w:rFonts w:cstheme="minorBidi"/>
                <w:bCs w:val="0"/>
                <w:color w:val="000000" w:themeColor="text1"/>
                <w:sz w:val="22"/>
                <w:szCs w:val="22"/>
              </w:rPr>
            </w:pPr>
            <w:r w:rsidRPr="001C4A97">
              <w:rPr>
                <w:rFonts w:asciiTheme="minorHAnsi" w:hAnsiTheme="minorHAnsi" w:cstheme="minorBidi"/>
                <w:color w:val="000000" w:themeColor="text1"/>
                <w:sz w:val="22"/>
                <w:szCs w:val="22"/>
              </w:rPr>
              <w:t xml:space="preserve">Week </w:t>
            </w:r>
            <w:r>
              <w:rPr>
                <w:rFonts w:asciiTheme="minorHAnsi" w:hAnsiTheme="minorHAnsi" w:cstheme="minorBidi"/>
                <w:color w:val="000000" w:themeColor="text1"/>
                <w:sz w:val="22"/>
                <w:szCs w:val="22"/>
              </w:rPr>
              <w:t>7</w:t>
            </w:r>
          </w:p>
          <w:p w14:paraId="46549EF1" w14:textId="03675322" w:rsidR="006B60F9" w:rsidRPr="001C4A97" w:rsidRDefault="006B60F9" w:rsidP="006B60F9">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Feb 23</w:t>
            </w:r>
            <w:r w:rsidRPr="00474CF3">
              <w:rPr>
                <w:rFonts w:asciiTheme="minorHAnsi" w:hAnsiTheme="minorHAnsi" w:cstheme="minorBidi"/>
                <w:color w:val="000000" w:themeColor="text1"/>
                <w:sz w:val="22"/>
                <w:szCs w:val="22"/>
                <w:vertAlign w:val="superscript"/>
              </w:rPr>
              <w:t>rd</w:t>
            </w:r>
            <w:r>
              <w:rPr>
                <w:rFonts w:asciiTheme="minorHAnsi" w:hAnsiTheme="minorHAnsi" w:cstheme="minorBidi"/>
                <w:color w:val="000000" w:themeColor="text1"/>
                <w:sz w:val="22"/>
                <w:szCs w:val="22"/>
              </w:rPr>
              <w:t xml:space="preserve"> </w:t>
            </w:r>
          </w:p>
          <w:p w14:paraId="282E278F" w14:textId="0215C0F5" w:rsidR="006B60F9" w:rsidRPr="001C4A97" w:rsidRDefault="006B60F9" w:rsidP="006B60F9">
            <w:pPr>
              <w:rPr>
                <w:rFonts w:asciiTheme="minorHAnsi" w:hAnsiTheme="minorHAnsi" w:cstheme="minorBidi"/>
                <w:color w:val="000000" w:themeColor="text1"/>
                <w:sz w:val="22"/>
                <w:szCs w:val="22"/>
              </w:rPr>
            </w:pPr>
          </w:p>
        </w:tc>
        <w:tc>
          <w:tcPr>
            <w:tcW w:w="851" w:type="dxa"/>
          </w:tcPr>
          <w:p w14:paraId="02058B79" w14:textId="03A09414" w:rsidR="006B60F9" w:rsidRPr="001C4A9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Zoom</w:t>
            </w:r>
          </w:p>
        </w:tc>
        <w:tc>
          <w:tcPr>
            <w:tcW w:w="3363" w:type="dxa"/>
            <w:tcBorders>
              <w:top w:val="single" w:sz="4" w:space="0" w:color="auto"/>
            </w:tcBorders>
          </w:tcPr>
          <w:p w14:paraId="00612486" w14:textId="77777777" w:rsidR="006B60F9" w:rsidRPr="00DF1177" w:rsidRDefault="006B60F9" w:rsidP="006B60F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sidRPr="00DF1177">
              <w:rPr>
                <w:rFonts w:cstheme="minorBidi"/>
                <w:bCs/>
                <w:color w:val="000000" w:themeColor="text1"/>
                <w:sz w:val="22"/>
                <w:szCs w:val="22"/>
              </w:rPr>
              <w:t>Gender and sport policy</w:t>
            </w:r>
          </w:p>
          <w:p w14:paraId="29C2DC28" w14:textId="77777777" w:rsidR="006B60F9" w:rsidRDefault="006B60F9" w:rsidP="006B60F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sidRPr="00DF1177">
              <w:rPr>
                <w:rFonts w:cstheme="minorBidi"/>
                <w:bCs/>
                <w:color w:val="000000" w:themeColor="text1"/>
                <w:sz w:val="22"/>
                <w:szCs w:val="22"/>
              </w:rPr>
              <w:t>Safeguarding</w:t>
            </w:r>
          </w:p>
          <w:p w14:paraId="02434A14" w14:textId="0EE0F643" w:rsidR="006B60F9" w:rsidRPr="001E5B49" w:rsidRDefault="006B60F9" w:rsidP="009A4E54">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c>
          <w:tcPr>
            <w:tcW w:w="2733" w:type="dxa"/>
            <w:tcBorders>
              <w:top w:val="single" w:sz="4" w:space="0" w:color="auto"/>
            </w:tcBorders>
          </w:tcPr>
          <w:p w14:paraId="3384BC35" w14:textId="77777777" w:rsidR="006B60F9"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 xml:space="preserve">Ch 26 </w:t>
            </w:r>
          </w:p>
          <w:p w14:paraId="0634FEAC" w14:textId="0810D293" w:rsidR="006B60F9" w:rsidRDefault="001D5E82"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Zipp &amp; de Soysa, 2019</w:t>
            </w:r>
          </w:p>
          <w:p w14:paraId="0DB0738A" w14:textId="3A1AAF8D" w:rsidR="006B60F9" w:rsidRPr="001C4A9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bCs/>
                <w:color w:val="000000" w:themeColor="text1"/>
                <w:sz w:val="22"/>
                <w:szCs w:val="22"/>
              </w:rPr>
              <w:t>Tested podcast - CBC</w:t>
            </w:r>
          </w:p>
        </w:tc>
        <w:tc>
          <w:tcPr>
            <w:tcW w:w="1558" w:type="dxa"/>
            <w:tcBorders>
              <w:top w:val="single" w:sz="4" w:space="0" w:color="auto"/>
            </w:tcBorders>
          </w:tcPr>
          <w:p w14:paraId="454D3FC3" w14:textId="3C880DA4" w:rsidR="006B60F9" w:rsidRPr="001C4A9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p>
        </w:tc>
      </w:tr>
      <w:tr w:rsidR="006B60F9" w:rsidRPr="00E84C31" w14:paraId="08324E11"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3C19B54D" w14:textId="6FCEC5BA" w:rsidR="006B60F9" w:rsidRPr="007374D7" w:rsidRDefault="006B60F9" w:rsidP="006B60F9">
            <w:pPr>
              <w:rPr>
                <w:rFonts w:cstheme="minorBidi"/>
                <w:bCs w:val="0"/>
                <w:color w:val="000000" w:themeColor="text1"/>
                <w:sz w:val="22"/>
                <w:szCs w:val="22"/>
                <w:highlight w:val="yellow"/>
              </w:rPr>
            </w:pPr>
            <w:r w:rsidRPr="007374D7">
              <w:rPr>
                <w:rFonts w:asciiTheme="minorHAnsi" w:hAnsiTheme="minorHAnsi" w:cstheme="minorBidi"/>
                <w:color w:val="000000" w:themeColor="text1"/>
                <w:sz w:val="22"/>
                <w:szCs w:val="22"/>
                <w:highlight w:val="yellow"/>
              </w:rPr>
              <w:t>Week 8</w:t>
            </w:r>
          </w:p>
          <w:p w14:paraId="414D2F14" w14:textId="727D0191" w:rsidR="006B60F9" w:rsidRPr="007374D7" w:rsidRDefault="006B60F9" w:rsidP="006B60F9">
            <w:pPr>
              <w:rPr>
                <w:rFonts w:asciiTheme="minorHAnsi" w:hAnsiTheme="minorHAnsi" w:cstheme="minorBidi"/>
                <w:color w:val="000000" w:themeColor="text1"/>
                <w:sz w:val="22"/>
                <w:szCs w:val="22"/>
                <w:highlight w:val="yellow"/>
              </w:rPr>
            </w:pPr>
            <w:r w:rsidRPr="007374D7">
              <w:rPr>
                <w:rFonts w:asciiTheme="minorHAnsi" w:hAnsiTheme="minorHAnsi" w:cstheme="minorBidi"/>
                <w:color w:val="000000" w:themeColor="text1"/>
                <w:sz w:val="22"/>
                <w:szCs w:val="22"/>
                <w:highlight w:val="yellow"/>
              </w:rPr>
              <w:t>March 2</w:t>
            </w:r>
            <w:r w:rsidRPr="007374D7">
              <w:rPr>
                <w:rFonts w:asciiTheme="minorHAnsi" w:hAnsiTheme="minorHAnsi" w:cstheme="minorBidi"/>
                <w:color w:val="000000" w:themeColor="text1"/>
                <w:sz w:val="22"/>
                <w:szCs w:val="22"/>
                <w:highlight w:val="yellow"/>
                <w:vertAlign w:val="superscript"/>
              </w:rPr>
              <w:t>nd</w:t>
            </w:r>
            <w:r w:rsidRPr="007374D7">
              <w:rPr>
                <w:rFonts w:asciiTheme="minorHAnsi" w:hAnsiTheme="minorHAnsi" w:cstheme="minorBidi"/>
                <w:color w:val="000000" w:themeColor="text1"/>
                <w:sz w:val="22"/>
                <w:szCs w:val="22"/>
                <w:highlight w:val="yellow"/>
              </w:rPr>
              <w:t xml:space="preserve"> </w:t>
            </w:r>
          </w:p>
        </w:tc>
        <w:tc>
          <w:tcPr>
            <w:tcW w:w="851" w:type="dxa"/>
          </w:tcPr>
          <w:p w14:paraId="6B2D2067" w14:textId="3BC1DEBB"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MK 2065</w:t>
            </w:r>
          </w:p>
        </w:tc>
        <w:tc>
          <w:tcPr>
            <w:tcW w:w="3363" w:type="dxa"/>
          </w:tcPr>
          <w:p w14:paraId="6D8C7C88" w14:textId="7DCCADA2" w:rsidR="006B60F9" w:rsidRPr="007374D7" w:rsidRDefault="006B60F9" w:rsidP="006B60F9">
            <w:pPr>
              <w:pStyle w:val="ListParagraph"/>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 xml:space="preserve">TBD - In class debates </w:t>
            </w:r>
          </w:p>
        </w:tc>
        <w:tc>
          <w:tcPr>
            <w:tcW w:w="2733" w:type="dxa"/>
          </w:tcPr>
          <w:p w14:paraId="4913DF84" w14:textId="302E1F28"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TBD</w:t>
            </w:r>
          </w:p>
        </w:tc>
        <w:tc>
          <w:tcPr>
            <w:tcW w:w="1558" w:type="dxa"/>
          </w:tcPr>
          <w:p w14:paraId="1A72AF36" w14:textId="5B0B22CE"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p>
        </w:tc>
      </w:tr>
      <w:tr w:rsidR="006B60F9" w:rsidRPr="00E84C31" w14:paraId="058EAA16"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0CE997C1" w14:textId="74603F43" w:rsidR="006B60F9" w:rsidRPr="007374D7" w:rsidRDefault="006B60F9" w:rsidP="006B60F9">
            <w:pPr>
              <w:rPr>
                <w:rFonts w:cstheme="minorBidi"/>
                <w:bCs w:val="0"/>
                <w:color w:val="000000" w:themeColor="text1"/>
                <w:sz w:val="22"/>
                <w:szCs w:val="22"/>
                <w:highlight w:val="yellow"/>
              </w:rPr>
            </w:pPr>
            <w:r w:rsidRPr="007374D7">
              <w:rPr>
                <w:rFonts w:asciiTheme="minorHAnsi" w:hAnsiTheme="minorHAnsi" w:cstheme="minorBidi"/>
                <w:color w:val="000000" w:themeColor="text1"/>
                <w:sz w:val="22"/>
                <w:szCs w:val="22"/>
                <w:highlight w:val="yellow"/>
              </w:rPr>
              <w:t>Week 9</w:t>
            </w:r>
          </w:p>
          <w:p w14:paraId="786F75B7" w14:textId="591813E4" w:rsidR="006B60F9" w:rsidRPr="007374D7" w:rsidRDefault="006B60F9" w:rsidP="006B60F9">
            <w:pPr>
              <w:rPr>
                <w:rFonts w:asciiTheme="minorHAnsi" w:hAnsiTheme="minorHAnsi" w:cstheme="minorBidi"/>
                <w:color w:val="000000" w:themeColor="text1"/>
                <w:sz w:val="22"/>
                <w:szCs w:val="22"/>
                <w:highlight w:val="yellow"/>
              </w:rPr>
            </w:pPr>
            <w:r w:rsidRPr="007374D7">
              <w:rPr>
                <w:rFonts w:asciiTheme="minorHAnsi" w:hAnsiTheme="minorHAnsi" w:cstheme="minorBidi"/>
                <w:color w:val="000000" w:themeColor="text1"/>
                <w:sz w:val="22"/>
                <w:szCs w:val="22"/>
                <w:highlight w:val="yellow"/>
              </w:rPr>
              <w:t>March 9</w:t>
            </w:r>
            <w:r w:rsidRPr="007374D7">
              <w:rPr>
                <w:rFonts w:asciiTheme="minorHAnsi" w:hAnsiTheme="minorHAnsi" w:cstheme="minorBidi"/>
                <w:color w:val="000000" w:themeColor="text1"/>
                <w:sz w:val="22"/>
                <w:szCs w:val="22"/>
                <w:highlight w:val="yellow"/>
                <w:vertAlign w:val="superscript"/>
              </w:rPr>
              <w:t>th</w:t>
            </w:r>
          </w:p>
        </w:tc>
        <w:tc>
          <w:tcPr>
            <w:tcW w:w="851" w:type="dxa"/>
          </w:tcPr>
          <w:p w14:paraId="0188B4F7" w14:textId="1171FA71"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MK 2065</w:t>
            </w:r>
          </w:p>
        </w:tc>
        <w:tc>
          <w:tcPr>
            <w:tcW w:w="3363" w:type="dxa"/>
          </w:tcPr>
          <w:p w14:paraId="29FC85FD" w14:textId="746E0C62" w:rsidR="006B60F9" w:rsidRPr="007374D7" w:rsidRDefault="006B60F9" w:rsidP="006B60F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 xml:space="preserve">TBD - In class debates  </w:t>
            </w:r>
          </w:p>
        </w:tc>
        <w:tc>
          <w:tcPr>
            <w:tcW w:w="2733" w:type="dxa"/>
          </w:tcPr>
          <w:p w14:paraId="1CA5659E" w14:textId="3CDDF70D"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TBD</w:t>
            </w:r>
          </w:p>
        </w:tc>
        <w:tc>
          <w:tcPr>
            <w:tcW w:w="1558" w:type="dxa"/>
          </w:tcPr>
          <w:p w14:paraId="10381B3E" w14:textId="5C405745"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p>
        </w:tc>
      </w:tr>
      <w:tr w:rsidR="006B60F9" w:rsidRPr="00E84C31" w14:paraId="2CA4F6C5" w14:textId="77777777" w:rsidTr="000470AB">
        <w:trPr>
          <w:trHeight w:val="716"/>
        </w:trPr>
        <w:tc>
          <w:tcPr>
            <w:cnfStyle w:val="001000000000" w:firstRow="0" w:lastRow="0" w:firstColumn="1" w:lastColumn="0" w:oddVBand="0" w:evenVBand="0" w:oddHBand="0" w:evenHBand="0" w:firstRowFirstColumn="0" w:firstRowLastColumn="0" w:lastRowFirstColumn="0" w:lastRowLastColumn="0"/>
            <w:tcW w:w="1129" w:type="dxa"/>
          </w:tcPr>
          <w:p w14:paraId="4D1FBE52" w14:textId="696DF05D" w:rsidR="006B60F9" w:rsidRPr="007374D7" w:rsidRDefault="006B60F9" w:rsidP="006B60F9">
            <w:pPr>
              <w:rPr>
                <w:rFonts w:asciiTheme="minorHAnsi" w:hAnsiTheme="minorHAnsi" w:cstheme="minorBidi"/>
                <w:color w:val="000000" w:themeColor="text1"/>
                <w:sz w:val="22"/>
                <w:szCs w:val="22"/>
                <w:highlight w:val="yellow"/>
              </w:rPr>
            </w:pPr>
            <w:r w:rsidRPr="007374D7">
              <w:rPr>
                <w:rFonts w:asciiTheme="minorHAnsi" w:hAnsiTheme="minorHAnsi" w:cstheme="minorBidi"/>
                <w:color w:val="000000" w:themeColor="text1"/>
                <w:sz w:val="22"/>
                <w:szCs w:val="22"/>
                <w:highlight w:val="yellow"/>
              </w:rPr>
              <w:lastRenderedPageBreak/>
              <w:t>Week 10</w:t>
            </w:r>
          </w:p>
          <w:p w14:paraId="55D52FB2" w14:textId="45074E54" w:rsidR="006B60F9" w:rsidRPr="007374D7" w:rsidRDefault="006B60F9" w:rsidP="006B60F9">
            <w:pPr>
              <w:rPr>
                <w:rFonts w:asciiTheme="minorHAnsi" w:hAnsiTheme="minorHAnsi" w:cstheme="minorBidi"/>
                <w:color w:val="000000" w:themeColor="text1"/>
                <w:sz w:val="22"/>
                <w:szCs w:val="22"/>
                <w:highlight w:val="yellow"/>
              </w:rPr>
            </w:pPr>
            <w:r w:rsidRPr="007374D7">
              <w:rPr>
                <w:rFonts w:asciiTheme="minorHAnsi" w:hAnsiTheme="minorHAnsi" w:cstheme="minorBidi"/>
                <w:color w:val="000000" w:themeColor="text1"/>
                <w:sz w:val="22"/>
                <w:szCs w:val="22"/>
                <w:highlight w:val="yellow"/>
              </w:rPr>
              <w:t>March 16</w:t>
            </w:r>
            <w:r w:rsidRPr="007374D7">
              <w:rPr>
                <w:rFonts w:asciiTheme="minorHAnsi" w:hAnsiTheme="minorHAnsi" w:cstheme="minorBidi"/>
                <w:color w:val="000000" w:themeColor="text1"/>
                <w:sz w:val="22"/>
                <w:szCs w:val="22"/>
                <w:highlight w:val="yellow"/>
                <w:vertAlign w:val="superscript"/>
              </w:rPr>
              <w:t>th</w:t>
            </w:r>
          </w:p>
        </w:tc>
        <w:tc>
          <w:tcPr>
            <w:tcW w:w="851" w:type="dxa"/>
          </w:tcPr>
          <w:p w14:paraId="49653EFD" w14:textId="4EFF1E48"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MK 2065</w:t>
            </w:r>
          </w:p>
        </w:tc>
        <w:tc>
          <w:tcPr>
            <w:tcW w:w="3363" w:type="dxa"/>
          </w:tcPr>
          <w:p w14:paraId="0D766D78" w14:textId="77777777" w:rsidR="006B60F9" w:rsidRPr="007374D7" w:rsidRDefault="006B60F9" w:rsidP="006B60F9">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 xml:space="preserve"> TBD Scotiabank </w:t>
            </w:r>
            <w:r w:rsidRPr="007374D7">
              <w:rPr>
                <w:rFonts w:cstheme="minorBidi"/>
                <w:bCs/>
                <w:color w:val="000000" w:themeColor="text1"/>
                <w:sz w:val="22"/>
                <w:szCs w:val="22"/>
                <w:highlight w:val="yellow"/>
              </w:rPr>
              <w:br/>
              <w:t>Arena Tour***</w:t>
            </w:r>
          </w:p>
          <w:p w14:paraId="240AD20E" w14:textId="25FDDE8D" w:rsidR="006B60F9" w:rsidRPr="007374D7" w:rsidRDefault="006B60F9" w:rsidP="006B60F9">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Tentative date</w:t>
            </w:r>
            <w:r w:rsidR="007374D7" w:rsidRPr="007374D7">
              <w:rPr>
                <w:rFonts w:cstheme="minorBidi"/>
                <w:bCs/>
                <w:color w:val="000000" w:themeColor="text1"/>
                <w:sz w:val="22"/>
                <w:szCs w:val="22"/>
                <w:highlight w:val="yellow"/>
              </w:rPr>
              <w:t>!</w:t>
            </w:r>
          </w:p>
        </w:tc>
        <w:tc>
          <w:tcPr>
            <w:tcW w:w="2733" w:type="dxa"/>
          </w:tcPr>
          <w:p w14:paraId="6E93ACAF" w14:textId="578C81BC" w:rsidR="006B60F9" w:rsidRPr="007374D7" w:rsidRDefault="006B60F9" w:rsidP="006B60F9">
            <w:pPr>
              <w:jc w:val="both"/>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r w:rsidRPr="007374D7">
              <w:rPr>
                <w:rFonts w:cstheme="minorBidi"/>
                <w:bCs/>
                <w:color w:val="000000" w:themeColor="text1"/>
                <w:sz w:val="22"/>
                <w:szCs w:val="22"/>
                <w:highlight w:val="yellow"/>
              </w:rPr>
              <w:t>TBD</w:t>
            </w:r>
          </w:p>
        </w:tc>
        <w:tc>
          <w:tcPr>
            <w:tcW w:w="1558" w:type="dxa"/>
          </w:tcPr>
          <w:p w14:paraId="32549A6E" w14:textId="01860423" w:rsidR="006B60F9" w:rsidRPr="007374D7" w:rsidRDefault="006B60F9" w:rsidP="006B60F9">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highlight w:val="yellow"/>
              </w:rPr>
            </w:pPr>
          </w:p>
        </w:tc>
      </w:tr>
      <w:tr w:rsidR="00BB5842" w:rsidRPr="00E84C31" w14:paraId="44583A07"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4F9BBA68" w14:textId="72A1197B" w:rsidR="00BB5842" w:rsidRDefault="00BB5842" w:rsidP="00BB5842">
            <w:pPr>
              <w:rPr>
                <w:rFonts w:cstheme="minorBidi"/>
                <w:bCs w:val="0"/>
                <w:color w:val="000000" w:themeColor="text1"/>
                <w:sz w:val="22"/>
                <w:szCs w:val="22"/>
              </w:rPr>
            </w:pPr>
            <w:r w:rsidRPr="00DF1177">
              <w:rPr>
                <w:rFonts w:asciiTheme="minorHAnsi" w:hAnsiTheme="minorHAnsi" w:cstheme="minorBidi"/>
                <w:color w:val="000000" w:themeColor="text1"/>
                <w:sz w:val="22"/>
                <w:szCs w:val="22"/>
              </w:rPr>
              <w:t>Week 1</w:t>
            </w:r>
            <w:r>
              <w:rPr>
                <w:rFonts w:asciiTheme="minorHAnsi" w:hAnsiTheme="minorHAnsi" w:cstheme="minorBidi"/>
                <w:color w:val="000000" w:themeColor="text1"/>
                <w:sz w:val="22"/>
                <w:szCs w:val="22"/>
              </w:rPr>
              <w:t>1</w:t>
            </w:r>
          </w:p>
          <w:p w14:paraId="244B15A1" w14:textId="48078569" w:rsidR="00BB5842" w:rsidRPr="00DF1177" w:rsidRDefault="00BB5842" w:rsidP="00BB584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March 23</w:t>
            </w:r>
            <w:r w:rsidRPr="00474CF3">
              <w:rPr>
                <w:rFonts w:asciiTheme="minorHAnsi" w:hAnsiTheme="minorHAnsi" w:cstheme="minorBidi"/>
                <w:color w:val="000000" w:themeColor="text1"/>
                <w:sz w:val="22"/>
                <w:szCs w:val="22"/>
                <w:vertAlign w:val="superscript"/>
              </w:rPr>
              <w:t>rd</w:t>
            </w:r>
          </w:p>
        </w:tc>
        <w:tc>
          <w:tcPr>
            <w:tcW w:w="851" w:type="dxa"/>
          </w:tcPr>
          <w:p w14:paraId="2799535F" w14:textId="3142F4FB" w:rsidR="00BB5842" w:rsidRPr="00DF1177" w:rsidRDefault="00BB5842" w:rsidP="00BB5842">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Zoom</w:t>
            </w:r>
          </w:p>
        </w:tc>
        <w:tc>
          <w:tcPr>
            <w:tcW w:w="3363" w:type="dxa"/>
          </w:tcPr>
          <w:p w14:paraId="22462759" w14:textId="77777777" w:rsidR="00F93CCC" w:rsidRDefault="00F93CCC" w:rsidP="00BB5842">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Reflection on debates, tour</w:t>
            </w:r>
          </w:p>
          <w:p w14:paraId="1DD9CFDE" w14:textId="0E104C27" w:rsidR="00BB5842" w:rsidRPr="00DF1177" w:rsidRDefault="00BB5842" w:rsidP="00BB5842">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Sport board governance and leadership</w:t>
            </w:r>
          </w:p>
        </w:tc>
        <w:tc>
          <w:tcPr>
            <w:tcW w:w="2733" w:type="dxa"/>
          </w:tcPr>
          <w:p w14:paraId="6F897FE7" w14:textId="72649BF1" w:rsidR="00BB5842" w:rsidRPr="00DF1177" w:rsidRDefault="00BB5842" w:rsidP="00BB5842">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Ch 20 &amp; 22</w:t>
            </w:r>
          </w:p>
        </w:tc>
        <w:tc>
          <w:tcPr>
            <w:tcW w:w="1558" w:type="dxa"/>
          </w:tcPr>
          <w:p w14:paraId="08FCA686" w14:textId="4D31971A" w:rsidR="00BB5842" w:rsidRPr="00DF1177" w:rsidRDefault="00BB5842" w:rsidP="00BB5842">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p>
        </w:tc>
      </w:tr>
      <w:tr w:rsidR="00BB5842" w:rsidRPr="00E84C31" w14:paraId="73E6B6B0"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07B7013A" w14:textId="33085971" w:rsidR="00BB5842" w:rsidRDefault="00BB5842" w:rsidP="00BB5842">
            <w:pPr>
              <w:rPr>
                <w:rFonts w:cstheme="minorBidi"/>
                <w:bCs w:val="0"/>
                <w:color w:val="000000" w:themeColor="text1"/>
                <w:sz w:val="22"/>
                <w:szCs w:val="22"/>
              </w:rPr>
            </w:pPr>
            <w:r w:rsidRPr="00DF1177">
              <w:rPr>
                <w:rFonts w:asciiTheme="minorHAnsi" w:hAnsiTheme="minorHAnsi" w:cstheme="minorBidi"/>
                <w:color w:val="000000" w:themeColor="text1"/>
                <w:sz w:val="22"/>
                <w:szCs w:val="22"/>
              </w:rPr>
              <w:t>Week 1</w:t>
            </w:r>
            <w:r>
              <w:rPr>
                <w:rFonts w:asciiTheme="minorHAnsi" w:hAnsiTheme="minorHAnsi" w:cstheme="minorBidi"/>
                <w:color w:val="000000" w:themeColor="text1"/>
                <w:sz w:val="22"/>
                <w:szCs w:val="22"/>
              </w:rPr>
              <w:t>2</w:t>
            </w:r>
          </w:p>
          <w:p w14:paraId="12B6CA04" w14:textId="18C47E28" w:rsidR="00BB5842" w:rsidRPr="00DF1177" w:rsidRDefault="00BB5842" w:rsidP="00BB5842">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March 30</w:t>
            </w:r>
            <w:r w:rsidRPr="00474CF3">
              <w:rPr>
                <w:rFonts w:asciiTheme="minorHAnsi" w:hAnsiTheme="minorHAnsi" w:cstheme="minorBidi"/>
                <w:color w:val="000000" w:themeColor="text1"/>
                <w:sz w:val="22"/>
                <w:szCs w:val="22"/>
                <w:vertAlign w:val="superscript"/>
              </w:rPr>
              <w:t>th</w:t>
            </w:r>
          </w:p>
        </w:tc>
        <w:tc>
          <w:tcPr>
            <w:tcW w:w="851" w:type="dxa"/>
          </w:tcPr>
          <w:p w14:paraId="2CD09A8C" w14:textId="5B541501" w:rsidR="00BB5842" w:rsidRPr="00DF1177" w:rsidRDefault="00BB5842" w:rsidP="00BB5842">
            <w:pPr>
              <w:contextualSpacing w:val="0"/>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Zoom</w:t>
            </w:r>
          </w:p>
        </w:tc>
        <w:tc>
          <w:tcPr>
            <w:tcW w:w="3363" w:type="dxa"/>
          </w:tcPr>
          <w:p w14:paraId="006D6E22" w14:textId="0FC31AE0" w:rsidR="00BB5842" w:rsidRPr="00474CF3" w:rsidRDefault="00B917B9" w:rsidP="00BB5842">
            <w:pPr>
              <w:pStyle w:val="ListParagraph"/>
              <w:numPr>
                <w:ilvl w:val="0"/>
                <w:numId w:val="37"/>
              </w:numPr>
              <w:contextualSpacing w:val="0"/>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Professional league and team ownership in North America</w:t>
            </w:r>
          </w:p>
        </w:tc>
        <w:tc>
          <w:tcPr>
            <w:tcW w:w="2733" w:type="dxa"/>
          </w:tcPr>
          <w:p w14:paraId="0970BAEC" w14:textId="59C2BE97" w:rsidR="00BB5842" w:rsidRPr="00DF1177" w:rsidRDefault="00B917B9" w:rsidP="00BB5842">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Ch. 9</w:t>
            </w:r>
          </w:p>
        </w:tc>
        <w:tc>
          <w:tcPr>
            <w:tcW w:w="1558" w:type="dxa"/>
          </w:tcPr>
          <w:p w14:paraId="44BF9D71" w14:textId="2C08159B" w:rsidR="00BB5842" w:rsidRPr="00DF1177" w:rsidRDefault="00BB5842" w:rsidP="00BB5842">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p>
        </w:tc>
      </w:tr>
      <w:tr w:rsidR="00B03AC5" w:rsidRPr="00E84C31" w14:paraId="484E6C6A" w14:textId="77777777" w:rsidTr="000470AB">
        <w:trPr>
          <w:trHeight w:val="764"/>
        </w:trPr>
        <w:tc>
          <w:tcPr>
            <w:cnfStyle w:val="001000000000" w:firstRow="0" w:lastRow="0" w:firstColumn="1" w:lastColumn="0" w:oddVBand="0" w:evenVBand="0" w:oddHBand="0" w:evenHBand="0" w:firstRowFirstColumn="0" w:firstRowLastColumn="0" w:lastRowFirstColumn="0" w:lastRowLastColumn="0"/>
            <w:tcW w:w="1129" w:type="dxa"/>
          </w:tcPr>
          <w:p w14:paraId="74FB7C0A" w14:textId="69A1D5DD" w:rsidR="00B03AC5" w:rsidRDefault="00B03AC5" w:rsidP="00B03AC5">
            <w:pPr>
              <w:rPr>
                <w:rFonts w:cstheme="minorBidi"/>
                <w:bCs w:val="0"/>
                <w:color w:val="000000" w:themeColor="text1"/>
                <w:sz w:val="22"/>
                <w:szCs w:val="22"/>
              </w:rPr>
            </w:pPr>
            <w:r w:rsidRPr="00DF1177">
              <w:rPr>
                <w:rFonts w:asciiTheme="minorHAnsi" w:hAnsiTheme="minorHAnsi" w:cstheme="minorBidi"/>
                <w:color w:val="000000" w:themeColor="text1"/>
                <w:sz w:val="22"/>
                <w:szCs w:val="22"/>
              </w:rPr>
              <w:t>Week 1</w:t>
            </w:r>
            <w:r>
              <w:rPr>
                <w:rFonts w:asciiTheme="minorHAnsi" w:hAnsiTheme="minorHAnsi" w:cstheme="minorBidi"/>
                <w:color w:val="000000" w:themeColor="text1"/>
                <w:sz w:val="22"/>
                <w:szCs w:val="22"/>
              </w:rPr>
              <w:t>3</w:t>
            </w:r>
          </w:p>
          <w:p w14:paraId="5002DFBD" w14:textId="36C81533" w:rsidR="00B03AC5" w:rsidRDefault="00B03AC5" w:rsidP="00B03AC5">
            <w:pPr>
              <w:rPr>
                <w:rFonts w:cstheme="minorBidi"/>
                <w:bCs w:val="0"/>
                <w:color w:val="000000" w:themeColor="text1"/>
                <w:sz w:val="22"/>
                <w:szCs w:val="22"/>
              </w:rPr>
            </w:pPr>
            <w:r>
              <w:rPr>
                <w:rFonts w:asciiTheme="minorHAnsi" w:hAnsiTheme="minorHAnsi" w:cstheme="minorBidi"/>
                <w:color w:val="000000" w:themeColor="text1"/>
                <w:sz w:val="22"/>
                <w:szCs w:val="22"/>
              </w:rPr>
              <w:t>April 6</w:t>
            </w:r>
            <w:r w:rsidRPr="000470AB">
              <w:rPr>
                <w:rFonts w:asciiTheme="minorHAnsi" w:hAnsiTheme="minorHAnsi" w:cstheme="minorBidi"/>
                <w:color w:val="000000" w:themeColor="text1"/>
                <w:sz w:val="22"/>
                <w:szCs w:val="22"/>
                <w:vertAlign w:val="superscript"/>
              </w:rPr>
              <w:t>th</w:t>
            </w:r>
            <w:r>
              <w:rPr>
                <w:rFonts w:asciiTheme="minorHAnsi" w:hAnsiTheme="minorHAnsi" w:cstheme="minorBidi"/>
                <w:color w:val="000000" w:themeColor="text1"/>
                <w:sz w:val="22"/>
                <w:szCs w:val="22"/>
              </w:rPr>
              <w:t xml:space="preserve"> </w:t>
            </w:r>
          </w:p>
          <w:p w14:paraId="6ED28072" w14:textId="26FB7BAE" w:rsidR="00B03AC5" w:rsidRPr="00474CF3" w:rsidRDefault="00B03AC5" w:rsidP="00B03AC5">
            <w:pPr>
              <w:rPr>
                <w:rFonts w:cstheme="minorBidi"/>
                <w:bCs w:val="0"/>
                <w:color w:val="000000" w:themeColor="text1"/>
                <w:sz w:val="22"/>
                <w:szCs w:val="22"/>
              </w:rPr>
            </w:pPr>
          </w:p>
        </w:tc>
        <w:tc>
          <w:tcPr>
            <w:tcW w:w="851" w:type="dxa"/>
          </w:tcPr>
          <w:p w14:paraId="0ED58735" w14:textId="0D0D641C" w:rsidR="00B03AC5" w:rsidRPr="00DF1177" w:rsidRDefault="002B4623" w:rsidP="00B03AC5">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MK 2065</w:t>
            </w:r>
          </w:p>
        </w:tc>
        <w:tc>
          <w:tcPr>
            <w:tcW w:w="3363" w:type="dxa"/>
          </w:tcPr>
          <w:p w14:paraId="23DDDB45" w14:textId="77777777" w:rsidR="00F93CCC" w:rsidRDefault="001D5E82" w:rsidP="00B03AC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 xml:space="preserve">Reflection on this course and future </w:t>
            </w:r>
            <w:r w:rsidR="00F93CCC">
              <w:rPr>
                <w:rFonts w:cstheme="minorBidi"/>
                <w:bCs/>
                <w:color w:val="000000" w:themeColor="text1"/>
                <w:sz w:val="22"/>
                <w:szCs w:val="22"/>
              </w:rPr>
              <w:t>career plans</w:t>
            </w:r>
          </w:p>
          <w:p w14:paraId="44D2EB9D" w14:textId="5B068309" w:rsidR="00B03AC5" w:rsidRPr="00DF1177" w:rsidRDefault="00B03AC5" w:rsidP="00B03AC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 xml:space="preserve">Future challenges in sport governance </w:t>
            </w:r>
          </w:p>
        </w:tc>
        <w:tc>
          <w:tcPr>
            <w:tcW w:w="2733" w:type="dxa"/>
          </w:tcPr>
          <w:p w14:paraId="1C967626" w14:textId="0A3DDA9D" w:rsidR="00B03AC5" w:rsidRPr="00DF1177"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r>
              <w:rPr>
                <w:rFonts w:cstheme="minorBidi"/>
                <w:bCs/>
                <w:color w:val="000000" w:themeColor="text1"/>
                <w:sz w:val="22"/>
                <w:szCs w:val="22"/>
              </w:rPr>
              <w:t xml:space="preserve">Ch 29 &amp; Selection from The End of Modern Sport by </w:t>
            </w:r>
            <w:proofErr w:type="spellStart"/>
            <w:r>
              <w:rPr>
                <w:rFonts w:cstheme="minorBidi"/>
                <w:bCs/>
                <w:color w:val="000000" w:themeColor="text1"/>
                <w:sz w:val="22"/>
                <w:szCs w:val="22"/>
              </w:rPr>
              <w:t>Nauright</w:t>
            </w:r>
            <w:proofErr w:type="spellEnd"/>
            <w:r>
              <w:rPr>
                <w:rFonts w:cstheme="minorBidi"/>
                <w:bCs/>
                <w:color w:val="000000" w:themeColor="text1"/>
                <w:sz w:val="22"/>
                <w:szCs w:val="22"/>
              </w:rPr>
              <w:t xml:space="preserve"> &amp; Zipp</w:t>
            </w:r>
          </w:p>
        </w:tc>
        <w:tc>
          <w:tcPr>
            <w:tcW w:w="1558" w:type="dxa"/>
          </w:tcPr>
          <w:p w14:paraId="533F5676" w14:textId="5772ABED" w:rsidR="00B03AC5" w:rsidRPr="00DF1177"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bCs/>
                <w:color w:val="000000" w:themeColor="text1"/>
                <w:sz w:val="22"/>
                <w:szCs w:val="22"/>
              </w:rPr>
            </w:pPr>
          </w:p>
        </w:tc>
      </w:tr>
      <w:tr w:rsidR="00B03AC5" w14:paraId="2E02FE35" w14:textId="77777777" w:rsidTr="000470AB">
        <w:trPr>
          <w:trHeight w:val="909"/>
        </w:trPr>
        <w:tc>
          <w:tcPr>
            <w:cnfStyle w:val="001000000000" w:firstRow="0" w:lastRow="0" w:firstColumn="1" w:lastColumn="0" w:oddVBand="0" w:evenVBand="0" w:oddHBand="0" w:evenHBand="0" w:firstRowFirstColumn="0" w:firstRowLastColumn="0" w:lastRowFirstColumn="0" w:lastRowLastColumn="0"/>
            <w:tcW w:w="1129" w:type="dxa"/>
          </w:tcPr>
          <w:p w14:paraId="6F47DD00" w14:textId="77777777" w:rsidR="00B03AC5" w:rsidRDefault="00B03AC5" w:rsidP="00B03AC5">
            <w:pPr>
              <w:rPr>
                <w:rFonts w:cstheme="minorBidi"/>
                <w:bCs w:val="0"/>
                <w:color w:val="000000" w:themeColor="text1"/>
                <w:sz w:val="22"/>
                <w:szCs w:val="22"/>
                <w:lang w:val="fr-FR"/>
              </w:rPr>
            </w:pPr>
            <w:r>
              <w:rPr>
                <w:rFonts w:asciiTheme="minorHAnsi" w:hAnsiTheme="minorHAnsi" w:cstheme="minorBidi"/>
                <w:color w:val="000000" w:themeColor="text1"/>
                <w:sz w:val="22"/>
                <w:szCs w:val="22"/>
                <w:lang w:val="fr-FR"/>
              </w:rPr>
              <w:t>Exams</w:t>
            </w:r>
          </w:p>
          <w:p w14:paraId="0E31D574" w14:textId="77777777" w:rsidR="00B03AC5" w:rsidRDefault="00B03AC5" w:rsidP="00B03AC5">
            <w:pPr>
              <w:rPr>
                <w:rFonts w:cstheme="minorBidi"/>
                <w:bCs w:val="0"/>
                <w:color w:val="000000" w:themeColor="text1"/>
                <w:sz w:val="22"/>
                <w:szCs w:val="22"/>
                <w:lang w:val="fr-FR"/>
              </w:rPr>
            </w:pPr>
            <w:r>
              <w:rPr>
                <w:rFonts w:asciiTheme="minorHAnsi" w:hAnsiTheme="minorHAnsi" w:cstheme="minorBidi"/>
                <w:color w:val="000000" w:themeColor="text1"/>
                <w:sz w:val="22"/>
                <w:szCs w:val="22"/>
                <w:lang w:val="fr-FR"/>
              </w:rPr>
              <w:t xml:space="preserve">April </w:t>
            </w:r>
          </w:p>
          <w:p w14:paraId="29206F3D" w14:textId="27B60D88" w:rsidR="00B03AC5" w:rsidRPr="001C4A97" w:rsidRDefault="00B03AC5" w:rsidP="00B03AC5">
            <w:pPr>
              <w:rPr>
                <w:rFonts w:asciiTheme="minorHAnsi" w:hAnsiTheme="minorHAnsi" w:cstheme="minorBidi"/>
                <w:color w:val="000000" w:themeColor="text1"/>
                <w:sz w:val="22"/>
                <w:szCs w:val="22"/>
                <w:lang w:val="fr-FR"/>
              </w:rPr>
            </w:pPr>
            <w:r>
              <w:rPr>
                <w:rFonts w:asciiTheme="minorHAnsi" w:hAnsiTheme="minorHAnsi" w:cstheme="minorBidi"/>
                <w:color w:val="000000" w:themeColor="text1"/>
                <w:sz w:val="22"/>
                <w:szCs w:val="22"/>
                <w:lang w:val="fr-FR"/>
              </w:rPr>
              <w:t>8-24</w:t>
            </w:r>
            <w:r w:rsidRPr="001C4A97">
              <w:rPr>
                <w:rFonts w:asciiTheme="minorHAnsi" w:hAnsiTheme="minorHAnsi" w:cstheme="minorBidi"/>
                <w:color w:val="000000" w:themeColor="text1"/>
                <w:sz w:val="22"/>
                <w:szCs w:val="22"/>
                <w:lang w:val="fr-FR"/>
              </w:rPr>
              <w:t xml:space="preserve"> </w:t>
            </w:r>
          </w:p>
        </w:tc>
        <w:tc>
          <w:tcPr>
            <w:tcW w:w="851" w:type="dxa"/>
          </w:tcPr>
          <w:p w14:paraId="08C7C2C7" w14:textId="4754D447" w:rsidR="00B03AC5" w:rsidRPr="001C4A97" w:rsidRDefault="00B03AC5" w:rsidP="00B03AC5">
            <w:pPr>
              <w:ind w:left="108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lang w:val="fr-FR"/>
              </w:rPr>
            </w:pPr>
            <w:proofErr w:type="gramStart"/>
            <w:r>
              <w:rPr>
                <w:rFonts w:cstheme="minorBidi"/>
                <w:color w:val="000000" w:themeColor="text1"/>
                <w:sz w:val="22"/>
                <w:szCs w:val="22"/>
                <w:lang w:val="fr-FR"/>
              </w:rPr>
              <w:t>i</w:t>
            </w:r>
            <w:proofErr w:type="gramEnd"/>
          </w:p>
        </w:tc>
        <w:tc>
          <w:tcPr>
            <w:tcW w:w="3363" w:type="dxa"/>
          </w:tcPr>
          <w:p w14:paraId="27709E4C" w14:textId="1F9BAB23" w:rsidR="00B03AC5" w:rsidRPr="00800112"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lang w:val="fr-FR"/>
              </w:rPr>
            </w:pPr>
          </w:p>
        </w:tc>
        <w:tc>
          <w:tcPr>
            <w:tcW w:w="2733" w:type="dxa"/>
          </w:tcPr>
          <w:p w14:paraId="089EA4C4" w14:textId="644EA52D" w:rsidR="00B03AC5" w:rsidRPr="001C4A97" w:rsidRDefault="00B03AC5" w:rsidP="00B03AC5">
            <w:pPr>
              <w:pStyle w:val="ListParagraph"/>
              <w:ind w:left="108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lang w:val="fr-FR"/>
              </w:rPr>
            </w:pPr>
          </w:p>
        </w:tc>
        <w:tc>
          <w:tcPr>
            <w:tcW w:w="1558" w:type="dxa"/>
          </w:tcPr>
          <w:p w14:paraId="5A850FE7" w14:textId="45F71F59" w:rsidR="00B03AC5" w:rsidRPr="001C4A97"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lang w:val="fr-FR"/>
              </w:rPr>
            </w:pPr>
          </w:p>
          <w:p w14:paraId="3B884A7A" w14:textId="77777777" w:rsidR="00B03AC5"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sidRPr="001C4A97">
              <w:rPr>
                <w:rFonts w:cstheme="minorBidi"/>
                <w:color w:val="000000" w:themeColor="text1"/>
                <w:sz w:val="22"/>
                <w:szCs w:val="22"/>
              </w:rPr>
              <w:t>Final Exam</w:t>
            </w:r>
          </w:p>
          <w:p w14:paraId="710E5233" w14:textId="6FF6C079" w:rsidR="00B03AC5" w:rsidRPr="001C4A97" w:rsidRDefault="00B03AC5" w:rsidP="00B03AC5">
            <w:p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2"/>
                <w:szCs w:val="22"/>
              </w:rPr>
            </w:pPr>
            <w:r>
              <w:rPr>
                <w:rFonts w:cstheme="minorBidi"/>
                <w:color w:val="000000" w:themeColor="text1"/>
                <w:sz w:val="22"/>
                <w:szCs w:val="22"/>
              </w:rPr>
              <w:t>In person</w:t>
            </w:r>
          </w:p>
        </w:tc>
      </w:tr>
    </w:tbl>
    <w:p w14:paraId="421297DF" w14:textId="3F4C30E0" w:rsidR="00D40650" w:rsidRPr="00EB08C8" w:rsidRDefault="00402049" w:rsidP="00B60035">
      <w:pPr>
        <w:pStyle w:val="Heading1"/>
        <w:rPr>
          <w:color w:val="000000" w:themeColor="text1"/>
          <w:sz w:val="24"/>
          <w:szCs w:val="24"/>
        </w:rPr>
      </w:pPr>
      <w:bookmarkStart w:id="0" w:name="_Course_Policies"/>
      <w:bookmarkEnd w:id="0"/>
      <w:r w:rsidRPr="00EB08C8">
        <w:rPr>
          <w:color w:val="000000" w:themeColor="text1"/>
          <w:sz w:val="24"/>
          <w:szCs w:val="24"/>
        </w:rPr>
        <w:t xml:space="preserve"> </w:t>
      </w:r>
      <w:r w:rsidR="00C75D2A" w:rsidRPr="00EB08C8">
        <w:rPr>
          <w:color w:val="000000" w:themeColor="text1"/>
          <w:sz w:val="24"/>
          <w:szCs w:val="24"/>
        </w:rPr>
        <w:t xml:space="preserve">*Please note that the course schedule is subject to change at the discretion of the instructor. </w:t>
      </w:r>
    </w:p>
    <w:p w14:paraId="3388B331" w14:textId="60B1EE76" w:rsidR="004113F3" w:rsidRPr="00EB08C8" w:rsidRDefault="004113F3" w:rsidP="004113F3">
      <w:pPr>
        <w:rPr>
          <w:b/>
          <w:bCs/>
        </w:rPr>
      </w:pPr>
      <w:r w:rsidRPr="00EB08C8">
        <w:rPr>
          <w:b/>
          <w:bCs/>
        </w:rPr>
        <w:t xml:space="preserve">**All students are responsible for accessing any additional </w:t>
      </w:r>
      <w:r w:rsidR="00EB08C8" w:rsidRPr="00EB08C8">
        <w:rPr>
          <w:b/>
          <w:bCs/>
        </w:rPr>
        <w:t xml:space="preserve">reading content noted by the professor through the library unless otherwise directed. </w:t>
      </w:r>
    </w:p>
    <w:p w14:paraId="4D8906B6" w14:textId="30E7A786" w:rsidR="001E65EA" w:rsidRPr="00D40650" w:rsidRDefault="001E65EA" w:rsidP="00B60035">
      <w:pPr>
        <w:pStyle w:val="Heading1"/>
        <w:rPr>
          <w:color w:val="000000" w:themeColor="text1"/>
          <w:sz w:val="28"/>
          <w:szCs w:val="28"/>
        </w:rPr>
      </w:pPr>
      <w:r w:rsidRPr="00B60035">
        <w:t>Course Policies</w:t>
      </w:r>
    </w:p>
    <w:p w14:paraId="1CD341F8" w14:textId="4DA1F994" w:rsidR="001E65EA" w:rsidRPr="0005708E" w:rsidRDefault="009773A9" w:rsidP="0005708E">
      <w:r>
        <w:t>Please review the course policies in th</w:t>
      </w:r>
      <w:r w:rsidR="00D80E99">
        <w:t>is</w:t>
      </w:r>
      <w:r>
        <w:t xml:space="preserve"> section. </w:t>
      </w:r>
      <w:r w:rsidR="001E65EA" w:rsidRPr="0005708E">
        <w:t>All students are expected to familiarize themselves with the following information:</w:t>
      </w:r>
    </w:p>
    <w:p w14:paraId="6F96965E" w14:textId="179BE026" w:rsidR="001E65EA" w:rsidRPr="00222D18" w:rsidRDefault="00870740" w:rsidP="008C32B2">
      <w:pPr>
        <w:pStyle w:val="ListParagraph"/>
        <w:numPr>
          <w:ilvl w:val="0"/>
          <w:numId w:val="21"/>
        </w:numPr>
        <w:rPr>
          <w:rStyle w:val="Hyperlink"/>
        </w:rPr>
      </w:pPr>
      <w:hyperlink r:id="rId42" w:history="1">
        <w:r w:rsidR="001E65EA" w:rsidRPr="00222D18">
          <w:rPr>
            <w:rStyle w:val="Hyperlink"/>
          </w:rPr>
          <w:t>Student Rights &amp; Responsibilities</w:t>
        </w:r>
      </w:hyperlink>
    </w:p>
    <w:p w14:paraId="28720905" w14:textId="01509005" w:rsidR="001E65EA" w:rsidRPr="00B727F7" w:rsidRDefault="00870740" w:rsidP="00BB6357">
      <w:pPr>
        <w:pStyle w:val="ListParagraph"/>
        <w:numPr>
          <w:ilvl w:val="0"/>
          <w:numId w:val="21"/>
        </w:numPr>
        <w:rPr>
          <w:color w:val="E31837"/>
          <w:u w:val="single"/>
        </w:rPr>
      </w:pPr>
      <w:hyperlink r:id="rId43">
        <w:r w:rsidR="001E65EA" w:rsidRPr="4F0600F7">
          <w:rPr>
            <w:rStyle w:val="Hyperlink"/>
          </w:rPr>
          <w:t>Academic Accommodation for Students with Disabilities</w:t>
        </w:r>
      </w:hyperlink>
    </w:p>
    <w:p w14:paraId="6CB0568D" w14:textId="4D3F8A4F" w:rsidR="001E65EA" w:rsidRPr="00E84C31" w:rsidRDefault="001E65EA" w:rsidP="00B60035">
      <w:pPr>
        <w:pStyle w:val="Heading2"/>
        <w:rPr>
          <w:rFonts w:eastAsia="Calibri"/>
        </w:rPr>
      </w:pPr>
      <w:r w:rsidRPr="00E84C31">
        <w:t>Academic Integrity</w:t>
      </w:r>
    </w:p>
    <w:p w14:paraId="052AC1B1" w14:textId="6D7AFDAB" w:rsidR="00F53E6E" w:rsidRPr="00240953" w:rsidRDefault="00CA684A" w:rsidP="35DD3C04">
      <w:pPr>
        <w:rPr>
          <w:rFonts w:eastAsiaTheme="majorEastAsia" w:cstheme="minorBidi"/>
          <w:b/>
          <w:bCs/>
          <w:color w:val="E31837"/>
          <w:lang w:val="en-GB"/>
        </w:rPr>
      </w:pPr>
      <w:r w:rsidRPr="00BB6357">
        <w:rPr>
          <w:rFonts w:eastAsiaTheme="majorEastAsia"/>
        </w:rPr>
        <w:t>Academic integrity is a fundamental and important value of York University. As a York student, you are responsible for understanding and upholding academic integrity by completing your own work. Connect with reliable</w:t>
      </w:r>
      <w:r w:rsidRPr="00373AA2">
        <w:rPr>
          <w:rFonts w:eastAsiaTheme="majorEastAsia"/>
        </w:rPr>
        <w:t xml:space="preserve"> </w:t>
      </w:r>
      <w:hyperlink r:id="rId44" w:tgtFrame="_blank" w:history="1">
        <w:r w:rsidRPr="003D3DC7">
          <w:rPr>
            <w:rStyle w:val="Hyperlink"/>
            <w:rFonts w:eastAsiaTheme="majorEastAsia"/>
          </w:rPr>
          <w:t>on-campus resources</w:t>
        </w:r>
      </w:hyperlink>
      <w:r w:rsidRPr="00373AA2">
        <w:rPr>
          <w:rFonts w:eastAsiaTheme="majorEastAsia"/>
        </w:rPr>
        <w:t xml:space="preserve"> that can </w:t>
      </w:r>
      <w:r w:rsidRPr="00373AA2">
        <w:rPr>
          <w:rFonts w:eastAsiaTheme="majorEastAsia"/>
        </w:rPr>
        <w:lastRenderedPageBreak/>
        <w:t xml:space="preserve">support your work in ways that uphold </w:t>
      </w:r>
      <w:r w:rsidRPr="00373AA2">
        <w:t>academic honesty</w:t>
      </w:r>
      <w:r w:rsidRPr="00373AA2">
        <w:rPr>
          <w:rFonts w:eastAsiaTheme="majorEastAsia"/>
        </w:rPr>
        <w:t xml:space="preserve"> values of honesty, trust, fairness, responsibility, and courage. To better understand the serious consequences of breaching </w:t>
      </w:r>
      <w:r w:rsidRPr="00373AA2">
        <w:t>academic honesty</w:t>
      </w:r>
      <w:r w:rsidRPr="00373AA2">
        <w:rPr>
          <w:rFonts w:eastAsiaTheme="majorEastAsia"/>
        </w:rPr>
        <w:t xml:space="preserve"> policies</w:t>
      </w:r>
      <w:r w:rsidR="004070F0">
        <w:rPr>
          <w:rFonts w:eastAsiaTheme="majorEastAsia"/>
        </w:rPr>
        <w:t>, f</w:t>
      </w:r>
      <w:r w:rsidRPr="00373AA2">
        <w:rPr>
          <w:rFonts w:eastAsiaTheme="majorEastAsia"/>
        </w:rPr>
        <w:t>amiliarize yourself with the</w:t>
      </w:r>
      <w:r w:rsidRPr="00D52144">
        <w:rPr>
          <w:rFonts w:eastAsiaTheme="majorEastAsia"/>
        </w:rPr>
        <w:t xml:space="preserve"> </w:t>
      </w:r>
      <w:hyperlink r:id="rId45" w:tgtFrame="_blank" w:history="1">
        <w:r w:rsidRPr="006475E0">
          <w:rPr>
            <w:rStyle w:val="Hyperlink"/>
            <w:rFonts w:eastAsiaTheme="majorEastAsia"/>
            <w:i/>
            <w:iCs/>
          </w:rPr>
          <w:t xml:space="preserve">Senate Policy on </w:t>
        </w:r>
        <w:r w:rsidRPr="006475E0">
          <w:rPr>
            <w:rStyle w:val="Hyperlink"/>
            <w:i/>
            <w:iCs/>
          </w:rPr>
          <w:t xml:space="preserve">Academic </w:t>
        </w:r>
        <w:r w:rsidR="00A72176">
          <w:rPr>
            <w:rStyle w:val="Hyperlink"/>
            <w:i/>
            <w:iCs/>
          </w:rPr>
          <w:t>Conduct</w:t>
        </w:r>
      </w:hyperlink>
      <w:r w:rsidRPr="00D52144">
        <w:rPr>
          <w:rFonts w:eastAsiaTheme="majorEastAsia"/>
        </w:rPr>
        <w:t>.</w:t>
      </w:r>
      <w:r w:rsidR="00C14C5C">
        <w:rPr>
          <w:rFonts w:eastAsiaTheme="majorEastAsia"/>
        </w:rPr>
        <w:t xml:space="preserve"> </w:t>
      </w:r>
      <w:r w:rsidRPr="00D52144">
        <w:rPr>
          <w:rFonts w:eastAsiaTheme="majorEastAsia"/>
        </w:rPr>
        <w:t>You can learn more about upholding academic integrity in your courses by exploring the</w:t>
      </w:r>
      <w:r w:rsidRPr="00240953">
        <w:rPr>
          <w:rStyle w:val="normaltextrun"/>
          <w:rFonts w:ascii="IBM Plex Sans" w:eastAsiaTheme="majorEastAsia" w:hAnsi="IBM Plex Sans"/>
          <w:color w:val="000000"/>
          <w:shd w:val="clear" w:color="auto" w:fill="FFFFFF"/>
          <w:lang w:val="en-US"/>
        </w:rPr>
        <w:t xml:space="preserve"> </w:t>
      </w:r>
      <w:hyperlink r:id="rId46" w:tgtFrame="_blank" w:history="1">
        <w:r w:rsidRPr="00D52144">
          <w:rPr>
            <w:rStyle w:val="Hyperlink"/>
            <w:rFonts w:eastAsiaTheme="majorEastAsia"/>
          </w:rPr>
          <w:t>Guiding Principles for LA&amp;PS</w:t>
        </w:r>
      </w:hyperlink>
      <w:r w:rsidRPr="00D52144">
        <w:rPr>
          <w:rFonts w:eastAsiaTheme="majorEastAsia"/>
        </w:rPr>
        <w:t xml:space="preserve"> webpage.</w:t>
      </w:r>
    </w:p>
    <w:p w14:paraId="2685483F" w14:textId="527B0CD7" w:rsidR="00C42F2A" w:rsidRPr="00B60035" w:rsidRDefault="00C42F2A" w:rsidP="00B60035">
      <w:pPr>
        <w:pStyle w:val="Heading2"/>
      </w:pPr>
      <w:r w:rsidRPr="00B60035">
        <w:t xml:space="preserve">Generative Artificial Intelligence </w:t>
      </w:r>
      <w:r w:rsidR="002A0FCE" w:rsidRPr="00B60035">
        <w:t>(GenAI)</w:t>
      </w:r>
    </w:p>
    <w:p w14:paraId="3D1F715F" w14:textId="7FEC909E" w:rsidR="00F53E6E" w:rsidRDefault="2090D31B" w:rsidP="0004755F">
      <w:pPr>
        <w:rPr>
          <w:rFonts w:eastAsia="IBM Plex Sans"/>
        </w:rPr>
      </w:pPr>
      <w:r w:rsidRPr="00D52144">
        <w:rPr>
          <w:rFonts w:eastAsia="IBM Plex Sans"/>
        </w:rPr>
        <w:t>Students are not permitted to use generative artificial intelligence (AI) in this course</w:t>
      </w:r>
      <w:r w:rsidR="00065207">
        <w:rPr>
          <w:rFonts w:eastAsia="IBM Plex Sans"/>
        </w:rPr>
        <w:t xml:space="preserve">. </w:t>
      </w:r>
      <w:r w:rsidRPr="00D52144">
        <w:rPr>
          <w:rFonts w:eastAsia="IBM Plex Sans"/>
        </w:rPr>
        <w:t>Submitting any work created</w:t>
      </w:r>
      <w:r w:rsidR="315C01A3" w:rsidRPr="4F0600F7">
        <w:rPr>
          <w:rFonts w:eastAsia="IBM Plex Sans"/>
        </w:rPr>
        <w:t xml:space="preserve"> (</w:t>
      </w:r>
      <w:r w:rsidR="61736FF2" w:rsidRPr="4F0600F7">
        <w:rPr>
          <w:rFonts w:eastAsia="IBM Plex Sans"/>
        </w:rPr>
        <w:t>in</w:t>
      </w:r>
      <w:r w:rsidR="315C01A3" w:rsidRPr="4F0600F7">
        <w:rPr>
          <w:rFonts w:eastAsia="IBM Plex Sans"/>
        </w:rPr>
        <w:t xml:space="preserve"> whole or part)</w:t>
      </w:r>
      <w:r w:rsidRPr="00D52144">
        <w:rPr>
          <w:rFonts w:eastAsia="IBM Plex Sans"/>
        </w:rPr>
        <w:t xml:space="preserve"> through the use of generative AI tools will be considered</w:t>
      </w:r>
      <w:r w:rsidR="0087152A">
        <w:rPr>
          <w:rFonts w:eastAsia="IBM Plex Sans"/>
        </w:rPr>
        <w:t xml:space="preserve"> a v</w:t>
      </w:r>
      <w:r w:rsidRPr="00D52144">
        <w:rPr>
          <w:rFonts w:eastAsia="IBM Plex Sans"/>
        </w:rPr>
        <w:t>iolation of York University’s</w:t>
      </w:r>
      <w:r w:rsidRPr="6F0D7434">
        <w:rPr>
          <w:rFonts w:ascii="IBM Plex Sans" w:eastAsia="IBM Plex Sans" w:hAnsi="IBM Plex Sans" w:cs="IBM Plex Sans"/>
          <w:lang w:val="en-US"/>
        </w:rPr>
        <w:t xml:space="preserve"> </w:t>
      </w:r>
      <w:hyperlink r:id="rId47">
        <w:r w:rsidRPr="006475E0">
          <w:rPr>
            <w:rStyle w:val="Hyperlink"/>
            <w:rFonts w:eastAsia="IBM Plex Sans"/>
            <w:i/>
            <w:iCs/>
          </w:rPr>
          <w:t>Senate Policy on Academic Honesty</w:t>
        </w:r>
      </w:hyperlink>
      <w:r w:rsidRPr="006475E0">
        <w:rPr>
          <w:rFonts w:eastAsia="IBM Plex Sans"/>
        </w:rPr>
        <w:t xml:space="preserve">. </w:t>
      </w:r>
      <w:r w:rsidR="002A5A14">
        <w:rPr>
          <w:rFonts w:eastAsia="IBM Plex Sans"/>
        </w:rPr>
        <w:t>U</w:t>
      </w:r>
      <w:r w:rsidR="002A5A14" w:rsidRPr="002A5A14">
        <w:rPr>
          <w:rFonts w:eastAsia="IBM Plex Sans"/>
        </w:rPr>
        <w:t xml:space="preserve">sing AI apps such as ChatGPT, GPT-3, DALL-E, </w:t>
      </w:r>
      <w:r w:rsidR="00702B39">
        <w:rPr>
          <w:rFonts w:eastAsia="IBM Plex Sans"/>
        </w:rPr>
        <w:t xml:space="preserve">translation software </w:t>
      </w:r>
      <w:r w:rsidR="002A5A14" w:rsidRPr="002A5A14">
        <w:rPr>
          <w:rFonts w:eastAsia="IBM Plex Sans"/>
        </w:rPr>
        <w:t xml:space="preserve">among others to complete academic work </w:t>
      </w:r>
      <w:r w:rsidR="002A5A14" w:rsidRPr="4F0600F7">
        <w:rPr>
          <w:rFonts w:eastAsia="IBM Plex Sans"/>
          <w:b/>
          <w:bCs/>
        </w:rPr>
        <w:t>without your instructor’s knowledge</w:t>
      </w:r>
      <w:r w:rsidRPr="4F0600F7">
        <w:rPr>
          <w:rFonts w:eastAsia="IBM Plex Sans"/>
          <w:b/>
          <w:bCs/>
        </w:rPr>
        <w:t xml:space="preserve"> or </w:t>
      </w:r>
      <w:r w:rsidR="002A5A14" w:rsidRPr="4F0600F7">
        <w:rPr>
          <w:rFonts w:eastAsia="IBM Plex Sans"/>
          <w:b/>
          <w:bCs/>
        </w:rPr>
        <w:t>permission</w:t>
      </w:r>
      <w:r w:rsidR="002A5A14" w:rsidRPr="002A5A14">
        <w:rPr>
          <w:rFonts w:eastAsia="IBM Plex Sans"/>
        </w:rPr>
        <w:t xml:space="preserve">, </w:t>
      </w:r>
      <w:proofErr w:type="gramStart"/>
      <w:r w:rsidR="002A5A14" w:rsidRPr="002A5A14">
        <w:rPr>
          <w:rFonts w:eastAsia="IBM Plex Sans"/>
        </w:rPr>
        <w:t>is considered to</w:t>
      </w:r>
      <w:r w:rsidRPr="006475E0">
        <w:rPr>
          <w:rFonts w:eastAsia="IBM Plex Sans"/>
        </w:rPr>
        <w:t xml:space="preserve"> be</w:t>
      </w:r>
      <w:proofErr w:type="gramEnd"/>
      <w:r w:rsidRPr="006475E0">
        <w:rPr>
          <w:rFonts w:eastAsia="IBM Plex Sans"/>
        </w:rPr>
        <w:t xml:space="preserve"> </w:t>
      </w:r>
      <w:r w:rsidR="002A5A14" w:rsidRPr="002A5A14">
        <w:rPr>
          <w:rFonts w:eastAsia="IBM Plex Sans"/>
        </w:rPr>
        <w:t>a breach of academic honesty</w:t>
      </w:r>
      <w:r w:rsidR="002A5A14">
        <w:rPr>
          <w:rFonts w:eastAsia="IBM Plex Sans"/>
        </w:rPr>
        <w:t>.</w:t>
      </w:r>
      <w:r w:rsidRPr="006475E0">
        <w:rPr>
          <w:rFonts w:eastAsia="IBM Plex Sans"/>
        </w:rPr>
        <w:t xml:space="preserve"> For more information, please review </w:t>
      </w:r>
      <w:hyperlink r:id="rId48">
        <w:r w:rsidRPr="007B21FA">
          <w:rPr>
            <w:rStyle w:val="Hyperlink"/>
            <w:rFonts w:eastAsia="IBM Plex Sans"/>
          </w:rPr>
          <w:t>AI Technology &amp; Academic Integrity: Information for Students</w:t>
        </w:r>
      </w:hyperlink>
      <w:r w:rsidRPr="007B21FA">
        <w:rPr>
          <w:rFonts w:eastAsia="IBM Plex Sans"/>
        </w:rPr>
        <w:t>.</w:t>
      </w:r>
    </w:p>
    <w:p w14:paraId="46766AA6" w14:textId="77777777" w:rsidR="00DD51D0" w:rsidRDefault="00DD51D0" w:rsidP="0004755F">
      <w:pPr>
        <w:rPr>
          <w:rFonts w:eastAsia="IBM Plex Sans"/>
        </w:rPr>
      </w:pPr>
    </w:p>
    <w:p w14:paraId="72A4705E" w14:textId="712B6E76" w:rsidR="00DD51D0" w:rsidRPr="00DD51D0" w:rsidRDefault="00DD51D0" w:rsidP="00DD51D0">
      <w:pPr>
        <w:rPr>
          <w:rFonts w:eastAsiaTheme="majorEastAsia"/>
          <w:lang w:val="en-GB"/>
        </w:rPr>
      </w:pPr>
      <w:r w:rsidRPr="00DD51D0">
        <w:rPr>
          <w:rFonts w:eastAsiaTheme="majorEastAsia"/>
          <w:lang w:val="en-GB"/>
        </w:rPr>
        <w:t>If you’re not sure whether using an AI app for your academic work is</w:t>
      </w:r>
    </w:p>
    <w:p w14:paraId="2977AAC8" w14:textId="77777777" w:rsidR="00DD51D0" w:rsidRPr="00DD51D0" w:rsidRDefault="00DD51D0" w:rsidP="00DD51D0">
      <w:pPr>
        <w:rPr>
          <w:rFonts w:eastAsiaTheme="majorEastAsia"/>
          <w:lang w:val="en-GB"/>
        </w:rPr>
      </w:pPr>
      <w:r w:rsidRPr="00DD51D0">
        <w:rPr>
          <w:rFonts w:eastAsiaTheme="majorEastAsia"/>
          <w:lang w:val="en-GB"/>
        </w:rPr>
        <w:t>acceptable, it is recommended that you:</w:t>
      </w:r>
    </w:p>
    <w:p w14:paraId="6EDF82F6" w14:textId="7E8AACCD" w:rsidR="00DD51D0" w:rsidRPr="00DD51D0" w:rsidRDefault="00DD51D0" w:rsidP="00DD51D0">
      <w:pPr>
        <w:pStyle w:val="ListParagraph"/>
        <w:numPr>
          <w:ilvl w:val="0"/>
          <w:numId w:val="21"/>
        </w:numPr>
        <w:rPr>
          <w:rFonts w:eastAsiaTheme="majorEastAsia"/>
          <w:lang w:val="en-GB"/>
        </w:rPr>
      </w:pPr>
      <w:r w:rsidRPr="00DD51D0">
        <w:rPr>
          <w:rFonts w:eastAsiaTheme="majorEastAsia"/>
          <w:lang w:val="en-GB"/>
        </w:rPr>
        <w:t>Carefully review the guidelines for your assessments</w:t>
      </w:r>
    </w:p>
    <w:p w14:paraId="0FAFFC13" w14:textId="56CB7A40" w:rsidR="00DD51D0" w:rsidRPr="00DD51D0" w:rsidRDefault="00DD51D0" w:rsidP="00DD51D0">
      <w:pPr>
        <w:pStyle w:val="ListParagraph"/>
        <w:numPr>
          <w:ilvl w:val="0"/>
          <w:numId w:val="21"/>
        </w:numPr>
        <w:rPr>
          <w:rFonts w:eastAsiaTheme="majorEastAsia"/>
          <w:lang w:val="en-GB"/>
        </w:rPr>
      </w:pPr>
      <w:r w:rsidRPr="00DD51D0">
        <w:rPr>
          <w:rFonts w:eastAsiaTheme="majorEastAsia"/>
          <w:lang w:val="en-GB"/>
        </w:rPr>
        <w:t xml:space="preserve">Check for any messages from your instructor on </w:t>
      </w:r>
      <w:proofErr w:type="spellStart"/>
      <w:proofErr w:type="gramStart"/>
      <w:r w:rsidRPr="00DD51D0">
        <w:rPr>
          <w:rFonts w:eastAsiaTheme="majorEastAsia"/>
          <w:lang w:val="en-GB"/>
        </w:rPr>
        <w:t>eClass</w:t>
      </w:r>
      <w:proofErr w:type="spellEnd"/>
      <w:proofErr w:type="gramEnd"/>
    </w:p>
    <w:p w14:paraId="670B6432" w14:textId="4C51AFA8" w:rsidR="00DD51D0" w:rsidRPr="00DD51D0" w:rsidRDefault="00DD51D0" w:rsidP="00DD51D0">
      <w:pPr>
        <w:pStyle w:val="ListParagraph"/>
        <w:numPr>
          <w:ilvl w:val="0"/>
          <w:numId w:val="21"/>
        </w:numPr>
        <w:rPr>
          <w:rFonts w:eastAsiaTheme="majorEastAsia"/>
          <w:lang w:val="en-GB"/>
        </w:rPr>
      </w:pPr>
      <w:r w:rsidRPr="00DD51D0">
        <w:rPr>
          <w:rFonts w:eastAsiaTheme="majorEastAsia"/>
          <w:lang w:val="en-GB"/>
        </w:rPr>
        <w:t xml:space="preserve">Ask your instructor or TA if they are permitting the use of these </w:t>
      </w:r>
      <w:proofErr w:type="gramStart"/>
      <w:r w:rsidRPr="00DD51D0">
        <w:rPr>
          <w:rFonts w:eastAsiaTheme="majorEastAsia"/>
          <w:lang w:val="en-GB"/>
        </w:rPr>
        <w:t>tools</w:t>
      </w:r>
      <w:proofErr w:type="gramEnd"/>
    </w:p>
    <w:p w14:paraId="6FFCD40A" w14:textId="234E0896" w:rsidR="001E65EA" w:rsidRPr="007B21FA" w:rsidRDefault="001E65EA" w:rsidP="007B21FA">
      <w:pPr>
        <w:pStyle w:val="Heading2"/>
      </w:pPr>
      <w:r w:rsidRPr="007B21FA">
        <w:t>Turnitin</w:t>
      </w:r>
    </w:p>
    <w:p w14:paraId="27C51A0B" w14:textId="01552F60" w:rsidR="001E65EA" w:rsidRPr="00036406" w:rsidRDefault="001E65EA" w:rsidP="00036406">
      <w:r w:rsidRPr="00036406">
        <w:t>To promote academic integrity in this course, students will normally be required to</w:t>
      </w:r>
      <w:r w:rsidR="004A6381">
        <w:t xml:space="preserve"> </w:t>
      </w:r>
      <w:r w:rsidRPr="00036406">
        <w:t xml:space="preserve">submit their written assignments to Turnitin (via the course’s </w:t>
      </w:r>
      <w:proofErr w:type="spellStart"/>
      <w:r w:rsidRPr="00036406">
        <w:t>eClass</w:t>
      </w:r>
      <w:proofErr w:type="spellEnd"/>
      <w:r w:rsidRPr="00036406">
        <w:t xml:space="preserve"> site) for a review of textual similarities and the detection of possible plagiarism. In so doing, students will allow their material to be included as source documents in the Turnitin.com</w:t>
      </w:r>
      <w:r w:rsidR="004A6381">
        <w:t xml:space="preserve"> </w:t>
      </w:r>
      <w:r w:rsidRPr="00036406">
        <w:t>reference database, where they will be used only for the purpose of detecting</w:t>
      </w:r>
      <w:r w:rsidR="004A6381">
        <w:t xml:space="preserve"> </w:t>
      </w:r>
      <w:r w:rsidRPr="00036406">
        <w:t>plagiarism. The terms that apply to the University’s use of the Turnitin service are described on the Turnitin.com website. York students may opt out of using Turnitin. If you wish to opt out, you should contact your</w:t>
      </w:r>
      <w:r w:rsidR="00F315D5">
        <w:t xml:space="preserve"> </w:t>
      </w:r>
      <w:r w:rsidRPr="00036406">
        <w:t>instructor as soon as possible.</w:t>
      </w:r>
    </w:p>
    <w:p w14:paraId="4F84DBA8" w14:textId="77777777" w:rsidR="001E65EA" w:rsidRPr="006C6191" w:rsidRDefault="001E65EA" w:rsidP="006C6191">
      <w:pPr>
        <w:pStyle w:val="Heading2"/>
      </w:pPr>
      <w:r w:rsidRPr="006C6191">
        <w:t>Accessibility</w:t>
      </w:r>
    </w:p>
    <w:p w14:paraId="469618CE" w14:textId="719C57F0" w:rsidR="12C3FD26" w:rsidRDefault="33170213" w:rsidP="227ED677">
      <w:pPr>
        <w:rPr>
          <w:rFonts w:cstheme="minorBidi"/>
          <w:color w:val="000000" w:themeColor="text1"/>
        </w:rPr>
      </w:pPr>
      <w:r w:rsidRPr="006C6191">
        <w:t>York University is committed to creating a learning environment which provides equal</w:t>
      </w:r>
      <w:r w:rsidR="00F315D5">
        <w:t xml:space="preserve"> </w:t>
      </w:r>
      <w:r w:rsidRPr="006C6191">
        <w:t>opportunity to all members of its community. If you anticipate or experience any</w:t>
      </w:r>
      <w:r w:rsidR="00F315D5">
        <w:t xml:space="preserve"> </w:t>
      </w:r>
      <w:r w:rsidRPr="006C6191">
        <w:t>barriers to learning in this cours</w:t>
      </w:r>
      <w:r w:rsidR="00873A71" w:rsidRPr="006C6191">
        <w:t>e</w:t>
      </w:r>
      <w:r w:rsidRPr="006C6191">
        <w:t>, please discuss your concerns with your instructor as early as possible. For students with disabilities</w:t>
      </w:r>
      <w:r w:rsidR="29BA426F" w:rsidRPr="006C6191">
        <w:t>,</w:t>
      </w:r>
      <w:r w:rsidR="5D575483" w:rsidRPr="006C6191">
        <w:t xml:space="preserve"> contact</w:t>
      </w:r>
      <w:r w:rsidRPr="006C6191">
        <w:t xml:space="preserve"> </w:t>
      </w:r>
      <w:hyperlink r:id="rId49">
        <w:r w:rsidRPr="00804657">
          <w:rPr>
            <w:rStyle w:val="Hyperlink"/>
          </w:rPr>
          <w:t>Student Accessibility Services</w:t>
        </w:r>
      </w:hyperlink>
      <w:r w:rsidR="00804657" w:rsidRPr="00804657">
        <w:t xml:space="preserve"> </w:t>
      </w:r>
      <w:r w:rsidR="48FA7698" w:rsidRPr="009323A1">
        <w:t>to</w:t>
      </w:r>
      <w:r w:rsidRPr="009323A1">
        <w:t xml:space="preserve"> coordinat</w:t>
      </w:r>
      <w:r w:rsidR="18616131" w:rsidRPr="009323A1">
        <w:t>e</w:t>
      </w:r>
      <w:r w:rsidRPr="009323A1">
        <w:t xml:space="preserve"> academic accommodations and services</w:t>
      </w:r>
      <w:r w:rsidRPr="00B52404">
        <w:t>.</w:t>
      </w:r>
      <w:r w:rsidR="002D38DF" w:rsidRPr="00B52404">
        <w:t xml:space="preserve"> </w:t>
      </w:r>
      <w:r w:rsidR="008A06D7" w:rsidRPr="00B52404">
        <w:t>A</w:t>
      </w:r>
      <w:r w:rsidR="002D38DF" w:rsidRPr="00B52404">
        <w:t>ccommodations</w:t>
      </w:r>
      <w:r w:rsidR="002D38DF" w:rsidRPr="009323A1">
        <w:t xml:space="preserve"> will be communicated</w:t>
      </w:r>
      <w:r w:rsidR="18CF1521" w:rsidRPr="009323A1">
        <w:t xml:space="preserve"> </w:t>
      </w:r>
      <w:r w:rsidR="002D38DF" w:rsidRPr="009323A1">
        <w:t>to Course Directors through a Letter of Accommodation (LOA).</w:t>
      </w:r>
      <w:r w:rsidR="00EE6890">
        <w:t xml:space="preserve"> </w:t>
      </w:r>
      <w:r w:rsidR="18CF1521" w:rsidRPr="009323A1">
        <w:lastRenderedPageBreak/>
        <w:t>Accommodations for tests/exams normally require three (3) weeks (or 21 days) before the scheduled test/exam to arrange.</w:t>
      </w:r>
    </w:p>
    <w:p w14:paraId="1C3FA3D1" w14:textId="77777777" w:rsidR="001E65EA" w:rsidRPr="002224F2" w:rsidRDefault="001E65EA" w:rsidP="002224F2">
      <w:pPr>
        <w:pStyle w:val="Heading2"/>
      </w:pPr>
      <w:r w:rsidRPr="002224F2">
        <w:t>Religious Observance Accommodation</w:t>
      </w:r>
    </w:p>
    <w:p w14:paraId="4D591CB9" w14:textId="20EEA162" w:rsidR="001E65EA" w:rsidRPr="002224F2" w:rsidRDefault="001E65EA" w:rsidP="008C32B2">
      <w:r w:rsidRPr="002224F2">
        <w:t>York University is committed to respecting the religious beliefs and practices of all members of the community and making reasonable and appropriate</w:t>
      </w:r>
      <w:r w:rsidRPr="73525DC3">
        <w:rPr>
          <w:rFonts w:cstheme="minorBidi"/>
        </w:rPr>
        <w:t xml:space="preserve"> </w:t>
      </w:r>
      <w:hyperlink r:id="rId50">
        <w:r w:rsidRPr="002224F2">
          <w:rPr>
            <w:rStyle w:val="Hyperlink"/>
          </w:rPr>
          <w:t>accommodations to adherents for observances of special significance</w:t>
        </w:r>
      </w:hyperlink>
      <w:r w:rsidRPr="002224F2">
        <w:t>. Should any of the dates specified in this syllabus for course examinations, tests</w:t>
      </w:r>
      <w:r w:rsidR="00BC56C4" w:rsidRPr="002224F2">
        <w:t>,</w:t>
      </w:r>
      <w:r w:rsidRPr="002224F2">
        <w:t xml:space="preserve"> or deadlines conflict with a date of religious significance, please contact the instructor within the first three (3) weeks of class. If the date falls within the</w:t>
      </w:r>
      <w:r w:rsidR="001D2B56">
        <w:t xml:space="preserve"> </w:t>
      </w:r>
      <w:r w:rsidRPr="002224F2">
        <w:t xml:space="preserve">formal examination periods, you must complete and submit a </w:t>
      </w:r>
      <w:hyperlink r:id="rId51">
        <w:r w:rsidRPr="002224F2">
          <w:rPr>
            <w:rStyle w:val="Hyperlink"/>
          </w:rPr>
          <w:t>Religious Accommodation for</w:t>
        </w:r>
        <w:r w:rsidR="001D2B56">
          <w:rPr>
            <w:rStyle w:val="Hyperlink"/>
          </w:rPr>
          <w:t xml:space="preserve"> </w:t>
        </w:r>
        <w:r w:rsidRPr="002224F2">
          <w:rPr>
            <w:rStyle w:val="Hyperlink"/>
          </w:rPr>
          <w:t>Examination Form</w:t>
        </w:r>
      </w:hyperlink>
      <w:r w:rsidRPr="002224F2">
        <w:t xml:space="preserve"> at least three (3) weeks before the start of the exam period.</w:t>
      </w:r>
    </w:p>
    <w:p w14:paraId="6EAFB7DA" w14:textId="77777777" w:rsidR="001E65EA" w:rsidRPr="002224F2" w:rsidRDefault="001E65EA" w:rsidP="002224F2">
      <w:pPr>
        <w:pStyle w:val="Heading2"/>
      </w:pPr>
      <w:r w:rsidRPr="002224F2">
        <w:t>Intellectual Property</w:t>
      </w:r>
    </w:p>
    <w:p w14:paraId="662D0D72" w14:textId="01FAA40C" w:rsidR="001E65EA" w:rsidRPr="002224F2" w:rsidRDefault="001E65EA" w:rsidP="002224F2">
      <w:r w:rsidRPr="002224F2">
        <w:t xml:space="preserve">Course materials are designed for use as part of this </w:t>
      </w:r>
      <w:proofErr w:type="gramStart"/>
      <w:r w:rsidRPr="002224F2">
        <w:t>particular course</w:t>
      </w:r>
      <w:proofErr w:type="gramEnd"/>
      <w:r w:rsidRPr="002224F2">
        <w:t xml:space="preserve"> at York University and are the intellectual property of the instructor unless otherwise stated. Third-party copyrighted materials (such as book chapters, journal articles, music, videos, etc.) have either been licensed for use in this course or fall under an exception or limitation in Canadian copyright law</w:t>
      </w:r>
      <w:r w:rsidR="00E9199B">
        <w:t xml:space="preserve">. </w:t>
      </w:r>
      <w:r w:rsidRPr="002224F2">
        <w:t>Students may</w:t>
      </w:r>
      <w:r w:rsidR="00B038AF">
        <w:t xml:space="preserve"> </w:t>
      </w:r>
      <w:r w:rsidRPr="002224F2">
        <w:t>not</w:t>
      </w:r>
      <w:r w:rsidR="00B038AF">
        <w:t xml:space="preserve"> </w:t>
      </w:r>
      <w:r w:rsidRPr="002224F2">
        <w:t>publish, post on an Internet site, sell, or otherwise distribute any course materials or work without the instructor’s express permission.</w:t>
      </w:r>
      <w:r w:rsidR="00323765">
        <w:t xml:space="preserve"> </w:t>
      </w:r>
      <w:r w:rsidRPr="002224F2">
        <w:t>Course materials should only be used by students enrolled in this course.</w:t>
      </w:r>
    </w:p>
    <w:p w14:paraId="6969B3F1" w14:textId="77777777" w:rsidR="001E65EA" w:rsidRPr="00E84C31" w:rsidRDefault="001E65EA" w:rsidP="008C32B2">
      <w:pPr>
        <w:rPr>
          <w:rFonts w:cstheme="minorHAnsi"/>
          <w:color w:val="000000" w:themeColor="text1"/>
        </w:rPr>
      </w:pPr>
    </w:p>
    <w:p w14:paraId="1B692BDB" w14:textId="4DEF3E7D" w:rsidR="001E65EA" w:rsidRPr="007A79BA" w:rsidRDefault="001E65EA" w:rsidP="008C32B2">
      <w:r>
        <w:t>Copying this material for distribution (e.g., uploading material to a commercial third-party website) may lead to a charge of misconduct according to</w:t>
      </w:r>
      <w:r w:rsidR="00FF6B06">
        <w:t xml:space="preserve"> </w:t>
      </w:r>
      <w:r>
        <w:t>York’s</w:t>
      </w:r>
      <w:r w:rsidRPr="4004457B">
        <w:rPr>
          <w:rFonts w:cstheme="minorBidi"/>
          <w:color w:val="000000" w:themeColor="text1"/>
        </w:rPr>
        <w:t xml:space="preserve"> </w:t>
      </w:r>
      <w:hyperlink r:id="rId52">
        <w:r w:rsidRPr="4004457B">
          <w:rPr>
            <w:rStyle w:val="Hyperlink"/>
            <w:i/>
            <w:iCs/>
          </w:rPr>
          <w:t>Code of Student Rights and Responsibilities</w:t>
        </w:r>
      </w:hyperlink>
      <w:r>
        <w:t xml:space="preserve">, </w:t>
      </w:r>
      <w:hyperlink r:id="rId53" w:history="1">
        <w:r w:rsidR="00E8124D" w:rsidRPr="000608A6">
          <w:rPr>
            <w:rStyle w:val="Hyperlink"/>
          </w:rPr>
          <w:t>Academic Integ</w:t>
        </w:r>
        <w:r w:rsidR="000608A6" w:rsidRPr="000608A6">
          <w:rPr>
            <w:rStyle w:val="Hyperlink"/>
          </w:rPr>
          <w:t>rity</w:t>
        </w:r>
      </w:hyperlink>
      <w:r w:rsidR="000608A6">
        <w:t xml:space="preserve">, </w:t>
      </w:r>
      <w:r>
        <w:t>and/or legal consequences for copyright violations.</w:t>
      </w:r>
    </w:p>
    <w:p w14:paraId="603C39FE" w14:textId="77777777" w:rsidR="001E65EA" w:rsidRPr="00F23729" w:rsidRDefault="001E65EA" w:rsidP="00F23729">
      <w:pPr>
        <w:pStyle w:val="Heading1"/>
      </w:pPr>
      <w:bookmarkStart w:id="1" w:name="_Hyflex_Course_Policy"/>
      <w:bookmarkEnd w:id="1"/>
      <w:r w:rsidRPr="00F23729">
        <w:t>Student Support and Resources</w:t>
      </w:r>
    </w:p>
    <w:p w14:paraId="0189A15D" w14:textId="522E9211" w:rsidR="001E65EA" w:rsidRPr="00F23729" w:rsidRDefault="001E65EA" w:rsidP="00F23729">
      <w:r w:rsidRPr="00F23729">
        <w:t xml:space="preserve">York University offers a wide range of </w:t>
      </w:r>
      <w:r w:rsidR="00BA271B" w:rsidRPr="00F23729">
        <w:t xml:space="preserve">student supports </w:t>
      </w:r>
      <w:r w:rsidRPr="00F23729">
        <w:t>resources and services</w:t>
      </w:r>
      <w:r w:rsidR="00DA20A9" w:rsidRPr="00F23729">
        <w:t>,</w:t>
      </w:r>
      <w:r w:rsidR="00652275">
        <w:t xml:space="preserve"> </w:t>
      </w:r>
      <w:r w:rsidR="00DA20A9" w:rsidRPr="00F23729">
        <w:t>including</w:t>
      </w:r>
      <w:r w:rsidR="00652275">
        <w:t xml:space="preserve"> </w:t>
      </w:r>
      <w:r w:rsidR="00DA20A9" w:rsidRPr="00F23729">
        <w:t>e</w:t>
      </w:r>
      <w:r w:rsidRPr="00F23729">
        <w:t>verything from writing workshops and peer mentorship to wellness support and career guidance. Explore the links below to access these on-campus resources:</w:t>
      </w:r>
    </w:p>
    <w:p w14:paraId="18002954" w14:textId="5BD11F25" w:rsidR="001E65EA" w:rsidRPr="005545CE" w:rsidRDefault="00870740" w:rsidP="008C32B2">
      <w:pPr>
        <w:pStyle w:val="ListParagraph"/>
        <w:numPr>
          <w:ilvl w:val="0"/>
          <w:numId w:val="22"/>
        </w:numPr>
        <w:rPr>
          <w:rFonts w:eastAsiaTheme="minorEastAsia"/>
        </w:rPr>
      </w:pPr>
      <w:hyperlink r:id="rId54" w:history="1">
        <w:r w:rsidR="001E65EA" w:rsidRPr="005925E3">
          <w:rPr>
            <w:rStyle w:val="Hyperlink"/>
          </w:rPr>
          <w:t>Academic Advising</w:t>
        </w:r>
      </w:hyperlink>
      <w:r w:rsidR="001E65EA" w:rsidRPr="005545CE">
        <w:t xml:space="preserve"> </w:t>
      </w:r>
      <w:r w:rsidR="001E65EA" w:rsidRPr="005925E3">
        <w:t xml:space="preserve">is </w:t>
      </w:r>
      <w:r w:rsidR="001E65EA" w:rsidRPr="005925E3">
        <w:rPr>
          <w:rFonts w:eastAsia="Calibri"/>
        </w:rPr>
        <w:t>available to provide students support and guidance in making academic decisions and goals.</w:t>
      </w:r>
    </w:p>
    <w:p w14:paraId="593E4C5D" w14:textId="77777777" w:rsidR="001E65EA" w:rsidRPr="005F3CBD" w:rsidRDefault="00870740" w:rsidP="008C32B2">
      <w:pPr>
        <w:pStyle w:val="ListParagraph"/>
        <w:numPr>
          <w:ilvl w:val="0"/>
          <w:numId w:val="22"/>
        </w:numPr>
        <w:rPr>
          <w:rFonts w:eastAsiaTheme="minorEastAsia"/>
        </w:rPr>
      </w:pPr>
      <w:hyperlink r:id="rId55" w:history="1">
        <w:r w:rsidR="001E65EA" w:rsidRPr="005925E3">
          <w:rPr>
            <w:rStyle w:val="Hyperlink"/>
          </w:rPr>
          <w:t>Student Accessibility Services</w:t>
        </w:r>
      </w:hyperlink>
      <w:r w:rsidR="001E65EA" w:rsidRPr="005F3CBD">
        <w:t xml:space="preserve"> </w:t>
      </w:r>
      <w:r w:rsidR="001E65EA" w:rsidRPr="005925E3">
        <w:rPr>
          <w:rFonts w:eastAsia="Calibri"/>
        </w:rPr>
        <w:t>are available for support and accessibility accommodation when required.</w:t>
      </w:r>
    </w:p>
    <w:p w14:paraId="460470C0" w14:textId="7D9C2DB2" w:rsidR="001E65EA" w:rsidRPr="005F3CBD" w:rsidRDefault="00870740" w:rsidP="008C32B2">
      <w:pPr>
        <w:pStyle w:val="ListParagraph"/>
        <w:numPr>
          <w:ilvl w:val="0"/>
          <w:numId w:val="22"/>
        </w:numPr>
        <w:rPr>
          <w:rFonts w:eastAsiaTheme="minorEastAsia"/>
        </w:rPr>
      </w:pPr>
      <w:hyperlink r:id="rId56" w:history="1">
        <w:r w:rsidR="001E65EA" w:rsidRPr="005925E3">
          <w:rPr>
            <w:rStyle w:val="Hyperlink"/>
          </w:rPr>
          <w:t>Student Counselling, Health &amp; Wellbeing</w:t>
        </w:r>
      </w:hyperlink>
      <w:r w:rsidR="001E65EA" w:rsidRPr="005F3CBD">
        <w:t xml:space="preserve"> </w:t>
      </w:r>
      <w:r w:rsidR="001E65EA" w:rsidRPr="005925E3">
        <w:t>offers workshops, resources, and counselling to support your academic success</w:t>
      </w:r>
      <w:r w:rsidR="00091D72" w:rsidRPr="005925E3">
        <w:t>.</w:t>
      </w:r>
    </w:p>
    <w:p w14:paraId="3366598E" w14:textId="77777777" w:rsidR="001E65EA" w:rsidRPr="005F3CBD" w:rsidRDefault="00870740" w:rsidP="008C32B2">
      <w:pPr>
        <w:pStyle w:val="ListParagraph"/>
        <w:numPr>
          <w:ilvl w:val="0"/>
          <w:numId w:val="22"/>
        </w:numPr>
      </w:pPr>
      <w:hyperlink r:id="rId57" w:history="1">
        <w:r w:rsidR="001E65EA" w:rsidRPr="005925E3">
          <w:rPr>
            <w:rStyle w:val="Hyperlink"/>
          </w:rPr>
          <w:t>Peer-Assisted Study Sessions (PASS) Program</w:t>
        </w:r>
      </w:hyperlink>
      <w:r w:rsidR="001E65EA" w:rsidRPr="005F3CBD">
        <w:t xml:space="preserve"> </w:t>
      </w:r>
      <w:r w:rsidR="001E65EA" w:rsidRPr="005925E3">
        <w:rPr>
          <w:rFonts w:eastAsia="Calibri"/>
        </w:rPr>
        <w:t>provides student study sessions for students to collaborate and enhance their understanding of course content in certain courses.</w:t>
      </w:r>
    </w:p>
    <w:p w14:paraId="78867453" w14:textId="6B920736" w:rsidR="001E65EA" w:rsidRPr="005F3CBD" w:rsidRDefault="00870740" w:rsidP="008C32B2">
      <w:pPr>
        <w:pStyle w:val="ListParagraph"/>
        <w:numPr>
          <w:ilvl w:val="0"/>
          <w:numId w:val="22"/>
        </w:numPr>
      </w:pPr>
      <w:hyperlink r:id="rId58">
        <w:r w:rsidR="001E65EA" w:rsidRPr="00F408C0">
          <w:rPr>
            <w:rStyle w:val="Hyperlink"/>
          </w:rPr>
          <w:t>Student Numeracy Assistance Centre at Keele (SNACK)</w:t>
        </w:r>
      </w:hyperlink>
      <w:r w:rsidR="001E65EA" w:rsidRPr="005F3CBD">
        <w:t xml:space="preserve"> </w:t>
      </w:r>
      <w:r w:rsidR="001E65EA" w:rsidRPr="00F408C0">
        <w:t>supports students in courses involving math, stats, and Excel.</w:t>
      </w:r>
    </w:p>
    <w:p w14:paraId="592988E4" w14:textId="77777777" w:rsidR="001E65EA" w:rsidRDefault="00870740" w:rsidP="008C32B2">
      <w:pPr>
        <w:pStyle w:val="ListParagraph"/>
        <w:numPr>
          <w:ilvl w:val="0"/>
          <w:numId w:val="22"/>
        </w:numPr>
      </w:pPr>
      <w:hyperlink r:id="rId59">
        <w:r w:rsidR="001E65EA" w:rsidRPr="00F408C0">
          <w:rPr>
            <w:rStyle w:val="Hyperlink"/>
          </w:rPr>
          <w:t>The Writing Centre</w:t>
        </w:r>
      </w:hyperlink>
      <w:r w:rsidR="001E65EA" w:rsidRPr="00F408C0">
        <w:t xml:space="preserve"> provides multiple avenues of writing-based support including drop-in sessions, one-to-one appointments, a Multilingual Studio, and an Accessibility Specialist.</w:t>
      </w:r>
    </w:p>
    <w:p w14:paraId="2FB14692" w14:textId="5C2BA511" w:rsidR="005D2150" w:rsidRPr="005F3CBD" w:rsidRDefault="00870740" w:rsidP="008C32B2">
      <w:pPr>
        <w:pStyle w:val="ListParagraph"/>
        <w:numPr>
          <w:ilvl w:val="0"/>
          <w:numId w:val="22"/>
        </w:numPr>
      </w:pPr>
      <w:hyperlink r:id="rId60" w:tgtFrame="_blank" w:history="1">
        <w:r w:rsidR="005D2150" w:rsidRPr="00F408C0">
          <w:rPr>
            <w:rStyle w:val="Hyperlink"/>
            <w:rFonts w:eastAsiaTheme="majorEastAsia"/>
          </w:rPr>
          <w:t>Centre for Indigenous Student Services</w:t>
        </w:r>
      </w:hyperlink>
      <w:r w:rsidR="005D2150">
        <w:rPr>
          <w:rStyle w:val="normaltextrun"/>
          <w:rFonts w:ascii="IBM Plex Sans" w:eastAsiaTheme="majorEastAsia" w:hAnsi="IBM Plex Sans"/>
          <w:color w:val="000000"/>
          <w:shd w:val="clear" w:color="auto" w:fill="FFFFFF"/>
        </w:rPr>
        <w:t xml:space="preserve"> </w:t>
      </w:r>
      <w:r w:rsidR="005D2150" w:rsidRPr="00F408C0">
        <w:rPr>
          <w:rFonts w:eastAsiaTheme="majorEastAsia"/>
        </w:rPr>
        <w:t>offers a community space with academic, spiritual, cultural</w:t>
      </w:r>
      <w:r w:rsidR="00F408C0">
        <w:rPr>
          <w:rFonts w:eastAsiaTheme="majorEastAsia"/>
        </w:rPr>
        <w:t>,</w:t>
      </w:r>
      <w:r w:rsidR="005D2150" w:rsidRPr="00F408C0">
        <w:rPr>
          <w:rFonts w:eastAsiaTheme="majorEastAsia"/>
        </w:rPr>
        <w:t xml:space="preserve"> and physical support, including writing and learning skills programs.</w:t>
      </w:r>
    </w:p>
    <w:p w14:paraId="29756CAB" w14:textId="11686029" w:rsidR="001E65EA" w:rsidRPr="005F3CBD" w:rsidRDefault="00870740" w:rsidP="008C32B2">
      <w:pPr>
        <w:pStyle w:val="ListParagraph"/>
        <w:numPr>
          <w:ilvl w:val="0"/>
          <w:numId w:val="22"/>
        </w:numPr>
      </w:pPr>
      <w:hyperlink r:id="rId61">
        <w:r w:rsidR="001E65EA" w:rsidRPr="00F408C0">
          <w:rPr>
            <w:rStyle w:val="Hyperlink"/>
          </w:rPr>
          <w:t>ESL Open Learning Centre (OLC)</w:t>
        </w:r>
      </w:hyperlink>
      <w:r w:rsidR="001E65EA" w:rsidRPr="00F408C0">
        <w:t xml:space="preserve"> </w:t>
      </w:r>
      <w:r w:rsidR="001E65EA" w:rsidRPr="005F3CBD">
        <w:t>supports students with building proficiency in reading, writing, and speaking English.</w:t>
      </w:r>
    </w:p>
    <w:p w14:paraId="18D6ADCC" w14:textId="77777777" w:rsidR="001E65EA" w:rsidRPr="005F3CBD" w:rsidRDefault="00870740" w:rsidP="008C32B2">
      <w:pPr>
        <w:pStyle w:val="ListParagraph"/>
        <w:numPr>
          <w:ilvl w:val="0"/>
          <w:numId w:val="22"/>
        </w:numPr>
        <w:rPr>
          <w:rStyle w:val="Hyperlink"/>
        </w:rPr>
      </w:pPr>
      <w:hyperlink r:id="rId62">
        <w:r w:rsidR="001E65EA" w:rsidRPr="00F408C0">
          <w:rPr>
            <w:rStyle w:val="Hyperlink"/>
          </w:rPr>
          <w:t>Learning Skills Services</w:t>
        </w:r>
      </w:hyperlink>
      <w:r w:rsidR="001E65EA" w:rsidRPr="00F408C0">
        <w:t xml:space="preserve"> provides tips for time management, effective study and learning habits, keeping up with coursework, and other learning-related supports.</w:t>
      </w:r>
    </w:p>
    <w:p w14:paraId="7ED61E22" w14:textId="6C3DB658" w:rsidR="001E65EA" w:rsidRPr="005F3CBD" w:rsidRDefault="00870740" w:rsidP="008C32B2">
      <w:pPr>
        <w:pStyle w:val="ListParagraph"/>
        <w:numPr>
          <w:ilvl w:val="0"/>
          <w:numId w:val="22"/>
        </w:numPr>
      </w:pPr>
      <w:hyperlink r:id="rId63">
        <w:r w:rsidR="001E65EA" w:rsidRPr="00F408C0">
          <w:rPr>
            <w:rStyle w:val="Hyperlink"/>
          </w:rPr>
          <w:t>Learning Commons</w:t>
        </w:r>
      </w:hyperlink>
      <w:r w:rsidR="001E65EA" w:rsidRPr="005F3CBD">
        <w:t xml:space="preserve"> provides links to supports for time management, writing, study skills, preparing for exams, and other learning-related resources.</w:t>
      </w:r>
    </w:p>
    <w:p w14:paraId="774EF2F0" w14:textId="77777777" w:rsidR="001E65EA" w:rsidRPr="005F3CBD" w:rsidRDefault="00870740" w:rsidP="008C32B2">
      <w:pPr>
        <w:pStyle w:val="ListParagraph"/>
        <w:numPr>
          <w:ilvl w:val="0"/>
          <w:numId w:val="22"/>
        </w:numPr>
      </w:pPr>
      <w:hyperlink r:id="rId64" w:history="1">
        <w:r w:rsidR="001E65EA" w:rsidRPr="00BD6D66">
          <w:rPr>
            <w:rStyle w:val="Hyperlink"/>
          </w:rPr>
          <w:t>Roadmap to Student Success</w:t>
        </w:r>
      </w:hyperlink>
      <w:r w:rsidR="001E65EA">
        <w:t xml:space="preserve"> </w:t>
      </w:r>
      <w:r w:rsidR="001E65EA" w:rsidRPr="005F3CBD">
        <w:t>provides students</w:t>
      </w:r>
      <w:r w:rsidR="001E65EA">
        <w:t xml:space="preserve"> with timely and targeted resources</w:t>
      </w:r>
      <w:r w:rsidR="001E65EA" w:rsidRPr="005F3CBD">
        <w:t xml:space="preserve"> to help them achieve academic, personal, and professional success.</w:t>
      </w:r>
    </w:p>
    <w:p w14:paraId="2ACAD34E" w14:textId="070C680F" w:rsidR="001E65EA" w:rsidRDefault="00870740" w:rsidP="008C32B2">
      <w:pPr>
        <w:pStyle w:val="ListParagraph"/>
        <w:numPr>
          <w:ilvl w:val="0"/>
          <w:numId w:val="22"/>
        </w:numPr>
      </w:pPr>
      <w:hyperlink r:id="rId65">
        <w:r w:rsidR="001E65EA" w:rsidRPr="00BD6D66">
          <w:rPr>
            <w:rStyle w:val="Hyperlink"/>
          </w:rPr>
          <w:t>Office of Student Community Relations (OSCR)</w:t>
        </w:r>
      </w:hyperlink>
      <w:r w:rsidR="001E65EA" w:rsidRPr="00BD6D66">
        <w:t xml:space="preserve"> is responsible for administering the</w:t>
      </w:r>
      <w:r w:rsidR="001E65EA" w:rsidRPr="00CB2C79">
        <w:t xml:space="preserve"> </w:t>
      </w:r>
      <w:hyperlink r:id="rId66" w:history="1">
        <w:r w:rsidR="001E65EA" w:rsidRPr="00B7002B">
          <w:rPr>
            <w:rStyle w:val="Hyperlink"/>
            <w:i/>
            <w:iCs/>
          </w:rPr>
          <w:t>Code of Student Rights &amp; Responsibilities</w:t>
        </w:r>
      </w:hyperlink>
      <w:r w:rsidR="001E65EA" w:rsidRPr="00CB2C79">
        <w:t xml:space="preserve"> and provides critical incident support.</w:t>
      </w:r>
    </w:p>
    <w:p w14:paraId="7992BE88" w14:textId="31CED6ED" w:rsidR="00AE7FD6" w:rsidRPr="00CB2C79" w:rsidRDefault="00870740" w:rsidP="008C32B2">
      <w:pPr>
        <w:pStyle w:val="ListParagraph"/>
        <w:numPr>
          <w:ilvl w:val="0"/>
          <w:numId w:val="22"/>
        </w:numPr>
      </w:pPr>
      <w:hyperlink r:id="rId67" w:tgtFrame="_blank" w:history="1">
        <w:r w:rsidR="00AE7FD6" w:rsidRPr="00B7002B">
          <w:rPr>
            <w:rStyle w:val="Hyperlink"/>
            <w:rFonts w:eastAsiaTheme="majorEastAsia"/>
          </w:rPr>
          <w:t>Peer Mentorship</w:t>
        </w:r>
      </w:hyperlink>
      <w:r w:rsidR="00AE7FD6" w:rsidRPr="00B7002B">
        <w:rPr>
          <w:rFonts w:eastAsiaTheme="majorEastAsia"/>
        </w:rPr>
        <w:t xml:space="preserve"> helps students transition through their first year by connecting them with upper-year students. The mentors can help find supports and resources. They also lead a community hub on</w:t>
      </w:r>
      <w:r w:rsidR="00DE1A3B">
        <w:rPr>
          <w:rFonts w:eastAsiaTheme="majorEastAsia"/>
        </w:rPr>
        <w:t xml:space="preserve"> </w:t>
      </w:r>
      <w:r w:rsidR="00AE7FD6" w:rsidRPr="00B7002B">
        <w:rPr>
          <w:rFonts w:eastAsiaTheme="majorEastAsia"/>
        </w:rPr>
        <w:t>campus.</w:t>
      </w:r>
    </w:p>
    <w:p w14:paraId="42192363" w14:textId="48B0ABD9" w:rsidR="001E65EA" w:rsidRPr="00CB2C79" w:rsidRDefault="00870740" w:rsidP="008C32B2">
      <w:pPr>
        <w:pStyle w:val="ListParagraph"/>
        <w:numPr>
          <w:ilvl w:val="0"/>
          <w:numId w:val="22"/>
        </w:numPr>
        <w:rPr>
          <w:rFonts w:eastAsia="Calibri"/>
        </w:rPr>
      </w:pPr>
      <w:hyperlink r:id="rId68">
        <w:proofErr w:type="spellStart"/>
        <w:r w:rsidR="001E65EA" w:rsidRPr="00B7002B">
          <w:rPr>
            <w:rStyle w:val="Hyperlink"/>
          </w:rPr>
          <w:t>goSAFE</w:t>
        </w:r>
        <w:proofErr w:type="spellEnd"/>
      </w:hyperlink>
      <w:r w:rsidR="001E65EA">
        <w:rPr>
          <w:rFonts w:eastAsia="Calibri"/>
        </w:rPr>
        <w:t xml:space="preserve"> i</w:t>
      </w:r>
      <w:r w:rsidR="001E65EA" w:rsidRPr="00CB2C79">
        <w:rPr>
          <w:rFonts w:eastAsia="Calibri"/>
        </w:rPr>
        <w:t xml:space="preserve">s staffed by York students and can </w:t>
      </w:r>
      <w:r w:rsidR="00091D72" w:rsidRPr="00CB2C79">
        <w:rPr>
          <w:rFonts w:eastAsia="Calibri"/>
        </w:rPr>
        <w:t>accompany</w:t>
      </w:r>
      <w:r w:rsidR="001E65EA" w:rsidRPr="00CB2C79">
        <w:rPr>
          <w:rFonts w:eastAsia="Calibri"/>
        </w:rPr>
        <w:t xml:space="preserve"> York community members to and from any on-campus location, such as the Village Shuttle pick-up hub, parking lots, bus stops</w:t>
      </w:r>
      <w:r w:rsidR="001E65EA">
        <w:rPr>
          <w:rFonts w:eastAsia="Calibri"/>
        </w:rPr>
        <w:t>,</w:t>
      </w:r>
      <w:r w:rsidR="001E65EA" w:rsidRPr="00CB2C79">
        <w:rPr>
          <w:rFonts w:eastAsia="Calibri"/>
        </w:rPr>
        <w:t xml:space="preserve"> or residences.</w:t>
      </w:r>
    </w:p>
    <w:p w14:paraId="596F74D0" w14:textId="77777777" w:rsidR="001E65EA" w:rsidRPr="005545CE" w:rsidRDefault="001E65EA" w:rsidP="008C32B2">
      <w:pPr>
        <w:rPr>
          <w:rFonts w:eastAsia="Calibri"/>
        </w:rPr>
      </w:pPr>
    </w:p>
    <w:p w14:paraId="7443F907" w14:textId="0D5FAB66" w:rsidR="00800E38" w:rsidRPr="001E65EA" w:rsidRDefault="001E65EA" w:rsidP="008C32B2">
      <w:pPr>
        <w:rPr>
          <w:rFonts w:cstheme="minorBidi"/>
          <w:color w:val="000000" w:themeColor="text1"/>
        </w:rPr>
      </w:pPr>
      <w:r w:rsidRPr="00B7002B">
        <w:t xml:space="preserve">For a full list of academic, wellness, and campus resources visit </w:t>
      </w:r>
      <w:hyperlink r:id="rId69">
        <w:r w:rsidRPr="00B7002B">
          <w:rPr>
            <w:rStyle w:val="Hyperlink"/>
          </w:rPr>
          <w:t>Student Support &amp; Resources</w:t>
        </w:r>
      </w:hyperlink>
      <w:r w:rsidRPr="00B7002B">
        <w:t>.</w:t>
      </w:r>
    </w:p>
    <w:sectPr w:rsidR="00800E38" w:rsidRPr="001E65EA" w:rsidSect="002C055D">
      <w:headerReference w:type="even" r:id="rId70"/>
      <w:headerReference w:type="default" r:id="rId71"/>
      <w:footerReference w:type="even" r:id="rId72"/>
      <w:footerReference w:type="default" r:id="rId73"/>
      <w:headerReference w:type="first" r:id="rId74"/>
      <w:footerReference w:type="first" r:id="rId75"/>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20C88" w14:textId="77777777" w:rsidR="00092FF9" w:rsidRDefault="00092FF9" w:rsidP="00D55C28">
      <w:r>
        <w:separator/>
      </w:r>
    </w:p>
  </w:endnote>
  <w:endnote w:type="continuationSeparator" w:id="0">
    <w:p w14:paraId="62D98232" w14:textId="77777777" w:rsidR="00092FF9" w:rsidRDefault="00092FF9" w:rsidP="00D55C28">
      <w:r>
        <w:continuationSeparator/>
      </w:r>
    </w:p>
  </w:endnote>
  <w:endnote w:type="continuationNotice" w:id="1">
    <w:p w14:paraId="2A2D34E7" w14:textId="77777777" w:rsidR="00092FF9" w:rsidRDefault="00092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Times New Roman (Headings CS)">
    <w:altName w:val="Times New Roman"/>
    <w:charset w:val="00"/>
    <w:family w:val="roman"/>
    <w:pitch w:val="default"/>
  </w:font>
  <w:font w:name="IBM Plex Serif Light">
    <w:panose1 w:val="02060403050406000203"/>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panose1 w:val="02060503050406000203"/>
    <w:charset w:val="4D"/>
    <w:family w:val="roman"/>
    <w:pitch w:val="variable"/>
    <w:sig w:usb0="A000026F" w:usb1="5000203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0E1" w14:textId="77777777" w:rsidR="001E65EA" w:rsidRDefault="00870740">
    <w:pPr>
      <w:pStyle w:val="Footer"/>
      <w:jc w:val="center"/>
    </w:pPr>
    <w:sdt>
      <w:sdtPr>
        <w:id w:val="2124421870"/>
        <w:docPartObj>
          <w:docPartGallery w:val="Page Numbers (Bottom of Page)"/>
          <w:docPartUnique/>
        </w:docPartObj>
      </w:sdtPr>
      <w:sdtEndPr/>
      <w:sdtContent>
        <w:sdt>
          <w:sdtPr>
            <w:id w:val="1728636285"/>
            <w:docPartObj>
              <w:docPartGallery w:val="Page Numbers (Top of Page)"/>
              <w:docPartUnique/>
            </w:docPartObj>
          </w:sdtPr>
          <w:sdtEndPr/>
          <w:sdtContent>
            <w:r w:rsidR="001E65EA" w:rsidRPr="006D2294">
              <w:t xml:space="preserve">Page </w:t>
            </w:r>
            <w:r w:rsidR="001E65EA" w:rsidRPr="006D2294">
              <w:rPr>
                <w:color w:val="2B579A"/>
                <w:shd w:val="clear" w:color="auto" w:fill="E6E6E6"/>
              </w:rPr>
              <w:fldChar w:fldCharType="begin"/>
            </w:r>
            <w:r w:rsidR="001E65EA" w:rsidRPr="006D2294">
              <w:rPr>
                <w:bCs/>
              </w:rPr>
              <w:instrText xml:space="preserve"> PAGE </w:instrText>
            </w:r>
            <w:r w:rsidR="001E65EA" w:rsidRPr="006D2294">
              <w:rPr>
                <w:color w:val="2B579A"/>
                <w:shd w:val="clear" w:color="auto" w:fill="E6E6E6"/>
              </w:rPr>
              <w:fldChar w:fldCharType="separate"/>
            </w:r>
            <w:r w:rsidR="001E65EA" w:rsidRPr="006D2294">
              <w:rPr>
                <w:bCs/>
                <w:noProof/>
              </w:rPr>
              <w:t>14</w:t>
            </w:r>
            <w:r w:rsidR="001E65EA" w:rsidRPr="006D2294">
              <w:rPr>
                <w:color w:val="2B579A"/>
                <w:shd w:val="clear" w:color="auto" w:fill="E6E6E6"/>
              </w:rPr>
              <w:fldChar w:fldCharType="end"/>
            </w:r>
            <w:r w:rsidR="001E65EA" w:rsidRPr="006D2294">
              <w:t xml:space="preserve"> of </w:t>
            </w:r>
            <w:r w:rsidR="001E65EA" w:rsidRPr="006D2294">
              <w:rPr>
                <w:color w:val="2B579A"/>
                <w:shd w:val="clear" w:color="auto" w:fill="E6E6E6"/>
              </w:rPr>
              <w:fldChar w:fldCharType="begin"/>
            </w:r>
            <w:r w:rsidR="001E65EA" w:rsidRPr="006D2294">
              <w:rPr>
                <w:bCs/>
              </w:rPr>
              <w:instrText xml:space="preserve"> NUMPAGES  </w:instrText>
            </w:r>
            <w:r w:rsidR="001E65EA" w:rsidRPr="006D2294">
              <w:rPr>
                <w:color w:val="2B579A"/>
                <w:shd w:val="clear" w:color="auto" w:fill="E6E6E6"/>
              </w:rPr>
              <w:fldChar w:fldCharType="separate"/>
            </w:r>
            <w:r w:rsidR="001E65EA" w:rsidRPr="006D2294">
              <w:rPr>
                <w:bCs/>
                <w:noProof/>
              </w:rPr>
              <w:t>16</w:t>
            </w:r>
            <w:r w:rsidR="001E65EA" w:rsidRPr="006D2294">
              <w:rPr>
                <w:color w:val="2B579A"/>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2182D" w14:textId="77777777" w:rsidR="001E65EA" w:rsidRPr="005C31E1" w:rsidRDefault="001E65EA" w:rsidP="005C31E1">
    <w:pPr>
      <w:pStyle w:val="Footer"/>
    </w:pPr>
    <w:r w:rsidRPr="005C31E1">
      <w:t xml:space="preserve">Page </w:t>
    </w:r>
    <w:r w:rsidRPr="005C31E1">
      <w:fldChar w:fldCharType="begin"/>
    </w:r>
    <w:r w:rsidRPr="005C31E1">
      <w:instrText xml:space="preserve"> PAGE </w:instrText>
    </w:r>
    <w:r w:rsidRPr="005C31E1">
      <w:fldChar w:fldCharType="separate"/>
    </w:r>
    <w:r w:rsidRPr="005C31E1">
      <w:t>2</w:t>
    </w:r>
    <w:r w:rsidRPr="005C31E1">
      <w:fldChar w:fldCharType="end"/>
    </w:r>
    <w:r w:rsidRPr="005C31E1">
      <w:t xml:space="preserve"> of </w:t>
    </w:r>
    <w:r>
      <w:fldChar w:fldCharType="begin"/>
    </w:r>
    <w:r>
      <w:instrText>NUMPAGES</w:instrText>
    </w:r>
    <w:r>
      <w:fldChar w:fldCharType="separate"/>
    </w:r>
    <w:r w:rsidRPr="005C31E1">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DBB2" w14:textId="77777777" w:rsidR="00A015B5" w:rsidRDefault="00A01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7AC0" w14:textId="20005CDA" w:rsidR="00AF7BFD" w:rsidRPr="005C31E1" w:rsidRDefault="00A015B5" w:rsidP="005C31E1">
    <w:pPr>
      <w:pStyle w:val="Footer"/>
    </w:pPr>
    <w:r w:rsidRPr="005C31E1">
      <w:rPr>
        <w:noProof/>
      </w:rPr>
      <w:drawing>
        <wp:anchor distT="0" distB="0" distL="114300" distR="114300" simplePos="0" relativeHeight="251658241" behindDoc="0" locked="0" layoutInCell="1" allowOverlap="0" wp14:anchorId="66D6AA9C" wp14:editId="545C2067">
          <wp:simplePos x="0" y="0"/>
          <wp:positionH relativeFrom="rightMargin">
            <wp:align>left</wp:align>
          </wp:positionH>
          <wp:positionV relativeFrom="page">
            <wp:posOffset>9679305</wp:posOffset>
          </wp:positionV>
          <wp:extent cx="701675" cy="154305"/>
          <wp:effectExtent l="0" t="0" r="3175"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154305"/>
                  </a:xfrm>
                  <a:prstGeom prst="rect">
                    <a:avLst/>
                  </a:prstGeom>
                </pic:spPr>
              </pic:pic>
            </a:graphicData>
          </a:graphic>
          <wp14:sizeRelH relativeFrom="page">
            <wp14:pctWidth>0</wp14:pctWidth>
          </wp14:sizeRelH>
          <wp14:sizeRelV relativeFrom="page">
            <wp14:pctHeight>0</wp14:pctHeight>
          </wp14:sizeRelV>
        </wp:anchor>
      </w:drawing>
    </w:r>
    <w:r w:rsidR="0054366C" w:rsidRPr="005C31E1">
      <w:t xml:space="preserve">Page </w:t>
    </w:r>
    <w:r w:rsidR="0054366C" w:rsidRPr="005C31E1">
      <w:fldChar w:fldCharType="begin"/>
    </w:r>
    <w:r w:rsidR="0054366C" w:rsidRPr="005C31E1">
      <w:instrText xml:space="preserve"> PAGE  \* Arabic  \* MERGEFORMAT </w:instrText>
    </w:r>
    <w:r w:rsidR="0054366C" w:rsidRPr="005C31E1">
      <w:fldChar w:fldCharType="separate"/>
    </w:r>
    <w:r w:rsidR="0054366C" w:rsidRPr="005C31E1">
      <w:t>1</w:t>
    </w:r>
    <w:r w:rsidR="0054366C" w:rsidRPr="005C31E1">
      <w:fldChar w:fldCharType="end"/>
    </w:r>
    <w:r w:rsidR="0054366C" w:rsidRPr="005C31E1">
      <w:t xml:space="preserve"> of </w:t>
    </w:r>
    <w:fldSimple w:instr="NUMPAGES  \* Arabic  \* MERGEFORMAT">
      <w:r w:rsidR="0054366C" w:rsidRPr="005C31E1">
        <w:t>3</w:t>
      </w:r>
    </w:fldSimple>
    <w:r w:rsidR="009C70BF" w:rsidRPr="005C31E1">
      <w:rPr>
        <w:noProof/>
      </w:rPr>
      <mc:AlternateContent>
        <mc:Choice Requires="wps">
          <w:drawing>
            <wp:anchor distT="0" distB="0" distL="114300" distR="114300" simplePos="0" relativeHeight="251658240" behindDoc="0" locked="1" layoutInCell="1" allowOverlap="0" wp14:anchorId="6D53E150" wp14:editId="45F7A85B">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w16sdtfl="http://schemas.microsoft.com/office/word/2024/wordml/sdtformatlock">
          <w:pict w14:anchorId="2D0EDC35">
            <v:rect id="Rectangle 7" style="position:absolute;margin-left:-11.8pt;margin-top:787.3pt;width:633.8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36D3D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">
              <w10:wrap anchorx="page" anchory="page"/>
              <w10:anchorlock/>
            </v:rect>
          </w:pict>
        </mc:Fallback>
      </mc:AlternateContent>
    </w:r>
    <w:r w:rsidR="0054366C" w:rsidRPr="005C31E1">
      <w:tab/>
    </w:r>
    <w:r w:rsidR="0054366C" w:rsidRPr="005C31E1">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1A7C" w14:textId="77777777" w:rsidR="00A015B5" w:rsidRDefault="00A0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8FE5" w14:textId="77777777" w:rsidR="00092FF9" w:rsidRDefault="00092FF9" w:rsidP="00D55C28">
      <w:r>
        <w:separator/>
      </w:r>
    </w:p>
  </w:footnote>
  <w:footnote w:type="continuationSeparator" w:id="0">
    <w:p w14:paraId="74BCF5F5" w14:textId="77777777" w:rsidR="00092FF9" w:rsidRDefault="00092FF9" w:rsidP="00D55C28">
      <w:r>
        <w:continuationSeparator/>
      </w:r>
    </w:p>
  </w:footnote>
  <w:footnote w:type="continuationNotice" w:id="1">
    <w:p w14:paraId="4E557FFD" w14:textId="77777777" w:rsidR="00092FF9" w:rsidRDefault="00092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CF3F" w14:textId="77777777" w:rsidR="001E65EA" w:rsidRPr="0026210B" w:rsidRDefault="001E65EA">
    <w:pPr>
      <w:pStyle w:val="Header"/>
      <w:rPr>
        <w:rFonts w:cstheme="minorHAnsi"/>
      </w:rPr>
    </w:pPr>
    <w:r>
      <w:rPr>
        <w:rFonts w:cstheme="minorHAnsi"/>
        <w:noProof/>
      </w:rPr>
      <w:drawing>
        <wp:anchor distT="0" distB="0" distL="114300" distR="114300" simplePos="0" relativeHeight="251658242" behindDoc="0" locked="0" layoutInCell="1" allowOverlap="1" wp14:anchorId="38BC037A" wp14:editId="1FDE3F75">
          <wp:simplePos x="0" y="0"/>
          <wp:positionH relativeFrom="column">
            <wp:posOffset>-624690</wp:posOffset>
          </wp:positionH>
          <wp:positionV relativeFrom="paragraph">
            <wp:posOffset>4445</wp:posOffset>
          </wp:positionV>
          <wp:extent cx="2897856" cy="298764"/>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7856" cy="2987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CDD9" w14:textId="77777777" w:rsidR="00A015B5" w:rsidRDefault="00A01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ACF3" w14:textId="77777777" w:rsidR="00A015B5" w:rsidRDefault="00A01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55ED3" w14:textId="77777777" w:rsidR="00A015B5" w:rsidRDefault="00A0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D1E"/>
    <w:multiLevelType w:val="hybridMultilevel"/>
    <w:tmpl w:val="8216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C7C59"/>
    <w:multiLevelType w:val="multilevel"/>
    <w:tmpl w:val="3FB46F5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 w15:restartNumberingAfterBreak="0">
    <w:nsid w:val="015D087A"/>
    <w:multiLevelType w:val="hybridMultilevel"/>
    <w:tmpl w:val="2534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A0CEE"/>
    <w:multiLevelType w:val="multilevel"/>
    <w:tmpl w:val="597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D36"/>
    <w:multiLevelType w:val="hybridMultilevel"/>
    <w:tmpl w:val="055E6A9E"/>
    <w:lvl w:ilvl="0" w:tplc="DF042CD8">
      <w:start w:val="1"/>
      <w:numFmt w:val="bullet"/>
      <w:lvlText w:val=""/>
      <w:lvlJc w:val="left"/>
      <w:pPr>
        <w:ind w:left="720" w:hanging="360"/>
      </w:pPr>
      <w:rPr>
        <w:rFonts w:ascii="Symbol" w:hAnsi="Symbol" w:hint="default"/>
        <w:color w:val="E13446"/>
        <w:sz w:val="20"/>
        <w:szCs w:val="20"/>
      </w:rPr>
    </w:lvl>
    <w:lvl w:ilvl="1" w:tplc="FFFFFFFF">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77638"/>
    <w:multiLevelType w:val="multilevel"/>
    <w:tmpl w:val="825A5414"/>
    <w:styleLink w:val="YorkSolidWhiteList"/>
    <w:lvl w:ilvl="0">
      <w:start w:val="1"/>
      <w:numFmt w:val="bullet"/>
      <w:lvlText w:val=""/>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6"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9667F"/>
    <w:multiLevelType w:val="hybridMultilevel"/>
    <w:tmpl w:val="DB2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56031"/>
    <w:multiLevelType w:val="multilevel"/>
    <w:tmpl w:val="8C5ADEA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F2F7567"/>
    <w:multiLevelType w:val="hybridMultilevel"/>
    <w:tmpl w:val="2A82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51F53"/>
    <w:multiLevelType w:val="hybridMultilevel"/>
    <w:tmpl w:val="CFFEB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270501E"/>
    <w:multiLevelType w:val="multilevel"/>
    <w:tmpl w:val="C1AEA4AC"/>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263622E4"/>
    <w:multiLevelType w:val="hybridMultilevel"/>
    <w:tmpl w:val="10B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92434"/>
    <w:multiLevelType w:val="hybridMultilevel"/>
    <w:tmpl w:val="1BBEC288"/>
    <w:lvl w:ilvl="0" w:tplc="B98A9C96">
      <w:start w:val="1"/>
      <w:numFmt w:val="bullet"/>
      <w:lvlText w:val=""/>
      <w:lvlJc w:val="left"/>
      <w:pPr>
        <w:ind w:left="360" w:hanging="360"/>
      </w:pPr>
      <w:rPr>
        <w:rFonts w:ascii="Symbol" w:hAnsi="Symbol" w:hint="default"/>
      </w:rPr>
    </w:lvl>
    <w:lvl w:ilvl="1" w:tplc="B17EDB4C" w:tentative="1">
      <w:start w:val="1"/>
      <w:numFmt w:val="bullet"/>
      <w:lvlText w:val="o"/>
      <w:lvlJc w:val="left"/>
      <w:pPr>
        <w:ind w:left="1080" w:hanging="360"/>
      </w:pPr>
      <w:rPr>
        <w:rFonts w:ascii="Courier New" w:hAnsi="Courier New" w:hint="default"/>
      </w:rPr>
    </w:lvl>
    <w:lvl w:ilvl="2" w:tplc="8372170C" w:tentative="1">
      <w:start w:val="1"/>
      <w:numFmt w:val="bullet"/>
      <w:lvlText w:val=""/>
      <w:lvlJc w:val="left"/>
      <w:pPr>
        <w:ind w:left="1800" w:hanging="360"/>
      </w:pPr>
      <w:rPr>
        <w:rFonts w:ascii="Wingdings" w:hAnsi="Wingdings" w:hint="default"/>
      </w:rPr>
    </w:lvl>
    <w:lvl w:ilvl="3" w:tplc="64DCE9E0" w:tentative="1">
      <w:start w:val="1"/>
      <w:numFmt w:val="bullet"/>
      <w:lvlText w:val=""/>
      <w:lvlJc w:val="left"/>
      <w:pPr>
        <w:ind w:left="2520" w:hanging="360"/>
      </w:pPr>
      <w:rPr>
        <w:rFonts w:ascii="Symbol" w:hAnsi="Symbol" w:hint="default"/>
      </w:rPr>
    </w:lvl>
    <w:lvl w:ilvl="4" w:tplc="FD00B526" w:tentative="1">
      <w:start w:val="1"/>
      <w:numFmt w:val="bullet"/>
      <w:lvlText w:val="o"/>
      <w:lvlJc w:val="left"/>
      <w:pPr>
        <w:ind w:left="3240" w:hanging="360"/>
      </w:pPr>
      <w:rPr>
        <w:rFonts w:ascii="Courier New" w:hAnsi="Courier New" w:hint="default"/>
      </w:rPr>
    </w:lvl>
    <w:lvl w:ilvl="5" w:tplc="EFDEC4B6" w:tentative="1">
      <w:start w:val="1"/>
      <w:numFmt w:val="bullet"/>
      <w:lvlText w:val=""/>
      <w:lvlJc w:val="left"/>
      <w:pPr>
        <w:ind w:left="3960" w:hanging="360"/>
      </w:pPr>
      <w:rPr>
        <w:rFonts w:ascii="Wingdings" w:hAnsi="Wingdings" w:hint="default"/>
      </w:rPr>
    </w:lvl>
    <w:lvl w:ilvl="6" w:tplc="0DE8F864" w:tentative="1">
      <w:start w:val="1"/>
      <w:numFmt w:val="bullet"/>
      <w:lvlText w:val=""/>
      <w:lvlJc w:val="left"/>
      <w:pPr>
        <w:ind w:left="4680" w:hanging="360"/>
      </w:pPr>
      <w:rPr>
        <w:rFonts w:ascii="Symbol" w:hAnsi="Symbol" w:hint="default"/>
      </w:rPr>
    </w:lvl>
    <w:lvl w:ilvl="7" w:tplc="A48AB152" w:tentative="1">
      <w:start w:val="1"/>
      <w:numFmt w:val="bullet"/>
      <w:lvlText w:val="o"/>
      <w:lvlJc w:val="left"/>
      <w:pPr>
        <w:ind w:left="5400" w:hanging="360"/>
      </w:pPr>
      <w:rPr>
        <w:rFonts w:ascii="Courier New" w:hAnsi="Courier New" w:hint="default"/>
      </w:rPr>
    </w:lvl>
    <w:lvl w:ilvl="8" w:tplc="0284BC8E" w:tentative="1">
      <w:start w:val="1"/>
      <w:numFmt w:val="bullet"/>
      <w:lvlText w:val=""/>
      <w:lvlJc w:val="left"/>
      <w:pPr>
        <w:ind w:left="6120" w:hanging="360"/>
      </w:pPr>
      <w:rPr>
        <w:rFonts w:ascii="Wingdings" w:hAnsi="Wingdings" w:hint="default"/>
      </w:rPr>
    </w:lvl>
  </w:abstractNum>
  <w:abstractNum w:abstractNumId="15"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6" w15:restartNumberingAfterBreak="0">
    <w:nsid w:val="321100F6"/>
    <w:multiLevelType w:val="hybridMultilevel"/>
    <w:tmpl w:val="01D8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B268E"/>
    <w:multiLevelType w:val="multilevel"/>
    <w:tmpl w:val="8E5C077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8" w15:restartNumberingAfterBreak="0">
    <w:nsid w:val="36853F6D"/>
    <w:multiLevelType w:val="hybridMultilevel"/>
    <w:tmpl w:val="CEE83C6C"/>
    <w:lvl w:ilvl="0" w:tplc="04090001">
      <w:start w:val="1"/>
      <w:numFmt w:val="bullet"/>
      <w:lvlText w:val=""/>
      <w:lvlJc w:val="left"/>
      <w:pPr>
        <w:ind w:left="720" w:hanging="360"/>
      </w:pPr>
      <w:rPr>
        <w:rFonts w:ascii="Symbol" w:hAnsi="Symbol" w:hint="default"/>
      </w:rPr>
    </w:lvl>
    <w:lvl w:ilvl="1" w:tplc="5B342D48">
      <w:start w:val="4"/>
      <w:numFmt w:val="bullet"/>
      <w:lvlText w:val="•"/>
      <w:lvlJc w:val="left"/>
      <w:pPr>
        <w:ind w:left="1440" w:hanging="360"/>
      </w:pPr>
      <w:rPr>
        <w:rFonts w:ascii="Calibri" w:eastAsia="Times New Roman"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6FE9"/>
    <w:multiLevelType w:val="hybridMultilevel"/>
    <w:tmpl w:val="889677FA"/>
    <w:lvl w:ilvl="0" w:tplc="FFFFFFFF">
      <w:start w:val="1"/>
      <w:numFmt w:val="bullet"/>
      <w:lvlText w:val=""/>
      <w:lvlJc w:val="left"/>
      <w:pPr>
        <w:ind w:left="720" w:hanging="360"/>
      </w:pPr>
      <w:rPr>
        <w:rFonts w:ascii="Symbol" w:hAnsi="Symbol" w:hint="default"/>
        <w:color w:val="E13446"/>
      </w:rPr>
    </w:lvl>
    <w:lvl w:ilvl="1" w:tplc="1BE8F102">
      <w:start w:val="1"/>
      <w:numFmt w:val="bullet"/>
      <w:lvlText w:val=""/>
      <w:lvlJc w:val="left"/>
      <w:pPr>
        <w:ind w:left="1440" w:hanging="360"/>
      </w:pPr>
      <w:rPr>
        <w:rFonts w:ascii="Wingdings" w:hAnsi="Wingdings"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025266"/>
    <w:multiLevelType w:val="multilevel"/>
    <w:tmpl w:val="041C0B6C"/>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1" w15:restartNumberingAfterBreak="0">
    <w:nsid w:val="3D9E0B46"/>
    <w:multiLevelType w:val="hybridMultilevel"/>
    <w:tmpl w:val="4E08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56F72"/>
    <w:multiLevelType w:val="hybridMultilevel"/>
    <w:tmpl w:val="7E92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F7923"/>
    <w:multiLevelType w:val="hybridMultilevel"/>
    <w:tmpl w:val="AB8C97D4"/>
    <w:lvl w:ilvl="0" w:tplc="3ABEFDFA">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9208A"/>
    <w:multiLevelType w:val="hybridMultilevel"/>
    <w:tmpl w:val="4C98DE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B01975"/>
    <w:multiLevelType w:val="hybridMultilevel"/>
    <w:tmpl w:val="A86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0547A"/>
    <w:multiLevelType w:val="multilevel"/>
    <w:tmpl w:val="AAFADEA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0" w15:restartNumberingAfterBreak="0">
    <w:nsid w:val="56F37E94"/>
    <w:multiLevelType w:val="hybridMultilevel"/>
    <w:tmpl w:val="D398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2156E"/>
    <w:multiLevelType w:val="multilevel"/>
    <w:tmpl w:val="EA5E993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2" w15:restartNumberingAfterBreak="0">
    <w:nsid w:val="5CAD16FD"/>
    <w:multiLevelType w:val="multilevel"/>
    <w:tmpl w:val="82602D50"/>
    <w:styleLink w:val="YorkBulletedList"/>
    <w:lvl w:ilvl="0">
      <w:start w:val="1"/>
      <w:numFmt w:val="bullet"/>
      <w:lvlText w:val=""/>
      <w:lvlJc w:val="left"/>
      <w:pPr>
        <w:ind w:left="227" w:hanging="227"/>
      </w:pPr>
      <w:rPr>
        <w:rFonts w:ascii="Symbol" w:hAnsi="Symbol" w:hint="default"/>
        <w:b w:val="0"/>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3" w15:restartNumberingAfterBreak="0">
    <w:nsid w:val="5E8D07C5"/>
    <w:multiLevelType w:val="multilevel"/>
    <w:tmpl w:val="6FB86B1E"/>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4" w15:restartNumberingAfterBreak="0">
    <w:nsid w:val="5F5331DD"/>
    <w:multiLevelType w:val="hybridMultilevel"/>
    <w:tmpl w:val="185CCA86"/>
    <w:lvl w:ilvl="0" w:tplc="FFFFFFFF">
      <w:start w:val="1"/>
      <w:numFmt w:val="bullet"/>
      <w:lvlText w:val=""/>
      <w:lvlJc w:val="left"/>
      <w:pPr>
        <w:ind w:left="720" w:hanging="360"/>
      </w:pPr>
      <w:rPr>
        <w:rFonts w:ascii="Symbol" w:hAnsi="Symbol" w:hint="default"/>
        <w:color w:val="E13446"/>
      </w:rPr>
    </w:lvl>
    <w:lvl w:ilvl="1" w:tplc="0F1037AC">
      <w:start w:val="1"/>
      <w:numFmt w:val="bullet"/>
      <w:lvlText w:val=""/>
      <w:lvlJc w:val="left"/>
      <w:pPr>
        <w:ind w:left="1440" w:hanging="360"/>
      </w:pPr>
      <w:rPr>
        <w:rFonts w:ascii="Wingdings" w:hAnsi="Wingdings"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9B701B"/>
    <w:multiLevelType w:val="multilevel"/>
    <w:tmpl w:val="25F219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A48F3"/>
    <w:multiLevelType w:val="hybridMultilevel"/>
    <w:tmpl w:val="8CB8023E"/>
    <w:lvl w:ilvl="0" w:tplc="637AA40C">
      <w:start w:val="1"/>
      <w:numFmt w:val="bullet"/>
      <w:lvlText w:val=""/>
      <w:lvlJc w:val="left"/>
      <w:pPr>
        <w:ind w:left="720" w:hanging="360"/>
      </w:pPr>
      <w:rPr>
        <w:rFonts w:ascii="Symbol" w:hAnsi="Symbol" w:hint="default"/>
      </w:rPr>
    </w:lvl>
    <w:lvl w:ilvl="1" w:tplc="CCE28BC2">
      <w:start w:val="1"/>
      <w:numFmt w:val="bullet"/>
      <w:lvlText w:val="o"/>
      <w:lvlJc w:val="left"/>
      <w:pPr>
        <w:ind w:left="1440" w:hanging="360"/>
      </w:pPr>
      <w:rPr>
        <w:rFonts w:ascii="Courier New" w:hAnsi="Courier New" w:hint="default"/>
      </w:rPr>
    </w:lvl>
    <w:lvl w:ilvl="2" w:tplc="FDDA2692">
      <w:start w:val="1"/>
      <w:numFmt w:val="bullet"/>
      <w:lvlText w:val=""/>
      <w:lvlJc w:val="left"/>
      <w:pPr>
        <w:ind w:left="2160" w:hanging="360"/>
      </w:pPr>
      <w:rPr>
        <w:rFonts w:ascii="Wingdings" w:hAnsi="Wingdings" w:hint="default"/>
      </w:rPr>
    </w:lvl>
    <w:lvl w:ilvl="3" w:tplc="0590CD82">
      <w:start w:val="1"/>
      <w:numFmt w:val="bullet"/>
      <w:lvlText w:val=""/>
      <w:lvlJc w:val="left"/>
      <w:pPr>
        <w:ind w:left="2880" w:hanging="360"/>
      </w:pPr>
      <w:rPr>
        <w:rFonts w:ascii="Symbol" w:hAnsi="Symbol" w:hint="default"/>
      </w:rPr>
    </w:lvl>
    <w:lvl w:ilvl="4" w:tplc="A57AD9B6">
      <w:start w:val="1"/>
      <w:numFmt w:val="bullet"/>
      <w:lvlText w:val="o"/>
      <w:lvlJc w:val="left"/>
      <w:pPr>
        <w:ind w:left="3600" w:hanging="360"/>
      </w:pPr>
      <w:rPr>
        <w:rFonts w:ascii="Courier New" w:hAnsi="Courier New" w:hint="default"/>
      </w:rPr>
    </w:lvl>
    <w:lvl w:ilvl="5" w:tplc="AD14783E">
      <w:start w:val="1"/>
      <w:numFmt w:val="bullet"/>
      <w:lvlText w:val=""/>
      <w:lvlJc w:val="left"/>
      <w:pPr>
        <w:ind w:left="4320" w:hanging="360"/>
      </w:pPr>
      <w:rPr>
        <w:rFonts w:ascii="Wingdings" w:hAnsi="Wingdings" w:hint="default"/>
      </w:rPr>
    </w:lvl>
    <w:lvl w:ilvl="6" w:tplc="46E64C3E">
      <w:start w:val="1"/>
      <w:numFmt w:val="bullet"/>
      <w:lvlText w:val=""/>
      <w:lvlJc w:val="left"/>
      <w:pPr>
        <w:ind w:left="5040" w:hanging="360"/>
      </w:pPr>
      <w:rPr>
        <w:rFonts w:ascii="Symbol" w:hAnsi="Symbol" w:hint="default"/>
      </w:rPr>
    </w:lvl>
    <w:lvl w:ilvl="7" w:tplc="5BE25AD0">
      <w:start w:val="1"/>
      <w:numFmt w:val="bullet"/>
      <w:lvlText w:val="o"/>
      <w:lvlJc w:val="left"/>
      <w:pPr>
        <w:ind w:left="5760" w:hanging="360"/>
      </w:pPr>
      <w:rPr>
        <w:rFonts w:ascii="Courier New" w:hAnsi="Courier New" w:hint="default"/>
      </w:rPr>
    </w:lvl>
    <w:lvl w:ilvl="8" w:tplc="684247BC">
      <w:start w:val="1"/>
      <w:numFmt w:val="bullet"/>
      <w:lvlText w:val=""/>
      <w:lvlJc w:val="left"/>
      <w:pPr>
        <w:ind w:left="6480" w:hanging="360"/>
      </w:pPr>
      <w:rPr>
        <w:rFonts w:ascii="Wingdings" w:hAnsi="Wingdings" w:hint="default"/>
      </w:rPr>
    </w:lvl>
  </w:abstractNum>
  <w:abstractNum w:abstractNumId="37" w15:restartNumberingAfterBreak="0">
    <w:nsid w:val="6564735A"/>
    <w:multiLevelType w:val="multilevel"/>
    <w:tmpl w:val="2C5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51A56"/>
    <w:multiLevelType w:val="hybridMultilevel"/>
    <w:tmpl w:val="2F68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03D"/>
    <w:multiLevelType w:val="hybridMultilevel"/>
    <w:tmpl w:val="C8DC3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AC5E1B"/>
    <w:multiLevelType w:val="hybridMultilevel"/>
    <w:tmpl w:val="F7BE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C5CA1"/>
    <w:multiLevelType w:val="multilevel"/>
    <w:tmpl w:val="BFBE9426"/>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43" w15:restartNumberingAfterBreak="0">
    <w:nsid w:val="6D7F7877"/>
    <w:multiLevelType w:val="hybridMultilevel"/>
    <w:tmpl w:val="87FC37AA"/>
    <w:lvl w:ilvl="0" w:tplc="F05CB004">
      <w:start w:val="1"/>
      <w:numFmt w:val="bullet"/>
      <w:lvlText w:val=""/>
      <w:lvlJc w:val="left"/>
      <w:pPr>
        <w:ind w:left="720" w:hanging="360"/>
      </w:pPr>
      <w:rPr>
        <w:rFonts w:ascii="Symbol" w:hAnsi="Symbol" w:hint="default"/>
        <w:color w:val="E13446"/>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468B7"/>
    <w:multiLevelType w:val="hybridMultilevel"/>
    <w:tmpl w:val="A62A488E"/>
    <w:lvl w:ilvl="0" w:tplc="E0B4060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65B4A"/>
    <w:multiLevelType w:val="hybridMultilevel"/>
    <w:tmpl w:val="F9BA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047FA"/>
    <w:multiLevelType w:val="multilevel"/>
    <w:tmpl w:val="7B3C3206"/>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47" w15:restartNumberingAfterBreak="0">
    <w:nsid w:val="78FB09DE"/>
    <w:multiLevelType w:val="hybridMultilevel"/>
    <w:tmpl w:val="581E125A"/>
    <w:lvl w:ilvl="0" w:tplc="12D26752">
      <w:start w:val="1"/>
      <w:numFmt w:val="bullet"/>
      <w:lvlText w:val=""/>
      <w:lvlJc w:val="left"/>
      <w:pPr>
        <w:ind w:left="720" w:hanging="360"/>
      </w:pPr>
      <w:rPr>
        <w:rFonts w:ascii="Symbol" w:hAnsi="Symbol" w:hint="default"/>
        <w:color w:val="E31837"/>
        <w:sz w:val="20"/>
        <w:szCs w:val="20"/>
      </w:rPr>
    </w:lvl>
    <w:lvl w:ilvl="1" w:tplc="582638EA">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7D942"/>
    <w:multiLevelType w:val="hybridMultilevel"/>
    <w:tmpl w:val="6B60D37C"/>
    <w:lvl w:ilvl="0" w:tplc="C7721218">
      <w:start w:val="1"/>
      <w:numFmt w:val="bullet"/>
      <w:lvlText w:val=""/>
      <w:lvlJc w:val="left"/>
      <w:pPr>
        <w:ind w:left="1080" w:hanging="360"/>
      </w:pPr>
      <w:rPr>
        <w:rFonts w:ascii="Symbol" w:hAnsi="Symbol" w:hint="default"/>
      </w:rPr>
    </w:lvl>
    <w:lvl w:ilvl="1" w:tplc="825210FC">
      <w:start w:val="1"/>
      <w:numFmt w:val="bullet"/>
      <w:lvlText w:val="o"/>
      <w:lvlJc w:val="left"/>
      <w:pPr>
        <w:ind w:left="1800" w:hanging="360"/>
      </w:pPr>
      <w:rPr>
        <w:rFonts w:ascii="Courier New" w:hAnsi="Courier New" w:hint="default"/>
      </w:rPr>
    </w:lvl>
    <w:lvl w:ilvl="2" w:tplc="198C6628">
      <w:start w:val="1"/>
      <w:numFmt w:val="bullet"/>
      <w:lvlText w:val=""/>
      <w:lvlJc w:val="left"/>
      <w:pPr>
        <w:ind w:left="2520" w:hanging="360"/>
      </w:pPr>
      <w:rPr>
        <w:rFonts w:ascii="Wingdings" w:hAnsi="Wingdings" w:hint="default"/>
      </w:rPr>
    </w:lvl>
    <w:lvl w:ilvl="3" w:tplc="7CE4CAF2">
      <w:start w:val="1"/>
      <w:numFmt w:val="bullet"/>
      <w:lvlText w:val=""/>
      <w:lvlJc w:val="left"/>
      <w:pPr>
        <w:ind w:left="3240" w:hanging="360"/>
      </w:pPr>
      <w:rPr>
        <w:rFonts w:ascii="Symbol" w:hAnsi="Symbol" w:hint="default"/>
      </w:rPr>
    </w:lvl>
    <w:lvl w:ilvl="4" w:tplc="3262394E">
      <w:start w:val="1"/>
      <w:numFmt w:val="bullet"/>
      <w:lvlText w:val="o"/>
      <w:lvlJc w:val="left"/>
      <w:pPr>
        <w:ind w:left="3960" w:hanging="360"/>
      </w:pPr>
      <w:rPr>
        <w:rFonts w:ascii="Courier New" w:hAnsi="Courier New" w:hint="default"/>
      </w:rPr>
    </w:lvl>
    <w:lvl w:ilvl="5" w:tplc="E24C1ACC">
      <w:start w:val="1"/>
      <w:numFmt w:val="bullet"/>
      <w:lvlText w:val=""/>
      <w:lvlJc w:val="left"/>
      <w:pPr>
        <w:ind w:left="4680" w:hanging="360"/>
      </w:pPr>
      <w:rPr>
        <w:rFonts w:ascii="Wingdings" w:hAnsi="Wingdings" w:hint="default"/>
      </w:rPr>
    </w:lvl>
    <w:lvl w:ilvl="6" w:tplc="583C4CDA">
      <w:start w:val="1"/>
      <w:numFmt w:val="bullet"/>
      <w:lvlText w:val=""/>
      <w:lvlJc w:val="left"/>
      <w:pPr>
        <w:ind w:left="5400" w:hanging="360"/>
      </w:pPr>
      <w:rPr>
        <w:rFonts w:ascii="Symbol" w:hAnsi="Symbol" w:hint="default"/>
      </w:rPr>
    </w:lvl>
    <w:lvl w:ilvl="7" w:tplc="99CC9E4C">
      <w:start w:val="1"/>
      <w:numFmt w:val="bullet"/>
      <w:lvlText w:val="o"/>
      <w:lvlJc w:val="left"/>
      <w:pPr>
        <w:ind w:left="6120" w:hanging="360"/>
      </w:pPr>
      <w:rPr>
        <w:rFonts w:ascii="Courier New" w:hAnsi="Courier New" w:hint="default"/>
      </w:rPr>
    </w:lvl>
    <w:lvl w:ilvl="8" w:tplc="49F475FE">
      <w:start w:val="1"/>
      <w:numFmt w:val="bullet"/>
      <w:lvlText w:val=""/>
      <w:lvlJc w:val="left"/>
      <w:pPr>
        <w:ind w:left="6840" w:hanging="360"/>
      </w:pPr>
      <w:rPr>
        <w:rFonts w:ascii="Wingdings" w:hAnsi="Wingdings" w:hint="default"/>
      </w:rPr>
    </w:lvl>
  </w:abstractNum>
  <w:abstractNum w:abstractNumId="49" w15:restartNumberingAfterBreak="0">
    <w:nsid w:val="7D742B8B"/>
    <w:multiLevelType w:val="multilevel"/>
    <w:tmpl w:val="87F4346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num w:numId="1" w16cid:durableId="201675595">
    <w:abstractNumId w:val="36"/>
  </w:num>
  <w:num w:numId="2" w16cid:durableId="1541551883">
    <w:abstractNumId w:val="48"/>
  </w:num>
  <w:num w:numId="3" w16cid:durableId="873231210">
    <w:abstractNumId w:val="32"/>
  </w:num>
  <w:num w:numId="4" w16cid:durableId="570310659">
    <w:abstractNumId w:val="5"/>
  </w:num>
  <w:num w:numId="5" w16cid:durableId="1837500082">
    <w:abstractNumId w:val="47"/>
  </w:num>
  <w:num w:numId="6" w16cid:durableId="1497187777">
    <w:abstractNumId w:val="42"/>
  </w:num>
  <w:num w:numId="7" w16cid:durableId="1603685658">
    <w:abstractNumId w:val="17"/>
  </w:num>
  <w:num w:numId="8" w16cid:durableId="492142486">
    <w:abstractNumId w:val="44"/>
  </w:num>
  <w:num w:numId="9" w16cid:durableId="751512324">
    <w:abstractNumId w:val="1"/>
  </w:num>
  <w:num w:numId="10" w16cid:durableId="1228875525">
    <w:abstractNumId w:val="33"/>
  </w:num>
  <w:num w:numId="11" w16cid:durableId="749499161">
    <w:abstractNumId w:val="49"/>
  </w:num>
  <w:num w:numId="12" w16cid:durableId="718867254">
    <w:abstractNumId w:val="24"/>
  </w:num>
  <w:num w:numId="13" w16cid:durableId="144318371">
    <w:abstractNumId w:val="46"/>
  </w:num>
  <w:num w:numId="14" w16cid:durableId="343897980">
    <w:abstractNumId w:val="9"/>
  </w:num>
  <w:num w:numId="15" w16cid:durableId="1158182555">
    <w:abstractNumId w:val="43"/>
  </w:num>
  <w:num w:numId="16" w16cid:durableId="458258627">
    <w:abstractNumId w:val="19"/>
  </w:num>
  <w:num w:numId="17" w16cid:durableId="747922118">
    <w:abstractNumId w:val="34"/>
  </w:num>
  <w:num w:numId="18" w16cid:durableId="1483814253">
    <w:abstractNumId w:val="12"/>
  </w:num>
  <w:num w:numId="19" w16cid:durableId="1502620910">
    <w:abstractNumId w:val="4"/>
  </w:num>
  <w:num w:numId="20" w16cid:durableId="1290546259">
    <w:abstractNumId w:val="20"/>
  </w:num>
  <w:num w:numId="21" w16cid:durableId="1226331802">
    <w:abstractNumId w:val="31"/>
  </w:num>
  <w:num w:numId="22" w16cid:durableId="64228526">
    <w:abstractNumId w:val="29"/>
  </w:num>
  <w:num w:numId="23" w16cid:durableId="1644041153">
    <w:abstractNumId w:val="3"/>
  </w:num>
  <w:num w:numId="24" w16cid:durableId="92820084">
    <w:abstractNumId w:val="41"/>
  </w:num>
  <w:num w:numId="25" w16cid:durableId="1834563982">
    <w:abstractNumId w:val="26"/>
  </w:num>
  <w:num w:numId="26" w16cid:durableId="1530991457">
    <w:abstractNumId w:val="37"/>
  </w:num>
  <w:num w:numId="27" w16cid:durableId="1099595717">
    <w:abstractNumId w:val="6"/>
  </w:num>
  <w:num w:numId="28" w16cid:durableId="553005206">
    <w:abstractNumId w:val="7"/>
  </w:num>
  <w:num w:numId="29" w16cid:durableId="726537865">
    <w:abstractNumId w:val="22"/>
  </w:num>
  <w:num w:numId="30" w16cid:durableId="1990204427">
    <w:abstractNumId w:val="0"/>
  </w:num>
  <w:num w:numId="31" w16cid:durableId="919564097">
    <w:abstractNumId w:val="38"/>
  </w:num>
  <w:num w:numId="32" w16cid:durableId="1502888136">
    <w:abstractNumId w:val="11"/>
  </w:num>
  <w:num w:numId="33" w16cid:durableId="294333263">
    <w:abstractNumId w:val="18"/>
  </w:num>
  <w:num w:numId="34" w16cid:durableId="293290946">
    <w:abstractNumId w:val="10"/>
  </w:num>
  <w:num w:numId="35" w16cid:durableId="696541712">
    <w:abstractNumId w:val="30"/>
  </w:num>
  <w:num w:numId="36" w16cid:durableId="1931425882">
    <w:abstractNumId w:val="13"/>
  </w:num>
  <w:num w:numId="37" w16cid:durableId="1656449554">
    <w:abstractNumId w:val="2"/>
  </w:num>
  <w:num w:numId="38" w16cid:durableId="1329939707">
    <w:abstractNumId w:val="35"/>
  </w:num>
  <w:num w:numId="39" w16cid:durableId="790637683">
    <w:abstractNumId w:val="45"/>
  </w:num>
  <w:num w:numId="40" w16cid:durableId="1392846360">
    <w:abstractNumId w:val="14"/>
  </w:num>
  <w:num w:numId="41" w16cid:durableId="1418207698">
    <w:abstractNumId w:val="16"/>
  </w:num>
  <w:num w:numId="42" w16cid:durableId="990643678">
    <w:abstractNumId w:val="27"/>
  </w:num>
  <w:num w:numId="43" w16cid:durableId="1437405095">
    <w:abstractNumId w:val="21"/>
  </w:num>
  <w:num w:numId="44" w16cid:durableId="74044199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C708B4"/>
    <w:rsid w:val="000002F2"/>
    <w:rsid w:val="00000300"/>
    <w:rsid w:val="00000FA7"/>
    <w:rsid w:val="00000FC5"/>
    <w:rsid w:val="00001746"/>
    <w:rsid w:val="000021C4"/>
    <w:rsid w:val="00002E2C"/>
    <w:rsid w:val="00003F78"/>
    <w:rsid w:val="00005E5C"/>
    <w:rsid w:val="00006A5E"/>
    <w:rsid w:val="000074DA"/>
    <w:rsid w:val="00014090"/>
    <w:rsid w:val="00014FF8"/>
    <w:rsid w:val="00017F8B"/>
    <w:rsid w:val="00020356"/>
    <w:rsid w:val="000217C6"/>
    <w:rsid w:val="000252C4"/>
    <w:rsid w:val="0002609C"/>
    <w:rsid w:val="00032585"/>
    <w:rsid w:val="0003264A"/>
    <w:rsid w:val="00034926"/>
    <w:rsid w:val="00036406"/>
    <w:rsid w:val="000367E2"/>
    <w:rsid w:val="0003687B"/>
    <w:rsid w:val="00037CF3"/>
    <w:rsid w:val="000408AC"/>
    <w:rsid w:val="0004379A"/>
    <w:rsid w:val="000444B5"/>
    <w:rsid w:val="00045347"/>
    <w:rsid w:val="00045C79"/>
    <w:rsid w:val="000467E4"/>
    <w:rsid w:val="00046CB1"/>
    <w:rsid w:val="000470AB"/>
    <w:rsid w:val="0004749F"/>
    <w:rsid w:val="0004755F"/>
    <w:rsid w:val="000477D2"/>
    <w:rsid w:val="00050C7F"/>
    <w:rsid w:val="00050D0A"/>
    <w:rsid w:val="00052F1E"/>
    <w:rsid w:val="000537F8"/>
    <w:rsid w:val="00053C31"/>
    <w:rsid w:val="00053FCA"/>
    <w:rsid w:val="000553B6"/>
    <w:rsid w:val="00055C7A"/>
    <w:rsid w:val="00055D91"/>
    <w:rsid w:val="000569B4"/>
    <w:rsid w:val="0005708E"/>
    <w:rsid w:val="000608A6"/>
    <w:rsid w:val="000608C0"/>
    <w:rsid w:val="00063A8A"/>
    <w:rsid w:val="000646DC"/>
    <w:rsid w:val="00065207"/>
    <w:rsid w:val="00065E7D"/>
    <w:rsid w:val="000666EA"/>
    <w:rsid w:val="000706BB"/>
    <w:rsid w:val="00070767"/>
    <w:rsid w:val="00070F45"/>
    <w:rsid w:val="00071B72"/>
    <w:rsid w:val="0007351E"/>
    <w:rsid w:val="000738C7"/>
    <w:rsid w:val="000740DC"/>
    <w:rsid w:val="00075782"/>
    <w:rsid w:val="0008022E"/>
    <w:rsid w:val="0008283F"/>
    <w:rsid w:val="00083E0F"/>
    <w:rsid w:val="000840E4"/>
    <w:rsid w:val="00091D72"/>
    <w:rsid w:val="00092C77"/>
    <w:rsid w:val="00092FF9"/>
    <w:rsid w:val="00097A29"/>
    <w:rsid w:val="000A011E"/>
    <w:rsid w:val="000A1CC8"/>
    <w:rsid w:val="000A3826"/>
    <w:rsid w:val="000A5D6F"/>
    <w:rsid w:val="000A5E80"/>
    <w:rsid w:val="000B0118"/>
    <w:rsid w:val="000B10F4"/>
    <w:rsid w:val="000B1EA3"/>
    <w:rsid w:val="000B305D"/>
    <w:rsid w:val="000B7913"/>
    <w:rsid w:val="000C0AE0"/>
    <w:rsid w:val="000C2AA9"/>
    <w:rsid w:val="000C3350"/>
    <w:rsid w:val="000C60FA"/>
    <w:rsid w:val="000D0364"/>
    <w:rsid w:val="000D0D8F"/>
    <w:rsid w:val="000D0EFD"/>
    <w:rsid w:val="000D232B"/>
    <w:rsid w:val="000D6262"/>
    <w:rsid w:val="000D75FD"/>
    <w:rsid w:val="000D7802"/>
    <w:rsid w:val="000E089A"/>
    <w:rsid w:val="000E0B9F"/>
    <w:rsid w:val="000E21D8"/>
    <w:rsid w:val="000E4A9C"/>
    <w:rsid w:val="000E5E8B"/>
    <w:rsid w:val="000E5FF1"/>
    <w:rsid w:val="000E6567"/>
    <w:rsid w:val="000E72F8"/>
    <w:rsid w:val="000E781F"/>
    <w:rsid w:val="000F3B04"/>
    <w:rsid w:val="000F523A"/>
    <w:rsid w:val="000F6F56"/>
    <w:rsid w:val="0010072B"/>
    <w:rsid w:val="00103B7C"/>
    <w:rsid w:val="00104D02"/>
    <w:rsid w:val="00104E70"/>
    <w:rsid w:val="001070EA"/>
    <w:rsid w:val="00110F0A"/>
    <w:rsid w:val="00111878"/>
    <w:rsid w:val="001122F8"/>
    <w:rsid w:val="00113048"/>
    <w:rsid w:val="001131AC"/>
    <w:rsid w:val="00114261"/>
    <w:rsid w:val="00115050"/>
    <w:rsid w:val="00115D29"/>
    <w:rsid w:val="00123921"/>
    <w:rsid w:val="0012495C"/>
    <w:rsid w:val="00124FE9"/>
    <w:rsid w:val="00125641"/>
    <w:rsid w:val="00130085"/>
    <w:rsid w:val="00135496"/>
    <w:rsid w:val="00135861"/>
    <w:rsid w:val="00137200"/>
    <w:rsid w:val="001403B8"/>
    <w:rsid w:val="0014219B"/>
    <w:rsid w:val="001421E7"/>
    <w:rsid w:val="0014293F"/>
    <w:rsid w:val="00142B8E"/>
    <w:rsid w:val="001435A1"/>
    <w:rsid w:val="0014392E"/>
    <w:rsid w:val="00144CF0"/>
    <w:rsid w:val="0014682D"/>
    <w:rsid w:val="00147101"/>
    <w:rsid w:val="001476CE"/>
    <w:rsid w:val="0014790F"/>
    <w:rsid w:val="00151113"/>
    <w:rsid w:val="00151F94"/>
    <w:rsid w:val="00152C98"/>
    <w:rsid w:val="001566AD"/>
    <w:rsid w:val="001635DE"/>
    <w:rsid w:val="00163F91"/>
    <w:rsid w:val="001656D9"/>
    <w:rsid w:val="00170F1A"/>
    <w:rsid w:val="00171644"/>
    <w:rsid w:val="00172F29"/>
    <w:rsid w:val="00172F9F"/>
    <w:rsid w:val="001738AE"/>
    <w:rsid w:val="00175B03"/>
    <w:rsid w:val="0017693A"/>
    <w:rsid w:val="00183AB9"/>
    <w:rsid w:val="00185846"/>
    <w:rsid w:val="00187DA9"/>
    <w:rsid w:val="00191F32"/>
    <w:rsid w:val="001924FF"/>
    <w:rsid w:val="00193105"/>
    <w:rsid w:val="0019357D"/>
    <w:rsid w:val="00195D12"/>
    <w:rsid w:val="00195E52"/>
    <w:rsid w:val="001A126D"/>
    <w:rsid w:val="001A17EC"/>
    <w:rsid w:val="001A1AE8"/>
    <w:rsid w:val="001A329B"/>
    <w:rsid w:val="001A4518"/>
    <w:rsid w:val="001A7370"/>
    <w:rsid w:val="001A7500"/>
    <w:rsid w:val="001A7C7F"/>
    <w:rsid w:val="001A7D4C"/>
    <w:rsid w:val="001B00CC"/>
    <w:rsid w:val="001B0267"/>
    <w:rsid w:val="001B11CC"/>
    <w:rsid w:val="001B1716"/>
    <w:rsid w:val="001B2ED1"/>
    <w:rsid w:val="001B59C1"/>
    <w:rsid w:val="001B5F60"/>
    <w:rsid w:val="001B64C1"/>
    <w:rsid w:val="001B7302"/>
    <w:rsid w:val="001B732A"/>
    <w:rsid w:val="001B760A"/>
    <w:rsid w:val="001B7900"/>
    <w:rsid w:val="001C06CE"/>
    <w:rsid w:val="001C0FC5"/>
    <w:rsid w:val="001C1110"/>
    <w:rsid w:val="001C141B"/>
    <w:rsid w:val="001C4A97"/>
    <w:rsid w:val="001C4C1B"/>
    <w:rsid w:val="001C5528"/>
    <w:rsid w:val="001C62E6"/>
    <w:rsid w:val="001D139F"/>
    <w:rsid w:val="001D1DE8"/>
    <w:rsid w:val="001D2B56"/>
    <w:rsid w:val="001D346D"/>
    <w:rsid w:val="001D54A2"/>
    <w:rsid w:val="001D5E82"/>
    <w:rsid w:val="001D6239"/>
    <w:rsid w:val="001D6E07"/>
    <w:rsid w:val="001D6F09"/>
    <w:rsid w:val="001D7591"/>
    <w:rsid w:val="001E18FC"/>
    <w:rsid w:val="001E5B49"/>
    <w:rsid w:val="001E6022"/>
    <w:rsid w:val="001E64A4"/>
    <w:rsid w:val="001E65EA"/>
    <w:rsid w:val="001F0021"/>
    <w:rsid w:val="001F0054"/>
    <w:rsid w:val="001F0647"/>
    <w:rsid w:val="001F112D"/>
    <w:rsid w:val="001F20EA"/>
    <w:rsid w:val="001F42A6"/>
    <w:rsid w:val="001F4B3E"/>
    <w:rsid w:val="001F6415"/>
    <w:rsid w:val="001F6AD3"/>
    <w:rsid w:val="001F7B0E"/>
    <w:rsid w:val="0020045C"/>
    <w:rsid w:val="00201B6C"/>
    <w:rsid w:val="00204A0D"/>
    <w:rsid w:val="00204C11"/>
    <w:rsid w:val="00213805"/>
    <w:rsid w:val="00216982"/>
    <w:rsid w:val="002224F2"/>
    <w:rsid w:val="00222955"/>
    <w:rsid w:val="00222D18"/>
    <w:rsid w:val="00223522"/>
    <w:rsid w:val="00223755"/>
    <w:rsid w:val="00224105"/>
    <w:rsid w:val="00224279"/>
    <w:rsid w:val="00227588"/>
    <w:rsid w:val="002276EE"/>
    <w:rsid w:val="0023028B"/>
    <w:rsid w:val="0023031F"/>
    <w:rsid w:val="00231184"/>
    <w:rsid w:val="0023419C"/>
    <w:rsid w:val="00235251"/>
    <w:rsid w:val="00237004"/>
    <w:rsid w:val="00237087"/>
    <w:rsid w:val="00237689"/>
    <w:rsid w:val="00240953"/>
    <w:rsid w:val="00242763"/>
    <w:rsid w:val="00242AB0"/>
    <w:rsid w:val="00242AC5"/>
    <w:rsid w:val="00243992"/>
    <w:rsid w:val="002446AB"/>
    <w:rsid w:val="00244CA5"/>
    <w:rsid w:val="00247C03"/>
    <w:rsid w:val="002502C6"/>
    <w:rsid w:val="00250762"/>
    <w:rsid w:val="00253DA2"/>
    <w:rsid w:val="00254E85"/>
    <w:rsid w:val="0025710C"/>
    <w:rsid w:val="00257D28"/>
    <w:rsid w:val="00263B05"/>
    <w:rsid w:val="00263D39"/>
    <w:rsid w:val="00263E1D"/>
    <w:rsid w:val="0026564D"/>
    <w:rsid w:val="00265DBB"/>
    <w:rsid w:val="0026625D"/>
    <w:rsid w:val="00266461"/>
    <w:rsid w:val="00272714"/>
    <w:rsid w:val="00272CFC"/>
    <w:rsid w:val="0027654F"/>
    <w:rsid w:val="00282552"/>
    <w:rsid w:val="002838E7"/>
    <w:rsid w:val="002853AD"/>
    <w:rsid w:val="00286939"/>
    <w:rsid w:val="00286C76"/>
    <w:rsid w:val="002872A2"/>
    <w:rsid w:val="00290799"/>
    <w:rsid w:val="00295471"/>
    <w:rsid w:val="002963AF"/>
    <w:rsid w:val="00296C47"/>
    <w:rsid w:val="00297A8F"/>
    <w:rsid w:val="002A0173"/>
    <w:rsid w:val="002A068A"/>
    <w:rsid w:val="002A0851"/>
    <w:rsid w:val="002A0FCE"/>
    <w:rsid w:val="002A5A14"/>
    <w:rsid w:val="002A74D1"/>
    <w:rsid w:val="002B172E"/>
    <w:rsid w:val="002B29C9"/>
    <w:rsid w:val="002B3470"/>
    <w:rsid w:val="002B4623"/>
    <w:rsid w:val="002B758D"/>
    <w:rsid w:val="002C055D"/>
    <w:rsid w:val="002C1F63"/>
    <w:rsid w:val="002C271A"/>
    <w:rsid w:val="002C47E7"/>
    <w:rsid w:val="002C561B"/>
    <w:rsid w:val="002C6424"/>
    <w:rsid w:val="002D0B50"/>
    <w:rsid w:val="002D3404"/>
    <w:rsid w:val="002D38DF"/>
    <w:rsid w:val="002D39D2"/>
    <w:rsid w:val="002D4C23"/>
    <w:rsid w:val="002D4FCB"/>
    <w:rsid w:val="002D5B7A"/>
    <w:rsid w:val="002E0A5B"/>
    <w:rsid w:val="002E17C6"/>
    <w:rsid w:val="002E1ECD"/>
    <w:rsid w:val="002E405A"/>
    <w:rsid w:val="002E4696"/>
    <w:rsid w:val="002E5DFC"/>
    <w:rsid w:val="002E75C6"/>
    <w:rsid w:val="002F077D"/>
    <w:rsid w:val="002F0A54"/>
    <w:rsid w:val="002F18B6"/>
    <w:rsid w:val="0030233A"/>
    <w:rsid w:val="00302442"/>
    <w:rsid w:val="003028ED"/>
    <w:rsid w:val="0031115C"/>
    <w:rsid w:val="00313949"/>
    <w:rsid w:val="0031394F"/>
    <w:rsid w:val="00316446"/>
    <w:rsid w:val="00317768"/>
    <w:rsid w:val="00322203"/>
    <w:rsid w:val="00322CB5"/>
    <w:rsid w:val="00323765"/>
    <w:rsid w:val="003260B3"/>
    <w:rsid w:val="00330251"/>
    <w:rsid w:val="003302C3"/>
    <w:rsid w:val="003417D3"/>
    <w:rsid w:val="003419B9"/>
    <w:rsid w:val="00344BA9"/>
    <w:rsid w:val="0034569E"/>
    <w:rsid w:val="003465F6"/>
    <w:rsid w:val="003471FE"/>
    <w:rsid w:val="003476A3"/>
    <w:rsid w:val="003517B4"/>
    <w:rsid w:val="00354290"/>
    <w:rsid w:val="00354B45"/>
    <w:rsid w:val="0035693A"/>
    <w:rsid w:val="00360429"/>
    <w:rsid w:val="003608EF"/>
    <w:rsid w:val="003623B5"/>
    <w:rsid w:val="003638DC"/>
    <w:rsid w:val="00364356"/>
    <w:rsid w:val="00364C42"/>
    <w:rsid w:val="00371BF6"/>
    <w:rsid w:val="0037285B"/>
    <w:rsid w:val="00373AA2"/>
    <w:rsid w:val="00373E73"/>
    <w:rsid w:val="00375AA9"/>
    <w:rsid w:val="00377A95"/>
    <w:rsid w:val="00381989"/>
    <w:rsid w:val="003820EF"/>
    <w:rsid w:val="00383152"/>
    <w:rsid w:val="00383943"/>
    <w:rsid w:val="00386C8A"/>
    <w:rsid w:val="00391C7C"/>
    <w:rsid w:val="003924F4"/>
    <w:rsid w:val="003931BC"/>
    <w:rsid w:val="00394055"/>
    <w:rsid w:val="00394386"/>
    <w:rsid w:val="00394F0A"/>
    <w:rsid w:val="00395A89"/>
    <w:rsid w:val="00395E0A"/>
    <w:rsid w:val="00397DC0"/>
    <w:rsid w:val="003A1578"/>
    <w:rsid w:val="003A2308"/>
    <w:rsid w:val="003A2939"/>
    <w:rsid w:val="003A471F"/>
    <w:rsid w:val="003A4BB3"/>
    <w:rsid w:val="003A7029"/>
    <w:rsid w:val="003A7AAB"/>
    <w:rsid w:val="003A7AE4"/>
    <w:rsid w:val="003A7F93"/>
    <w:rsid w:val="003B00DA"/>
    <w:rsid w:val="003B0DFF"/>
    <w:rsid w:val="003B3350"/>
    <w:rsid w:val="003B3E96"/>
    <w:rsid w:val="003B4C76"/>
    <w:rsid w:val="003B51B8"/>
    <w:rsid w:val="003C1A03"/>
    <w:rsid w:val="003C34F4"/>
    <w:rsid w:val="003C4540"/>
    <w:rsid w:val="003C4867"/>
    <w:rsid w:val="003C4EF6"/>
    <w:rsid w:val="003C64DF"/>
    <w:rsid w:val="003C6A5F"/>
    <w:rsid w:val="003C7AA3"/>
    <w:rsid w:val="003D3DC7"/>
    <w:rsid w:val="003D65EF"/>
    <w:rsid w:val="003D725E"/>
    <w:rsid w:val="003D7D9C"/>
    <w:rsid w:val="003E03A7"/>
    <w:rsid w:val="003E4174"/>
    <w:rsid w:val="003E76D0"/>
    <w:rsid w:val="003F4961"/>
    <w:rsid w:val="003F5459"/>
    <w:rsid w:val="003F55A5"/>
    <w:rsid w:val="003F5AE1"/>
    <w:rsid w:val="003F5F0E"/>
    <w:rsid w:val="003F6C14"/>
    <w:rsid w:val="003F6F88"/>
    <w:rsid w:val="0040077B"/>
    <w:rsid w:val="004010B7"/>
    <w:rsid w:val="004015CB"/>
    <w:rsid w:val="00401881"/>
    <w:rsid w:val="00402049"/>
    <w:rsid w:val="0040598D"/>
    <w:rsid w:val="00406716"/>
    <w:rsid w:val="004070F0"/>
    <w:rsid w:val="00407640"/>
    <w:rsid w:val="004113F3"/>
    <w:rsid w:val="00413C77"/>
    <w:rsid w:val="00414CE7"/>
    <w:rsid w:val="00414DB8"/>
    <w:rsid w:val="00417097"/>
    <w:rsid w:val="0041723D"/>
    <w:rsid w:val="00417294"/>
    <w:rsid w:val="004207AD"/>
    <w:rsid w:val="004207E9"/>
    <w:rsid w:val="0042369E"/>
    <w:rsid w:val="00423EA5"/>
    <w:rsid w:val="004250AA"/>
    <w:rsid w:val="0042687F"/>
    <w:rsid w:val="004300F3"/>
    <w:rsid w:val="0043457F"/>
    <w:rsid w:val="00434A54"/>
    <w:rsid w:val="00434D22"/>
    <w:rsid w:val="004359B0"/>
    <w:rsid w:val="00437050"/>
    <w:rsid w:val="004370A5"/>
    <w:rsid w:val="004372A4"/>
    <w:rsid w:val="0044054B"/>
    <w:rsid w:val="00440AD8"/>
    <w:rsid w:val="00440EBF"/>
    <w:rsid w:val="00446592"/>
    <w:rsid w:val="00446E8F"/>
    <w:rsid w:val="004508A5"/>
    <w:rsid w:val="00450AC8"/>
    <w:rsid w:val="00451341"/>
    <w:rsid w:val="00454355"/>
    <w:rsid w:val="00454E36"/>
    <w:rsid w:val="00457459"/>
    <w:rsid w:val="00457EBC"/>
    <w:rsid w:val="00460638"/>
    <w:rsid w:val="004608C3"/>
    <w:rsid w:val="00462E71"/>
    <w:rsid w:val="00463151"/>
    <w:rsid w:val="00463F6C"/>
    <w:rsid w:val="00467582"/>
    <w:rsid w:val="004679E0"/>
    <w:rsid w:val="004700C5"/>
    <w:rsid w:val="00470D8D"/>
    <w:rsid w:val="00474CF3"/>
    <w:rsid w:val="00475685"/>
    <w:rsid w:val="004812C4"/>
    <w:rsid w:val="0048637A"/>
    <w:rsid w:val="004921A3"/>
    <w:rsid w:val="004954C6"/>
    <w:rsid w:val="00497E3D"/>
    <w:rsid w:val="004A0419"/>
    <w:rsid w:val="004A0AEE"/>
    <w:rsid w:val="004A3125"/>
    <w:rsid w:val="004A6381"/>
    <w:rsid w:val="004A76B5"/>
    <w:rsid w:val="004B05BA"/>
    <w:rsid w:val="004B381F"/>
    <w:rsid w:val="004B3864"/>
    <w:rsid w:val="004B4BA8"/>
    <w:rsid w:val="004B75AF"/>
    <w:rsid w:val="004C1BBC"/>
    <w:rsid w:val="004C46A2"/>
    <w:rsid w:val="004C74DD"/>
    <w:rsid w:val="004C7806"/>
    <w:rsid w:val="004D0A67"/>
    <w:rsid w:val="004D1C15"/>
    <w:rsid w:val="004D1EBD"/>
    <w:rsid w:val="004D33FA"/>
    <w:rsid w:val="004D3DD5"/>
    <w:rsid w:val="004D450C"/>
    <w:rsid w:val="004D4BC5"/>
    <w:rsid w:val="004D53BB"/>
    <w:rsid w:val="004D6A25"/>
    <w:rsid w:val="004E2963"/>
    <w:rsid w:val="004E2A4A"/>
    <w:rsid w:val="004E3475"/>
    <w:rsid w:val="004E428C"/>
    <w:rsid w:val="004E4316"/>
    <w:rsid w:val="004E58B6"/>
    <w:rsid w:val="004E70CC"/>
    <w:rsid w:val="004F0BF8"/>
    <w:rsid w:val="004F1DA8"/>
    <w:rsid w:val="004F3437"/>
    <w:rsid w:val="004F35E6"/>
    <w:rsid w:val="004F59C0"/>
    <w:rsid w:val="004F5E30"/>
    <w:rsid w:val="005014B6"/>
    <w:rsid w:val="00501E52"/>
    <w:rsid w:val="00502514"/>
    <w:rsid w:val="005070B3"/>
    <w:rsid w:val="00507AB0"/>
    <w:rsid w:val="005108BA"/>
    <w:rsid w:val="005172B8"/>
    <w:rsid w:val="00517F43"/>
    <w:rsid w:val="00520152"/>
    <w:rsid w:val="005211A7"/>
    <w:rsid w:val="00521790"/>
    <w:rsid w:val="00521966"/>
    <w:rsid w:val="00522644"/>
    <w:rsid w:val="00522ED1"/>
    <w:rsid w:val="005243B3"/>
    <w:rsid w:val="00524F26"/>
    <w:rsid w:val="00525C87"/>
    <w:rsid w:val="00527802"/>
    <w:rsid w:val="0053082E"/>
    <w:rsid w:val="005313F4"/>
    <w:rsid w:val="00536AB9"/>
    <w:rsid w:val="00537FC0"/>
    <w:rsid w:val="0054102E"/>
    <w:rsid w:val="00542DBF"/>
    <w:rsid w:val="0054321A"/>
    <w:rsid w:val="0054366C"/>
    <w:rsid w:val="0054366D"/>
    <w:rsid w:val="005476DC"/>
    <w:rsid w:val="00552281"/>
    <w:rsid w:val="005534F0"/>
    <w:rsid w:val="005546D8"/>
    <w:rsid w:val="0055674F"/>
    <w:rsid w:val="00557714"/>
    <w:rsid w:val="0056042E"/>
    <w:rsid w:val="00560628"/>
    <w:rsid w:val="005608C3"/>
    <w:rsid w:val="005616E1"/>
    <w:rsid w:val="0056272F"/>
    <w:rsid w:val="00562CC3"/>
    <w:rsid w:val="00563014"/>
    <w:rsid w:val="00563440"/>
    <w:rsid w:val="00563C52"/>
    <w:rsid w:val="00563DB5"/>
    <w:rsid w:val="00570A5F"/>
    <w:rsid w:val="005735FD"/>
    <w:rsid w:val="00574F34"/>
    <w:rsid w:val="00575435"/>
    <w:rsid w:val="0057642C"/>
    <w:rsid w:val="00580C4F"/>
    <w:rsid w:val="005813A7"/>
    <w:rsid w:val="00583883"/>
    <w:rsid w:val="00583A61"/>
    <w:rsid w:val="005854A0"/>
    <w:rsid w:val="00586630"/>
    <w:rsid w:val="005921E5"/>
    <w:rsid w:val="005925E3"/>
    <w:rsid w:val="00593F6B"/>
    <w:rsid w:val="005944EB"/>
    <w:rsid w:val="00594C52"/>
    <w:rsid w:val="005951E0"/>
    <w:rsid w:val="005A098B"/>
    <w:rsid w:val="005A1399"/>
    <w:rsid w:val="005A3FA0"/>
    <w:rsid w:val="005A4DA6"/>
    <w:rsid w:val="005A6AA1"/>
    <w:rsid w:val="005A78E7"/>
    <w:rsid w:val="005B37C9"/>
    <w:rsid w:val="005B38B5"/>
    <w:rsid w:val="005B3F86"/>
    <w:rsid w:val="005B4B00"/>
    <w:rsid w:val="005B5606"/>
    <w:rsid w:val="005C31E1"/>
    <w:rsid w:val="005C5084"/>
    <w:rsid w:val="005C7469"/>
    <w:rsid w:val="005C7BE1"/>
    <w:rsid w:val="005C7C03"/>
    <w:rsid w:val="005D03F4"/>
    <w:rsid w:val="005D0C88"/>
    <w:rsid w:val="005D2150"/>
    <w:rsid w:val="005D2B66"/>
    <w:rsid w:val="005D3095"/>
    <w:rsid w:val="005D3C7F"/>
    <w:rsid w:val="005D67E3"/>
    <w:rsid w:val="005D6FBE"/>
    <w:rsid w:val="005D71E2"/>
    <w:rsid w:val="005D7896"/>
    <w:rsid w:val="005E04C3"/>
    <w:rsid w:val="005E177F"/>
    <w:rsid w:val="005E4EC6"/>
    <w:rsid w:val="005E609C"/>
    <w:rsid w:val="005E6CB5"/>
    <w:rsid w:val="005E6EBA"/>
    <w:rsid w:val="005E7998"/>
    <w:rsid w:val="005F1AE8"/>
    <w:rsid w:val="005F4014"/>
    <w:rsid w:val="005F4A7F"/>
    <w:rsid w:val="005F60DD"/>
    <w:rsid w:val="00601FB4"/>
    <w:rsid w:val="0060233D"/>
    <w:rsid w:val="00605061"/>
    <w:rsid w:val="00606F18"/>
    <w:rsid w:val="0061120D"/>
    <w:rsid w:val="006123DC"/>
    <w:rsid w:val="00613116"/>
    <w:rsid w:val="006141B5"/>
    <w:rsid w:val="00614D21"/>
    <w:rsid w:val="00616D33"/>
    <w:rsid w:val="00617854"/>
    <w:rsid w:val="00620B4C"/>
    <w:rsid w:val="00620CA7"/>
    <w:rsid w:val="006224D9"/>
    <w:rsid w:val="00622D4C"/>
    <w:rsid w:val="0063090A"/>
    <w:rsid w:val="006311A7"/>
    <w:rsid w:val="00631F9F"/>
    <w:rsid w:val="00632E76"/>
    <w:rsid w:val="0063313C"/>
    <w:rsid w:val="0063478D"/>
    <w:rsid w:val="00635075"/>
    <w:rsid w:val="0064121A"/>
    <w:rsid w:val="006414D8"/>
    <w:rsid w:val="00646D70"/>
    <w:rsid w:val="006473FA"/>
    <w:rsid w:val="00647488"/>
    <w:rsid w:val="006475E0"/>
    <w:rsid w:val="006477A1"/>
    <w:rsid w:val="00647F34"/>
    <w:rsid w:val="0065056F"/>
    <w:rsid w:val="0065060F"/>
    <w:rsid w:val="00652275"/>
    <w:rsid w:val="006548FE"/>
    <w:rsid w:val="00654C55"/>
    <w:rsid w:val="006575DF"/>
    <w:rsid w:val="00657D8E"/>
    <w:rsid w:val="00660BAA"/>
    <w:rsid w:val="00660D44"/>
    <w:rsid w:val="00661D63"/>
    <w:rsid w:val="0066204E"/>
    <w:rsid w:val="006628D9"/>
    <w:rsid w:val="006667C6"/>
    <w:rsid w:val="00670ECB"/>
    <w:rsid w:val="00670F8D"/>
    <w:rsid w:val="00671488"/>
    <w:rsid w:val="00671D20"/>
    <w:rsid w:val="00672E76"/>
    <w:rsid w:val="006737FB"/>
    <w:rsid w:val="00673B66"/>
    <w:rsid w:val="0067539E"/>
    <w:rsid w:val="00675CD7"/>
    <w:rsid w:val="00680047"/>
    <w:rsid w:val="006807D3"/>
    <w:rsid w:val="00683536"/>
    <w:rsid w:val="00683968"/>
    <w:rsid w:val="00686771"/>
    <w:rsid w:val="00690CFC"/>
    <w:rsid w:val="00691AC0"/>
    <w:rsid w:val="00692122"/>
    <w:rsid w:val="006929C2"/>
    <w:rsid w:val="00693AA6"/>
    <w:rsid w:val="00694361"/>
    <w:rsid w:val="00694818"/>
    <w:rsid w:val="00696B2A"/>
    <w:rsid w:val="006A2177"/>
    <w:rsid w:val="006A2FD0"/>
    <w:rsid w:val="006A5F80"/>
    <w:rsid w:val="006A6377"/>
    <w:rsid w:val="006A73B5"/>
    <w:rsid w:val="006A7506"/>
    <w:rsid w:val="006A76F4"/>
    <w:rsid w:val="006B0B5B"/>
    <w:rsid w:val="006B0F8D"/>
    <w:rsid w:val="006B10B6"/>
    <w:rsid w:val="006B1FE4"/>
    <w:rsid w:val="006B44C1"/>
    <w:rsid w:val="006B50B3"/>
    <w:rsid w:val="006B60F9"/>
    <w:rsid w:val="006B6AE5"/>
    <w:rsid w:val="006C0294"/>
    <w:rsid w:val="006C0A3C"/>
    <w:rsid w:val="006C0DC3"/>
    <w:rsid w:val="006C1893"/>
    <w:rsid w:val="006C448D"/>
    <w:rsid w:val="006C4B58"/>
    <w:rsid w:val="006C5F96"/>
    <w:rsid w:val="006C6191"/>
    <w:rsid w:val="006C672B"/>
    <w:rsid w:val="006D005C"/>
    <w:rsid w:val="006D00A5"/>
    <w:rsid w:val="006D1505"/>
    <w:rsid w:val="006D6C13"/>
    <w:rsid w:val="006E1D92"/>
    <w:rsid w:val="006E3EF7"/>
    <w:rsid w:val="006E5042"/>
    <w:rsid w:val="006E5B6B"/>
    <w:rsid w:val="006E67A9"/>
    <w:rsid w:val="006E6A40"/>
    <w:rsid w:val="006F0CBD"/>
    <w:rsid w:val="006F25BC"/>
    <w:rsid w:val="006F4672"/>
    <w:rsid w:val="007002D4"/>
    <w:rsid w:val="00702B39"/>
    <w:rsid w:val="00705166"/>
    <w:rsid w:val="00707008"/>
    <w:rsid w:val="007075E2"/>
    <w:rsid w:val="00710A9C"/>
    <w:rsid w:val="00710F7C"/>
    <w:rsid w:val="00711130"/>
    <w:rsid w:val="00711519"/>
    <w:rsid w:val="00712633"/>
    <w:rsid w:val="0071361E"/>
    <w:rsid w:val="007171D4"/>
    <w:rsid w:val="00717BA0"/>
    <w:rsid w:val="00717D03"/>
    <w:rsid w:val="007204C9"/>
    <w:rsid w:val="00721855"/>
    <w:rsid w:val="007218AE"/>
    <w:rsid w:val="00722206"/>
    <w:rsid w:val="00723F31"/>
    <w:rsid w:val="007240C8"/>
    <w:rsid w:val="00724EE8"/>
    <w:rsid w:val="00732842"/>
    <w:rsid w:val="00733CA7"/>
    <w:rsid w:val="00735667"/>
    <w:rsid w:val="0073570C"/>
    <w:rsid w:val="0073679E"/>
    <w:rsid w:val="007374D7"/>
    <w:rsid w:val="007404EB"/>
    <w:rsid w:val="00741276"/>
    <w:rsid w:val="00742E5F"/>
    <w:rsid w:val="007451B0"/>
    <w:rsid w:val="00746F85"/>
    <w:rsid w:val="0074745D"/>
    <w:rsid w:val="00747873"/>
    <w:rsid w:val="007509AB"/>
    <w:rsid w:val="00751EBD"/>
    <w:rsid w:val="00752EEB"/>
    <w:rsid w:val="0075564E"/>
    <w:rsid w:val="00756530"/>
    <w:rsid w:val="00756646"/>
    <w:rsid w:val="007605B3"/>
    <w:rsid w:val="00761E1C"/>
    <w:rsid w:val="00761F61"/>
    <w:rsid w:val="007655D7"/>
    <w:rsid w:val="00765B73"/>
    <w:rsid w:val="00766BC8"/>
    <w:rsid w:val="00772D76"/>
    <w:rsid w:val="007732EF"/>
    <w:rsid w:val="00774057"/>
    <w:rsid w:val="00776292"/>
    <w:rsid w:val="00776A5C"/>
    <w:rsid w:val="0077739B"/>
    <w:rsid w:val="00777C18"/>
    <w:rsid w:val="00780DD8"/>
    <w:rsid w:val="00782974"/>
    <w:rsid w:val="00782C1A"/>
    <w:rsid w:val="00785105"/>
    <w:rsid w:val="00785759"/>
    <w:rsid w:val="00786F72"/>
    <w:rsid w:val="00787BAB"/>
    <w:rsid w:val="00790930"/>
    <w:rsid w:val="00792163"/>
    <w:rsid w:val="00793B83"/>
    <w:rsid w:val="0079455C"/>
    <w:rsid w:val="00795434"/>
    <w:rsid w:val="007A046F"/>
    <w:rsid w:val="007A076C"/>
    <w:rsid w:val="007A1AFA"/>
    <w:rsid w:val="007A21B1"/>
    <w:rsid w:val="007A421E"/>
    <w:rsid w:val="007A6B8C"/>
    <w:rsid w:val="007A72AB"/>
    <w:rsid w:val="007A79BA"/>
    <w:rsid w:val="007B0B6F"/>
    <w:rsid w:val="007B21FA"/>
    <w:rsid w:val="007B2D35"/>
    <w:rsid w:val="007B56C8"/>
    <w:rsid w:val="007B7952"/>
    <w:rsid w:val="007C235F"/>
    <w:rsid w:val="007C2D32"/>
    <w:rsid w:val="007D3012"/>
    <w:rsid w:val="007D67E6"/>
    <w:rsid w:val="007D73BF"/>
    <w:rsid w:val="007D7795"/>
    <w:rsid w:val="007D79CB"/>
    <w:rsid w:val="007E0C27"/>
    <w:rsid w:val="007E2E99"/>
    <w:rsid w:val="007E34BB"/>
    <w:rsid w:val="007E397D"/>
    <w:rsid w:val="007E6E73"/>
    <w:rsid w:val="007E7020"/>
    <w:rsid w:val="007F1457"/>
    <w:rsid w:val="007F2492"/>
    <w:rsid w:val="007F485D"/>
    <w:rsid w:val="007F4EBA"/>
    <w:rsid w:val="007F54B5"/>
    <w:rsid w:val="007F63B6"/>
    <w:rsid w:val="007F770F"/>
    <w:rsid w:val="007F7E27"/>
    <w:rsid w:val="00800112"/>
    <w:rsid w:val="008005FA"/>
    <w:rsid w:val="008007AC"/>
    <w:rsid w:val="00800E38"/>
    <w:rsid w:val="0080106E"/>
    <w:rsid w:val="00802194"/>
    <w:rsid w:val="00803E4B"/>
    <w:rsid w:val="0080444B"/>
    <w:rsid w:val="00804657"/>
    <w:rsid w:val="00804AC3"/>
    <w:rsid w:val="00806754"/>
    <w:rsid w:val="00806F01"/>
    <w:rsid w:val="00810825"/>
    <w:rsid w:val="008117CC"/>
    <w:rsid w:val="0082175A"/>
    <w:rsid w:val="008241AF"/>
    <w:rsid w:val="00824F07"/>
    <w:rsid w:val="00825F3E"/>
    <w:rsid w:val="00826245"/>
    <w:rsid w:val="008317A3"/>
    <w:rsid w:val="00832B12"/>
    <w:rsid w:val="00832F8E"/>
    <w:rsid w:val="008331DF"/>
    <w:rsid w:val="00833FB3"/>
    <w:rsid w:val="008343AE"/>
    <w:rsid w:val="00836C63"/>
    <w:rsid w:val="00836C80"/>
    <w:rsid w:val="0083748D"/>
    <w:rsid w:val="008409C4"/>
    <w:rsid w:val="00841F79"/>
    <w:rsid w:val="00843ADF"/>
    <w:rsid w:val="00844293"/>
    <w:rsid w:val="008472C1"/>
    <w:rsid w:val="008476AA"/>
    <w:rsid w:val="00851A8B"/>
    <w:rsid w:val="00851EB9"/>
    <w:rsid w:val="0085395D"/>
    <w:rsid w:val="008543A5"/>
    <w:rsid w:val="00854BF2"/>
    <w:rsid w:val="00855F31"/>
    <w:rsid w:val="0085666C"/>
    <w:rsid w:val="00856B32"/>
    <w:rsid w:val="00856BBE"/>
    <w:rsid w:val="00857C36"/>
    <w:rsid w:val="00861ECC"/>
    <w:rsid w:val="008627F9"/>
    <w:rsid w:val="00865899"/>
    <w:rsid w:val="008668A5"/>
    <w:rsid w:val="00870740"/>
    <w:rsid w:val="00870BF6"/>
    <w:rsid w:val="0087152A"/>
    <w:rsid w:val="008724E3"/>
    <w:rsid w:val="0087267A"/>
    <w:rsid w:val="00873A71"/>
    <w:rsid w:val="0087429B"/>
    <w:rsid w:val="0087457D"/>
    <w:rsid w:val="00875559"/>
    <w:rsid w:val="00880061"/>
    <w:rsid w:val="00882116"/>
    <w:rsid w:val="008867B3"/>
    <w:rsid w:val="00891B6D"/>
    <w:rsid w:val="00891D75"/>
    <w:rsid w:val="0089227F"/>
    <w:rsid w:val="008929BF"/>
    <w:rsid w:val="008932BE"/>
    <w:rsid w:val="00897AD5"/>
    <w:rsid w:val="00897CCE"/>
    <w:rsid w:val="008A06D7"/>
    <w:rsid w:val="008A08B7"/>
    <w:rsid w:val="008A090D"/>
    <w:rsid w:val="008A12F7"/>
    <w:rsid w:val="008A259F"/>
    <w:rsid w:val="008A2614"/>
    <w:rsid w:val="008A52F5"/>
    <w:rsid w:val="008A58E5"/>
    <w:rsid w:val="008A5EC8"/>
    <w:rsid w:val="008A65BC"/>
    <w:rsid w:val="008A67E5"/>
    <w:rsid w:val="008A7A3C"/>
    <w:rsid w:val="008B080D"/>
    <w:rsid w:val="008B49E9"/>
    <w:rsid w:val="008B68B3"/>
    <w:rsid w:val="008B69B2"/>
    <w:rsid w:val="008B6B0E"/>
    <w:rsid w:val="008C1166"/>
    <w:rsid w:val="008C2061"/>
    <w:rsid w:val="008C32B2"/>
    <w:rsid w:val="008C5950"/>
    <w:rsid w:val="008C644C"/>
    <w:rsid w:val="008C6686"/>
    <w:rsid w:val="008C7116"/>
    <w:rsid w:val="008D3847"/>
    <w:rsid w:val="008D5515"/>
    <w:rsid w:val="008D55ED"/>
    <w:rsid w:val="008D58CC"/>
    <w:rsid w:val="008D6A8B"/>
    <w:rsid w:val="008D739A"/>
    <w:rsid w:val="008E3636"/>
    <w:rsid w:val="008E3C6B"/>
    <w:rsid w:val="008E6E1A"/>
    <w:rsid w:val="008F34AC"/>
    <w:rsid w:val="008F4F35"/>
    <w:rsid w:val="008F5ED0"/>
    <w:rsid w:val="008F6426"/>
    <w:rsid w:val="008F7415"/>
    <w:rsid w:val="0090058A"/>
    <w:rsid w:val="009065B5"/>
    <w:rsid w:val="009109F0"/>
    <w:rsid w:val="0091181F"/>
    <w:rsid w:val="00911EBB"/>
    <w:rsid w:val="009125AD"/>
    <w:rsid w:val="00913212"/>
    <w:rsid w:val="00913BC7"/>
    <w:rsid w:val="0091432A"/>
    <w:rsid w:val="00915326"/>
    <w:rsid w:val="00916C4A"/>
    <w:rsid w:val="009227C3"/>
    <w:rsid w:val="00922FA1"/>
    <w:rsid w:val="0092359F"/>
    <w:rsid w:val="009265D3"/>
    <w:rsid w:val="009323A1"/>
    <w:rsid w:val="009331B3"/>
    <w:rsid w:val="00933398"/>
    <w:rsid w:val="00940691"/>
    <w:rsid w:val="00940BF3"/>
    <w:rsid w:val="00941561"/>
    <w:rsid w:val="00943AAA"/>
    <w:rsid w:val="00951370"/>
    <w:rsid w:val="00954911"/>
    <w:rsid w:val="00954B2F"/>
    <w:rsid w:val="00954C1F"/>
    <w:rsid w:val="00957500"/>
    <w:rsid w:val="009644DF"/>
    <w:rsid w:val="00964713"/>
    <w:rsid w:val="009647BA"/>
    <w:rsid w:val="0096722A"/>
    <w:rsid w:val="00967522"/>
    <w:rsid w:val="00967BB7"/>
    <w:rsid w:val="009703F0"/>
    <w:rsid w:val="009716F2"/>
    <w:rsid w:val="00971742"/>
    <w:rsid w:val="00973E8B"/>
    <w:rsid w:val="00974D5B"/>
    <w:rsid w:val="009753D2"/>
    <w:rsid w:val="00975EFD"/>
    <w:rsid w:val="009773A9"/>
    <w:rsid w:val="00980E49"/>
    <w:rsid w:val="0098260C"/>
    <w:rsid w:val="00983222"/>
    <w:rsid w:val="00983790"/>
    <w:rsid w:val="00986781"/>
    <w:rsid w:val="0098710E"/>
    <w:rsid w:val="00990EA7"/>
    <w:rsid w:val="00991AD8"/>
    <w:rsid w:val="00991DF5"/>
    <w:rsid w:val="00994E83"/>
    <w:rsid w:val="009969C9"/>
    <w:rsid w:val="0099784C"/>
    <w:rsid w:val="009A205E"/>
    <w:rsid w:val="009A3ED4"/>
    <w:rsid w:val="009A41B1"/>
    <w:rsid w:val="009A4E54"/>
    <w:rsid w:val="009A5449"/>
    <w:rsid w:val="009A615B"/>
    <w:rsid w:val="009A63C7"/>
    <w:rsid w:val="009A6C77"/>
    <w:rsid w:val="009B0ADD"/>
    <w:rsid w:val="009B40B7"/>
    <w:rsid w:val="009B54FD"/>
    <w:rsid w:val="009C0CCD"/>
    <w:rsid w:val="009C1609"/>
    <w:rsid w:val="009C1DCA"/>
    <w:rsid w:val="009C38D6"/>
    <w:rsid w:val="009C397D"/>
    <w:rsid w:val="009C4049"/>
    <w:rsid w:val="009C53CA"/>
    <w:rsid w:val="009C70BF"/>
    <w:rsid w:val="009D3500"/>
    <w:rsid w:val="009D46E2"/>
    <w:rsid w:val="009D503F"/>
    <w:rsid w:val="009D505E"/>
    <w:rsid w:val="009D5AC0"/>
    <w:rsid w:val="009D65A6"/>
    <w:rsid w:val="009D74FA"/>
    <w:rsid w:val="009D7A29"/>
    <w:rsid w:val="009E12AE"/>
    <w:rsid w:val="009E13C2"/>
    <w:rsid w:val="009E2BB6"/>
    <w:rsid w:val="009E4FDA"/>
    <w:rsid w:val="009E6278"/>
    <w:rsid w:val="009E7B6C"/>
    <w:rsid w:val="009F46FC"/>
    <w:rsid w:val="009F507F"/>
    <w:rsid w:val="009F50D6"/>
    <w:rsid w:val="009F5F47"/>
    <w:rsid w:val="009F71E0"/>
    <w:rsid w:val="009F734D"/>
    <w:rsid w:val="00A00151"/>
    <w:rsid w:val="00A015B5"/>
    <w:rsid w:val="00A02471"/>
    <w:rsid w:val="00A02491"/>
    <w:rsid w:val="00A02C35"/>
    <w:rsid w:val="00A03052"/>
    <w:rsid w:val="00A03737"/>
    <w:rsid w:val="00A05073"/>
    <w:rsid w:val="00A055AA"/>
    <w:rsid w:val="00A06459"/>
    <w:rsid w:val="00A06B61"/>
    <w:rsid w:val="00A07E29"/>
    <w:rsid w:val="00A10A60"/>
    <w:rsid w:val="00A13140"/>
    <w:rsid w:val="00A211E0"/>
    <w:rsid w:val="00A2167A"/>
    <w:rsid w:val="00A23B3C"/>
    <w:rsid w:val="00A2462B"/>
    <w:rsid w:val="00A2594F"/>
    <w:rsid w:val="00A265F8"/>
    <w:rsid w:val="00A27466"/>
    <w:rsid w:val="00A30043"/>
    <w:rsid w:val="00A33688"/>
    <w:rsid w:val="00A33DF7"/>
    <w:rsid w:val="00A37279"/>
    <w:rsid w:val="00A4348C"/>
    <w:rsid w:val="00A441B1"/>
    <w:rsid w:val="00A449B6"/>
    <w:rsid w:val="00A502F9"/>
    <w:rsid w:val="00A50E53"/>
    <w:rsid w:val="00A51D20"/>
    <w:rsid w:val="00A543C4"/>
    <w:rsid w:val="00A54547"/>
    <w:rsid w:val="00A570B5"/>
    <w:rsid w:val="00A60631"/>
    <w:rsid w:val="00A62E1C"/>
    <w:rsid w:val="00A6547E"/>
    <w:rsid w:val="00A65EA5"/>
    <w:rsid w:val="00A66008"/>
    <w:rsid w:val="00A66487"/>
    <w:rsid w:val="00A668FD"/>
    <w:rsid w:val="00A70A7D"/>
    <w:rsid w:val="00A72176"/>
    <w:rsid w:val="00A730C5"/>
    <w:rsid w:val="00A73FB6"/>
    <w:rsid w:val="00A748AC"/>
    <w:rsid w:val="00A75E11"/>
    <w:rsid w:val="00A831FF"/>
    <w:rsid w:val="00A8659C"/>
    <w:rsid w:val="00A87CD8"/>
    <w:rsid w:val="00A87DCA"/>
    <w:rsid w:val="00A90D07"/>
    <w:rsid w:val="00A92F4D"/>
    <w:rsid w:val="00A9630E"/>
    <w:rsid w:val="00AA2269"/>
    <w:rsid w:val="00AA5610"/>
    <w:rsid w:val="00AA66AF"/>
    <w:rsid w:val="00AA70CF"/>
    <w:rsid w:val="00AA72D3"/>
    <w:rsid w:val="00AB2F46"/>
    <w:rsid w:val="00AB351B"/>
    <w:rsid w:val="00AB4A7A"/>
    <w:rsid w:val="00AC01E9"/>
    <w:rsid w:val="00AC30C6"/>
    <w:rsid w:val="00AC3F71"/>
    <w:rsid w:val="00AC46CB"/>
    <w:rsid w:val="00AC4BF4"/>
    <w:rsid w:val="00AC5135"/>
    <w:rsid w:val="00AC6092"/>
    <w:rsid w:val="00AD011B"/>
    <w:rsid w:val="00AD0888"/>
    <w:rsid w:val="00AD2C54"/>
    <w:rsid w:val="00AE1947"/>
    <w:rsid w:val="00AE2A47"/>
    <w:rsid w:val="00AE2E31"/>
    <w:rsid w:val="00AE5E2E"/>
    <w:rsid w:val="00AE67A1"/>
    <w:rsid w:val="00AE6F64"/>
    <w:rsid w:val="00AE7FD6"/>
    <w:rsid w:val="00AF233E"/>
    <w:rsid w:val="00AF3AC7"/>
    <w:rsid w:val="00AF3D72"/>
    <w:rsid w:val="00AF642D"/>
    <w:rsid w:val="00AF7BFD"/>
    <w:rsid w:val="00B00C85"/>
    <w:rsid w:val="00B0128E"/>
    <w:rsid w:val="00B02899"/>
    <w:rsid w:val="00B038AF"/>
    <w:rsid w:val="00B03AC5"/>
    <w:rsid w:val="00B109AF"/>
    <w:rsid w:val="00B11470"/>
    <w:rsid w:val="00B13757"/>
    <w:rsid w:val="00B14F65"/>
    <w:rsid w:val="00B161B4"/>
    <w:rsid w:val="00B20F3D"/>
    <w:rsid w:val="00B213B3"/>
    <w:rsid w:val="00B223AD"/>
    <w:rsid w:val="00B27697"/>
    <w:rsid w:val="00B27A6E"/>
    <w:rsid w:val="00B27ADA"/>
    <w:rsid w:val="00B3085E"/>
    <w:rsid w:val="00B31713"/>
    <w:rsid w:val="00B3279C"/>
    <w:rsid w:val="00B3315B"/>
    <w:rsid w:val="00B33D5D"/>
    <w:rsid w:val="00B34EA2"/>
    <w:rsid w:val="00B35383"/>
    <w:rsid w:val="00B35861"/>
    <w:rsid w:val="00B3649C"/>
    <w:rsid w:val="00B37485"/>
    <w:rsid w:val="00B377D6"/>
    <w:rsid w:val="00B3792E"/>
    <w:rsid w:val="00B37E55"/>
    <w:rsid w:val="00B4015D"/>
    <w:rsid w:val="00B40D27"/>
    <w:rsid w:val="00B41D56"/>
    <w:rsid w:val="00B43FA9"/>
    <w:rsid w:val="00B44506"/>
    <w:rsid w:val="00B478FB"/>
    <w:rsid w:val="00B505CD"/>
    <w:rsid w:val="00B52404"/>
    <w:rsid w:val="00B52A1F"/>
    <w:rsid w:val="00B52E7A"/>
    <w:rsid w:val="00B55F7D"/>
    <w:rsid w:val="00B5604F"/>
    <w:rsid w:val="00B56108"/>
    <w:rsid w:val="00B5617A"/>
    <w:rsid w:val="00B60035"/>
    <w:rsid w:val="00B61035"/>
    <w:rsid w:val="00B6134A"/>
    <w:rsid w:val="00B61D84"/>
    <w:rsid w:val="00B62094"/>
    <w:rsid w:val="00B66080"/>
    <w:rsid w:val="00B66A76"/>
    <w:rsid w:val="00B67132"/>
    <w:rsid w:val="00B672F1"/>
    <w:rsid w:val="00B7002B"/>
    <w:rsid w:val="00B727F7"/>
    <w:rsid w:val="00B72A71"/>
    <w:rsid w:val="00B740E6"/>
    <w:rsid w:val="00B74635"/>
    <w:rsid w:val="00B75256"/>
    <w:rsid w:val="00B7727F"/>
    <w:rsid w:val="00B77708"/>
    <w:rsid w:val="00B81DC7"/>
    <w:rsid w:val="00B82FA7"/>
    <w:rsid w:val="00B83F38"/>
    <w:rsid w:val="00B84522"/>
    <w:rsid w:val="00B84603"/>
    <w:rsid w:val="00B84E3B"/>
    <w:rsid w:val="00B877B9"/>
    <w:rsid w:val="00B90C16"/>
    <w:rsid w:val="00B917B9"/>
    <w:rsid w:val="00B93566"/>
    <w:rsid w:val="00B93BE2"/>
    <w:rsid w:val="00B94388"/>
    <w:rsid w:val="00B96EDE"/>
    <w:rsid w:val="00B97924"/>
    <w:rsid w:val="00B97A56"/>
    <w:rsid w:val="00BA09CE"/>
    <w:rsid w:val="00BA0BC8"/>
    <w:rsid w:val="00BA11F2"/>
    <w:rsid w:val="00BA271B"/>
    <w:rsid w:val="00BA4F9B"/>
    <w:rsid w:val="00BA5AE4"/>
    <w:rsid w:val="00BA6241"/>
    <w:rsid w:val="00BB0DF4"/>
    <w:rsid w:val="00BB23DC"/>
    <w:rsid w:val="00BB3FB2"/>
    <w:rsid w:val="00BB4B6B"/>
    <w:rsid w:val="00BB5842"/>
    <w:rsid w:val="00BB58BC"/>
    <w:rsid w:val="00BB6357"/>
    <w:rsid w:val="00BB7B03"/>
    <w:rsid w:val="00BC1995"/>
    <w:rsid w:val="00BC2AAA"/>
    <w:rsid w:val="00BC41C5"/>
    <w:rsid w:val="00BC56C4"/>
    <w:rsid w:val="00BC5763"/>
    <w:rsid w:val="00BC5E99"/>
    <w:rsid w:val="00BD15EB"/>
    <w:rsid w:val="00BD578E"/>
    <w:rsid w:val="00BD6D66"/>
    <w:rsid w:val="00BE0A18"/>
    <w:rsid w:val="00BE1071"/>
    <w:rsid w:val="00BE1260"/>
    <w:rsid w:val="00BE1B90"/>
    <w:rsid w:val="00BE1C60"/>
    <w:rsid w:val="00BE222E"/>
    <w:rsid w:val="00BE239C"/>
    <w:rsid w:val="00BE35DB"/>
    <w:rsid w:val="00BE370C"/>
    <w:rsid w:val="00BE4EE3"/>
    <w:rsid w:val="00BE68A4"/>
    <w:rsid w:val="00BE79DA"/>
    <w:rsid w:val="00BE7C3F"/>
    <w:rsid w:val="00BF1D1A"/>
    <w:rsid w:val="00BF25B5"/>
    <w:rsid w:val="00BF5527"/>
    <w:rsid w:val="00BF7E84"/>
    <w:rsid w:val="00C01125"/>
    <w:rsid w:val="00C03469"/>
    <w:rsid w:val="00C035CF"/>
    <w:rsid w:val="00C042FD"/>
    <w:rsid w:val="00C0505C"/>
    <w:rsid w:val="00C1028A"/>
    <w:rsid w:val="00C11DE7"/>
    <w:rsid w:val="00C130BF"/>
    <w:rsid w:val="00C13810"/>
    <w:rsid w:val="00C14782"/>
    <w:rsid w:val="00C149EE"/>
    <w:rsid w:val="00C14C5C"/>
    <w:rsid w:val="00C16D5B"/>
    <w:rsid w:val="00C17AB8"/>
    <w:rsid w:val="00C2013E"/>
    <w:rsid w:val="00C22505"/>
    <w:rsid w:val="00C235ED"/>
    <w:rsid w:val="00C23753"/>
    <w:rsid w:val="00C23CA1"/>
    <w:rsid w:val="00C25C62"/>
    <w:rsid w:val="00C27F87"/>
    <w:rsid w:val="00C3029C"/>
    <w:rsid w:val="00C347A7"/>
    <w:rsid w:val="00C361A0"/>
    <w:rsid w:val="00C3635B"/>
    <w:rsid w:val="00C42F2A"/>
    <w:rsid w:val="00C4307F"/>
    <w:rsid w:val="00C432D9"/>
    <w:rsid w:val="00C4488D"/>
    <w:rsid w:val="00C455F3"/>
    <w:rsid w:val="00C54DC7"/>
    <w:rsid w:val="00C558FB"/>
    <w:rsid w:val="00C561D2"/>
    <w:rsid w:val="00C57FEE"/>
    <w:rsid w:val="00C60A8A"/>
    <w:rsid w:val="00C61A2B"/>
    <w:rsid w:val="00C643C5"/>
    <w:rsid w:val="00C66E3B"/>
    <w:rsid w:val="00C674C9"/>
    <w:rsid w:val="00C708B4"/>
    <w:rsid w:val="00C70EEE"/>
    <w:rsid w:val="00C718EA"/>
    <w:rsid w:val="00C72964"/>
    <w:rsid w:val="00C72F79"/>
    <w:rsid w:val="00C75D2A"/>
    <w:rsid w:val="00C7686F"/>
    <w:rsid w:val="00C7792B"/>
    <w:rsid w:val="00C7F959"/>
    <w:rsid w:val="00C80FF2"/>
    <w:rsid w:val="00C81877"/>
    <w:rsid w:val="00C82551"/>
    <w:rsid w:val="00C83201"/>
    <w:rsid w:val="00C83328"/>
    <w:rsid w:val="00C83B0E"/>
    <w:rsid w:val="00C8554B"/>
    <w:rsid w:val="00C92CB6"/>
    <w:rsid w:val="00C93859"/>
    <w:rsid w:val="00C946CA"/>
    <w:rsid w:val="00CA1986"/>
    <w:rsid w:val="00CA4082"/>
    <w:rsid w:val="00CA6636"/>
    <w:rsid w:val="00CA684A"/>
    <w:rsid w:val="00CA7876"/>
    <w:rsid w:val="00CB06A5"/>
    <w:rsid w:val="00CB20EB"/>
    <w:rsid w:val="00CB2225"/>
    <w:rsid w:val="00CB22E3"/>
    <w:rsid w:val="00CB5BF3"/>
    <w:rsid w:val="00CC022E"/>
    <w:rsid w:val="00CC0E2D"/>
    <w:rsid w:val="00CC174C"/>
    <w:rsid w:val="00CC53D4"/>
    <w:rsid w:val="00CC6437"/>
    <w:rsid w:val="00CD2347"/>
    <w:rsid w:val="00CD245A"/>
    <w:rsid w:val="00CD25AE"/>
    <w:rsid w:val="00CD6BDB"/>
    <w:rsid w:val="00CE0874"/>
    <w:rsid w:val="00CE0EC2"/>
    <w:rsid w:val="00CE2F08"/>
    <w:rsid w:val="00CE32BB"/>
    <w:rsid w:val="00CE5E5F"/>
    <w:rsid w:val="00CE5F25"/>
    <w:rsid w:val="00CF06BB"/>
    <w:rsid w:val="00CF1398"/>
    <w:rsid w:val="00CF1859"/>
    <w:rsid w:val="00CF2560"/>
    <w:rsid w:val="00CF35A7"/>
    <w:rsid w:val="00CF375B"/>
    <w:rsid w:val="00CF463C"/>
    <w:rsid w:val="00CF5DE0"/>
    <w:rsid w:val="00CF7EC4"/>
    <w:rsid w:val="00D0070E"/>
    <w:rsid w:val="00D01E2F"/>
    <w:rsid w:val="00D02A18"/>
    <w:rsid w:val="00D032EE"/>
    <w:rsid w:val="00D05134"/>
    <w:rsid w:val="00D05CC5"/>
    <w:rsid w:val="00D10B1A"/>
    <w:rsid w:val="00D114B5"/>
    <w:rsid w:val="00D116CB"/>
    <w:rsid w:val="00D11F6D"/>
    <w:rsid w:val="00D1407C"/>
    <w:rsid w:val="00D14426"/>
    <w:rsid w:val="00D15A89"/>
    <w:rsid w:val="00D178ED"/>
    <w:rsid w:val="00D203D2"/>
    <w:rsid w:val="00D213EE"/>
    <w:rsid w:val="00D22FD0"/>
    <w:rsid w:val="00D2328A"/>
    <w:rsid w:val="00D232DA"/>
    <w:rsid w:val="00D25F7B"/>
    <w:rsid w:val="00D26905"/>
    <w:rsid w:val="00D2771D"/>
    <w:rsid w:val="00D300CC"/>
    <w:rsid w:val="00D32988"/>
    <w:rsid w:val="00D34283"/>
    <w:rsid w:val="00D34B3E"/>
    <w:rsid w:val="00D35BFB"/>
    <w:rsid w:val="00D35E77"/>
    <w:rsid w:val="00D36FE3"/>
    <w:rsid w:val="00D3780F"/>
    <w:rsid w:val="00D40650"/>
    <w:rsid w:val="00D410FE"/>
    <w:rsid w:val="00D4202A"/>
    <w:rsid w:val="00D44D24"/>
    <w:rsid w:val="00D459BD"/>
    <w:rsid w:val="00D50E82"/>
    <w:rsid w:val="00D52144"/>
    <w:rsid w:val="00D53F12"/>
    <w:rsid w:val="00D541E3"/>
    <w:rsid w:val="00D55C28"/>
    <w:rsid w:val="00D63004"/>
    <w:rsid w:val="00D67B45"/>
    <w:rsid w:val="00D70EAD"/>
    <w:rsid w:val="00D71F59"/>
    <w:rsid w:val="00D75C27"/>
    <w:rsid w:val="00D764FB"/>
    <w:rsid w:val="00D76511"/>
    <w:rsid w:val="00D80E99"/>
    <w:rsid w:val="00D8109D"/>
    <w:rsid w:val="00D81B07"/>
    <w:rsid w:val="00D81F7F"/>
    <w:rsid w:val="00D82153"/>
    <w:rsid w:val="00D84428"/>
    <w:rsid w:val="00D85263"/>
    <w:rsid w:val="00D8694F"/>
    <w:rsid w:val="00D87296"/>
    <w:rsid w:val="00D87329"/>
    <w:rsid w:val="00D9034C"/>
    <w:rsid w:val="00D91764"/>
    <w:rsid w:val="00D91C87"/>
    <w:rsid w:val="00D93482"/>
    <w:rsid w:val="00D950CD"/>
    <w:rsid w:val="00D9582F"/>
    <w:rsid w:val="00D9594D"/>
    <w:rsid w:val="00D9786D"/>
    <w:rsid w:val="00DA147D"/>
    <w:rsid w:val="00DA20A9"/>
    <w:rsid w:val="00DA31D3"/>
    <w:rsid w:val="00DA3885"/>
    <w:rsid w:val="00DA658A"/>
    <w:rsid w:val="00DA665C"/>
    <w:rsid w:val="00DA6AB5"/>
    <w:rsid w:val="00DA7E7E"/>
    <w:rsid w:val="00DB3A3B"/>
    <w:rsid w:val="00DB4463"/>
    <w:rsid w:val="00DB62A4"/>
    <w:rsid w:val="00DC0A66"/>
    <w:rsid w:val="00DC1174"/>
    <w:rsid w:val="00DC2F22"/>
    <w:rsid w:val="00DC30FD"/>
    <w:rsid w:val="00DC501C"/>
    <w:rsid w:val="00DD0F9B"/>
    <w:rsid w:val="00DD2C51"/>
    <w:rsid w:val="00DD36C8"/>
    <w:rsid w:val="00DD51D0"/>
    <w:rsid w:val="00DE040D"/>
    <w:rsid w:val="00DE186E"/>
    <w:rsid w:val="00DE1A3B"/>
    <w:rsid w:val="00DE314C"/>
    <w:rsid w:val="00DE3B02"/>
    <w:rsid w:val="00DE3EE4"/>
    <w:rsid w:val="00DE5B3D"/>
    <w:rsid w:val="00DE6167"/>
    <w:rsid w:val="00DE7DED"/>
    <w:rsid w:val="00DE7F42"/>
    <w:rsid w:val="00DF00AE"/>
    <w:rsid w:val="00DF0C4E"/>
    <w:rsid w:val="00DF1177"/>
    <w:rsid w:val="00DF1BE2"/>
    <w:rsid w:val="00DF2D75"/>
    <w:rsid w:val="00DF2EDC"/>
    <w:rsid w:val="00DF5B6E"/>
    <w:rsid w:val="00E0020C"/>
    <w:rsid w:val="00E01526"/>
    <w:rsid w:val="00E021E3"/>
    <w:rsid w:val="00E03429"/>
    <w:rsid w:val="00E04A24"/>
    <w:rsid w:val="00E055F5"/>
    <w:rsid w:val="00E07560"/>
    <w:rsid w:val="00E11422"/>
    <w:rsid w:val="00E1163C"/>
    <w:rsid w:val="00E1261C"/>
    <w:rsid w:val="00E131B2"/>
    <w:rsid w:val="00E140C0"/>
    <w:rsid w:val="00E142A5"/>
    <w:rsid w:val="00E1486A"/>
    <w:rsid w:val="00E14B28"/>
    <w:rsid w:val="00E16115"/>
    <w:rsid w:val="00E20D36"/>
    <w:rsid w:val="00E22A26"/>
    <w:rsid w:val="00E23687"/>
    <w:rsid w:val="00E255C6"/>
    <w:rsid w:val="00E266B8"/>
    <w:rsid w:val="00E271AE"/>
    <w:rsid w:val="00E31A6C"/>
    <w:rsid w:val="00E32769"/>
    <w:rsid w:val="00E33A0A"/>
    <w:rsid w:val="00E3471E"/>
    <w:rsid w:val="00E36FD0"/>
    <w:rsid w:val="00E41C88"/>
    <w:rsid w:val="00E42242"/>
    <w:rsid w:val="00E43F21"/>
    <w:rsid w:val="00E441EE"/>
    <w:rsid w:val="00E465F4"/>
    <w:rsid w:val="00E47A4A"/>
    <w:rsid w:val="00E50D6E"/>
    <w:rsid w:val="00E52E39"/>
    <w:rsid w:val="00E557AF"/>
    <w:rsid w:val="00E61DD9"/>
    <w:rsid w:val="00E62E4F"/>
    <w:rsid w:val="00E635B2"/>
    <w:rsid w:val="00E63618"/>
    <w:rsid w:val="00E64E5B"/>
    <w:rsid w:val="00E65488"/>
    <w:rsid w:val="00E66C6A"/>
    <w:rsid w:val="00E67DBC"/>
    <w:rsid w:val="00E70208"/>
    <w:rsid w:val="00E704ED"/>
    <w:rsid w:val="00E70D25"/>
    <w:rsid w:val="00E7106E"/>
    <w:rsid w:val="00E71541"/>
    <w:rsid w:val="00E71A5E"/>
    <w:rsid w:val="00E72576"/>
    <w:rsid w:val="00E729D6"/>
    <w:rsid w:val="00E730F3"/>
    <w:rsid w:val="00E7463A"/>
    <w:rsid w:val="00E7619F"/>
    <w:rsid w:val="00E77516"/>
    <w:rsid w:val="00E80DE3"/>
    <w:rsid w:val="00E8124D"/>
    <w:rsid w:val="00E83C84"/>
    <w:rsid w:val="00E8429A"/>
    <w:rsid w:val="00E855B7"/>
    <w:rsid w:val="00E85783"/>
    <w:rsid w:val="00E85DD4"/>
    <w:rsid w:val="00E86CAB"/>
    <w:rsid w:val="00E918EC"/>
    <w:rsid w:val="00E9199B"/>
    <w:rsid w:val="00E92168"/>
    <w:rsid w:val="00E9307F"/>
    <w:rsid w:val="00E955F6"/>
    <w:rsid w:val="00E9570A"/>
    <w:rsid w:val="00E957C4"/>
    <w:rsid w:val="00E95AD1"/>
    <w:rsid w:val="00E96D12"/>
    <w:rsid w:val="00E97F3A"/>
    <w:rsid w:val="00EA097B"/>
    <w:rsid w:val="00EA4E2A"/>
    <w:rsid w:val="00EA528B"/>
    <w:rsid w:val="00EA5E45"/>
    <w:rsid w:val="00EB04E4"/>
    <w:rsid w:val="00EB08C8"/>
    <w:rsid w:val="00EB23E6"/>
    <w:rsid w:val="00EB45E4"/>
    <w:rsid w:val="00EB6524"/>
    <w:rsid w:val="00EB7BF3"/>
    <w:rsid w:val="00EC20AA"/>
    <w:rsid w:val="00EC230E"/>
    <w:rsid w:val="00EC2D88"/>
    <w:rsid w:val="00EC4560"/>
    <w:rsid w:val="00EC4FF4"/>
    <w:rsid w:val="00ED052A"/>
    <w:rsid w:val="00ED0815"/>
    <w:rsid w:val="00ED08C2"/>
    <w:rsid w:val="00ED25BA"/>
    <w:rsid w:val="00ED2E23"/>
    <w:rsid w:val="00ED473E"/>
    <w:rsid w:val="00ED67E6"/>
    <w:rsid w:val="00ED7156"/>
    <w:rsid w:val="00EE13D0"/>
    <w:rsid w:val="00EE1430"/>
    <w:rsid w:val="00EE165D"/>
    <w:rsid w:val="00EE1789"/>
    <w:rsid w:val="00EE1C3D"/>
    <w:rsid w:val="00EE1CC2"/>
    <w:rsid w:val="00EE21D7"/>
    <w:rsid w:val="00EE25C9"/>
    <w:rsid w:val="00EE2676"/>
    <w:rsid w:val="00EE2C9C"/>
    <w:rsid w:val="00EE3C7E"/>
    <w:rsid w:val="00EE507A"/>
    <w:rsid w:val="00EE55E1"/>
    <w:rsid w:val="00EE657C"/>
    <w:rsid w:val="00EE6890"/>
    <w:rsid w:val="00EE70FA"/>
    <w:rsid w:val="00EF27CD"/>
    <w:rsid w:val="00EF3409"/>
    <w:rsid w:val="00EF44BC"/>
    <w:rsid w:val="00EF4940"/>
    <w:rsid w:val="00EF4EF0"/>
    <w:rsid w:val="00EF4F74"/>
    <w:rsid w:val="00EF7647"/>
    <w:rsid w:val="00F003AF"/>
    <w:rsid w:val="00F04E90"/>
    <w:rsid w:val="00F05C51"/>
    <w:rsid w:val="00F06789"/>
    <w:rsid w:val="00F071E4"/>
    <w:rsid w:val="00F1267B"/>
    <w:rsid w:val="00F161CD"/>
    <w:rsid w:val="00F16414"/>
    <w:rsid w:val="00F171B4"/>
    <w:rsid w:val="00F1752D"/>
    <w:rsid w:val="00F203F4"/>
    <w:rsid w:val="00F2187F"/>
    <w:rsid w:val="00F22C95"/>
    <w:rsid w:val="00F22E10"/>
    <w:rsid w:val="00F2352C"/>
    <w:rsid w:val="00F23729"/>
    <w:rsid w:val="00F239B4"/>
    <w:rsid w:val="00F24286"/>
    <w:rsid w:val="00F252BD"/>
    <w:rsid w:val="00F25577"/>
    <w:rsid w:val="00F25E0F"/>
    <w:rsid w:val="00F25F7B"/>
    <w:rsid w:val="00F26417"/>
    <w:rsid w:val="00F26E76"/>
    <w:rsid w:val="00F27673"/>
    <w:rsid w:val="00F30BB9"/>
    <w:rsid w:val="00F315D5"/>
    <w:rsid w:val="00F336D5"/>
    <w:rsid w:val="00F36255"/>
    <w:rsid w:val="00F36480"/>
    <w:rsid w:val="00F36BC4"/>
    <w:rsid w:val="00F36C4F"/>
    <w:rsid w:val="00F37E72"/>
    <w:rsid w:val="00F4069A"/>
    <w:rsid w:val="00F408C0"/>
    <w:rsid w:val="00F42560"/>
    <w:rsid w:val="00F431BA"/>
    <w:rsid w:val="00F433A5"/>
    <w:rsid w:val="00F4378F"/>
    <w:rsid w:val="00F443C8"/>
    <w:rsid w:val="00F44ED1"/>
    <w:rsid w:val="00F45047"/>
    <w:rsid w:val="00F460C1"/>
    <w:rsid w:val="00F509ED"/>
    <w:rsid w:val="00F51825"/>
    <w:rsid w:val="00F51AF9"/>
    <w:rsid w:val="00F52260"/>
    <w:rsid w:val="00F534BB"/>
    <w:rsid w:val="00F53E6E"/>
    <w:rsid w:val="00F54281"/>
    <w:rsid w:val="00F567B0"/>
    <w:rsid w:val="00F66A49"/>
    <w:rsid w:val="00F679F0"/>
    <w:rsid w:val="00F71D7D"/>
    <w:rsid w:val="00F726DE"/>
    <w:rsid w:val="00F73BE8"/>
    <w:rsid w:val="00F757C6"/>
    <w:rsid w:val="00F76BEE"/>
    <w:rsid w:val="00F7790D"/>
    <w:rsid w:val="00F8009A"/>
    <w:rsid w:val="00F80704"/>
    <w:rsid w:val="00F80D3C"/>
    <w:rsid w:val="00F812A8"/>
    <w:rsid w:val="00F81A88"/>
    <w:rsid w:val="00F831F6"/>
    <w:rsid w:val="00F834C5"/>
    <w:rsid w:val="00F83E7D"/>
    <w:rsid w:val="00F843E4"/>
    <w:rsid w:val="00F84E68"/>
    <w:rsid w:val="00F8575F"/>
    <w:rsid w:val="00F85F9B"/>
    <w:rsid w:val="00F86C1C"/>
    <w:rsid w:val="00F87566"/>
    <w:rsid w:val="00F87C34"/>
    <w:rsid w:val="00F9027D"/>
    <w:rsid w:val="00F90CE7"/>
    <w:rsid w:val="00F918D4"/>
    <w:rsid w:val="00F9231F"/>
    <w:rsid w:val="00F934F5"/>
    <w:rsid w:val="00F93CCC"/>
    <w:rsid w:val="00FA03C4"/>
    <w:rsid w:val="00FA0B0D"/>
    <w:rsid w:val="00FA0B1F"/>
    <w:rsid w:val="00FA19FB"/>
    <w:rsid w:val="00FA2004"/>
    <w:rsid w:val="00FA479F"/>
    <w:rsid w:val="00FA4E48"/>
    <w:rsid w:val="00FB0A3E"/>
    <w:rsid w:val="00FB16C7"/>
    <w:rsid w:val="00FB3AAD"/>
    <w:rsid w:val="00FB642B"/>
    <w:rsid w:val="00FB7EB8"/>
    <w:rsid w:val="00FC03BC"/>
    <w:rsid w:val="00FC05F5"/>
    <w:rsid w:val="00FC4345"/>
    <w:rsid w:val="00FD0FBB"/>
    <w:rsid w:val="00FD382F"/>
    <w:rsid w:val="00FD6D7E"/>
    <w:rsid w:val="00FE017D"/>
    <w:rsid w:val="00FE097C"/>
    <w:rsid w:val="00FE0E53"/>
    <w:rsid w:val="00FE1A7D"/>
    <w:rsid w:val="00FE1B23"/>
    <w:rsid w:val="00FE3F5C"/>
    <w:rsid w:val="00FE4C46"/>
    <w:rsid w:val="00FE4D2A"/>
    <w:rsid w:val="00FE5DA5"/>
    <w:rsid w:val="00FF05F3"/>
    <w:rsid w:val="00FF0B2C"/>
    <w:rsid w:val="00FF3AC9"/>
    <w:rsid w:val="00FF42CF"/>
    <w:rsid w:val="00FF50B4"/>
    <w:rsid w:val="00FF5DB0"/>
    <w:rsid w:val="00FF6B06"/>
    <w:rsid w:val="00FF77AD"/>
    <w:rsid w:val="01140FD4"/>
    <w:rsid w:val="011E5ECE"/>
    <w:rsid w:val="01B5E365"/>
    <w:rsid w:val="0244468D"/>
    <w:rsid w:val="025C14F7"/>
    <w:rsid w:val="025DFD07"/>
    <w:rsid w:val="025F8D45"/>
    <w:rsid w:val="02739D41"/>
    <w:rsid w:val="0278DAD9"/>
    <w:rsid w:val="02CDEB0E"/>
    <w:rsid w:val="02F520FB"/>
    <w:rsid w:val="02FEDA4C"/>
    <w:rsid w:val="0318508C"/>
    <w:rsid w:val="031B5745"/>
    <w:rsid w:val="038E2E8D"/>
    <w:rsid w:val="0391BAC2"/>
    <w:rsid w:val="03B3DF52"/>
    <w:rsid w:val="03C1BDF4"/>
    <w:rsid w:val="03F5FA18"/>
    <w:rsid w:val="041268E5"/>
    <w:rsid w:val="04144B73"/>
    <w:rsid w:val="04BD4372"/>
    <w:rsid w:val="04C7A4B5"/>
    <w:rsid w:val="0526BA75"/>
    <w:rsid w:val="055F6E54"/>
    <w:rsid w:val="0567B291"/>
    <w:rsid w:val="061C5E51"/>
    <w:rsid w:val="062E0941"/>
    <w:rsid w:val="062E1456"/>
    <w:rsid w:val="0642A72B"/>
    <w:rsid w:val="066314A4"/>
    <w:rsid w:val="0681B2E9"/>
    <w:rsid w:val="06B4A0DD"/>
    <w:rsid w:val="07171101"/>
    <w:rsid w:val="072DEA5E"/>
    <w:rsid w:val="075D3FDE"/>
    <w:rsid w:val="075E8CCC"/>
    <w:rsid w:val="076932A3"/>
    <w:rsid w:val="0770EA74"/>
    <w:rsid w:val="07831333"/>
    <w:rsid w:val="0793D9B4"/>
    <w:rsid w:val="0821E5F0"/>
    <w:rsid w:val="08303ADF"/>
    <w:rsid w:val="086C365B"/>
    <w:rsid w:val="08AA55AB"/>
    <w:rsid w:val="08D61E5A"/>
    <w:rsid w:val="08F08780"/>
    <w:rsid w:val="08FEAA92"/>
    <w:rsid w:val="090C1641"/>
    <w:rsid w:val="090D9B01"/>
    <w:rsid w:val="0929C012"/>
    <w:rsid w:val="09870DAA"/>
    <w:rsid w:val="0987A17D"/>
    <w:rsid w:val="098AFCAD"/>
    <w:rsid w:val="09B087D8"/>
    <w:rsid w:val="0A7B9C22"/>
    <w:rsid w:val="0AAB6BC7"/>
    <w:rsid w:val="0AACEF6C"/>
    <w:rsid w:val="0B02A297"/>
    <w:rsid w:val="0B532ECD"/>
    <w:rsid w:val="0BB3DD58"/>
    <w:rsid w:val="0BD6E91C"/>
    <w:rsid w:val="0BDA3BB8"/>
    <w:rsid w:val="0C3D6B5A"/>
    <w:rsid w:val="0C3FDB8D"/>
    <w:rsid w:val="0C7F5756"/>
    <w:rsid w:val="0CBD0156"/>
    <w:rsid w:val="0CDFFF77"/>
    <w:rsid w:val="0D65C5FB"/>
    <w:rsid w:val="0D780E05"/>
    <w:rsid w:val="0DEC5627"/>
    <w:rsid w:val="0EB2E64F"/>
    <w:rsid w:val="0EEFF589"/>
    <w:rsid w:val="0EF01E7F"/>
    <w:rsid w:val="0EF3B899"/>
    <w:rsid w:val="0F2076A0"/>
    <w:rsid w:val="0F2E6F08"/>
    <w:rsid w:val="0F82AA23"/>
    <w:rsid w:val="0FE9E476"/>
    <w:rsid w:val="100213E1"/>
    <w:rsid w:val="102E4BFB"/>
    <w:rsid w:val="10640D9A"/>
    <w:rsid w:val="10AF3F3B"/>
    <w:rsid w:val="10E1E8A4"/>
    <w:rsid w:val="10EA3363"/>
    <w:rsid w:val="10F8AACC"/>
    <w:rsid w:val="11EDD729"/>
    <w:rsid w:val="124E1D4C"/>
    <w:rsid w:val="1275C03A"/>
    <w:rsid w:val="12C3FD26"/>
    <w:rsid w:val="12DFBFC8"/>
    <w:rsid w:val="130A067B"/>
    <w:rsid w:val="13ADB2D2"/>
    <w:rsid w:val="13D33BE5"/>
    <w:rsid w:val="140EDF79"/>
    <w:rsid w:val="144315D2"/>
    <w:rsid w:val="144E399D"/>
    <w:rsid w:val="14963611"/>
    <w:rsid w:val="14B0A4D8"/>
    <w:rsid w:val="14D21228"/>
    <w:rsid w:val="14DEA9C9"/>
    <w:rsid w:val="14F0C4FD"/>
    <w:rsid w:val="1506B22E"/>
    <w:rsid w:val="150FE813"/>
    <w:rsid w:val="1545260B"/>
    <w:rsid w:val="156E3038"/>
    <w:rsid w:val="1581F5D7"/>
    <w:rsid w:val="160743D2"/>
    <w:rsid w:val="1612C9CC"/>
    <w:rsid w:val="16356B74"/>
    <w:rsid w:val="169B2814"/>
    <w:rsid w:val="16A21ED4"/>
    <w:rsid w:val="16A9F1A6"/>
    <w:rsid w:val="16F381D5"/>
    <w:rsid w:val="1700A94E"/>
    <w:rsid w:val="1719FBD9"/>
    <w:rsid w:val="172CDB36"/>
    <w:rsid w:val="17684A13"/>
    <w:rsid w:val="17DE6019"/>
    <w:rsid w:val="18587669"/>
    <w:rsid w:val="18616131"/>
    <w:rsid w:val="18CF1521"/>
    <w:rsid w:val="193AB0C3"/>
    <w:rsid w:val="19A9363F"/>
    <w:rsid w:val="1A145D2E"/>
    <w:rsid w:val="1A5A53B4"/>
    <w:rsid w:val="1A77F4F6"/>
    <w:rsid w:val="1A945A4C"/>
    <w:rsid w:val="1B27F678"/>
    <w:rsid w:val="1B2B67D5"/>
    <w:rsid w:val="1B4B1EFB"/>
    <w:rsid w:val="1B804E67"/>
    <w:rsid w:val="1BCFFC82"/>
    <w:rsid w:val="1BDCA003"/>
    <w:rsid w:val="1BF1D716"/>
    <w:rsid w:val="1BF586AD"/>
    <w:rsid w:val="1C1A68E6"/>
    <w:rsid w:val="1C215058"/>
    <w:rsid w:val="1C3876F7"/>
    <w:rsid w:val="1CB319CE"/>
    <w:rsid w:val="1CF5FC78"/>
    <w:rsid w:val="1D0FCC88"/>
    <w:rsid w:val="1D301100"/>
    <w:rsid w:val="1D3D4DE6"/>
    <w:rsid w:val="1D6F62A2"/>
    <w:rsid w:val="1D731A4A"/>
    <w:rsid w:val="1DCE0B75"/>
    <w:rsid w:val="1DD09ADE"/>
    <w:rsid w:val="1E3E6819"/>
    <w:rsid w:val="1EB81663"/>
    <w:rsid w:val="1ED19142"/>
    <w:rsid w:val="1F21EF07"/>
    <w:rsid w:val="1FC19086"/>
    <w:rsid w:val="202D9D3A"/>
    <w:rsid w:val="2042D92C"/>
    <w:rsid w:val="2047406F"/>
    <w:rsid w:val="20768884"/>
    <w:rsid w:val="2090D31B"/>
    <w:rsid w:val="20A9DD14"/>
    <w:rsid w:val="20C3E95B"/>
    <w:rsid w:val="20C93C05"/>
    <w:rsid w:val="20EBA57F"/>
    <w:rsid w:val="20EF4B54"/>
    <w:rsid w:val="2104290A"/>
    <w:rsid w:val="218D4447"/>
    <w:rsid w:val="21DE7C0A"/>
    <w:rsid w:val="21EDF093"/>
    <w:rsid w:val="2207DA07"/>
    <w:rsid w:val="220DC11B"/>
    <w:rsid w:val="225941C8"/>
    <w:rsid w:val="225BDE13"/>
    <w:rsid w:val="227ED677"/>
    <w:rsid w:val="22918718"/>
    <w:rsid w:val="22CF6ED0"/>
    <w:rsid w:val="23419B9B"/>
    <w:rsid w:val="236082AA"/>
    <w:rsid w:val="237C9F07"/>
    <w:rsid w:val="23815069"/>
    <w:rsid w:val="23D70FC6"/>
    <w:rsid w:val="23F52DEE"/>
    <w:rsid w:val="24D51DAE"/>
    <w:rsid w:val="2555BEEC"/>
    <w:rsid w:val="26040307"/>
    <w:rsid w:val="268D0A86"/>
    <w:rsid w:val="26BB7A4F"/>
    <w:rsid w:val="26C5A51E"/>
    <w:rsid w:val="26D4DF8C"/>
    <w:rsid w:val="26F8C1F6"/>
    <w:rsid w:val="27100D7F"/>
    <w:rsid w:val="27A384AC"/>
    <w:rsid w:val="27E71F6C"/>
    <w:rsid w:val="2818DAB0"/>
    <w:rsid w:val="285DD208"/>
    <w:rsid w:val="28979DD8"/>
    <w:rsid w:val="28C656AF"/>
    <w:rsid w:val="2944AEC4"/>
    <w:rsid w:val="2946D821"/>
    <w:rsid w:val="29A7C5FA"/>
    <w:rsid w:val="29BA426F"/>
    <w:rsid w:val="29D42799"/>
    <w:rsid w:val="2AC27E42"/>
    <w:rsid w:val="2B1785D6"/>
    <w:rsid w:val="2B3AAC6F"/>
    <w:rsid w:val="2B517C9A"/>
    <w:rsid w:val="2B701A23"/>
    <w:rsid w:val="2B7DCCBB"/>
    <w:rsid w:val="2B958C73"/>
    <w:rsid w:val="2BCBC7B7"/>
    <w:rsid w:val="2BCDE196"/>
    <w:rsid w:val="2BD5A2A8"/>
    <w:rsid w:val="2BE24452"/>
    <w:rsid w:val="2C585F19"/>
    <w:rsid w:val="2CD3D047"/>
    <w:rsid w:val="2D165599"/>
    <w:rsid w:val="2D20F81F"/>
    <w:rsid w:val="2D32F79F"/>
    <w:rsid w:val="2D393802"/>
    <w:rsid w:val="2D54558F"/>
    <w:rsid w:val="2D549916"/>
    <w:rsid w:val="2D65E875"/>
    <w:rsid w:val="2D7743A1"/>
    <w:rsid w:val="2DD6FCD7"/>
    <w:rsid w:val="2DEC50F2"/>
    <w:rsid w:val="2DF4CE81"/>
    <w:rsid w:val="2E38DAC0"/>
    <w:rsid w:val="2E49898E"/>
    <w:rsid w:val="2E651E8C"/>
    <w:rsid w:val="2F177109"/>
    <w:rsid w:val="2F33AE86"/>
    <w:rsid w:val="302AB654"/>
    <w:rsid w:val="3048C298"/>
    <w:rsid w:val="306BC251"/>
    <w:rsid w:val="306DDD92"/>
    <w:rsid w:val="30F04E95"/>
    <w:rsid w:val="31421844"/>
    <w:rsid w:val="315C01A3"/>
    <w:rsid w:val="3174C315"/>
    <w:rsid w:val="317EB02C"/>
    <w:rsid w:val="3190070F"/>
    <w:rsid w:val="31C2863C"/>
    <w:rsid w:val="31C3BDFF"/>
    <w:rsid w:val="326AC93F"/>
    <w:rsid w:val="327D2197"/>
    <w:rsid w:val="32944B7E"/>
    <w:rsid w:val="32A62A2E"/>
    <w:rsid w:val="32C76781"/>
    <w:rsid w:val="32D07F12"/>
    <w:rsid w:val="32D1C8A4"/>
    <w:rsid w:val="33109376"/>
    <w:rsid w:val="33170213"/>
    <w:rsid w:val="331A9A5C"/>
    <w:rsid w:val="33304775"/>
    <w:rsid w:val="3330BC68"/>
    <w:rsid w:val="333E8E87"/>
    <w:rsid w:val="3362AE9F"/>
    <w:rsid w:val="338AFA1F"/>
    <w:rsid w:val="33A1D23B"/>
    <w:rsid w:val="33C1AE24"/>
    <w:rsid w:val="33C42D1B"/>
    <w:rsid w:val="33CA7CD0"/>
    <w:rsid w:val="33D83A2C"/>
    <w:rsid w:val="341D72F5"/>
    <w:rsid w:val="34308BE9"/>
    <w:rsid w:val="34520CB8"/>
    <w:rsid w:val="34D208CB"/>
    <w:rsid w:val="34F55BD1"/>
    <w:rsid w:val="354CCE44"/>
    <w:rsid w:val="35BB6149"/>
    <w:rsid w:val="35D1F32C"/>
    <w:rsid w:val="35DD3C04"/>
    <w:rsid w:val="36547D04"/>
    <w:rsid w:val="370F2ECC"/>
    <w:rsid w:val="3720BE67"/>
    <w:rsid w:val="37740B43"/>
    <w:rsid w:val="37D592C4"/>
    <w:rsid w:val="38070E9F"/>
    <w:rsid w:val="3824E30A"/>
    <w:rsid w:val="3824FF79"/>
    <w:rsid w:val="38410D87"/>
    <w:rsid w:val="386BE4E8"/>
    <w:rsid w:val="38940126"/>
    <w:rsid w:val="38A961B0"/>
    <w:rsid w:val="39079B2F"/>
    <w:rsid w:val="390C7FC3"/>
    <w:rsid w:val="390D0DD4"/>
    <w:rsid w:val="3986BE9E"/>
    <w:rsid w:val="39F1A525"/>
    <w:rsid w:val="3AA82432"/>
    <w:rsid w:val="3AC53DE0"/>
    <w:rsid w:val="3AF57F9D"/>
    <w:rsid w:val="3B2A0B57"/>
    <w:rsid w:val="3B473867"/>
    <w:rsid w:val="3B4F3A81"/>
    <w:rsid w:val="3B60DCAB"/>
    <w:rsid w:val="3B8E6936"/>
    <w:rsid w:val="3BE3800E"/>
    <w:rsid w:val="3BE3FFD5"/>
    <w:rsid w:val="3C64B4B5"/>
    <w:rsid w:val="3CC1A679"/>
    <w:rsid w:val="3CE31C8C"/>
    <w:rsid w:val="3CF4A8D3"/>
    <w:rsid w:val="3D1A94D1"/>
    <w:rsid w:val="3D41F5F3"/>
    <w:rsid w:val="3D536915"/>
    <w:rsid w:val="3D795E55"/>
    <w:rsid w:val="3D92CD14"/>
    <w:rsid w:val="3DC070CF"/>
    <w:rsid w:val="3E1E6065"/>
    <w:rsid w:val="3E3069F3"/>
    <w:rsid w:val="3E369AA8"/>
    <w:rsid w:val="3E44F78B"/>
    <w:rsid w:val="3E7831A6"/>
    <w:rsid w:val="3E8A1012"/>
    <w:rsid w:val="3EB27AB8"/>
    <w:rsid w:val="3ECEF0BC"/>
    <w:rsid w:val="3EE7C2EA"/>
    <w:rsid w:val="3F18D08E"/>
    <w:rsid w:val="3F32D985"/>
    <w:rsid w:val="3F3B8AB0"/>
    <w:rsid w:val="3F946348"/>
    <w:rsid w:val="3FCD35C0"/>
    <w:rsid w:val="4004457B"/>
    <w:rsid w:val="402CE50B"/>
    <w:rsid w:val="4040A08C"/>
    <w:rsid w:val="407E20D0"/>
    <w:rsid w:val="40A7B8C6"/>
    <w:rsid w:val="40DC3B2B"/>
    <w:rsid w:val="415024B6"/>
    <w:rsid w:val="41505BF6"/>
    <w:rsid w:val="419365B7"/>
    <w:rsid w:val="41D8DF9B"/>
    <w:rsid w:val="41E263A1"/>
    <w:rsid w:val="423A698F"/>
    <w:rsid w:val="42658175"/>
    <w:rsid w:val="426954A5"/>
    <w:rsid w:val="4276CD0A"/>
    <w:rsid w:val="427E9B36"/>
    <w:rsid w:val="4283F4E1"/>
    <w:rsid w:val="42886007"/>
    <w:rsid w:val="429AACDE"/>
    <w:rsid w:val="42B553F6"/>
    <w:rsid w:val="42D87E51"/>
    <w:rsid w:val="431C5D4D"/>
    <w:rsid w:val="432EEB67"/>
    <w:rsid w:val="435A85FC"/>
    <w:rsid w:val="436D4501"/>
    <w:rsid w:val="43B8B336"/>
    <w:rsid w:val="448175D2"/>
    <w:rsid w:val="4525C760"/>
    <w:rsid w:val="45308039"/>
    <w:rsid w:val="45A666C4"/>
    <w:rsid w:val="45BA43DC"/>
    <w:rsid w:val="45BF0490"/>
    <w:rsid w:val="45C1015A"/>
    <w:rsid w:val="45C26EE6"/>
    <w:rsid w:val="45D1DA6E"/>
    <w:rsid w:val="45E258A8"/>
    <w:rsid w:val="460414CA"/>
    <w:rsid w:val="466763A2"/>
    <w:rsid w:val="46A84EBA"/>
    <w:rsid w:val="46AA0D87"/>
    <w:rsid w:val="46D207A4"/>
    <w:rsid w:val="46E2CAED"/>
    <w:rsid w:val="47995848"/>
    <w:rsid w:val="4799DBDA"/>
    <w:rsid w:val="47AF6FF8"/>
    <w:rsid w:val="47E8BDDD"/>
    <w:rsid w:val="487AA24D"/>
    <w:rsid w:val="48889349"/>
    <w:rsid w:val="488F426F"/>
    <w:rsid w:val="48E8FD25"/>
    <w:rsid w:val="48FA7698"/>
    <w:rsid w:val="497AC981"/>
    <w:rsid w:val="49FDAA65"/>
    <w:rsid w:val="4A296A41"/>
    <w:rsid w:val="4AE4E5AB"/>
    <w:rsid w:val="4AEAC0E9"/>
    <w:rsid w:val="4B2A2816"/>
    <w:rsid w:val="4BF0DA2C"/>
    <w:rsid w:val="4C1147A1"/>
    <w:rsid w:val="4C163FA2"/>
    <w:rsid w:val="4C2E5B54"/>
    <w:rsid w:val="4C32E149"/>
    <w:rsid w:val="4D3D1361"/>
    <w:rsid w:val="4D89EF79"/>
    <w:rsid w:val="4D9279DE"/>
    <w:rsid w:val="4DE4773F"/>
    <w:rsid w:val="4DF435B0"/>
    <w:rsid w:val="4DFBE70F"/>
    <w:rsid w:val="4E32D37A"/>
    <w:rsid w:val="4E992074"/>
    <w:rsid w:val="4E9D452B"/>
    <w:rsid w:val="4ED663E6"/>
    <w:rsid w:val="4EF07011"/>
    <w:rsid w:val="4F0600F7"/>
    <w:rsid w:val="4F20322F"/>
    <w:rsid w:val="4F4E353A"/>
    <w:rsid w:val="4FD3EDF3"/>
    <w:rsid w:val="5027C5A4"/>
    <w:rsid w:val="5043D53D"/>
    <w:rsid w:val="50B4296D"/>
    <w:rsid w:val="5153A2B7"/>
    <w:rsid w:val="519AA706"/>
    <w:rsid w:val="51BA3F24"/>
    <w:rsid w:val="51CB8605"/>
    <w:rsid w:val="51DAF1A0"/>
    <w:rsid w:val="51DF32CA"/>
    <w:rsid w:val="520AE639"/>
    <w:rsid w:val="520E2AA0"/>
    <w:rsid w:val="522081AF"/>
    <w:rsid w:val="522F6AB9"/>
    <w:rsid w:val="523296D3"/>
    <w:rsid w:val="5329027E"/>
    <w:rsid w:val="5350CCA0"/>
    <w:rsid w:val="5369229A"/>
    <w:rsid w:val="536E5A1A"/>
    <w:rsid w:val="5376D251"/>
    <w:rsid w:val="53A95121"/>
    <w:rsid w:val="54665582"/>
    <w:rsid w:val="546C0D7C"/>
    <w:rsid w:val="548F2038"/>
    <w:rsid w:val="5494F1A1"/>
    <w:rsid w:val="54A35F72"/>
    <w:rsid w:val="54A8B71E"/>
    <w:rsid w:val="550B3893"/>
    <w:rsid w:val="5531C28C"/>
    <w:rsid w:val="558C9FC4"/>
    <w:rsid w:val="55B559D6"/>
    <w:rsid w:val="55BB3387"/>
    <w:rsid w:val="55C1ECEB"/>
    <w:rsid w:val="55F1A536"/>
    <w:rsid w:val="560B469C"/>
    <w:rsid w:val="56177C18"/>
    <w:rsid w:val="56741E73"/>
    <w:rsid w:val="56D1CAA6"/>
    <w:rsid w:val="56F96EB4"/>
    <w:rsid w:val="574D938A"/>
    <w:rsid w:val="5765C731"/>
    <w:rsid w:val="57D1C5AC"/>
    <w:rsid w:val="57FBD546"/>
    <w:rsid w:val="5829E866"/>
    <w:rsid w:val="58439832"/>
    <w:rsid w:val="58690AC5"/>
    <w:rsid w:val="58825FB2"/>
    <w:rsid w:val="589BD37C"/>
    <w:rsid w:val="58E06414"/>
    <w:rsid w:val="597BC9F8"/>
    <w:rsid w:val="59ECAAC2"/>
    <w:rsid w:val="5A03FF90"/>
    <w:rsid w:val="5AB1945E"/>
    <w:rsid w:val="5AE671C5"/>
    <w:rsid w:val="5B049EA9"/>
    <w:rsid w:val="5B611C05"/>
    <w:rsid w:val="5B799B1F"/>
    <w:rsid w:val="5B79E2E3"/>
    <w:rsid w:val="5B7E6B8E"/>
    <w:rsid w:val="5BAA76AB"/>
    <w:rsid w:val="5BBB1DE0"/>
    <w:rsid w:val="5C24D3BD"/>
    <w:rsid w:val="5C2BDD56"/>
    <w:rsid w:val="5C3B6871"/>
    <w:rsid w:val="5C3E7B98"/>
    <w:rsid w:val="5C5145E1"/>
    <w:rsid w:val="5CC12F22"/>
    <w:rsid w:val="5D252564"/>
    <w:rsid w:val="5D2B08C0"/>
    <w:rsid w:val="5D575483"/>
    <w:rsid w:val="5D6231D3"/>
    <w:rsid w:val="5DB5F7C0"/>
    <w:rsid w:val="5E0C0C24"/>
    <w:rsid w:val="5E7181BC"/>
    <w:rsid w:val="5E7514E6"/>
    <w:rsid w:val="5F179B00"/>
    <w:rsid w:val="5F1936B4"/>
    <w:rsid w:val="5F39C78B"/>
    <w:rsid w:val="5F536771"/>
    <w:rsid w:val="5F67EDA5"/>
    <w:rsid w:val="5FF75D6B"/>
    <w:rsid w:val="5FFFED0D"/>
    <w:rsid w:val="6004EC51"/>
    <w:rsid w:val="600822E5"/>
    <w:rsid w:val="601C9902"/>
    <w:rsid w:val="60738B87"/>
    <w:rsid w:val="60B3689E"/>
    <w:rsid w:val="60C3E683"/>
    <w:rsid w:val="614DE12E"/>
    <w:rsid w:val="61736FF2"/>
    <w:rsid w:val="61A07AF5"/>
    <w:rsid w:val="61A64DEF"/>
    <w:rsid w:val="61AC80EF"/>
    <w:rsid w:val="61D17E32"/>
    <w:rsid w:val="61D2A79E"/>
    <w:rsid w:val="6259234E"/>
    <w:rsid w:val="62A20AFC"/>
    <w:rsid w:val="62A46D55"/>
    <w:rsid w:val="62A9BE89"/>
    <w:rsid w:val="6300E031"/>
    <w:rsid w:val="630E86EB"/>
    <w:rsid w:val="63183F4E"/>
    <w:rsid w:val="63358FF1"/>
    <w:rsid w:val="6380FFEB"/>
    <w:rsid w:val="63AE85C8"/>
    <w:rsid w:val="63B0C273"/>
    <w:rsid w:val="63B15472"/>
    <w:rsid w:val="63F6AC7B"/>
    <w:rsid w:val="64142F58"/>
    <w:rsid w:val="641D8218"/>
    <w:rsid w:val="641D84B4"/>
    <w:rsid w:val="6434C181"/>
    <w:rsid w:val="64588ED6"/>
    <w:rsid w:val="64839FD5"/>
    <w:rsid w:val="6491F113"/>
    <w:rsid w:val="64D0B184"/>
    <w:rsid w:val="64F1CF25"/>
    <w:rsid w:val="64F7DC39"/>
    <w:rsid w:val="6515A840"/>
    <w:rsid w:val="6516C73F"/>
    <w:rsid w:val="6552B1DD"/>
    <w:rsid w:val="6594B889"/>
    <w:rsid w:val="65B4BEB5"/>
    <w:rsid w:val="6603D7F7"/>
    <w:rsid w:val="66042D2B"/>
    <w:rsid w:val="66594B37"/>
    <w:rsid w:val="66874299"/>
    <w:rsid w:val="6692D9D8"/>
    <w:rsid w:val="66A0B1EA"/>
    <w:rsid w:val="66AB1159"/>
    <w:rsid w:val="66D3E289"/>
    <w:rsid w:val="67072E79"/>
    <w:rsid w:val="673325B3"/>
    <w:rsid w:val="67365AB4"/>
    <w:rsid w:val="678EF8BE"/>
    <w:rsid w:val="67BBA677"/>
    <w:rsid w:val="684325E4"/>
    <w:rsid w:val="684E7252"/>
    <w:rsid w:val="6860EAA5"/>
    <w:rsid w:val="68CB31F1"/>
    <w:rsid w:val="68ED9090"/>
    <w:rsid w:val="691FA8E2"/>
    <w:rsid w:val="69323828"/>
    <w:rsid w:val="69A4FEC4"/>
    <w:rsid w:val="69F62FB4"/>
    <w:rsid w:val="69F7241F"/>
    <w:rsid w:val="6A0B6921"/>
    <w:rsid w:val="6A34FDAA"/>
    <w:rsid w:val="6A5EF5B7"/>
    <w:rsid w:val="6ABF7632"/>
    <w:rsid w:val="6ACFE0B9"/>
    <w:rsid w:val="6AD53289"/>
    <w:rsid w:val="6AF25A8A"/>
    <w:rsid w:val="6AFD6860"/>
    <w:rsid w:val="6BDB8F31"/>
    <w:rsid w:val="6C288631"/>
    <w:rsid w:val="6C2DF959"/>
    <w:rsid w:val="6C68188F"/>
    <w:rsid w:val="6CAB7739"/>
    <w:rsid w:val="6CD89526"/>
    <w:rsid w:val="6D1D96FF"/>
    <w:rsid w:val="6D32E6AB"/>
    <w:rsid w:val="6D3C1A5A"/>
    <w:rsid w:val="6D4ABD74"/>
    <w:rsid w:val="6D4D4A54"/>
    <w:rsid w:val="6D4FBD86"/>
    <w:rsid w:val="6DCFD2D9"/>
    <w:rsid w:val="6E2A4593"/>
    <w:rsid w:val="6E2D8896"/>
    <w:rsid w:val="6E37CCB4"/>
    <w:rsid w:val="6E40E745"/>
    <w:rsid w:val="6ED7A57F"/>
    <w:rsid w:val="6EEDEDCB"/>
    <w:rsid w:val="6EF1C917"/>
    <w:rsid w:val="6F0D7434"/>
    <w:rsid w:val="6F16247F"/>
    <w:rsid w:val="6FB0908B"/>
    <w:rsid w:val="70526D9C"/>
    <w:rsid w:val="70BCB6D2"/>
    <w:rsid w:val="70F1094D"/>
    <w:rsid w:val="711C23EE"/>
    <w:rsid w:val="7124BAE7"/>
    <w:rsid w:val="714018EB"/>
    <w:rsid w:val="7144B380"/>
    <w:rsid w:val="71BBE744"/>
    <w:rsid w:val="7205962D"/>
    <w:rsid w:val="724867EF"/>
    <w:rsid w:val="7260BE82"/>
    <w:rsid w:val="72825A22"/>
    <w:rsid w:val="728C38B3"/>
    <w:rsid w:val="72AF81F3"/>
    <w:rsid w:val="72B0C9C8"/>
    <w:rsid w:val="731B1DC4"/>
    <w:rsid w:val="733C1834"/>
    <w:rsid w:val="733D7842"/>
    <w:rsid w:val="73525DC3"/>
    <w:rsid w:val="73E1CFC5"/>
    <w:rsid w:val="73E44726"/>
    <w:rsid w:val="740F5228"/>
    <w:rsid w:val="745076AA"/>
    <w:rsid w:val="74C258D7"/>
    <w:rsid w:val="74C6B115"/>
    <w:rsid w:val="74EECA92"/>
    <w:rsid w:val="7539A380"/>
    <w:rsid w:val="75617B08"/>
    <w:rsid w:val="758365D3"/>
    <w:rsid w:val="75CE5E8F"/>
    <w:rsid w:val="76311CAD"/>
    <w:rsid w:val="769F5EBB"/>
    <w:rsid w:val="76AE5504"/>
    <w:rsid w:val="76C215B1"/>
    <w:rsid w:val="770B4F7D"/>
    <w:rsid w:val="7746F987"/>
    <w:rsid w:val="7752E280"/>
    <w:rsid w:val="776EAD26"/>
    <w:rsid w:val="7783F60E"/>
    <w:rsid w:val="77A8FAA4"/>
    <w:rsid w:val="77E25F5E"/>
    <w:rsid w:val="77EC0AAD"/>
    <w:rsid w:val="780E9C20"/>
    <w:rsid w:val="782C0346"/>
    <w:rsid w:val="784C46FC"/>
    <w:rsid w:val="789D7BF1"/>
    <w:rsid w:val="78D690D9"/>
    <w:rsid w:val="78DDD97A"/>
    <w:rsid w:val="79362F13"/>
    <w:rsid w:val="795F6BAF"/>
    <w:rsid w:val="79779A8A"/>
    <w:rsid w:val="79B82A76"/>
    <w:rsid w:val="79BC9C1D"/>
    <w:rsid w:val="7A189408"/>
    <w:rsid w:val="7A1C8E8D"/>
    <w:rsid w:val="7A4877A0"/>
    <w:rsid w:val="7A505B69"/>
    <w:rsid w:val="7A872E51"/>
    <w:rsid w:val="7AAE352A"/>
    <w:rsid w:val="7AEB208A"/>
    <w:rsid w:val="7B19ED9F"/>
    <w:rsid w:val="7B376D63"/>
    <w:rsid w:val="7B42B588"/>
    <w:rsid w:val="7B4BBA88"/>
    <w:rsid w:val="7B57229E"/>
    <w:rsid w:val="7B89E65B"/>
    <w:rsid w:val="7BDABE24"/>
    <w:rsid w:val="7BFBA0CE"/>
    <w:rsid w:val="7C01CB90"/>
    <w:rsid w:val="7CBCC273"/>
    <w:rsid w:val="7D3537BE"/>
    <w:rsid w:val="7D67D314"/>
    <w:rsid w:val="7D72234A"/>
    <w:rsid w:val="7D768E85"/>
    <w:rsid w:val="7D7FEDA6"/>
    <w:rsid w:val="7DAED936"/>
    <w:rsid w:val="7DB045D9"/>
    <w:rsid w:val="7E00EF4C"/>
    <w:rsid w:val="7E5E118A"/>
    <w:rsid w:val="7E910BF6"/>
    <w:rsid w:val="7EB9DBCF"/>
    <w:rsid w:val="7ED38BC8"/>
    <w:rsid w:val="7EE0A574"/>
    <w:rsid w:val="7EE146A6"/>
    <w:rsid w:val="7F199A06"/>
    <w:rsid w:val="7F8CF0DA"/>
    <w:rsid w:val="7FAC21F2"/>
    <w:rsid w:val="7FD71399"/>
    <w:rsid w:val="7FE28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2466"/>
  <w15:chartTrackingRefBased/>
  <w15:docId w15:val="{7C5F2201-A382-4690-AE22-DCEC8B7C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E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81B07"/>
    <w:pPr>
      <w:keepNext/>
      <w:keepLines/>
      <w:spacing w:before="480" w:after="120" w:line="216" w:lineRule="auto"/>
      <w:outlineLvl w:val="0"/>
    </w:pPr>
    <w:rPr>
      <w:rFonts w:ascii="IBM Plex Sans SemiBold" w:eastAsiaTheme="majorEastAsia" w:hAnsi="IBM Plex Sans SemiBold" w:cstheme="majorBidi"/>
      <w:color w:val="E31837"/>
      <w:sz w:val="32"/>
      <w:szCs w:val="32"/>
    </w:rPr>
  </w:style>
  <w:style w:type="paragraph" w:styleId="Heading2">
    <w:name w:val="heading 2"/>
    <w:basedOn w:val="Normal"/>
    <w:next w:val="Normal"/>
    <w:link w:val="Heading2Char"/>
    <w:uiPriority w:val="9"/>
    <w:unhideWhenUsed/>
    <w:qFormat/>
    <w:rsid w:val="00B478FB"/>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5211A7"/>
    <w:pPr>
      <w:keepNext/>
      <w:keepLines/>
      <w:spacing w:before="360" w:after="40" w:line="216" w:lineRule="auto"/>
      <w:outlineLvl w:val="2"/>
    </w:pPr>
    <w:rPr>
      <w:rFonts w:ascii="IBM Plex Sans SemiBold" w:eastAsiaTheme="majorEastAsia" w:hAnsi="IBM Plex Sans SemiBold" w:cs="Times New Roman (Headings CS)"/>
      <w:b/>
      <w:color w:val="E31837"/>
      <w:spacing w:val="15"/>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rPr>
  </w:style>
  <w:style w:type="paragraph" w:styleId="Heading5">
    <w:name w:val="heading 5"/>
    <w:basedOn w:val="Normal"/>
    <w:next w:val="Normal"/>
    <w:link w:val="Heading5Char"/>
    <w:uiPriority w:val="9"/>
    <w:unhideWhenUsed/>
    <w:qFormat/>
    <w:rsid w:val="008D739A"/>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07"/>
    <w:rPr>
      <w:rFonts w:ascii="IBM Plex Sans SemiBold" w:eastAsiaTheme="majorEastAsia" w:hAnsi="IBM Plex Sans SemiBold" w:cstheme="majorBidi"/>
      <w:color w:val="E31837"/>
      <w:sz w:val="32"/>
      <w:szCs w:val="32"/>
    </w:rPr>
  </w:style>
  <w:style w:type="character" w:customStyle="1" w:styleId="Heading2Char">
    <w:name w:val="Heading 2 Char"/>
    <w:basedOn w:val="DefaultParagraphFont"/>
    <w:link w:val="Heading2"/>
    <w:uiPriority w:val="9"/>
    <w:rsid w:val="00B478FB"/>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5211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8D6A8B"/>
    <w:rPr>
      <w:color w:val="E31837"/>
      <w:u w:val="single"/>
    </w:rPr>
  </w:style>
  <w:style w:type="paragraph" w:styleId="ListParagraph">
    <w:name w:val="List Paragraph"/>
    <w:basedOn w:val="Normal"/>
    <w:uiPriority w:val="34"/>
    <w:qFormat/>
    <w:rsid w:val="00D05134"/>
    <w:pPr>
      <w:ind w:left="720"/>
      <w:contextualSpacing/>
    </w:pPr>
  </w:style>
  <w:style w:type="numbering" w:customStyle="1" w:styleId="YorkBulletedList">
    <w:name w:val="York Bulleted List"/>
    <w:uiPriority w:val="99"/>
    <w:rsid w:val="00800E38"/>
    <w:pPr>
      <w:numPr>
        <w:numId w:val="3"/>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rsid w:val="008D739A"/>
    <w:rPr>
      <w:rFonts w:asciiTheme="majorHAnsi" w:eastAsiaTheme="majorEastAsia" w:hAnsiTheme="majorHAnsi" w:cstheme="majorBidi"/>
      <w:color w:val="000000" w:themeColor="text1"/>
    </w:rPr>
  </w:style>
  <w:style w:type="character" w:styleId="Strong">
    <w:name w:val="Strong"/>
    <w:basedOn w:val="DefaultParagraphFont"/>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5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33DF7"/>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cPr>
        <w:shd w:val="clear" w:color="auto" w:fill="E31837"/>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nhideWhenUsed/>
    <w:rsid w:val="00EA528B"/>
    <w:rPr>
      <w:sz w:val="20"/>
      <w:szCs w:val="20"/>
    </w:rPr>
  </w:style>
  <w:style w:type="character" w:customStyle="1" w:styleId="FootnoteTextChar">
    <w:name w:val="Footnote Text Char"/>
    <w:basedOn w:val="DefaultParagraphFont"/>
    <w:link w:val="FootnoteText"/>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unhideWhenUsed/>
    <w:rsid w:val="00EA528B"/>
    <w:rPr>
      <w:color w:val="605E5C"/>
      <w:shd w:val="clear" w:color="auto" w:fill="E1DFDD"/>
    </w:rPr>
  </w:style>
  <w:style w:type="numbering" w:customStyle="1" w:styleId="YorkSolidWhiteList">
    <w:name w:val="York Solid White List"/>
    <w:uiPriority w:val="99"/>
    <w:rsid w:val="00D85263"/>
    <w:pPr>
      <w:numPr>
        <w:numId w:val="4"/>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00E38"/>
    <w:pPr>
      <w:spacing w:before="100" w:beforeAutospacing="1" w:after="100" w:afterAutospacing="1"/>
    </w:pPr>
    <w:rPr>
      <w:lang w:eastAsia="en-CA"/>
    </w:rPr>
  </w:style>
  <w:style w:type="character" w:customStyle="1" w:styleId="UnresolvedMention1">
    <w:name w:val="Unresolved Mention1"/>
    <w:basedOn w:val="DefaultParagraphFont"/>
    <w:uiPriority w:val="99"/>
    <w:semiHidden/>
    <w:unhideWhenUsed/>
    <w:rsid w:val="00800E38"/>
    <w:rPr>
      <w:color w:val="605E5C"/>
      <w:shd w:val="clear" w:color="auto" w:fill="E1DFDD"/>
    </w:rPr>
  </w:style>
  <w:style w:type="character" w:styleId="CommentReference">
    <w:name w:val="annotation reference"/>
    <w:basedOn w:val="DefaultParagraphFont"/>
    <w:uiPriority w:val="99"/>
    <w:semiHidden/>
    <w:unhideWhenUsed/>
    <w:rsid w:val="00800E38"/>
    <w:rPr>
      <w:sz w:val="16"/>
      <w:szCs w:val="16"/>
    </w:rPr>
  </w:style>
  <w:style w:type="paragraph" w:styleId="CommentText">
    <w:name w:val="annotation text"/>
    <w:basedOn w:val="Normal"/>
    <w:link w:val="CommentTextChar"/>
    <w:uiPriority w:val="99"/>
    <w:unhideWhenUsed/>
    <w:rsid w:val="00800E38"/>
    <w:rPr>
      <w:rFonts w:ascii="Palatino Linotype" w:hAnsi="Palatino Linotype"/>
      <w:sz w:val="20"/>
      <w:szCs w:val="20"/>
      <w:lang w:val="en-US"/>
    </w:rPr>
  </w:style>
  <w:style w:type="character" w:customStyle="1" w:styleId="CommentTextChar">
    <w:name w:val="Comment Text Char"/>
    <w:basedOn w:val="DefaultParagraphFont"/>
    <w:link w:val="CommentText"/>
    <w:uiPriority w:val="99"/>
    <w:rsid w:val="00800E38"/>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800E38"/>
    <w:rPr>
      <w:b/>
      <w:bCs/>
    </w:rPr>
  </w:style>
  <w:style w:type="character" w:customStyle="1" w:styleId="CommentSubjectChar">
    <w:name w:val="Comment Subject Char"/>
    <w:basedOn w:val="CommentTextChar"/>
    <w:link w:val="CommentSubject"/>
    <w:uiPriority w:val="99"/>
    <w:semiHidden/>
    <w:rsid w:val="00800E38"/>
    <w:rPr>
      <w:rFonts w:ascii="Palatino Linotype" w:hAnsi="Palatino Linotype"/>
      <w:b/>
      <w:bCs/>
      <w:sz w:val="20"/>
      <w:szCs w:val="20"/>
      <w:lang w:val="en-US"/>
    </w:rPr>
  </w:style>
  <w:style w:type="paragraph" w:styleId="BalloonText">
    <w:name w:val="Balloon Text"/>
    <w:basedOn w:val="Normal"/>
    <w:link w:val="BalloonTextChar"/>
    <w:uiPriority w:val="99"/>
    <w:semiHidden/>
    <w:unhideWhenUsed/>
    <w:rsid w:val="00800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38"/>
    <w:rPr>
      <w:rFonts w:ascii="Segoe UI" w:eastAsia="Times New Roman" w:hAnsi="Segoe UI" w:cs="Segoe UI"/>
      <w:sz w:val="18"/>
      <w:szCs w:val="18"/>
    </w:rPr>
  </w:style>
  <w:style w:type="table" w:customStyle="1" w:styleId="GridTable41">
    <w:name w:val="Grid Table 41"/>
    <w:basedOn w:val="TableNormal"/>
    <w:uiPriority w:val="49"/>
    <w:rsid w:val="00800E38"/>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00E38"/>
    <w:pPr>
      <w:spacing w:after="0" w:line="240" w:lineRule="auto"/>
    </w:pPr>
    <w:rPr>
      <w:rFonts w:ascii="Palatino Linotype" w:hAnsi="Palatino Linotype"/>
      <w:lang w:val="en-US"/>
    </w:rPr>
  </w:style>
  <w:style w:type="character" w:customStyle="1" w:styleId="UnresolvedMention2">
    <w:name w:val="Unresolved Mention2"/>
    <w:basedOn w:val="DefaultParagraphFont"/>
    <w:uiPriority w:val="99"/>
    <w:semiHidden/>
    <w:unhideWhenUsed/>
    <w:rsid w:val="00800E38"/>
    <w:rPr>
      <w:color w:val="605E5C"/>
      <w:shd w:val="clear" w:color="auto" w:fill="E1DFDD"/>
    </w:rPr>
  </w:style>
  <w:style w:type="character" w:customStyle="1" w:styleId="Mention1">
    <w:name w:val="Mention1"/>
    <w:basedOn w:val="DefaultParagraphFont"/>
    <w:uiPriority w:val="99"/>
    <w:unhideWhenUsed/>
    <w:rsid w:val="00800E38"/>
    <w:rPr>
      <w:color w:val="2B579A"/>
      <w:shd w:val="clear" w:color="auto" w:fill="E6E6E6"/>
    </w:rPr>
  </w:style>
  <w:style w:type="character" w:customStyle="1" w:styleId="UnresolvedMention3">
    <w:name w:val="Unresolved Mention3"/>
    <w:basedOn w:val="DefaultParagraphFont"/>
    <w:uiPriority w:val="99"/>
    <w:semiHidden/>
    <w:unhideWhenUsed/>
    <w:rsid w:val="00800E38"/>
    <w:rPr>
      <w:color w:val="605E5C"/>
      <w:shd w:val="clear" w:color="auto" w:fill="E1DFDD"/>
    </w:rPr>
  </w:style>
  <w:style w:type="character" w:customStyle="1" w:styleId="normaltextrun">
    <w:name w:val="normaltextrun"/>
    <w:basedOn w:val="DefaultParagraphFont"/>
    <w:rsid w:val="00800E38"/>
  </w:style>
  <w:style w:type="paragraph" w:customStyle="1" w:styleId="paragraph">
    <w:name w:val="paragraph"/>
    <w:basedOn w:val="Normal"/>
    <w:rsid w:val="00800E38"/>
    <w:pPr>
      <w:spacing w:before="100" w:beforeAutospacing="1" w:after="100" w:afterAutospacing="1"/>
    </w:pPr>
  </w:style>
  <w:style w:type="character" w:customStyle="1" w:styleId="eop">
    <w:name w:val="eop"/>
    <w:basedOn w:val="DefaultParagraphFont"/>
    <w:rsid w:val="00800E38"/>
  </w:style>
  <w:style w:type="character" w:styleId="Mention">
    <w:name w:val="Mention"/>
    <w:basedOn w:val="DefaultParagraphFont"/>
    <w:uiPriority w:val="99"/>
    <w:unhideWhenUsed/>
    <w:rsid w:val="00800E38"/>
    <w:rPr>
      <w:color w:val="2B579A"/>
      <w:shd w:val="clear" w:color="auto" w:fill="E1DFDD"/>
    </w:rPr>
  </w:style>
  <w:style w:type="character" w:customStyle="1" w:styleId="findhit">
    <w:name w:val="findhit"/>
    <w:basedOn w:val="DefaultParagraphFont"/>
    <w:rsid w:val="00CA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206458167">
      <w:bodyDiv w:val="1"/>
      <w:marLeft w:val="0"/>
      <w:marRight w:val="0"/>
      <w:marTop w:val="0"/>
      <w:marBottom w:val="0"/>
      <w:divBdr>
        <w:top w:val="none" w:sz="0" w:space="0" w:color="auto"/>
        <w:left w:val="none" w:sz="0" w:space="0" w:color="auto"/>
        <w:bottom w:val="none" w:sz="0" w:space="0" w:color="auto"/>
        <w:right w:val="none" w:sz="0" w:space="0" w:color="auto"/>
      </w:divBdr>
    </w:div>
    <w:div w:id="323819742">
      <w:bodyDiv w:val="1"/>
      <w:marLeft w:val="0"/>
      <w:marRight w:val="0"/>
      <w:marTop w:val="0"/>
      <w:marBottom w:val="0"/>
      <w:divBdr>
        <w:top w:val="none" w:sz="0" w:space="0" w:color="auto"/>
        <w:left w:val="none" w:sz="0" w:space="0" w:color="auto"/>
        <w:bottom w:val="none" w:sz="0" w:space="0" w:color="auto"/>
        <w:right w:val="none" w:sz="0" w:space="0" w:color="auto"/>
      </w:divBdr>
      <w:divsChild>
        <w:div w:id="2093970587">
          <w:marLeft w:val="0"/>
          <w:marRight w:val="0"/>
          <w:marTop w:val="0"/>
          <w:marBottom w:val="0"/>
          <w:divBdr>
            <w:top w:val="none" w:sz="0" w:space="0" w:color="auto"/>
            <w:left w:val="none" w:sz="0" w:space="0" w:color="auto"/>
            <w:bottom w:val="none" w:sz="0" w:space="0" w:color="auto"/>
            <w:right w:val="none" w:sz="0" w:space="0" w:color="auto"/>
          </w:divBdr>
          <w:divsChild>
            <w:div w:id="1263369391">
              <w:marLeft w:val="0"/>
              <w:marRight w:val="0"/>
              <w:marTop w:val="0"/>
              <w:marBottom w:val="0"/>
              <w:divBdr>
                <w:top w:val="none" w:sz="0" w:space="0" w:color="auto"/>
                <w:left w:val="none" w:sz="0" w:space="0" w:color="auto"/>
                <w:bottom w:val="none" w:sz="0" w:space="0" w:color="auto"/>
                <w:right w:val="none" w:sz="0" w:space="0" w:color="auto"/>
              </w:divBdr>
              <w:divsChild>
                <w:div w:id="426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995112146">
      <w:bodyDiv w:val="1"/>
      <w:marLeft w:val="0"/>
      <w:marRight w:val="0"/>
      <w:marTop w:val="0"/>
      <w:marBottom w:val="0"/>
      <w:divBdr>
        <w:top w:val="none" w:sz="0" w:space="0" w:color="auto"/>
        <w:left w:val="none" w:sz="0" w:space="0" w:color="auto"/>
        <w:bottom w:val="none" w:sz="0" w:space="0" w:color="auto"/>
        <w:right w:val="none" w:sz="0" w:space="0" w:color="auto"/>
      </w:divBdr>
    </w:div>
    <w:div w:id="15492974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6">
          <w:marLeft w:val="0"/>
          <w:marRight w:val="0"/>
          <w:marTop w:val="0"/>
          <w:marBottom w:val="0"/>
          <w:divBdr>
            <w:top w:val="none" w:sz="0" w:space="0" w:color="auto"/>
            <w:left w:val="none" w:sz="0" w:space="0" w:color="auto"/>
            <w:bottom w:val="none" w:sz="0" w:space="0" w:color="auto"/>
            <w:right w:val="none" w:sz="0" w:space="0" w:color="auto"/>
          </w:divBdr>
          <w:divsChild>
            <w:div w:id="1731224163">
              <w:marLeft w:val="0"/>
              <w:marRight w:val="0"/>
              <w:marTop w:val="0"/>
              <w:marBottom w:val="0"/>
              <w:divBdr>
                <w:top w:val="none" w:sz="0" w:space="0" w:color="auto"/>
                <w:left w:val="none" w:sz="0" w:space="0" w:color="auto"/>
                <w:bottom w:val="none" w:sz="0" w:space="0" w:color="auto"/>
                <w:right w:val="none" w:sz="0" w:space="0" w:color="auto"/>
              </w:divBdr>
              <w:divsChild>
                <w:div w:id="9428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992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eedtest.net/" TargetMode="External"/><Relationship Id="rId21" Type="http://schemas.openxmlformats.org/officeDocument/2006/relationships/hyperlink" Target="https://lthelp.yorku.ca/student-guide-to-eclass" TargetMode="External"/><Relationship Id="rId42" Type="http://schemas.openxmlformats.org/officeDocument/2006/relationships/hyperlink" Target="https://oscr.students.yorku.ca/csrr" TargetMode="External"/><Relationship Id="rId47" Type="http://schemas.openxmlformats.org/officeDocument/2006/relationships/hyperlink" Target="https://www.yorku.ca/secretariat/policies/policies/academic-honesty-senate-policy-on/" TargetMode="External"/><Relationship Id="rId63" Type="http://schemas.openxmlformats.org/officeDocument/2006/relationships/hyperlink" Target="https://learningcommons.yorku.ca/" TargetMode="External"/><Relationship Id="rId68" Type="http://schemas.openxmlformats.org/officeDocument/2006/relationships/hyperlink" Target="https://www.yorku.ca/safety/gosafe/" TargetMode="External"/><Relationship Id="rId16" Type="http://schemas.openxmlformats.org/officeDocument/2006/relationships/hyperlink" Target="https://csp.sirc.ca/" TargetMode="External"/><Relationship Id="rId11" Type="http://schemas.openxmlformats.org/officeDocument/2006/relationships/footer" Target="footer1.xml"/><Relationship Id="rId24" Type="http://schemas.openxmlformats.org/officeDocument/2006/relationships/hyperlink" Target="https://www.yorku.ca/laps/eso/student-elearning/getting-started/" TargetMode="External"/><Relationship Id="rId32" Type="http://schemas.openxmlformats.org/officeDocument/2006/relationships/hyperlink" Target="https://www.yorku.ca/laps/writing-centre/" TargetMode="External"/><Relationship Id="rId37" Type="http://schemas.openxmlformats.org/officeDocument/2006/relationships/hyperlink" Target="https://www.tandfonline.com/doi/full/10.1080/24704067.2021.1899767" TargetMode="External"/><Relationship Id="rId40" Type="http://schemas.openxmlformats.org/officeDocument/2006/relationships/hyperlink" Target="https://csp.sirc.ca/" TargetMode="External"/><Relationship Id="rId45" Type="http://schemas.openxmlformats.org/officeDocument/2006/relationships/hyperlink" Target="https://www.yorku.ca/secretariat/policies/policies/academic-conduct-policy-and-procedures/" TargetMode="External"/><Relationship Id="rId53" Type="http://schemas.openxmlformats.org/officeDocument/2006/relationships/hyperlink" Target="https://www.yorku.ca/unit/vpacad/academic-integrity/" TargetMode="External"/><Relationship Id="rId58" Type="http://schemas.openxmlformats.org/officeDocument/2006/relationships/hyperlink" Target="https://www.yorku.ca/laps/snack/" TargetMode="External"/><Relationship Id="rId66" Type="http://schemas.openxmlformats.org/officeDocument/2006/relationships/hyperlink" Target="https://oscr.students.yorku.ca/csrr" TargetMode="External"/><Relationship Id="rId74"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www.yorku.ca/laps/eslolc/" TargetMode="External"/><Relationship Id="rId19" Type="http://schemas.openxmlformats.org/officeDocument/2006/relationships/hyperlink" Target="http://www.teamworkonline.com" TargetMode="External"/><Relationship Id="rId14" Type="http://schemas.openxmlformats.org/officeDocument/2006/relationships/hyperlink" Target="mailto:szipp@yorku.ca" TargetMode="External"/><Relationship Id="rId22" Type="http://schemas.openxmlformats.org/officeDocument/2006/relationships/hyperlink" Target="https://staff.computing.yorku.ca/wp-content/uploads/sites/3/2020/03/Zoom@YorkU-Best-Practicesv2.pdf" TargetMode="External"/><Relationship Id="rId27" Type="http://schemas.openxmlformats.org/officeDocument/2006/relationships/hyperlink" Target="https://www.yorku.ca/uit/student-services/" TargetMode="External"/><Relationship Id="rId30" Type="http://schemas.openxmlformats.org/officeDocument/2006/relationships/hyperlink" Target="https://learningcommons.yorku.ca/i-need-to-cite-and-reference/" TargetMode="External"/><Relationship Id="rId35" Type="http://schemas.openxmlformats.org/officeDocument/2006/relationships/hyperlink" Target="https://registrar.yorku.ca/enrol/dates" TargetMode="External"/><Relationship Id="rId43" Type="http://schemas.openxmlformats.org/officeDocument/2006/relationships/hyperlink" Target="https://secretariat-policies.info.yorku.ca/policies/academic-accommodation-for-students-with-disabilities-guidelines-procedures-and-definitions/" TargetMode="External"/><Relationship Id="rId48" Type="http://schemas.openxmlformats.org/officeDocument/2006/relationships/hyperlink" Target="https://www.yorku.ca/unit/vpacad/academic-integrity/ai-technology-academic-integrity/" TargetMode="External"/><Relationship Id="rId56" Type="http://schemas.openxmlformats.org/officeDocument/2006/relationships/hyperlink" Target="https://counselling.students.yorku.ca/" TargetMode="External"/><Relationship Id="rId64" Type="http://schemas.openxmlformats.org/officeDocument/2006/relationships/hyperlink" Target="https://www.yorku.ca/laps/roadmap-to-student-success/" TargetMode="External"/><Relationship Id="rId69" Type="http://schemas.openxmlformats.org/officeDocument/2006/relationships/hyperlink" Target="https://www.yorku.ca/laps/support/"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cure.students.yorku.ca/pdf/religious-accommodation-agreement-final-examinations.pdf"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portintegrity.ca/" TargetMode="External"/><Relationship Id="rId25" Type="http://schemas.openxmlformats.org/officeDocument/2006/relationships/hyperlink" Target="https://www.yorku.ca/scld/remote-learning/" TargetMode="External"/><Relationship Id="rId33" Type="http://schemas.openxmlformats.org/officeDocument/2006/relationships/hyperlink" Target="https://spark.library.yorku.ca/creating-bibliographies-citing-sources-part-of-academic-culture/" TargetMode="External"/><Relationship Id="rId38" Type="http://schemas.openxmlformats.org/officeDocument/2006/relationships/hyperlink" Target="https://www.tandfonline.com/doi/pdf/10.1080/19406940.2022.2131045" TargetMode="External"/><Relationship Id="rId46" Type="http://schemas.openxmlformats.org/officeDocument/2006/relationships/hyperlink" Target="https://www.yorku.ca/laps/sst/guiding-principles-for-laps/" TargetMode="External"/><Relationship Id="rId59" Type="http://schemas.openxmlformats.org/officeDocument/2006/relationships/hyperlink" Target="https://www.yorku.ca/laps/writing-centre/" TargetMode="External"/><Relationship Id="rId67" Type="http://schemas.openxmlformats.org/officeDocument/2006/relationships/hyperlink" Target="https://www.yorku.ca/laps/colleges/support-services/peer-mentorship/" TargetMode="External"/><Relationship Id="rId20" Type="http://schemas.openxmlformats.org/officeDocument/2006/relationships/hyperlink" Target="https://web.hypothes.is/" TargetMode="External"/><Relationship Id="rId41" Type="http://schemas.openxmlformats.org/officeDocument/2006/relationships/hyperlink" Target="https://sportintegrity.ca/" TargetMode="External"/><Relationship Id="rId54" Type="http://schemas.openxmlformats.org/officeDocument/2006/relationships/hyperlink" Target="https://www.yorku.ca/laps/support/academic-advising/" TargetMode="External"/><Relationship Id="rId62" Type="http://schemas.openxmlformats.org/officeDocument/2006/relationships/hyperlink" Target="https://www.yorku.ca/scld/learning-skills/" TargetMode="External"/><Relationship Id="rId70" Type="http://schemas.openxmlformats.org/officeDocument/2006/relationships/header" Target="header2.xm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rontofficesports.com/newsletters/" TargetMode="External"/><Relationship Id="rId23" Type="http://schemas.openxmlformats.org/officeDocument/2006/relationships/hyperlink" Target="http://staff.computing.yorku.ca/wp-content/uploads/sites/3/2012/02/Zoom@YorkU-User-Reference-Guide.pdf" TargetMode="External"/><Relationship Id="rId28" Type="http://schemas.openxmlformats.org/officeDocument/2006/relationships/hyperlink" Target="mailto:askit@yorku.ca" TargetMode="External"/><Relationship Id="rId36" Type="http://schemas.openxmlformats.org/officeDocument/2006/relationships/hyperlink" Target="https://www.tandfonline.com/doi/abs/10.1080/17430437.2020.1819598" TargetMode="External"/><Relationship Id="rId49" Type="http://schemas.openxmlformats.org/officeDocument/2006/relationships/hyperlink" Target="https://accessibility.students.yorku.ca/" TargetMode="External"/><Relationship Id="rId57" Type="http://schemas.openxmlformats.org/officeDocument/2006/relationships/hyperlink" Target="https://www.yorku.ca/laps/support/pass-program/" TargetMode="External"/><Relationship Id="rId10" Type="http://schemas.openxmlformats.org/officeDocument/2006/relationships/endnotes" Target="endnotes.xml"/><Relationship Id="rId31" Type="http://schemas.openxmlformats.org/officeDocument/2006/relationships/hyperlink" Target="https://www.library.yorku.ca/web/ask-services/" TargetMode="External"/><Relationship Id="rId44" Type="http://schemas.openxmlformats.org/officeDocument/2006/relationships/hyperlink" Target="https://www.yorku.ca/laps/support/" TargetMode="External"/><Relationship Id="rId52" Type="http://schemas.openxmlformats.org/officeDocument/2006/relationships/hyperlink" Target="https://www.yorku.ca/secretariat/policies/policies/code-of-student-rights-and-responsibilities-presidential-regulation/" TargetMode="External"/><Relationship Id="rId60" Type="http://schemas.openxmlformats.org/officeDocument/2006/relationships/hyperlink" Target="https://aboriginal.info.yorku.ca/" TargetMode="External"/><Relationship Id="rId65" Type="http://schemas.openxmlformats.org/officeDocument/2006/relationships/hyperlink" Target="https://oscr.students.yorku.ca/"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tidesport.org/racial-gender-report-card" TargetMode="External"/><Relationship Id="rId39" Type="http://schemas.openxmlformats.org/officeDocument/2006/relationships/hyperlink" Target="https://docs.google.com/document/d/1bl6qUWTCJifiap982M098wEebVo6mXzfmKmhhujiqh0/edit?usp=sharing" TargetMode="External"/><Relationship Id="rId34" Type="http://schemas.openxmlformats.org/officeDocument/2006/relationships/hyperlink" Target="https://calendars.students.yorku.ca/2024-2025/grades-and-grading-schemes" TargetMode="External"/><Relationship Id="rId50" Type="http://schemas.openxmlformats.org/officeDocument/2006/relationships/hyperlink" Target="https://www.yorku.ca/secretariat/policies/policies/academic-accommodation-for-students-religious-observances-policy-guidelines-and-procedures/" TargetMode="External"/><Relationship Id="rId55" Type="http://schemas.openxmlformats.org/officeDocument/2006/relationships/hyperlink" Target="https://accessibility.students.yorku.ca/"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registrar.yorku.ca/exam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596f4-4b12-4a2a-ae4a-6609b205ecad">
      <Terms xmlns="http://schemas.microsoft.com/office/infopath/2007/PartnerControls"/>
    </lcf76f155ced4ddcb4097134ff3c332f>
    <TaxCatchAll xmlns="61180e4b-1baa-4929-a475-0b58bb3441c4" xsi:nil="true"/>
    <CreatedAt xmlns="718596f4-4b12-4a2a-ae4a-6609b205ecad" xsi:nil="true"/>
    <CRMStatus xmlns="718596f4-4b12-4a2a-ae4a-6609b205ec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1" ma:contentTypeDescription="Create a new document." ma:contentTypeScope="" ma:versionID="818d170e08dcecd9c439607d998b293a">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7a97a037a9aa9b6b5afd0aec75c56de0"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718596f4-4b12-4a2a-ae4a-6609b205ecad"/>
    <ds:schemaRef ds:uri="61180e4b-1baa-4929-a475-0b58bb3441c4"/>
  </ds:schemaRefs>
</ds:datastoreItem>
</file>

<file path=customXml/itemProps2.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3.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4.xml><?xml version="1.0" encoding="utf-8"?>
<ds:datastoreItem xmlns:ds="http://schemas.openxmlformats.org/officeDocument/2006/customXml" ds:itemID="{731C0991-42C4-4748-843A-0B2BD6ED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3808</Words>
  <Characters>21712</Characters>
  <Application>Microsoft Office Word</Application>
  <DocSecurity>0</DocSecurity>
  <Lines>180</Lines>
  <Paragraphs>50</Paragraphs>
  <ScaleCrop>false</ScaleCrop>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adtl@yorku.ca</dc:creator>
  <cp:keywords/>
  <dc:description/>
  <cp:lastModifiedBy>Maria Antonietta Tellier</cp:lastModifiedBy>
  <cp:revision>2</cp:revision>
  <cp:lastPrinted>2024-09-10T18:21:00Z</cp:lastPrinted>
  <dcterms:created xsi:type="dcterms:W3CDTF">2026-01-06T19:39:00Z</dcterms:created>
  <dcterms:modified xsi:type="dcterms:W3CDTF">2026-01-06T19:39:00Z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MediaServiceImageTags">
    <vt:lpwstr/>
  </property>
</Properties>
</file>