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201AACB" w14:textId="4C722EB8" w:rsidR="006004EF" w:rsidRPr="006863E2" w:rsidRDefault="006863E2" w:rsidP="00AD183F">
      <w:pPr>
        <w:pStyle w:val="Heading1"/>
        <w:spacing w:before="0" w:after="0" w:line="240" w:lineRule="auto"/>
        <w:jc w:val="center"/>
        <w:rPr>
          <w:rFonts w:asciiTheme="majorHAnsi" w:hAnsiTheme="majorHAnsi"/>
          <w:color w:val="000000" w:themeColor="text1"/>
          <w:sz w:val="56"/>
          <w:szCs w:val="56"/>
        </w:rPr>
      </w:pPr>
      <w:r>
        <w:rPr>
          <w:rFonts w:asciiTheme="majorHAnsi" w:hAnsiTheme="majorHAnsi"/>
          <w:color w:val="000000" w:themeColor="text1"/>
          <w:sz w:val="56"/>
          <w:szCs w:val="56"/>
        </w:rPr>
        <w:t>Introduction to Logic</w:t>
      </w:r>
      <w:r w:rsidR="00FF482E">
        <w:rPr>
          <w:rFonts w:asciiTheme="majorHAnsi" w:hAnsiTheme="majorHAnsi"/>
          <w:color w:val="000000" w:themeColor="text1"/>
          <w:sz w:val="56"/>
          <w:szCs w:val="56"/>
        </w:rPr>
        <w:t xml:space="preserve"> (Blended)</w:t>
      </w:r>
    </w:p>
    <w:p w14:paraId="33D37633" w14:textId="4C512BA1" w:rsidR="006863E2" w:rsidRDefault="006863E2" w:rsidP="004B7850">
      <w:pPr>
        <w:spacing w:after="60"/>
        <w:jc w:val="center"/>
        <w:rPr>
          <w:rStyle w:val="Strong"/>
        </w:rPr>
      </w:pPr>
      <w:r>
        <w:rPr>
          <w:rStyle w:val="Strong"/>
        </w:rPr>
        <w:t>AP/Phil 2100 3.0 A</w:t>
      </w:r>
    </w:p>
    <w:p w14:paraId="4C032C36" w14:textId="1A2C5803" w:rsidR="00EE7591" w:rsidRPr="00ED01E5" w:rsidRDefault="006863E2" w:rsidP="004B7850">
      <w:pPr>
        <w:spacing w:after="60"/>
        <w:jc w:val="center"/>
        <w:rPr>
          <w:rStyle w:val="Strong"/>
        </w:rPr>
      </w:pPr>
      <w:r>
        <w:rPr>
          <w:rStyle w:val="Strong"/>
        </w:rPr>
        <w:t>Fall</w:t>
      </w:r>
      <w:r w:rsidR="00EE7591" w:rsidRPr="00ED01E5">
        <w:rPr>
          <w:rStyle w:val="Strong"/>
        </w:rPr>
        <w:t>/</w:t>
      </w:r>
      <w:r>
        <w:rPr>
          <w:rStyle w:val="Strong"/>
        </w:rPr>
        <w:t>2026-27</w:t>
      </w:r>
    </w:p>
    <w:p w14:paraId="479D711E" w14:textId="718CF765" w:rsidR="00EA460C" w:rsidRDefault="006731AE" w:rsidP="00643B02">
      <w:pPr>
        <w:pStyle w:val="Heading2"/>
        <w:sectPr w:rsidR="00EA460C" w:rsidSect="00477DCD">
          <w:footerReference w:type="default" r:id="rId11"/>
          <w:footerReference w:type="first" r:id="rId12"/>
          <w:type w:val="continuous"/>
          <w:pgSz w:w="12240" w:h="15840" w:code="1"/>
          <w:pgMar w:top="1440" w:right="1440" w:bottom="1440" w:left="1440" w:header="709" w:footer="709" w:gutter="0"/>
          <w:cols w:space="720"/>
          <w:titlePg/>
          <w:docGrid w:linePitch="360"/>
        </w:sectPr>
      </w:pPr>
      <w:r>
        <w:t>Course Information</w:t>
      </w:r>
    </w:p>
    <w:p w14:paraId="2B493D0A" w14:textId="5ADE7D6A" w:rsidR="00E22DD3" w:rsidRDefault="00E22DD3" w:rsidP="008218A0">
      <w:pPr>
        <w:spacing w:after="0" w:line="240" w:lineRule="auto"/>
      </w:pPr>
      <w:r>
        <w:t>Course Instructor:</w:t>
      </w:r>
      <w:r w:rsidR="006863E2">
        <w:t xml:space="preserve"> Prof. Judy Pelham</w:t>
      </w:r>
    </w:p>
    <w:p w14:paraId="33B78518" w14:textId="0566FB97" w:rsidR="00E22DD3" w:rsidRDefault="00E22DD3" w:rsidP="008218A0">
      <w:pPr>
        <w:spacing w:after="0" w:line="240" w:lineRule="auto"/>
      </w:pPr>
      <w:r>
        <w:t>E-mail:</w:t>
      </w:r>
      <w:r w:rsidR="006863E2">
        <w:t xml:space="preserve"> pelham@yorku.ca</w:t>
      </w:r>
    </w:p>
    <w:p w14:paraId="0C1C83E6" w14:textId="56AF6196" w:rsidR="00FF482E" w:rsidRDefault="00E22DD3" w:rsidP="008218A0">
      <w:pPr>
        <w:spacing w:after="0" w:line="240" w:lineRule="auto"/>
      </w:pPr>
      <w:r>
        <w:t>Office Hours &amp; Location:</w:t>
      </w:r>
      <w:r w:rsidR="00FF482E">
        <w:t xml:space="preserve"> </w:t>
      </w:r>
      <w:r w:rsidR="00621176">
        <w:t>Zoom by appt</w:t>
      </w:r>
    </w:p>
    <w:p w14:paraId="7A41F465" w14:textId="7D7157CF" w:rsidR="00E22DD3" w:rsidRDefault="005A7252" w:rsidP="008218A0">
      <w:pPr>
        <w:spacing w:after="0" w:line="240" w:lineRule="auto"/>
      </w:pPr>
      <w:r>
        <w:t>Tuto</w:t>
      </w:r>
      <w:r w:rsidR="00DC2D3D">
        <w:t xml:space="preserve"> </w:t>
      </w:r>
      <w:r>
        <w:t>rial</w:t>
      </w:r>
      <w:r w:rsidR="00E22DD3">
        <w:t xml:space="preserve"> Time</w:t>
      </w:r>
      <w:r>
        <w:t>s</w:t>
      </w:r>
      <w:r w:rsidR="00E22DD3">
        <w:t xml:space="preserve"> &amp; Days:</w:t>
      </w:r>
      <w:r>
        <w:t xml:space="preserve"> Wed 2:30 or 3:30</w:t>
      </w:r>
      <w:r w:rsidR="00BD2AAA">
        <w:t>pm</w:t>
      </w:r>
      <w:r w:rsidR="00DC2D3D">
        <w:t>.</w:t>
      </w:r>
    </w:p>
    <w:p w14:paraId="7E095BFE" w14:textId="69021FC9" w:rsidR="00F43D93" w:rsidRDefault="00E22DD3" w:rsidP="00087AF8">
      <w:pPr>
        <w:spacing w:after="0" w:line="240" w:lineRule="auto"/>
        <w:sectPr w:rsidR="00F43D93" w:rsidSect="00FF482E">
          <w:type w:val="continuous"/>
          <w:pgSz w:w="12240" w:h="15840" w:code="1"/>
          <w:pgMar w:top="1440" w:right="1440" w:bottom="1440" w:left="1440" w:header="709" w:footer="709" w:gutter="0"/>
          <w:cols w:num="2" w:space="1134" w:equalWidth="0">
            <w:col w:w="3968" w:space="1134"/>
            <w:col w:w="4258"/>
          </w:cols>
          <w:titlePg/>
          <w:docGrid w:linePitch="360"/>
        </w:sectPr>
      </w:pPr>
      <w:r>
        <w:t xml:space="preserve">Course </w:t>
      </w:r>
      <w:proofErr w:type="spellStart"/>
      <w:r>
        <w:t>eClass</w:t>
      </w:r>
      <w:proofErr w:type="spellEnd"/>
      <w:r>
        <w:t xml:space="preserve"> site:</w:t>
      </w:r>
      <w:r w:rsidR="005A7252">
        <w:t xml:space="preserve"> </w:t>
      </w:r>
      <w:r w:rsidR="00B4533C">
        <w:t>tba</w:t>
      </w:r>
    </w:p>
    <w:p w14:paraId="46B70F8A" w14:textId="64EAA681" w:rsidR="0022026E" w:rsidRDefault="0022026E" w:rsidP="0022026E">
      <w:pPr>
        <w:spacing w:before="360" w:after="60"/>
        <w:rPr>
          <w:rStyle w:val="Strong"/>
        </w:rPr>
      </w:pPr>
      <w:r w:rsidRPr="0022026E">
        <w:rPr>
          <w:rFonts w:ascii="IBM Plex Sans SemiBold" w:hAnsi="IBM Plex Sans SemiBold"/>
          <w:bCs/>
          <w:lang w:val="en-GB"/>
        </w:rPr>
        <w:t xml:space="preserve">This course </w:t>
      </w:r>
      <w:r>
        <w:rPr>
          <w:rFonts w:ascii="IBM Plex Sans SemiBold" w:hAnsi="IBM Plex Sans SemiBold"/>
          <w:bCs/>
        </w:rPr>
        <w:t xml:space="preserve">is blended between online and in-person.  </w:t>
      </w:r>
      <w:r w:rsidR="00621176">
        <w:rPr>
          <w:rFonts w:ascii="IBM Plex Sans SemiBold" w:hAnsi="IBM Plex Sans SemiBold"/>
          <w:bCs/>
        </w:rPr>
        <w:t>*</w:t>
      </w:r>
      <w:r>
        <w:rPr>
          <w:rFonts w:ascii="IBM Plex Sans SemiBold" w:hAnsi="IBM Plex Sans SemiBold"/>
          <w:bCs/>
        </w:rPr>
        <w:t xml:space="preserve">It is not fully </w:t>
      </w:r>
      <w:proofErr w:type="gramStart"/>
      <w:r>
        <w:rPr>
          <w:rFonts w:ascii="IBM Plex Sans SemiBold" w:hAnsi="IBM Plex Sans SemiBold"/>
          <w:bCs/>
        </w:rPr>
        <w:t>online</w:t>
      </w:r>
      <w:r w:rsidR="00621176">
        <w:rPr>
          <w:rFonts w:ascii="IBM Plex Sans SemiBold" w:hAnsi="IBM Plex Sans SemiBold"/>
          <w:bCs/>
        </w:rPr>
        <w:t>.*</w:t>
      </w:r>
      <w:proofErr w:type="gramEnd"/>
      <w:r>
        <w:rPr>
          <w:rFonts w:ascii="IBM Plex Sans SemiBold" w:hAnsi="IBM Plex Sans SemiBold"/>
          <w:bCs/>
        </w:rPr>
        <w:t xml:space="preserve"> There are tutorials in person, and tests in person</w:t>
      </w:r>
      <w:r w:rsidR="005A7252">
        <w:rPr>
          <w:rFonts w:ascii="IBM Plex Sans SemiBold" w:hAnsi="IBM Plex Sans SemiBold"/>
          <w:bCs/>
        </w:rPr>
        <w:t>.</w:t>
      </w:r>
    </w:p>
    <w:p w14:paraId="4EAA25B5" w14:textId="5D70AD59" w:rsidR="0022026E" w:rsidRPr="0022026E" w:rsidRDefault="00E22DD3" w:rsidP="0022026E">
      <w:pPr>
        <w:spacing w:before="360" w:after="60"/>
        <w:rPr>
          <w:rFonts w:ascii="IBM Plex Sans SemiBold" w:hAnsi="IBM Plex Sans SemiBold"/>
          <w:bCs/>
        </w:rPr>
      </w:pPr>
      <w:r w:rsidRPr="00DF36BA">
        <w:rPr>
          <w:rStyle w:val="Strong"/>
        </w:rPr>
        <w:t>Tutorials, and TA Contact Information</w:t>
      </w:r>
    </w:p>
    <w:tbl>
      <w:tblPr>
        <w:tblStyle w:val="TableGrid"/>
        <w:tblW w:w="0" w:type="auto"/>
        <w:tblLook w:val="04A0" w:firstRow="1" w:lastRow="0" w:firstColumn="1" w:lastColumn="0" w:noHBand="0" w:noVBand="1"/>
      </w:tblPr>
      <w:tblGrid>
        <w:gridCol w:w="1191"/>
        <w:gridCol w:w="1250"/>
        <w:gridCol w:w="1625"/>
        <w:gridCol w:w="2015"/>
        <w:gridCol w:w="3269"/>
      </w:tblGrid>
      <w:tr w:rsidR="0022026E" w14:paraId="6FACCF77" w14:textId="77777777" w:rsidTr="00B70B39">
        <w:tc>
          <w:tcPr>
            <w:tcW w:w="1271" w:type="dxa"/>
          </w:tcPr>
          <w:p w14:paraId="70756798" w14:textId="77777777" w:rsidR="0022026E" w:rsidRDefault="0022026E" w:rsidP="00B70B39">
            <w:r>
              <w:t>Tutorial #</w:t>
            </w:r>
          </w:p>
        </w:tc>
        <w:tc>
          <w:tcPr>
            <w:tcW w:w="1418" w:type="dxa"/>
          </w:tcPr>
          <w:p w14:paraId="63142010" w14:textId="77777777" w:rsidR="0022026E" w:rsidRDefault="0022026E" w:rsidP="00B70B39">
            <w:r>
              <w:t>Day, Time</w:t>
            </w:r>
          </w:p>
        </w:tc>
        <w:tc>
          <w:tcPr>
            <w:tcW w:w="1842" w:type="dxa"/>
          </w:tcPr>
          <w:p w14:paraId="161EEA98" w14:textId="77777777" w:rsidR="0022026E" w:rsidRDefault="0022026E" w:rsidP="00B70B39">
            <w:r>
              <w:t>Room Location</w:t>
            </w:r>
          </w:p>
        </w:tc>
        <w:tc>
          <w:tcPr>
            <w:tcW w:w="2410" w:type="dxa"/>
          </w:tcPr>
          <w:p w14:paraId="3B1A8875" w14:textId="77777777" w:rsidR="0022026E" w:rsidRDefault="0022026E" w:rsidP="00B70B39">
            <w:r>
              <w:t xml:space="preserve">Tutorial Leader </w:t>
            </w:r>
          </w:p>
        </w:tc>
        <w:tc>
          <w:tcPr>
            <w:tcW w:w="4111" w:type="dxa"/>
          </w:tcPr>
          <w:p w14:paraId="03F1D609" w14:textId="77777777" w:rsidR="0022026E" w:rsidRDefault="0022026E" w:rsidP="00B70B39">
            <w:r>
              <w:t>Tutorial Leader’s Email</w:t>
            </w:r>
          </w:p>
        </w:tc>
      </w:tr>
      <w:tr w:rsidR="0022026E" w14:paraId="52652600" w14:textId="77777777" w:rsidTr="00B70B39">
        <w:tc>
          <w:tcPr>
            <w:tcW w:w="1271" w:type="dxa"/>
          </w:tcPr>
          <w:p w14:paraId="539FEAE9" w14:textId="77777777" w:rsidR="0022026E" w:rsidRDefault="0022026E" w:rsidP="00B70B39">
            <w:r>
              <w:t>1</w:t>
            </w:r>
          </w:p>
        </w:tc>
        <w:tc>
          <w:tcPr>
            <w:tcW w:w="1418" w:type="dxa"/>
          </w:tcPr>
          <w:p w14:paraId="3903CF07" w14:textId="77777777" w:rsidR="0022026E" w:rsidRDefault="0022026E" w:rsidP="00B70B39">
            <w:r>
              <w:t>W, 14:30</w:t>
            </w:r>
          </w:p>
        </w:tc>
        <w:tc>
          <w:tcPr>
            <w:tcW w:w="1842" w:type="dxa"/>
          </w:tcPr>
          <w:p w14:paraId="622A05F9" w14:textId="1A7EFFEA" w:rsidR="0022026E" w:rsidRDefault="005A7252" w:rsidP="00B70B39">
            <w:r>
              <w:t>tba</w:t>
            </w:r>
          </w:p>
        </w:tc>
        <w:tc>
          <w:tcPr>
            <w:tcW w:w="2410" w:type="dxa"/>
          </w:tcPr>
          <w:p w14:paraId="013417C6" w14:textId="6C2FAC0D" w:rsidR="0022026E" w:rsidRDefault="005A7252" w:rsidP="00B70B39">
            <w:r>
              <w:t>tba</w:t>
            </w:r>
          </w:p>
        </w:tc>
        <w:tc>
          <w:tcPr>
            <w:tcW w:w="4111" w:type="dxa"/>
            <w:vMerge w:val="restart"/>
          </w:tcPr>
          <w:p w14:paraId="4680B323" w14:textId="2713A5DB" w:rsidR="0022026E" w:rsidRDefault="005A7252" w:rsidP="00B70B39">
            <w:r>
              <w:t>tba</w:t>
            </w:r>
          </w:p>
        </w:tc>
      </w:tr>
      <w:tr w:rsidR="0022026E" w14:paraId="0C330716" w14:textId="77777777" w:rsidTr="00B70B39">
        <w:tc>
          <w:tcPr>
            <w:tcW w:w="1271" w:type="dxa"/>
          </w:tcPr>
          <w:p w14:paraId="0D6F9C9A" w14:textId="77777777" w:rsidR="0022026E" w:rsidRDefault="0022026E" w:rsidP="00B70B39">
            <w:r>
              <w:t>2</w:t>
            </w:r>
          </w:p>
        </w:tc>
        <w:tc>
          <w:tcPr>
            <w:tcW w:w="1418" w:type="dxa"/>
          </w:tcPr>
          <w:p w14:paraId="0DD7882E" w14:textId="77777777" w:rsidR="0022026E" w:rsidRDefault="0022026E" w:rsidP="00B70B39">
            <w:r>
              <w:t>W, 15:30</w:t>
            </w:r>
          </w:p>
        </w:tc>
        <w:tc>
          <w:tcPr>
            <w:tcW w:w="1842" w:type="dxa"/>
          </w:tcPr>
          <w:p w14:paraId="20900416" w14:textId="149ACB7F" w:rsidR="0022026E" w:rsidRDefault="005A7252" w:rsidP="00B70B39">
            <w:r>
              <w:t>tba</w:t>
            </w:r>
          </w:p>
        </w:tc>
        <w:tc>
          <w:tcPr>
            <w:tcW w:w="2410" w:type="dxa"/>
          </w:tcPr>
          <w:p w14:paraId="4FF97C62" w14:textId="01751C28" w:rsidR="0022026E" w:rsidRDefault="005A7252" w:rsidP="00B70B39">
            <w:r>
              <w:t>tba</w:t>
            </w:r>
          </w:p>
        </w:tc>
        <w:tc>
          <w:tcPr>
            <w:tcW w:w="4111" w:type="dxa"/>
            <w:vMerge/>
          </w:tcPr>
          <w:p w14:paraId="3125A4E1" w14:textId="77777777" w:rsidR="0022026E" w:rsidRDefault="0022026E" w:rsidP="00B70B39"/>
        </w:tc>
      </w:tr>
      <w:tr w:rsidR="0022026E" w14:paraId="334074E9" w14:textId="77777777" w:rsidTr="00B70B39">
        <w:tc>
          <w:tcPr>
            <w:tcW w:w="1271" w:type="dxa"/>
          </w:tcPr>
          <w:p w14:paraId="1CA38513" w14:textId="77777777" w:rsidR="0022026E" w:rsidRDefault="0022026E" w:rsidP="00B70B39">
            <w:r>
              <w:t>3</w:t>
            </w:r>
          </w:p>
        </w:tc>
        <w:tc>
          <w:tcPr>
            <w:tcW w:w="1418" w:type="dxa"/>
          </w:tcPr>
          <w:p w14:paraId="4834F894" w14:textId="77777777" w:rsidR="0022026E" w:rsidRDefault="0022026E" w:rsidP="00B70B39">
            <w:r>
              <w:t>W, 14:30</w:t>
            </w:r>
          </w:p>
        </w:tc>
        <w:tc>
          <w:tcPr>
            <w:tcW w:w="1842" w:type="dxa"/>
          </w:tcPr>
          <w:p w14:paraId="333114F7" w14:textId="798D9562" w:rsidR="0022026E" w:rsidRDefault="005A7252" w:rsidP="00B70B39">
            <w:r>
              <w:t>tba</w:t>
            </w:r>
          </w:p>
        </w:tc>
        <w:tc>
          <w:tcPr>
            <w:tcW w:w="2410" w:type="dxa"/>
          </w:tcPr>
          <w:p w14:paraId="7CFE2157" w14:textId="676813FD" w:rsidR="0022026E" w:rsidRDefault="005A7252" w:rsidP="00B70B39">
            <w:r>
              <w:t>tba</w:t>
            </w:r>
          </w:p>
        </w:tc>
        <w:tc>
          <w:tcPr>
            <w:tcW w:w="4111" w:type="dxa"/>
            <w:vMerge w:val="restart"/>
          </w:tcPr>
          <w:p w14:paraId="3C521019" w14:textId="2584FF66" w:rsidR="0022026E" w:rsidRDefault="005A7252" w:rsidP="00B70B39">
            <w:r>
              <w:t>tba</w:t>
            </w:r>
          </w:p>
        </w:tc>
      </w:tr>
      <w:tr w:rsidR="0022026E" w14:paraId="01F12002" w14:textId="77777777" w:rsidTr="00B70B39">
        <w:tc>
          <w:tcPr>
            <w:tcW w:w="1271" w:type="dxa"/>
          </w:tcPr>
          <w:p w14:paraId="4AD1E2B7" w14:textId="77777777" w:rsidR="0022026E" w:rsidRDefault="0022026E" w:rsidP="00B70B39">
            <w:r>
              <w:t>4</w:t>
            </w:r>
          </w:p>
        </w:tc>
        <w:tc>
          <w:tcPr>
            <w:tcW w:w="1418" w:type="dxa"/>
          </w:tcPr>
          <w:p w14:paraId="70F358AD" w14:textId="77777777" w:rsidR="0022026E" w:rsidRDefault="0022026E" w:rsidP="00B70B39">
            <w:r>
              <w:t>W, 15:30</w:t>
            </w:r>
          </w:p>
        </w:tc>
        <w:tc>
          <w:tcPr>
            <w:tcW w:w="1842" w:type="dxa"/>
          </w:tcPr>
          <w:p w14:paraId="429DC8A7" w14:textId="3A363653" w:rsidR="0022026E" w:rsidRDefault="005A7252" w:rsidP="00B70B39">
            <w:r>
              <w:t>tba</w:t>
            </w:r>
          </w:p>
        </w:tc>
        <w:tc>
          <w:tcPr>
            <w:tcW w:w="2410" w:type="dxa"/>
          </w:tcPr>
          <w:p w14:paraId="3A278669" w14:textId="0B857CC7" w:rsidR="0022026E" w:rsidRDefault="005A7252" w:rsidP="00B70B39">
            <w:r>
              <w:t>tba</w:t>
            </w:r>
          </w:p>
        </w:tc>
        <w:tc>
          <w:tcPr>
            <w:tcW w:w="4111" w:type="dxa"/>
            <w:vMerge/>
          </w:tcPr>
          <w:p w14:paraId="195C3886" w14:textId="77777777" w:rsidR="0022026E" w:rsidRDefault="0022026E" w:rsidP="00B70B39"/>
        </w:tc>
      </w:tr>
    </w:tbl>
    <w:p w14:paraId="7FF3007B" w14:textId="1475E1B8" w:rsidR="00FC74DD" w:rsidRDefault="00FC74DD" w:rsidP="00643B02">
      <w:pPr>
        <w:pStyle w:val="Heading2"/>
      </w:pPr>
      <w:r>
        <w:t>Land Acknowledgment</w:t>
      </w:r>
    </w:p>
    <w:p w14:paraId="781AD032" w14:textId="317511E8" w:rsidR="00F467DB" w:rsidRDefault="00F467DB" w:rsidP="00F467DB">
      <w:r>
        <w:t>First Nations peoples have lived on this part of Turtle Island for millennia, stewarding the land, the water and all that contributes to life in this region. Today, the culture and presence of First Nations, Inuit and Métis peoples enrich the lands and people of this territory.</w:t>
      </w:r>
    </w:p>
    <w:p w14:paraId="445F8396" w14:textId="3C07885E" w:rsidR="00F467DB" w:rsidRDefault="00F467DB" w:rsidP="00F467DB">
      <w:r>
        <w:t xml:space="preserve">More than two centuries ago, the Mississauga people welcomed settlers to this territory, providing sustenance and engaging in trade and commerce. Between 1781 and 1820, eight treaties were signed between the Crown and the </w:t>
      </w:r>
      <w:proofErr w:type="spellStart"/>
      <w:r>
        <w:t>Mississaugas</w:t>
      </w:r>
      <w:proofErr w:type="spellEnd"/>
      <w:r>
        <w:t xml:space="preserve"> of the Credit First Nation, who opened their territory to settlement. Today, York University’s Keele Campus is located on Toronto Purchase Treaty, No. 13 lands and is situated on the traditional territory of the Huron-Wendat and Haudenosaunee.</w:t>
      </w:r>
    </w:p>
    <w:p w14:paraId="022189C9" w14:textId="09611575" w:rsidR="004348EB" w:rsidRDefault="00F467DB" w:rsidP="004348EB">
      <w:r>
        <w:t xml:space="preserve">Treaty history is foundational, and it is our collective responsibility to honour the land, as we honour and respect those who have gone before us, those who are here and those who have yet to come. We are grateful for the opportunity to be learning, working and thriving on this </w:t>
      </w:r>
      <w:r>
        <w:lastRenderedPageBreak/>
        <w:t>land, and we commit to learn the truth and be active in the process of reconciliation.</w:t>
      </w:r>
      <w:r w:rsidR="007C1965">
        <w:t xml:space="preserve"> </w:t>
      </w:r>
      <w:r w:rsidR="00D96629">
        <w:t>(</w:t>
      </w:r>
      <w:hyperlink r:id="rId13" w:history="1">
        <w:r w:rsidR="007004B6" w:rsidRPr="007004B6">
          <w:rPr>
            <w:rStyle w:val="Hyperlink"/>
          </w:rPr>
          <w:t>York University’s Keele Campus</w:t>
        </w:r>
        <w:r w:rsidR="00D96629" w:rsidRPr="007004B6">
          <w:rPr>
            <w:rStyle w:val="Hyperlink"/>
          </w:rPr>
          <w:t xml:space="preserve"> </w:t>
        </w:r>
        <w:r w:rsidR="007004B6" w:rsidRPr="007004B6">
          <w:rPr>
            <w:rStyle w:val="Hyperlink"/>
          </w:rPr>
          <w:t>Land Acknowledgment</w:t>
        </w:r>
      </w:hyperlink>
      <w:r w:rsidR="007004B6">
        <w:t>)</w:t>
      </w:r>
    </w:p>
    <w:p w14:paraId="7F19B40B" w14:textId="23F2E76A" w:rsidR="00046A8D" w:rsidRDefault="00046A8D" w:rsidP="00643B02">
      <w:pPr>
        <w:pStyle w:val="Heading2"/>
      </w:pPr>
      <w:r>
        <w:t>Course Overview</w:t>
      </w:r>
    </w:p>
    <w:p w14:paraId="1F5E96E3" w14:textId="017D89A5" w:rsidR="00046A8D" w:rsidRDefault="00046A8D" w:rsidP="00643B02">
      <w:pPr>
        <w:pStyle w:val="Heading3"/>
      </w:pPr>
      <w:r>
        <w:t>Course Description</w:t>
      </w:r>
    </w:p>
    <w:p w14:paraId="7E6032E7" w14:textId="7FD8A8FD" w:rsidR="00621176" w:rsidRPr="00366FE3" w:rsidRDefault="00621176" w:rsidP="00621176">
      <w:pPr>
        <w:rPr>
          <w:color w:val="000000"/>
        </w:rPr>
      </w:pPr>
      <w:r w:rsidRPr="00366FE3">
        <w:rPr>
          <w:color w:val="000000"/>
        </w:rPr>
        <w:t xml:space="preserve">Logic is the study of argument and proof, and it is basic to philosophy as well as many other disciplines.  This course attempts to teach three important concepts </w:t>
      </w:r>
      <w:r>
        <w:rPr>
          <w:color w:val="000000"/>
        </w:rPr>
        <w:t>concerning arguments</w:t>
      </w:r>
      <w:r w:rsidRPr="00366FE3">
        <w:rPr>
          <w:color w:val="000000"/>
        </w:rPr>
        <w:t>: validity, equivalence</w:t>
      </w:r>
      <w:r>
        <w:rPr>
          <w:color w:val="000000"/>
        </w:rPr>
        <w:t xml:space="preserve"> and</w:t>
      </w:r>
      <w:r w:rsidRPr="00366FE3">
        <w:rPr>
          <w:color w:val="000000"/>
        </w:rPr>
        <w:t xml:space="preserve"> consistency. </w:t>
      </w:r>
      <w:r>
        <w:rPr>
          <w:color w:val="000000"/>
        </w:rPr>
        <w:t xml:space="preserve">These concepts are fundamental to philosophy and are used in all areas of study. </w:t>
      </w:r>
      <w:r w:rsidRPr="00366FE3">
        <w:rPr>
          <w:color w:val="000000"/>
        </w:rPr>
        <w:t xml:space="preserve">Here is an example of a deductively valid argument: </w:t>
      </w:r>
    </w:p>
    <w:p w14:paraId="4B0F2C2E" w14:textId="23B565AF" w:rsidR="00621176" w:rsidRPr="00366FE3" w:rsidRDefault="00621176" w:rsidP="00621176">
      <w:pPr>
        <w:rPr>
          <w:color w:val="000000"/>
        </w:rPr>
      </w:pPr>
      <w:r w:rsidRPr="00366FE3">
        <w:rPr>
          <w:color w:val="000000"/>
        </w:rPr>
        <w:t>Either the Liberals will win, or the Communist Party of Canada will win. The Liberals will not win. Therefore, the Communist Part of Canada will win.</w:t>
      </w:r>
    </w:p>
    <w:p w14:paraId="450757BD" w14:textId="0925076B" w:rsidR="00621176" w:rsidRPr="00621176" w:rsidRDefault="00621176" w:rsidP="000615BA">
      <w:pPr>
        <w:rPr>
          <w:color w:val="000000"/>
        </w:rPr>
      </w:pPr>
      <w:r w:rsidRPr="00366FE3">
        <w:rPr>
          <w:color w:val="000000"/>
        </w:rPr>
        <w:t xml:space="preserve">This </w:t>
      </w:r>
      <w:r>
        <w:rPr>
          <w:color w:val="000000"/>
        </w:rPr>
        <w:t xml:space="preserve">simple </w:t>
      </w:r>
      <w:r w:rsidRPr="00366FE3">
        <w:rPr>
          <w:color w:val="000000"/>
        </w:rPr>
        <w:t xml:space="preserve">argument is valid because of its </w:t>
      </w:r>
      <w:r w:rsidRPr="00366FE3">
        <w:rPr>
          <w:b/>
          <w:bCs/>
          <w:color w:val="000000"/>
        </w:rPr>
        <w:t>structure</w:t>
      </w:r>
      <w:r w:rsidRPr="00366FE3">
        <w:rPr>
          <w:color w:val="000000"/>
        </w:rPr>
        <w:t>, not because of the</w:t>
      </w:r>
      <w:r w:rsidRPr="00774145">
        <w:rPr>
          <w:b/>
          <w:bCs/>
          <w:color w:val="000000"/>
        </w:rPr>
        <w:t xml:space="preserve"> truth</w:t>
      </w:r>
      <w:r w:rsidRPr="00366FE3">
        <w:rPr>
          <w:color w:val="000000"/>
        </w:rPr>
        <w:t xml:space="preserve"> of its premises or its conclusion.  The course will teach you to distinguish </w:t>
      </w:r>
      <w:r>
        <w:rPr>
          <w:color w:val="000000"/>
        </w:rPr>
        <w:t xml:space="preserve">the </w:t>
      </w:r>
      <w:r w:rsidRPr="00366FE3">
        <w:rPr>
          <w:color w:val="000000"/>
        </w:rPr>
        <w:t xml:space="preserve">validity of an argument from the truth of its conclusion. </w:t>
      </w:r>
      <w:r>
        <w:rPr>
          <w:color w:val="000000"/>
        </w:rPr>
        <w:t xml:space="preserve">It will also teach you to identify many valid arguments, as well as how to show invalidity. </w:t>
      </w:r>
      <w:r w:rsidRPr="00366FE3">
        <w:rPr>
          <w:color w:val="000000"/>
        </w:rPr>
        <w:t xml:space="preserve"> In this and other ways </w:t>
      </w:r>
      <w:r>
        <w:rPr>
          <w:color w:val="000000"/>
        </w:rPr>
        <w:t>our</w:t>
      </w:r>
      <w:r w:rsidRPr="00366FE3">
        <w:rPr>
          <w:color w:val="000000"/>
        </w:rPr>
        <w:t xml:space="preserve"> goal to make you a better </w:t>
      </w:r>
      <w:r>
        <w:rPr>
          <w:color w:val="000000"/>
        </w:rPr>
        <w:t xml:space="preserve">thinker, </w:t>
      </w:r>
      <w:r w:rsidRPr="00366FE3">
        <w:rPr>
          <w:color w:val="000000"/>
        </w:rPr>
        <w:t>reader</w:t>
      </w:r>
      <w:r>
        <w:rPr>
          <w:color w:val="000000"/>
        </w:rPr>
        <w:t>, and writer</w:t>
      </w:r>
      <w:r w:rsidRPr="00366FE3">
        <w:rPr>
          <w:color w:val="000000"/>
        </w:rPr>
        <w:t xml:space="preserve">. </w:t>
      </w:r>
    </w:p>
    <w:p w14:paraId="5ACFFD2C" w14:textId="5F08BBC9" w:rsidR="00852D78" w:rsidRPr="00762526" w:rsidRDefault="00762526" w:rsidP="00762526">
      <w:pPr>
        <w:rPr>
          <w:b/>
          <w:bCs/>
        </w:rPr>
      </w:pPr>
      <w:r w:rsidRPr="00762526">
        <w:rPr>
          <w:b/>
          <w:bCs/>
        </w:rPr>
        <w:t>Pre-Requisites:</w:t>
      </w:r>
      <w:r w:rsidR="00621176">
        <w:rPr>
          <w:b/>
          <w:bCs/>
        </w:rPr>
        <w:t xml:space="preserve"> none</w:t>
      </w:r>
    </w:p>
    <w:p w14:paraId="4A3FC944" w14:textId="23D477DF" w:rsidR="00762526" w:rsidRDefault="00762526" w:rsidP="00762526">
      <w:pPr>
        <w:rPr>
          <w:b/>
          <w:bCs/>
        </w:rPr>
      </w:pPr>
      <w:r w:rsidRPr="00762526">
        <w:rPr>
          <w:b/>
          <w:bCs/>
        </w:rPr>
        <w:t>Course Credit Exclusions (CCE):</w:t>
      </w:r>
      <w:r w:rsidR="005A7252">
        <w:rPr>
          <w:b/>
          <w:bCs/>
        </w:rPr>
        <w:t xml:space="preserve"> unknown</w:t>
      </w:r>
    </w:p>
    <w:p w14:paraId="39DE2768" w14:textId="67EC74B8" w:rsidR="00332D15" w:rsidRDefault="00332D15" w:rsidP="004C30B5">
      <w:pPr>
        <w:pStyle w:val="Heading3"/>
      </w:pPr>
      <w:r>
        <w:t>Course Learning Objectives</w:t>
      </w:r>
    </w:p>
    <w:p w14:paraId="30C468C1" w14:textId="1C26441E" w:rsidR="00332D15" w:rsidRDefault="00332D15" w:rsidP="00332D15">
      <w:r>
        <w:t>By the end of this course, students will be able to:</w:t>
      </w:r>
    </w:p>
    <w:p w14:paraId="746C352D" w14:textId="77777777" w:rsidR="005A7252" w:rsidRPr="005A7252" w:rsidRDefault="005A7252" w:rsidP="005A7252">
      <w:pPr>
        <w:numPr>
          <w:ilvl w:val="0"/>
          <w:numId w:val="30"/>
        </w:numPr>
      </w:pPr>
      <w:r w:rsidRPr="005A7252">
        <w:t xml:space="preserve">To recognize the </w:t>
      </w:r>
      <w:r w:rsidRPr="005A7252">
        <w:rPr>
          <w:b/>
          <w:bCs/>
        </w:rPr>
        <w:t>logical structure</w:t>
      </w:r>
      <w:r w:rsidRPr="005A7252">
        <w:t xml:space="preserve"> of sentences in English. To make this very clear we translate the logical words of English into symbols, and practice doing such translations. You also learn about the equivalence and consistency of pairs of sentences.  Logical structure involves the role of specific logical words in the meaning of sentences.</w:t>
      </w:r>
    </w:p>
    <w:p w14:paraId="7640F043" w14:textId="77777777" w:rsidR="005A7252" w:rsidRPr="005A7252" w:rsidRDefault="005A7252" w:rsidP="005A7252">
      <w:pPr>
        <w:numPr>
          <w:ilvl w:val="0"/>
          <w:numId w:val="30"/>
        </w:numPr>
      </w:pPr>
      <w:r w:rsidRPr="005A7252">
        <w:t xml:space="preserve">To recognize the </w:t>
      </w:r>
      <w:r w:rsidRPr="005A7252">
        <w:rPr>
          <w:b/>
          <w:bCs/>
        </w:rPr>
        <w:t>logical structure</w:t>
      </w:r>
      <w:r w:rsidRPr="005A7252">
        <w:t xml:space="preserve"> of deductive arguments in English, and to be able to recognize the validity or invalidity of simple arguments, and to be able to construct proofs of valid arguments and counter examples to demonstrate that an argument is invalid. </w:t>
      </w:r>
    </w:p>
    <w:p w14:paraId="453A8E73" w14:textId="42BB8538" w:rsidR="00622100" w:rsidRDefault="005A7252" w:rsidP="00622100">
      <w:pPr>
        <w:numPr>
          <w:ilvl w:val="0"/>
          <w:numId w:val="30"/>
        </w:numPr>
      </w:pPr>
      <w:r w:rsidRPr="005A7252">
        <w:t xml:space="preserve">To be able to construct </w:t>
      </w:r>
      <w:r w:rsidRPr="005A7252">
        <w:rPr>
          <w:b/>
          <w:bCs/>
        </w:rPr>
        <w:t>proofs</w:t>
      </w:r>
      <w:r w:rsidRPr="005A7252">
        <w:t xml:space="preserve"> that </w:t>
      </w:r>
      <w:r w:rsidR="00324D27">
        <w:t xml:space="preserve">illustrate and prove </w:t>
      </w:r>
      <w:r w:rsidRPr="005A7252">
        <w:t>the logical validity of English logic</w:t>
      </w:r>
      <w:r w:rsidR="00324D27">
        <w:t>al</w:t>
      </w:r>
      <w:r w:rsidRPr="005A7252">
        <w:t xml:space="preserve"> arguments.  </w:t>
      </w:r>
    </w:p>
    <w:p w14:paraId="168B360C" w14:textId="77777777" w:rsidR="00622100" w:rsidRPr="005A7252" w:rsidRDefault="00622100" w:rsidP="00622100">
      <w:pPr>
        <w:ind w:left="720"/>
      </w:pPr>
    </w:p>
    <w:p w14:paraId="4A031C94" w14:textId="3AE72E4F" w:rsidR="005A7252" w:rsidRDefault="00622100" w:rsidP="00622100">
      <w:pPr>
        <w:pStyle w:val="Heading3"/>
      </w:pPr>
      <w:r>
        <w:lastRenderedPageBreak/>
        <w:t>Course Organization</w:t>
      </w:r>
    </w:p>
    <w:p w14:paraId="1BCFB4FB" w14:textId="0CF30EF5" w:rsidR="009233DB" w:rsidRPr="009233DB" w:rsidRDefault="009233DB" w:rsidP="009233DB">
      <w:r w:rsidRPr="009233DB">
        <w:rPr>
          <w:bCs/>
          <w:lang w:val="en-GB"/>
        </w:rPr>
        <w:t xml:space="preserve">This course combines </w:t>
      </w:r>
      <w:r w:rsidRPr="009233DB">
        <w:rPr>
          <w:b/>
        </w:rPr>
        <w:t xml:space="preserve">online </w:t>
      </w:r>
      <w:r w:rsidRPr="009233DB">
        <w:rPr>
          <w:bCs/>
        </w:rPr>
        <w:t xml:space="preserve">lectures and quizzes, with </w:t>
      </w:r>
      <w:r w:rsidRPr="009233DB">
        <w:rPr>
          <w:b/>
        </w:rPr>
        <w:t>in-person tutorials</w:t>
      </w:r>
      <w:r w:rsidRPr="009233DB">
        <w:rPr>
          <w:bCs/>
        </w:rPr>
        <w:t xml:space="preserve"> and tests. It is </w:t>
      </w:r>
      <w:r w:rsidR="00B4533C">
        <w:rPr>
          <w:bCs/>
        </w:rPr>
        <w:t>a</w:t>
      </w:r>
      <w:r w:rsidRPr="009233DB">
        <w:rPr>
          <w:bCs/>
        </w:rPr>
        <w:t xml:space="preserve"> blended course. </w:t>
      </w:r>
      <w:r w:rsidRPr="009233DB">
        <w:t xml:space="preserve">This syllabus describes what is taught, and when, and lists the </w:t>
      </w:r>
      <w:r w:rsidR="00B4533C">
        <w:t xml:space="preserve">test </w:t>
      </w:r>
      <w:r w:rsidRPr="009233DB">
        <w:t>dates. There will be nine weeks of new</w:t>
      </w:r>
      <w:r w:rsidR="00B4533C">
        <w:t xml:space="preserve"> material</w:t>
      </w:r>
      <w:r w:rsidRPr="009233DB">
        <w:t xml:space="preserve">, and you can learn the new </w:t>
      </w:r>
      <w:r w:rsidR="00B4533C">
        <w:t xml:space="preserve">material </w:t>
      </w:r>
      <w:r w:rsidRPr="009233DB">
        <w:t xml:space="preserve">from the textbook, and from the lectures. You can read the text from the course </w:t>
      </w:r>
      <w:r w:rsidR="00B4533C" w:rsidRPr="009233DB">
        <w:t>kit and</w:t>
      </w:r>
      <w:r w:rsidRPr="009233DB">
        <w:t xml:space="preserve"> watch the lectures through the course website whenever you like. There is no weekly lecture meeting.  But for each week of new material, there is an in-person tutorial to review the problems that are associated with that new material.  September </w:t>
      </w:r>
      <w:r w:rsidR="00B4533C">
        <w:t>9</w:t>
      </w:r>
      <w:r w:rsidRPr="009233DB">
        <w:t xml:space="preserve"> </w:t>
      </w:r>
      <w:r w:rsidR="00B4533C">
        <w:t xml:space="preserve">is your first tutorial, and it is also </w:t>
      </w:r>
      <w:r w:rsidRPr="009233DB">
        <w:t>the first day of classes</w:t>
      </w:r>
      <w:r w:rsidR="00B4533C">
        <w:t xml:space="preserve"> at York. Before Sept 9 you should get the course kit, read chapter 1 and do the questions for chapter 1. On Sept 11 there is an online quiz you must take to see if you have understood the reading.</w:t>
      </w:r>
      <w:r w:rsidRPr="009233DB">
        <w:t xml:space="preserve">  This pattern will repeat itself nine times through the term</w:t>
      </w:r>
      <w:r w:rsidR="00B4533C">
        <w:t xml:space="preserve">, and you can see the details below. The assigned exercises will be on the syllabus posted at the course website. </w:t>
      </w:r>
      <w:r w:rsidRPr="009233DB">
        <w:t>It is important to note that the early subject matter will continue to be used throughout the course</w:t>
      </w:r>
      <w:r w:rsidR="00B4533C">
        <w:t xml:space="preserve">, but </w:t>
      </w:r>
      <w:r w:rsidRPr="009233DB">
        <w:t xml:space="preserve">although the early chapters seem easy, the second and third sections are more difficult and </w:t>
      </w:r>
      <w:r w:rsidRPr="009233DB">
        <w:rPr>
          <w:b/>
          <w:bCs/>
        </w:rPr>
        <w:t>require</w:t>
      </w:r>
      <w:r w:rsidRPr="009233DB">
        <w:t xml:space="preserve"> that you have a good grasp of the first section. For this reason, you are </w:t>
      </w:r>
      <w:r w:rsidRPr="009233DB">
        <w:rPr>
          <w:b/>
        </w:rPr>
        <w:t>strongly</w:t>
      </w:r>
      <w:r w:rsidRPr="009233DB">
        <w:t xml:space="preserve"> urged to follow the </w:t>
      </w:r>
      <w:r w:rsidR="00B4533C">
        <w:t xml:space="preserve">reading </w:t>
      </w:r>
      <w:r w:rsidRPr="009233DB">
        <w:t>schedule below</w:t>
      </w:r>
      <w:r w:rsidR="00B4533C">
        <w:t xml:space="preserve"> or to read ahead.</w:t>
      </w:r>
      <w:r w:rsidRPr="009233DB">
        <w:t xml:space="preserve"> It is crucial to success in this course that you complete the practice questions. Students who have the discipline to read and prepare those questions are usually </w:t>
      </w:r>
      <w:r w:rsidR="00B4533C">
        <w:t>s</w:t>
      </w:r>
      <w:r w:rsidRPr="009233DB">
        <w:t xml:space="preserve">uccessful in this course. There are two tests held in person during the tutorial slot, and one test held during the exam schedule. I would estimate that you should spend on average between 1 and 2 hours reading the text, and 1 to 2 hours work on the problems. This varies depending on the difficulty of the material and the individual student. It is </w:t>
      </w:r>
      <w:r w:rsidR="00B4533C">
        <w:t xml:space="preserve">good </w:t>
      </w:r>
      <w:r w:rsidRPr="009233DB">
        <w:t xml:space="preserve">to work </w:t>
      </w:r>
      <w:proofErr w:type="gramStart"/>
      <w:r w:rsidRPr="009233DB">
        <w:t>ahead</w:t>
      </w:r>
      <w:r w:rsidR="00B4533C">
        <w:t xml:space="preserve">  if</w:t>
      </w:r>
      <w:proofErr w:type="gramEnd"/>
      <w:r w:rsidR="00B4533C">
        <w:t xml:space="preserve"> possible.</w:t>
      </w:r>
    </w:p>
    <w:p w14:paraId="35353C29" w14:textId="5AB4D284" w:rsidR="009233DB" w:rsidRPr="009233DB" w:rsidRDefault="009233DB" w:rsidP="009233DB">
      <w:r w:rsidRPr="009233DB">
        <w:t>Each student belongs to a tutorial group of 25 students and in tutorial you review the homework problem</w:t>
      </w:r>
      <w:r w:rsidR="00B4533C">
        <w:t>s.</w:t>
      </w:r>
      <w:r w:rsidRPr="009233DB">
        <w:t xml:space="preserve"> Your TA will record whether you have completed the homework for that week, and the tutorial will review the assigned problems.  </w:t>
      </w:r>
      <w:r w:rsidR="00B4533C">
        <w:t xml:space="preserve">The roadmap containing those questions will be posted on the website before the beginning of classes. </w:t>
      </w:r>
      <w:r w:rsidRPr="009233DB">
        <w:t xml:space="preserve">of these problems are taken from the course kit available at the bookstore. You are graded in tutorial on whether you have attempted the problems. You may also ask questions about the material of the course, and students may discuss why they think an answer is correct or incorrect. It is an opportunity to learn from the Teaching Assistant, as well as from one another.  Because logic involves right and wrong answers a large component of the grade will be in-person tests, you </w:t>
      </w:r>
      <w:r w:rsidRPr="009233DB">
        <w:rPr>
          <w:b/>
          <w:bCs/>
        </w:rPr>
        <w:t>must</w:t>
      </w:r>
      <w:r w:rsidRPr="009233DB">
        <w:t xml:space="preserve"> practice these problems on your own </w:t>
      </w:r>
      <w:r w:rsidRPr="009233DB">
        <w:rPr>
          <w:b/>
          <w:bCs/>
        </w:rPr>
        <w:t>before</w:t>
      </w:r>
      <w:r w:rsidRPr="009233DB">
        <w:t xml:space="preserve"> the test.  This is not a course in which you can successfully </w:t>
      </w:r>
      <w:r w:rsidRPr="009233DB">
        <w:rPr>
          <w:i/>
          <w:iCs/>
        </w:rPr>
        <w:t xml:space="preserve">‘cram’ </w:t>
      </w:r>
      <w:r w:rsidRPr="009233DB">
        <w:t xml:space="preserve">the material at the last minute. </w:t>
      </w:r>
    </w:p>
    <w:p w14:paraId="153F18BA" w14:textId="0266B960" w:rsidR="00B630E2" w:rsidRDefault="00B630E2" w:rsidP="004C30B5">
      <w:pPr>
        <w:pStyle w:val="Heading3"/>
      </w:pPr>
      <w:r>
        <w:t>Instructor Office Hours and Communication Guidelines</w:t>
      </w:r>
    </w:p>
    <w:p w14:paraId="26AB07F0" w14:textId="15EFEE13" w:rsidR="00997E64" w:rsidRPr="00997E64" w:rsidRDefault="00997E64" w:rsidP="00997E64">
      <w:r>
        <w:t xml:space="preserve">Prof Pelham may be reached by email, </w:t>
      </w:r>
      <w:hyperlink r:id="rId14" w:history="1">
        <w:r w:rsidRPr="006B46C6">
          <w:rPr>
            <w:rStyle w:val="Hyperlink"/>
          </w:rPr>
          <w:t>pelham@yorku.ca</w:t>
        </w:r>
      </w:hyperlink>
      <w:r>
        <w:t xml:space="preserve">, and during the term I check my email every morning.  I will do my best to reply as soon as you write, but in some </w:t>
      </w:r>
      <w:proofErr w:type="gramStart"/>
      <w:r>
        <w:t>cases</w:t>
      </w:r>
      <w:proofErr w:type="gramEnd"/>
      <w:r>
        <w:t xml:space="preserve"> it may take 3 days.  I </w:t>
      </w:r>
      <w:r w:rsidR="00622100">
        <w:t xml:space="preserve">do </w:t>
      </w:r>
      <w:r>
        <w:t xml:space="preserve">take some weekends off. </w:t>
      </w:r>
      <w:r w:rsidR="00622100">
        <w:t xml:space="preserve"> </w:t>
      </w:r>
      <w:r>
        <w:t xml:space="preserve">If I have not replied in 5 days, </w:t>
      </w:r>
      <w:r w:rsidR="00622100">
        <w:t>please</w:t>
      </w:r>
      <w:r>
        <w:t xml:space="preserve"> send me a reminder. </w:t>
      </w:r>
      <w:r w:rsidR="00622100">
        <w:t>I am very willing to meet in person on Zoom to answer your questions about any aspect of the course. To request such a meeting please send me an email that includes a few suggested days and times, and I will then send you a</w:t>
      </w:r>
      <w:r w:rsidR="00BA5EEF">
        <w:t xml:space="preserve"> Zoom</w:t>
      </w:r>
      <w:r w:rsidR="00622100">
        <w:t xml:space="preserve"> invitation to meet. </w:t>
      </w:r>
    </w:p>
    <w:p w14:paraId="7A9EF2BC" w14:textId="0C9444ED" w:rsidR="00EC5AAF" w:rsidRPr="00BA5EEF" w:rsidRDefault="00B630E2" w:rsidP="00BA5EEF">
      <w:pPr>
        <w:pStyle w:val="Heading3"/>
      </w:pPr>
      <w:r w:rsidRPr="005B5F61">
        <w:lastRenderedPageBreak/>
        <w:t>Required Course Materials</w:t>
      </w:r>
    </w:p>
    <w:tbl>
      <w:tblPr>
        <w:tblStyle w:val="ListTable3-Accent1"/>
        <w:tblW w:w="0" w:type="auto"/>
        <w:tblLook w:val="04A0" w:firstRow="1" w:lastRow="0" w:firstColumn="1" w:lastColumn="0" w:noHBand="0" w:noVBand="1"/>
        <w:tblCaption w:val="Required Course Materials"/>
        <w:tblDescription w:val="The table outlines the individual cost and restrictions for each required learning material in the course."/>
      </w:tblPr>
      <w:tblGrid>
        <w:gridCol w:w="6374"/>
        <w:gridCol w:w="1134"/>
        <w:gridCol w:w="1842"/>
      </w:tblGrid>
      <w:tr w:rsidR="007F36A4" w14:paraId="77F3D1B3" w14:textId="77777777" w:rsidTr="001473C2">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6374" w:type="dxa"/>
            <w:shd w:val="clear" w:color="auto" w:fill="E31837"/>
          </w:tcPr>
          <w:p w14:paraId="082A1708" w14:textId="6E46F90E" w:rsidR="007F36A4" w:rsidRPr="00891C5D" w:rsidRDefault="007F36A4" w:rsidP="00DC0145">
            <w:r w:rsidRPr="00891C5D">
              <w:t>Course Learning Material</w:t>
            </w:r>
          </w:p>
        </w:tc>
        <w:tc>
          <w:tcPr>
            <w:tcW w:w="1134" w:type="dxa"/>
            <w:shd w:val="clear" w:color="auto" w:fill="E31837"/>
          </w:tcPr>
          <w:p w14:paraId="51C253F7" w14:textId="6537A49E" w:rsidR="007F36A4" w:rsidRPr="00891C5D" w:rsidRDefault="007F36A4" w:rsidP="00DC0145">
            <w:pPr>
              <w:cnfStyle w:val="100000000000" w:firstRow="1" w:lastRow="0" w:firstColumn="0" w:lastColumn="0" w:oddVBand="0" w:evenVBand="0" w:oddHBand="0" w:evenHBand="0" w:firstRowFirstColumn="0" w:firstRowLastColumn="0" w:lastRowFirstColumn="0" w:lastRowLastColumn="0"/>
            </w:pPr>
            <w:r w:rsidRPr="00891C5D">
              <w:t>Cost</w:t>
            </w:r>
          </w:p>
        </w:tc>
        <w:tc>
          <w:tcPr>
            <w:tcW w:w="1842" w:type="dxa"/>
            <w:shd w:val="clear" w:color="auto" w:fill="E31837"/>
          </w:tcPr>
          <w:p w14:paraId="271BFE34" w14:textId="19EE1301" w:rsidR="007F36A4" w:rsidRPr="00891C5D" w:rsidRDefault="007F36A4" w:rsidP="00DC0145">
            <w:pPr>
              <w:cnfStyle w:val="100000000000" w:firstRow="1" w:lastRow="0" w:firstColumn="0" w:lastColumn="0" w:oddVBand="0" w:evenVBand="0" w:oddHBand="0" w:evenHBand="0" w:firstRowFirstColumn="0" w:firstRowLastColumn="0" w:lastRowFirstColumn="0" w:lastRowLastColumn="0"/>
            </w:pPr>
            <w:r w:rsidRPr="00891C5D">
              <w:t>Availability</w:t>
            </w:r>
          </w:p>
        </w:tc>
      </w:tr>
      <w:tr w:rsidR="007F36A4" w14:paraId="48EF311F" w14:textId="77777777" w:rsidTr="001473C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374" w:type="dxa"/>
          </w:tcPr>
          <w:p w14:paraId="5FC0C4CC" w14:textId="48C4AF35" w:rsidR="007F36A4" w:rsidRPr="001473C2" w:rsidRDefault="001473C2" w:rsidP="00DC0145">
            <w:pPr>
              <w:rPr>
                <w:rFonts w:ascii="Arial" w:hAnsi="Arial" w:cs="Arial"/>
                <w:bCs w:val="0"/>
                <w:i/>
                <w:iCs/>
                <w:color w:val="000000"/>
              </w:rPr>
            </w:pPr>
            <w:r w:rsidRPr="00C320EE">
              <w:rPr>
                <w:rFonts w:ascii="Arial" w:hAnsi="Arial" w:cs="Arial"/>
                <w:bCs w:val="0"/>
                <w:color w:val="000000"/>
              </w:rPr>
              <w:t xml:space="preserve">Course Kit containing sections from </w:t>
            </w:r>
            <w:r w:rsidRPr="00C320EE">
              <w:rPr>
                <w:rFonts w:ascii="Arial" w:hAnsi="Arial" w:cs="Arial"/>
                <w:bCs w:val="0"/>
                <w:i/>
                <w:iCs/>
                <w:color w:val="000000"/>
              </w:rPr>
              <w:t>The Logic Book, 2</w:t>
            </w:r>
            <w:r w:rsidRPr="00C320EE">
              <w:rPr>
                <w:rFonts w:ascii="Arial" w:hAnsi="Arial" w:cs="Arial"/>
                <w:bCs w:val="0"/>
                <w:i/>
                <w:iCs/>
                <w:color w:val="000000"/>
                <w:vertAlign w:val="superscript"/>
              </w:rPr>
              <w:t>nd</w:t>
            </w:r>
            <w:r w:rsidRPr="00C320EE">
              <w:rPr>
                <w:rFonts w:ascii="Arial" w:hAnsi="Arial" w:cs="Arial"/>
                <w:bCs w:val="0"/>
                <w:i/>
                <w:iCs/>
                <w:color w:val="000000"/>
              </w:rPr>
              <w:t xml:space="preserve"> Ed.</w:t>
            </w:r>
          </w:p>
        </w:tc>
        <w:tc>
          <w:tcPr>
            <w:tcW w:w="1134" w:type="dxa"/>
          </w:tcPr>
          <w:p w14:paraId="014AC139" w14:textId="75DFB63D" w:rsidR="007F36A4" w:rsidRPr="00891C5D" w:rsidRDefault="00DB2FD6" w:rsidP="00DC0145">
            <w:pPr>
              <w:cnfStyle w:val="000000100000" w:firstRow="0" w:lastRow="0" w:firstColumn="0" w:lastColumn="0" w:oddVBand="0" w:evenVBand="0" w:oddHBand="1" w:evenHBand="0" w:firstRowFirstColumn="0" w:firstRowLastColumn="0" w:lastRowFirstColumn="0" w:lastRowLastColumn="0"/>
            </w:pPr>
            <w:r>
              <w:t>75.00</w:t>
            </w:r>
          </w:p>
        </w:tc>
        <w:tc>
          <w:tcPr>
            <w:tcW w:w="1842" w:type="dxa"/>
          </w:tcPr>
          <w:p w14:paraId="2BE34588" w14:textId="5FC1FCB2" w:rsidR="007F36A4" w:rsidRPr="00891C5D" w:rsidRDefault="00997E64" w:rsidP="00DC0145">
            <w:pPr>
              <w:cnfStyle w:val="000000100000" w:firstRow="0" w:lastRow="0" w:firstColumn="0" w:lastColumn="0" w:oddVBand="0" w:evenVBand="0" w:oddHBand="1" w:evenHBand="0" w:firstRowFirstColumn="0" w:firstRowLastColumn="0" w:lastRowFirstColumn="0" w:lastRowLastColumn="0"/>
            </w:pPr>
            <w:r>
              <w:t>York bookstore</w:t>
            </w:r>
          </w:p>
        </w:tc>
      </w:tr>
      <w:tr w:rsidR="007F36A4" w14:paraId="14B3A7A1" w14:textId="77777777" w:rsidTr="001473C2">
        <w:tc>
          <w:tcPr>
            <w:cnfStyle w:val="001000000000" w:firstRow="0" w:lastRow="0" w:firstColumn="1" w:lastColumn="0" w:oddVBand="0" w:evenVBand="0" w:oddHBand="0" w:evenHBand="0" w:firstRowFirstColumn="0" w:firstRowLastColumn="0" w:lastRowFirstColumn="0" w:lastRowLastColumn="0"/>
            <w:tcW w:w="6374" w:type="dxa"/>
          </w:tcPr>
          <w:p w14:paraId="1B3C58E1" w14:textId="66A38585" w:rsidR="007F36A4" w:rsidRPr="002D2D09" w:rsidRDefault="00997E64" w:rsidP="00DC0145">
            <w:pPr>
              <w:rPr>
                <w:rFonts w:ascii="Arial" w:hAnsi="Arial" w:cs="Arial"/>
              </w:rPr>
            </w:pPr>
            <w:r w:rsidRPr="002D2D09">
              <w:rPr>
                <w:rFonts w:ascii="Arial" w:hAnsi="Arial" w:cs="Arial"/>
              </w:rPr>
              <w:t xml:space="preserve">Used copies of this kit are </w:t>
            </w:r>
            <w:r w:rsidR="002D2D09" w:rsidRPr="002D2D09">
              <w:rPr>
                <w:rFonts w:ascii="Arial" w:hAnsi="Arial" w:cs="Arial"/>
              </w:rPr>
              <w:t>fine</w:t>
            </w:r>
          </w:p>
        </w:tc>
        <w:tc>
          <w:tcPr>
            <w:tcW w:w="1134" w:type="dxa"/>
          </w:tcPr>
          <w:p w14:paraId="752A6D1A" w14:textId="46ED5AAE" w:rsidR="007F36A4" w:rsidRPr="00891C5D" w:rsidRDefault="002D2D09" w:rsidP="00DC0145">
            <w:pPr>
              <w:cnfStyle w:val="000000000000" w:firstRow="0" w:lastRow="0" w:firstColumn="0" w:lastColumn="0" w:oddVBand="0" w:evenVBand="0" w:oddHBand="0" w:evenHBand="0" w:firstRowFirstColumn="0" w:firstRowLastColumn="0" w:lastRowFirstColumn="0" w:lastRowLastColumn="0"/>
            </w:pPr>
            <w:r>
              <w:t>various</w:t>
            </w:r>
          </w:p>
        </w:tc>
        <w:tc>
          <w:tcPr>
            <w:tcW w:w="1842" w:type="dxa"/>
          </w:tcPr>
          <w:p w14:paraId="77A87594" w14:textId="51D27B2B" w:rsidR="007F36A4" w:rsidRPr="00891C5D" w:rsidRDefault="002D2D09" w:rsidP="00DC0145">
            <w:pPr>
              <w:cnfStyle w:val="000000000000" w:firstRow="0" w:lastRow="0" w:firstColumn="0" w:lastColumn="0" w:oddVBand="0" w:evenVBand="0" w:oddHBand="0" w:evenHBand="0" w:firstRowFirstColumn="0" w:firstRowLastColumn="0" w:lastRowFirstColumn="0" w:lastRowLastColumn="0"/>
            </w:pPr>
            <w:r>
              <w:t>Former students</w:t>
            </w:r>
          </w:p>
        </w:tc>
      </w:tr>
      <w:tr w:rsidR="007F36A4" w14:paraId="6725CD48" w14:textId="77777777" w:rsidTr="001473C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374" w:type="dxa"/>
          </w:tcPr>
          <w:p w14:paraId="4B327E84" w14:textId="77777777" w:rsidR="007F36A4" w:rsidRPr="00891C5D" w:rsidRDefault="007F36A4" w:rsidP="00DC0145"/>
        </w:tc>
        <w:tc>
          <w:tcPr>
            <w:tcW w:w="1134" w:type="dxa"/>
          </w:tcPr>
          <w:p w14:paraId="6B2C5C2D" w14:textId="77777777" w:rsidR="007F36A4" w:rsidRPr="00891C5D" w:rsidRDefault="007F36A4" w:rsidP="00DC0145">
            <w:pPr>
              <w:cnfStyle w:val="000000100000" w:firstRow="0" w:lastRow="0" w:firstColumn="0" w:lastColumn="0" w:oddVBand="0" w:evenVBand="0" w:oddHBand="1" w:evenHBand="0" w:firstRowFirstColumn="0" w:firstRowLastColumn="0" w:lastRowFirstColumn="0" w:lastRowLastColumn="0"/>
            </w:pPr>
          </w:p>
        </w:tc>
        <w:tc>
          <w:tcPr>
            <w:tcW w:w="1842" w:type="dxa"/>
          </w:tcPr>
          <w:p w14:paraId="1FD91C77" w14:textId="77777777" w:rsidR="007F36A4" w:rsidRPr="00891C5D" w:rsidRDefault="007F36A4" w:rsidP="00DC0145">
            <w:pPr>
              <w:cnfStyle w:val="000000100000" w:firstRow="0" w:lastRow="0" w:firstColumn="0" w:lastColumn="0" w:oddVBand="0" w:evenVBand="0" w:oddHBand="1" w:evenHBand="0" w:firstRowFirstColumn="0" w:firstRowLastColumn="0" w:lastRowFirstColumn="0" w:lastRowLastColumn="0"/>
            </w:pPr>
          </w:p>
        </w:tc>
      </w:tr>
      <w:tr w:rsidR="007F36A4" w14:paraId="1579E026" w14:textId="77777777" w:rsidTr="001473C2">
        <w:tc>
          <w:tcPr>
            <w:cnfStyle w:val="001000000000" w:firstRow="0" w:lastRow="0" w:firstColumn="1" w:lastColumn="0" w:oddVBand="0" w:evenVBand="0" w:oddHBand="0" w:evenHBand="0" w:firstRowFirstColumn="0" w:firstRowLastColumn="0" w:lastRowFirstColumn="0" w:lastRowLastColumn="0"/>
            <w:tcW w:w="6374" w:type="dxa"/>
            <w:tcBorders>
              <w:top w:val="double" w:sz="4" w:space="0" w:color="E31837"/>
            </w:tcBorders>
          </w:tcPr>
          <w:p w14:paraId="1704E5F6" w14:textId="6F082803" w:rsidR="007F36A4" w:rsidRPr="00891C5D" w:rsidRDefault="001473C2" w:rsidP="001473C2">
            <w:pPr>
              <w:jc w:val="right"/>
            </w:pPr>
            <w:r w:rsidRPr="00891C5D">
              <w:rPr>
                <w:b/>
              </w:rPr>
              <w:t>Total $</w:t>
            </w:r>
          </w:p>
        </w:tc>
        <w:tc>
          <w:tcPr>
            <w:tcW w:w="1134" w:type="dxa"/>
            <w:tcBorders>
              <w:top w:val="double" w:sz="4" w:space="0" w:color="E31837"/>
            </w:tcBorders>
          </w:tcPr>
          <w:p w14:paraId="31F6D075" w14:textId="5236CFCE" w:rsidR="007F36A4" w:rsidRPr="00891C5D" w:rsidRDefault="00DB2FD6" w:rsidP="00DC0145">
            <w:pPr>
              <w:cnfStyle w:val="000000000000" w:firstRow="0" w:lastRow="0" w:firstColumn="0" w:lastColumn="0" w:oddVBand="0" w:evenVBand="0" w:oddHBand="0" w:evenHBand="0" w:firstRowFirstColumn="0" w:firstRowLastColumn="0" w:lastRowFirstColumn="0" w:lastRowLastColumn="0"/>
              <w:rPr>
                <w:b/>
                <w:bCs/>
              </w:rPr>
            </w:pPr>
            <w:r>
              <w:rPr>
                <w:b/>
                <w:bCs/>
              </w:rPr>
              <w:t>75.00</w:t>
            </w:r>
          </w:p>
        </w:tc>
        <w:tc>
          <w:tcPr>
            <w:tcW w:w="1842" w:type="dxa"/>
            <w:tcBorders>
              <w:top w:val="double" w:sz="4" w:space="0" w:color="E31837"/>
            </w:tcBorders>
          </w:tcPr>
          <w:p w14:paraId="64A7D3EC" w14:textId="77777777" w:rsidR="007F36A4" w:rsidRPr="00891C5D" w:rsidRDefault="007F36A4" w:rsidP="00DC0145">
            <w:pPr>
              <w:cnfStyle w:val="000000000000" w:firstRow="0" w:lastRow="0" w:firstColumn="0" w:lastColumn="0" w:oddVBand="0" w:evenVBand="0" w:oddHBand="0" w:evenHBand="0" w:firstRowFirstColumn="0" w:firstRowLastColumn="0" w:lastRowFirstColumn="0" w:lastRowLastColumn="0"/>
            </w:pPr>
          </w:p>
        </w:tc>
      </w:tr>
    </w:tbl>
    <w:p w14:paraId="2E255424" w14:textId="67560D23" w:rsidR="009A7E97" w:rsidRDefault="009A7E97" w:rsidP="0090528E">
      <w:pPr>
        <w:pStyle w:val="Heading3"/>
      </w:pPr>
      <w:r>
        <w:t>Technical Requirements</w:t>
      </w:r>
    </w:p>
    <w:p w14:paraId="0FAE5F97" w14:textId="36FAA3C1" w:rsidR="003A4DBA" w:rsidRDefault="00B334AB" w:rsidP="003A4DBA">
      <w:r>
        <w:t xml:space="preserve">This course depends on your having access to </w:t>
      </w:r>
      <w:proofErr w:type="spellStart"/>
      <w:r w:rsidR="003A4DBA">
        <w:t>eClass</w:t>
      </w:r>
      <w:proofErr w:type="spellEnd"/>
      <w:r>
        <w:t xml:space="preserve"> and the course website. You may use Zoom to meet with Professor Pelham, and your Teaching Assistant will tell you how they would like to be contacted. </w:t>
      </w:r>
      <w:r w:rsidR="003A4DBA">
        <w:t xml:space="preserve"> </w:t>
      </w:r>
    </w:p>
    <w:p w14:paraId="578A2B0D" w14:textId="105B466F" w:rsidR="009A7E97" w:rsidRDefault="0042534A" w:rsidP="00F01F42">
      <w:pPr>
        <w:spacing w:after="120"/>
      </w:pPr>
      <w:r>
        <w:t>Need technical help? Check out the following</w:t>
      </w:r>
      <w:r w:rsidR="00BF61DF">
        <w:t xml:space="preserve"> </w:t>
      </w:r>
      <w:r>
        <w:t>links for information</w:t>
      </w:r>
      <w:r w:rsidR="00BF61DF">
        <w:t>,</w:t>
      </w:r>
      <w:r>
        <w:t xml:space="preserve"> resources and support:</w:t>
      </w:r>
    </w:p>
    <w:p w14:paraId="3FAFB14E" w14:textId="4978E5F9" w:rsidR="0042534A" w:rsidRDefault="0042534A" w:rsidP="0042534A">
      <w:pPr>
        <w:pStyle w:val="ListParagraph"/>
        <w:numPr>
          <w:ilvl w:val="0"/>
          <w:numId w:val="24"/>
        </w:numPr>
      </w:pPr>
      <w:hyperlink r:id="rId15" w:history="1">
        <w:r w:rsidRPr="0071070F">
          <w:rPr>
            <w:rStyle w:val="Hyperlink"/>
          </w:rPr>
          <w:t xml:space="preserve">Student Guide to </w:t>
        </w:r>
        <w:proofErr w:type="spellStart"/>
        <w:r w:rsidRPr="0071070F">
          <w:rPr>
            <w:rStyle w:val="Hyperlink"/>
          </w:rPr>
          <w:t>eClass</w:t>
        </w:r>
        <w:proofErr w:type="spellEnd"/>
        <w:r w:rsidR="007D74A2" w:rsidRPr="0071070F">
          <w:rPr>
            <w:rStyle w:val="Hyperlink"/>
          </w:rPr>
          <w:t xml:space="preserve">, Zoom and </w:t>
        </w:r>
        <w:r w:rsidR="00C74051" w:rsidRPr="0071070F">
          <w:rPr>
            <w:rStyle w:val="Hyperlink"/>
          </w:rPr>
          <w:t>AI Tools</w:t>
        </w:r>
      </w:hyperlink>
    </w:p>
    <w:p w14:paraId="7D90DC2A" w14:textId="480846A5" w:rsidR="00164FA4" w:rsidRDefault="00164FA4" w:rsidP="0042534A">
      <w:pPr>
        <w:pStyle w:val="ListParagraph"/>
        <w:numPr>
          <w:ilvl w:val="0"/>
          <w:numId w:val="24"/>
        </w:numPr>
      </w:pPr>
      <w:hyperlink r:id="rId16" w:history="1">
        <w:r w:rsidRPr="00164FA4">
          <w:rPr>
            <w:rStyle w:val="Hyperlink"/>
          </w:rPr>
          <w:t>Online and Zoom Meeting Etiquette</w:t>
        </w:r>
      </w:hyperlink>
    </w:p>
    <w:p w14:paraId="689F8AA2" w14:textId="20D74578" w:rsidR="0042534A" w:rsidRDefault="0042534A" w:rsidP="0042534A">
      <w:pPr>
        <w:pStyle w:val="ListParagraph"/>
        <w:numPr>
          <w:ilvl w:val="0"/>
          <w:numId w:val="24"/>
        </w:numPr>
      </w:pPr>
      <w:hyperlink r:id="rId17" w:history="1">
        <w:r w:rsidRPr="00DD4643">
          <w:rPr>
            <w:rStyle w:val="Hyperlink"/>
          </w:rPr>
          <w:t>eLearning Getting Started</w:t>
        </w:r>
      </w:hyperlink>
      <w:r>
        <w:t xml:space="preserve"> (LA&amp;PS </w:t>
      </w:r>
      <w:proofErr w:type="spellStart"/>
      <w:r>
        <w:t>eServices</w:t>
      </w:r>
      <w:proofErr w:type="spellEnd"/>
      <w:r>
        <w:t>)</w:t>
      </w:r>
    </w:p>
    <w:p w14:paraId="5C0D5E83" w14:textId="1F1BC589" w:rsidR="008F3989" w:rsidRDefault="008F3989" w:rsidP="008F3989">
      <w:r>
        <w:t xml:space="preserve">If you need technical assistance, please consult the </w:t>
      </w:r>
      <w:hyperlink r:id="rId18" w:history="1">
        <w:r w:rsidRPr="00F17C51">
          <w:rPr>
            <w:rStyle w:val="Hyperlink"/>
          </w:rPr>
          <w:t>University Information Technology (UIT) Student Services</w:t>
        </w:r>
      </w:hyperlink>
      <w:r>
        <w:t xml:space="preserve"> webpage or </w:t>
      </w:r>
      <w:r w:rsidR="00BF61DF">
        <w:t>email</w:t>
      </w:r>
      <w:r>
        <w:t xml:space="preserve"> </w:t>
      </w:r>
      <w:hyperlink r:id="rId19" w:history="1">
        <w:r w:rsidRPr="004D51A4">
          <w:rPr>
            <w:rStyle w:val="Hyperlink"/>
          </w:rPr>
          <w:t>askit@yorku.ca</w:t>
        </w:r>
      </w:hyperlink>
      <w:r>
        <w:t>.</w:t>
      </w:r>
    </w:p>
    <w:p w14:paraId="71F7F29F" w14:textId="7ECD8452" w:rsidR="00C53B1B" w:rsidRDefault="00C53B1B" w:rsidP="00C53B1B">
      <w:pPr>
        <w:pStyle w:val="Heading3"/>
      </w:pPr>
      <w:r>
        <w:t>Course Evaluation Chart</w:t>
      </w:r>
    </w:p>
    <w:tbl>
      <w:tblPr>
        <w:tblStyle w:val="ListTable3-Accent1"/>
        <w:tblW w:w="0" w:type="auto"/>
        <w:tblLook w:val="04A0" w:firstRow="1" w:lastRow="0" w:firstColumn="1" w:lastColumn="0" w:noHBand="0" w:noVBand="1"/>
        <w:tblCaption w:val="Course Evaluation Chart"/>
        <w:tblDescription w:val="Table showing the evaluation plan for the course. It lists the assessments, due dates, weight of each assessment totalling to one hundred, and course learning outcomes."/>
      </w:tblPr>
      <w:tblGrid>
        <w:gridCol w:w="3256"/>
        <w:gridCol w:w="1842"/>
        <w:gridCol w:w="1701"/>
        <w:gridCol w:w="2551"/>
      </w:tblGrid>
      <w:tr w:rsidR="004908CF" w14:paraId="139080EF" w14:textId="77777777" w:rsidTr="00860B15">
        <w:trPr>
          <w:cnfStyle w:val="100000000000" w:firstRow="1" w:lastRow="0" w:firstColumn="0" w:lastColumn="0" w:oddVBand="0" w:evenVBand="0" w:oddHBand="0" w:evenHBand="0" w:firstRowFirstColumn="0" w:firstRowLastColumn="0" w:lastRowFirstColumn="0" w:lastRowLastColumn="0"/>
          <w:trHeight w:val="227"/>
        </w:trPr>
        <w:tc>
          <w:tcPr>
            <w:cnfStyle w:val="001000000100" w:firstRow="0" w:lastRow="0" w:firstColumn="1" w:lastColumn="0" w:oddVBand="0" w:evenVBand="0" w:oddHBand="0" w:evenHBand="0" w:firstRowFirstColumn="1" w:firstRowLastColumn="0" w:lastRowFirstColumn="0" w:lastRowLastColumn="0"/>
            <w:tcW w:w="3256" w:type="dxa"/>
            <w:tcBorders>
              <w:top w:val="single" w:sz="4" w:space="0" w:color="686361" w:themeColor="accent2"/>
            </w:tcBorders>
            <w:shd w:val="clear" w:color="auto" w:fill="E31837"/>
          </w:tcPr>
          <w:p w14:paraId="1DE9C960" w14:textId="15D0E7A4" w:rsidR="004908CF" w:rsidRDefault="0031549F" w:rsidP="006740EA">
            <w:r>
              <w:t>Assessment</w:t>
            </w:r>
          </w:p>
        </w:tc>
        <w:tc>
          <w:tcPr>
            <w:tcW w:w="1842" w:type="dxa"/>
            <w:tcBorders>
              <w:top w:val="single" w:sz="4" w:space="0" w:color="686361" w:themeColor="accent2"/>
            </w:tcBorders>
            <w:shd w:val="clear" w:color="auto" w:fill="E31837"/>
          </w:tcPr>
          <w:p w14:paraId="2CDF1FFF" w14:textId="504B2955" w:rsidR="004908CF" w:rsidRDefault="0031549F" w:rsidP="006740EA">
            <w:pPr>
              <w:cnfStyle w:val="100000000000" w:firstRow="1" w:lastRow="0" w:firstColumn="0" w:lastColumn="0" w:oddVBand="0" w:evenVBand="0" w:oddHBand="0" w:evenHBand="0" w:firstRowFirstColumn="0" w:firstRowLastColumn="0" w:lastRowFirstColumn="0" w:lastRowLastColumn="0"/>
            </w:pPr>
            <w:r>
              <w:t>Due Date</w:t>
            </w:r>
          </w:p>
        </w:tc>
        <w:tc>
          <w:tcPr>
            <w:tcW w:w="1701" w:type="dxa"/>
            <w:tcBorders>
              <w:top w:val="single" w:sz="4" w:space="0" w:color="686361" w:themeColor="accent2"/>
            </w:tcBorders>
            <w:shd w:val="clear" w:color="auto" w:fill="E31837"/>
          </w:tcPr>
          <w:p w14:paraId="06DB555A" w14:textId="7B31AA3B" w:rsidR="004908CF" w:rsidRDefault="5B5B7D59" w:rsidP="006740EA">
            <w:pPr>
              <w:cnfStyle w:val="100000000000" w:firstRow="1" w:lastRow="0" w:firstColumn="0" w:lastColumn="0" w:oddVBand="0" w:evenVBand="0" w:oddHBand="0" w:evenHBand="0" w:firstRowFirstColumn="0" w:firstRowLastColumn="0" w:lastRowFirstColumn="0" w:lastRowLastColumn="0"/>
            </w:pPr>
            <w:r>
              <w:t>Weight</w:t>
            </w:r>
            <w:r w:rsidR="652418A0">
              <w:t xml:space="preserve"> </w:t>
            </w:r>
            <w:r>
              <w:t>%</w:t>
            </w:r>
          </w:p>
        </w:tc>
        <w:tc>
          <w:tcPr>
            <w:tcW w:w="2551" w:type="dxa"/>
            <w:tcBorders>
              <w:top w:val="single" w:sz="4" w:space="0" w:color="686361" w:themeColor="accent2"/>
            </w:tcBorders>
            <w:shd w:val="clear" w:color="auto" w:fill="E31837"/>
          </w:tcPr>
          <w:p w14:paraId="27661DC3" w14:textId="6AC78BE2" w:rsidR="004908CF" w:rsidRDefault="0007583A" w:rsidP="006740EA">
            <w:pPr>
              <w:cnfStyle w:val="100000000000" w:firstRow="1" w:lastRow="0" w:firstColumn="0" w:lastColumn="0" w:oddVBand="0" w:evenVBand="0" w:oddHBand="0" w:evenHBand="0" w:firstRowFirstColumn="0" w:firstRowLastColumn="0" w:lastRowFirstColumn="0" w:lastRowLastColumn="0"/>
            </w:pPr>
            <w:r>
              <w:t>Mode o</w:t>
            </w:r>
            <w:r w:rsidR="000F5FDD">
              <w:t xml:space="preserve">f </w:t>
            </w:r>
            <w:r>
              <w:t>Delivery</w:t>
            </w:r>
          </w:p>
        </w:tc>
      </w:tr>
      <w:tr w:rsidR="004908CF" w14:paraId="34388F7E" w14:textId="77777777" w:rsidTr="00860B15">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3256" w:type="dxa"/>
          </w:tcPr>
          <w:p w14:paraId="0CD3B6CA" w14:textId="461490A5" w:rsidR="002D2D09" w:rsidRPr="00366FE3" w:rsidRDefault="002D2D09" w:rsidP="002D2D09">
            <w:r w:rsidRPr="00366FE3">
              <w:t>Tutorial Homework &amp; participation</w:t>
            </w:r>
          </w:p>
          <w:p w14:paraId="29AF020E" w14:textId="77777777" w:rsidR="00A44583" w:rsidRPr="00A44583" w:rsidRDefault="00A44583" w:rsidP="003A343F"/>
        </w:tc>
        <w:tc>
          <w:tcPr>
            <w:tcW w:w="1842" w:type="dxa"/>
          </w:tcPr>
          <w:p w14:paraId="39EE9386" w14:textId="05B34F11" w:rsidR="004908CF" w:rsidRDefault="002D2D09" w:rsidP="006740EA">
            <w:pPr>
              <w:cnfStyle w:val="000000100000" w:firstRow="0" w:lastRow="0" w:firstColumn="0" w:lastColumn="0" w:oddVBand="0" w:evenVBand="0" w:oddHBand="1" w:evenHBand="0" w:firstRowFirstColumn="0" w:firstRowLastColumn="0" w:lastRowFirstColumn="0" w:lastRowLastColumn="0"/>
            </w:pPr>
            <w:r>
              <w:t>Each week</w:t>
            </w:r>
          </w:p>
        </w:tc>
        <w:tc>
          <w:tcPr>
            <w:tcW w:w="1701" w:type="dxa"/>
          </w:tcPr>
          <w:p w14:paraId="109E5D9D" w14:textId="7D7848D9" w:rsidR="004908CF" w:rsidRDefault="002D2D09" w:rsidP="006740EA">
            <w:pPr>
              <w:cnfStyle w:val="000000100000" w:firstRow="0" w:lastRow="0" w:firstColumn="0" w:lastColumn="0" w:oddVBand="0" w:evenVBand="0" w:oddHBand="1" w:evenHBand="0" w:firstRowFirstColumn="0" w:firstRowLastColumn="0" w:lastRowFirstColumn="0" w:lastRowLastColumn="0"/>
            </w:pPr>
            <w:r>
              <w:t xml:space="preserve">15 </w:t>
            </w:r>
          </w:p>
        </w:tc>
        <w:tc>
          <w:tcPr>
            <w:tcW w:w="2551" w:type="dxa"/>
          </w:tcPr>
          <w:p w14:paraId="267A1306" w14:textId="7A49CE91" w:rsidR="004908CF" w:rsidRDefault="002D2D09" w:rsidP="006740EA">
            <w:pPr>
              <w:cnfStyle w:val="000000100000" w:firstRow="0" w:lastRow="0" w:firstColumn="0" w:lastColumn="0" w:oddVBand="0" w:evenVBand="0" w:oddHBand="1" w:evenHBand="0" w:firstRowFirstColumn="0" w:firstRowLastColumn="0" w:lastRowFirstColumn="0" w:lastRowLastColumn="0"/>
            </w:pPr>
            <w:r>
              <w:t>On paper during in-person tutorial</w:t>
            </w:r>
          </w:p>
        </w:tc>
      </w:tr>
      <w:tr w:rsidR="004908CF" w14:paraId="3BB499E7" w14:textId="77777777" w:rsidTr="00860B15">
        <w:trPr>
          <w:trHeight w:val="227"/>
        </w:trPr>
        <w:tc>
          <w:tcPr>
            <w:cnfStyle w:val="001000000000" w:firstRow="0" w:lastRow="0" w:firstColumn="1" w:lastColumn="0" w:oddVBand="0" w:evenVBand="0" w:oddHBand="0" w:evenHBand="0" w:firstRowFirstColumn="0" w:firstRowLastColumn="0" w:lastRowFirstColumn="0" w:lastRowLastColumn="0"/>
            <w:tcW w:w="3256" w:type="dxa"/>
          </w:tcPr>
          <w:p w14:paraId="78E5A518" w14:textId="3F4CBA29" w:rsidR="00A44583" w:rsidRPr="00A44583" w:rsidRDefault="002D2D09" w:rsidP="003A343F">
            <w:r>
              <w:t>Weekly quizzes</w:t>
            </w:r>
          </w:p>
        </w:tc>
        <w:tc>
          <w:tcPr>
            <w:tcW w:w="1842" w:type="dxa"/>
          </w:tcPr>
          <w:p w14:paraId="1CFB7F22" w14:textId="25A201DA" w:rsidR="004908CF" w:rsidRDefault="002D2D09" w:rsidP="006740EA">
            <w:pPr>
              <w:cnfStyle w:val="000000000000" w:firstRow="0" w:lastRow="0" w:firstColumn="0" w:lastColumn="0" w:oddVBand="0" w:evenVBand="0" w:oddHBand="0" w:evenHBand="0" w:firstRowFirstColumn="0" w:firstRowLastColumn="0" w:lastRowFirstColumn="0" w:lastRowLastColumn="0"/>
            </w:pPr>
            <w:r>
              <w:t>Each week</w:t>
            </w:r>
          </w:p>
        </w:tc>
        <w:tc>
          <w:tcPr>
            <w:tcW w:w="1701" w:type="dxa"/>
          </w:tcPr>
          <w:p w14:paraId="7749071A" w14:textId="0B6003A3" w:rsidR="004908CF" w:rsidRDefault="002D2D09" w:rsidP="006740EA">
            <w:pPr>
              <w:cnfStyle w:val="000000000000" w:firstRow="0" w:lastRow="0" w:firstColumn="0" w:lastColumn="0" w:oddVBand="0" w:evenVBand="0" w:oddHBand="0" w:evenHBand="0" w:firstRowFirstColumn="0" w:firstRowLastColumn="0" w:lastRowFirstColumn="0" w:lastRowLastColumn="0"/>
            </w:pPr>
            <w:r>
              <w:t>15 (average best 7 of 9)</w:t>
            </w:r>
          </w:p>
        </w:tc>
        <w:tc>
          <w:tcPr>
            <w:tcW w:w="2551" w:type="dxa"/>
          </w:tcPr>
          <w:p w14:paraId="47A262C9" w14:textId="0AA668A8" w:rsidR="004908CF" w:rsidRDefault="002D2D09" w:rsidP="006740EA">
            <w:pPr>
              <w:cnfStyle w:val="000000000000" w:firstRow="0" w:lastRow="0" w:firstColumn="0" w:lastColumn="0" w:oddVBand="0" w:evenVBand="0" w:oddHBand="0" w:evenHBand="0" w:firstRowFirstColumn="0" w:firstRowLastColumn="0" w:lastRowFirstColumn="0" w:lastRowLastColumn="0"/>
            </w:pPr>
            <w:r>
              <w:t>On course website Fridays</w:t>
            </w:r>
            <w:r w:rsidR="00DB2FD6">
              <w:t xml:space="preserve"> all day.</w:t>
            </w:r>
          </w:p>
        </w:tc>
      </w:tr>
      <w:tr w:rsidR="004908CF" w14:paraId="02760BE3" w14:textId="77777777" w:rsidTr="00860B15">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3256" w:type="dxa"/>
          </w:tcPr>
          <w:p w14:paraId="1A810771" w14:textId="666E27C5" w:rsidR="004908CF" w:rsidRDefault="002D2D09" w:rsidP="006740EA">
            <w:r>
              <w:t xml:space="preserve">SL Test </w:t>
            </w:r>
          </w:p>
        </w:tc>
        <w:tc>
          <w:tcPr>
            <w:tcW w:w="1842" w:type="dxa"/>
          </w:tcPr>
          <w:p w14:paraId="63072954" w14:textId="6C6D5380" w:rsidR="004908CF" w:rsidRDefault="002D2D09" w:rsidP="006740EA">
            <w:pPr>
              <w:cnfStyle w:val="000000100000" w:firstRow="0" w:lastRow="0" w:firstColumn="0" w:lastColumn="0" w:oddVBand="0" w:evenVBand="0" w:oddHBand="1" w:evenHBand="0" w:firstRowFirstColumn="0" w:firstRowLastColumn="0" w:lastRowFirstColumn="0" w:lastRowLastColumn="0"/>
            </w:pPr>
            <w:r>
              <w:t>Oct 21</w:t>
            </w:r>
          </w:p>
        </w:tc>
        <w:tc>
          <w:tcPr>
            <w:tcW w:w="1701" w:type="dxa"/>
          </w:tcPr>
          <w:p w14:paraId="24C96CF6" w14:textId="145AFA26" w:rsidR="004908CF" w:rsidRDefault="002D2D09" w:rsidP="006740EA">
            <w:pPr>
              <w:cnfStyle w:val="000000100000" w:firstRow="0" w:lastRow="0" w:firstColumn="0" w:lastColumn="0" w:oddVBand="0" w:evenVBand="0" w:oddHBand="1" w:evenHBand="0" w:firstRowFirstColumn="0" w:firstRowLastColumn="0" w:lastRowFirstColumn="0" w:lastRowLastColumn="0"/>
            </w:pPr>
            <w:r>
              <w:t>25</w:t>
            </w:r>
          </w:p>
        </w:tc>
        <w:tc>
          <w:tcPr>
            <w:tcW w:w="2551" w:type="dxa"/>
          </w:tcPr>
          <w:p w14:paraId="5E65CCFE" w14:textId="6890F194" w:rsidR="004908CF" w:rsidRDefault="002D2D09" w:rsidP="006740EA">
            <w:pPr>
              <w:cnfStyle w:val="000000100000" w:firstRow="0" w:lastRow="0" w:firstColumn="0" w:lastColumn="0" w:oddVBand="0" w:evenVBand="0" w:oddHBand="1" w:evenHBand="0" w:firstRowFirstColumn="0" w:firstRowLastColumn="0" w:lastRowFirstColumn="0" w:lastRowLastColumn="0"/>
            </w:pPr>
            <w:r>
              <w:t>In person test</w:t>
            </w:r>
          </w:p>
        </w:tc>
      </w:tr>
      <w:tr w:rsidR="004908CF" w14:paraId="54211590" w14:textId="77777777" w:rsidTr="00860B15">
        <w:trPr>
          <w:trHeight w:val="227"/>
        </w:trPr>
        <w:tc>
          <w:tcPr>
            <w:cnfStyle w:val="001000000000" w:firstRow="0" w:lastRow="0" w:firstColumn="1" w:lastColumn="0" w:oddVBand="0" w:evenVBand="0" w:oddHBand="0" w:evenHBand="0" w:firstRowFirstColumn="0" w:firstRowLastColumn="0" w:lastRowFirstColumn="0" w:lastRowLastColumn="0"/>
            <w:tcW w:w="3256" w:type="dxa"/>
          </w:tcPr>
          <w:p w14:paraId="05B2AE41" w14:textId="7C0D587D" w:rsidR="004908CF" w:rsidRDefault="002D2D09" w:rsidP="006740EA">
            <w:r>
              <w:t>SD Test</w:t>
            </w:r>
          </w:p>
        </w:tc>
        <w:tc>
          <w:tcPr>
            <w:tcW w:w="1842" w:type="dxa"/>
          </w:tcPr>
          <w:p w14:paraId="32D39C3A" w14:textId="408634FA" w:rsidR="004908CF" w:rsidRDefault="002D2D09" w:rsidP="006740EA">
            <w:pPr>
              <w:cnfStyle w:val="000000000000" w:firstRow="0" w:lastRow="0" w:firstColumn="0" w:lastColumn="0" w:oddVBand="0" w:evenVBand="0" w:oddHBand="0" w:evenHBand="0" w:firstRowFirstColumn="0" w:firstRowLastColumn="0" w:lastRowFirstColumn="0" w:lastRowLastColumn="0"/>
            </w:pPr>
            <w:r>
              <w:t>Nov 11</w:t>
            </w:r>
          </w:p>
        </w:tc>
        <w:tc>
          <w:tcPr>
            <w:tcW w:w="1701" w:type="dxa"/>
          </w:tcPr>
          <w:p w14:paraId="7B1D38C6" w14:textId="59E3DE62" w:rsidR="004908CF" w:rsidRDefault="002D2D09" w:rsidP="006740EA">
            <w:pPr>
              <w:cnfStyle w:val="000000000000" w:firstRow="0" w:lastRow="0" w:firstColumn="0" w:lastColumn="0" w:oddVBand="0" w:evenVBand="0" w:oddHBand="0" w:evenHBand="0" w:firstRowFirstColumn="0" w:firstRowLastColumn="0" w:lastRowFirstColumn="0" w:lastRowLastColumn="0"/>
            </w:pPr>
            <w:r>
              <w:t>20</w:t>
            </w:r>
          </w:p>
        </w:tc>
        <w:tc>
          <w:tcPr>
            <w:tcW w:w="2551" w:type="dxa"/>
          </w:tcPr>
          <w:p w14:paraId="2B180914" w14:textId="5F751052" w:rsidR="004908CF" w:rsidRDefault="002D2D09" w:rsidP="006740EA">
            <w:pPr>
              <w:cnfStyle w:val="000000000000" w:firstRow="0" w:lastRow="0" w:firstColumn="0" w:lastColumn="0" w:oddVBand="0" w:evenVBand="0" w:oddHBand="0" w:evenHBand="0" w:firstRowFirstColumn="0" w:firstRowLastColumn="0" w:lastRowFirstColumn="0" w:lastRowLastColumn="0"/>
            </w:pPr>
            <w:r>
              <w:t>In person test</w:t>
            </w:r>
          </w:p>
        </w:tc>
      </w:tr>
      <w:tr w:rsidR="004908CF" w14:paraId="25F0DCBE" w14:textId="77777777" w:rsidTr="00860B15">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3256" w:type="dxa"/>
            <w:tcBorders>
              <w:bottom w:val="double" w:sz="4" w:space="0" w:color="E31837"/>
            </w:tcBorders>
          </w:tcPr>
          <w:p w14:paraId="1445123A" w14:textId="098F37A8" w:rsidR="004908CF" w:rsidRDefault="002D2D09" w:rsidP="006740EA">
            <w:r>
              <w:t>Final Exam</w:t>
            </w:r>
          </w:p>
        </w:tc>
        <w:tc>
          <w:tcPr>
            <w:tcW w:w="1842" w:type="dxa"/>
            <w:tcBorders>
              <w:bottom w:val="double" w:sz="4" w:space="0" w:color="E31837"/>
            </w:tcBorders>
          </w:tcPr>
          <w:p w14:paraId="38D8F78A" w14:textId="6AB9CFA9" w:rsidR="004908CF" w:rsidRDefault="002D2D09" w:rsidP="006740EA">
            <w:pPr>
              <w:cnfStyle w:val="000000100000" w:firstRow="0" w:lastRow="0" w:firstColumn="0" w:lastColumn="0" w:oddVBand="0" w:evenVBand="0" w:oddHBand="1" w:evenHBand="0" w:firstRowFirstColumn="0" w:firstRowLastColumn="0" w:lastRowFirstColumn="0" w:lastRowLastColumn="0"/>
            </w:pPr>
            <w:r>
              <w:t>tba</w:t>
            </w:r>
          </w:p>
        </w:tc>
        <w:tc>
          <w:tcPr>
            <w:tcW w:w="1701" w:type="dxa"/>
            <w:tcBorders>
              <w:bottom w:val="double" w:sz="4" w:space="0" w:color="E31837"/>
            </w:tcBorders>
          </w:tcPr>
          <w:p w14:paraId="769D3302" w14:textId="7F34D1CA" w:rsidR="004908CF" w:rsidRDefault="002D2D09" w:rsidP="006740EA">
            <w:pPr>
              <w:cnfStyle w:val="000000100000" w:firstRow="0" w:lastRow="0" w:firstColumn="0" w:lastColumn="0" w:oddVBand="0" w:evenVBand="0" w:oddHBand="1" w:evenHBand="0" w:firstRowFirstColumn="0" w:firstRowLastColumn="0" w:lastRowFirstColumn="0" w:lastRowLastColumn="0"/>
            </w:pPr>
            <w:r>
              <w:t>25</w:t>
            </w:r>
          </w:p>
        </w:tc>
        <w:tc>
          <w:tcPr>
            <w:tcW w:w="2551" w:type="dxa"/>
            <w:tcBorders>
              <w:bottom w:val="double" w:sz="4" w:space="0" w:color="E31837"/>
            </w:tcBorders>
          </w:tcPr>
          <w:p w14:paraId="07BAD7AE" w14:textId="07870DCC" w:rsidR="004908CF" w:rsidRDefault="002D2D09" w:rsidP="006740EA">
            <w:pPr>
              <w:cnfStyle w:val="000000100000" w:firstRow="0" w:lastRow="0" w:firstColumn="0" w:lastColumn="0" w:oddVBand="0" w:evenVBand="0" w:oddHBand="1" w:evenHBand="0" w:firstRowFirstColumn="0" w:firstRowLastColumn="0" w:lastRowFirstColumn="0" w:lastRowLastColumn="0"/>
            </w:pPr>
            <w:r>
              <w:t>In person test</w:t>
            </w:r>
          </w:p>
        </w:tc>
      </w:tr>
      <w:tr w:rsidR="004908CF" w14:paraId="4E5CE51E" w14:textId="77777777" w:rsidTr="292672E0">
        <w:tc>
          <w:tcPr>
            <w:cnfStyle w:val="001000000000" w:firstRow="0" w:lastRow="0" w:firstColumn="1" w:lastColumn="0" w:oddVBand="0" w:evenVBand="0" w:oddHBand="0" w:evenHBand="0" w:firstRowFirstColumn="0" w:firstRowLastColumn="0" w:lastRowFirstColumn="0" w:lastRowLastColumn="0"/>
            <w:tcW w:w="3256" w:type="dxa"/>
            <w:tcBorders>
              <w:top w:val="double" w:sz="4" w:space="0" w:color="E31837"/>
              <w:bottom w:val="single" w:sz="4" w:space="0" w:color="686361" w:themeColor="accent2"/>
            </w:tcBorders>
          </w:tcPr>
          <w:p w14:paraId="24513726" w14:textId="77777777" w:rsidR="004908CF" w:rsidRDefault="004908CF" w:rsidP="006740EA"/>
        </w:tc>
        <w:tc>
          <w:tcPr>
            <w:tcW w:w="1842" w:type="dxa"/>
            <w:tcBorders>
              <w:top w:val="double" w:sz="4" w:space="0" w:color="E31837"/>
              <w:bottom w:val="single" w:sz="4" w:space="0" w:color="686361" w:themeColor="accent2"/>
            </w:tcBorders>
          </w:tcPr>
          <w:p w14:paraId="5ABD6347" w14:textId="77777777" w:rsidR="004908CF" w:rsidRDefault="004908CF" w:rsidP="006740EA">
            <w:pPr>
              <w:cnfStyle w:val="000000000000" w:firstRow="0" w:lastRow="0" w:firstColumn="0" w:lastColumn="0" w:oddVBand="0" w:evenVBand="0" w:oddHBand="0" w:evenHBand="0" w:firstRowFirstColumn="0" w:firstRowLastColumn="0" w:lastRowFirstColumn="0" w:lastRowLastColumn="0"/>
            </w:pPr>
          </w:p>
        </w:tc>
        <w:tc>
          <w:tcPr>
            <w:tcW w:w="1701" w:type="dxa"/>
            <w:tcBorders>
              <w:top w:val="double" w:sz="4" w:space="0" w:color="E31837"/>
              <w:bottom w:val="single" w:sz="4" w:space="0" w:color="686361" w:themeColor="accent2"/>
            </w:tcBorders>
          </w:tcPr>
          <w:p w14:paraId="2E9676A8" w14:textId="4D94248A" w:rsidR="004908CF" w:rsidRPr="007A3CD8" w:rsidRDefault="00097863" w:rsidP="006740EA">
            <w:pPr>
              <w:cnfStyle w:val="000000000000" w:firstRow="0" w:lastRow="0" w:firstColumn="0" w:lastColumn="0" w:oddVBand="0" w:evenVBand="0" w:oddHBand="0" w:evenHBand="0" w:firstRowFirstColumn="0" w:firstRowLastColumn="0" w:lastRowFirstColumn="0" w:lastRowLastColumn="0"/>
              <w:rPr>
                <w:rStyle w:val="Strong"/>
              </w:rPr>
            </w:pPr>
            <w:r w:rsidRPr="007A3CD8">
              <w:rPr>
                <w:rStyle w:val="Strong"/>
              </w:rPr>
              <w:t>100%</w:t>
            </w:r>
          </w:p>
        </w:tc>
        <w:tc>
          <w:tcPr>
            <w:tcW w:w="2551" w:type="dxa"/>
            <w:tcBorders>
              <w:top w:val="double" w:sz="4" w:space="0" w:color="E31837"/>
              <w:bottom w:val="single" w:sz="4" w:space="0" w:color="686361" w:themeColor="accent2"/>
            </w:tcBorders>
          </w:tcPr>
          <w:p w14:paraId="5D52D908" w14:textId="77777777" w:rsidR="004908CF" w:rsidRDefault="004908CF" w:rsidP="006740EA">
            <w:pPr>
              <w:cnfStyle w:val="000000000000" w:firstRow="0" w:lastRow="0" w:firstColumn="0" w:lastColumn="0" w:oddVBand="0" w:evenVBand="0" w:oddHBand="0" w:evenHBand="0" w:firstRowFirstColumn="0" w:firstRowLastColumn="0" w:lastRowFirstColumn="0" w:lastRowLastColumn="0"/>
            </w:pPr>
          </w:p>
        </w:tc>
      </w:tr>
    </w:tbl>
    <w:p w14:paraId="584505C8" w14:textId="394DC2D1" w:rsidR="006740EA" w:rsidRDefault="004D1190" w:rsidP="004D1190">
      <w:pPr>
        <w:pStyle w:val="Heading3"/>
      </w:pPr>
      <w:r>
        <w:lastRenderedPageBreak/>
        <w:t>Assessment Descriptions</w:t>
      </w:r>
    </w:p>
    <w:p w14:paraId="4E2E2F77" w14:textId="3B9FC1EB" w:rsidR="00612666" w:rsidRPr="00F55A26" w:rsidRDefault="00612666" w:rsidP="000F1875">
      <w:pPr>
        <w:rPr>
          <w:b/>
          <w:bCs/>
        </w:rPr>
      </w:pPr>
      <w:r w:rsidRPr="00612666">
        <w:rPr>
          <w:b/>
          <w:bCs/>
        </w:rPr>
        <w:t>Homework</w:t>
      </w:r>
      <w:r>
        <w:rPr>
          <w:b/>
          <w:bCs/>
        </w:rPr>
        <w:t xml:space="preserve"> &amp; Participation: </w:t>
      </w:r>
      <w:r w:rsidR="00B334AB">
        <w:t xml:space="preserve">The specific homework questions you are to complete will be posted in the Course Syllabus and Roadmap posted on </w:t>
      </w:r>
      <w:proofErr w:type="spellStart"/>
      <w:r w:rsidR="00B334AB">
        <w:t>eClass</w:t>
      </w:r>
      <w:proofErr w:type="spellEnd"/>
      <w:r w:rsidR="00B334AB">
        <w:t xml:space="preserve"> before the beginning of classes. There are 9 tutorials with new exercises, and you must complete 7 homework assignments and attend 7 tutorials to receive the full 15%. </w:t>
      </w:r>
      <w:proofErr w:type="gramStart"/>
      <w:r w:rsidR="00BA5EEF">
        <w:t>( I</w:t>
      </w:r>
      <w:proofErr w:type="gramEnd"/>
      <w:r w:rsidR="00BA5EEF">
        <w:t xml:space="preserve"> recommend completing all the questions you can, as it is the best way to learn the skills of logic.) </w:t>
      </w:r>
      <w:r w:rsidR="00324D27">
        <w:t>Your homework grade</w:t>
      </w:r>
      <w:r w:rsidRPr="00612666">
        <w:t xml:space="preserve"> </w:t>
      </w:r>
      <w:r w:rsidR="00324D27">
        <w:t xml:space="preserve">is </w:t>
      </w:r>
      <w:r w:rsidR="00324D27" w:rsidRPr="00612666">
        <w:t>based on</w:t>
      </w:r>
      <w:r w:rsidRPr="00612666">
        <w:t xml:space="preserve"> whether you </w:t>
      </w:r>
      <w:r>
        <w:t xml:space="preserve">complete that </w:t>
      </w:r>
      <w:r w:rsidR="00324D27">
        <w:t>day’s homework before the tutorial</w:t>
      </w:r>
      <w:r>
        <w:t xml:space="preserve">, </w:t>
      </w:r>
      <w:r w:rsidR="00B334AB">
        <w:t>and not on the content of your answers. The tenth tutorial is a review day for the exam, and you may choose to attend or not.</w:t>
      </w:r>
    </w:p>
    <w:p w14:paraId="128C8351" w14:textId="3A09B604" w:rsidR="000F1875" w:rsidRPr="00F55A26" w:rsidRDefault="002A3773" w:rsidP="000F1875">
      <w:pPr>
        <w:rPr>
          <w:b/>
          <w:bCs/>
        </w:rPr>
      </w:pPr>
      <w:r>
        <w:rPr>
          <w:b/>
          <w:bCs/>
        </w:rPr>
        <w:t xml:space="preserve">Weekly quizzes: </w:t>
      </w:r>
      <w:r>
        <w:t xml:space="preserve">The quizzes will take place on the </w:t>
      </w:r>
      <w:proofErr w:type="spellStart"/>
      <w:r>
        <w:t>eClass</w:t>
      </w:r>
      <w:proofErr w:type="spellEnd"/>
      <w:r>
        <w:t xml:space="preserve"> </w:t>
      </w:r>
      <w:r w:rsidR="00324D27">
        <w:t>web</w:t>
      </w:r>
      <w:r>
        <w:t>site</w:t>
      </w:r>
      <w:r w:rsidR="00324D27">
        <w:t xml:space="preserve"> of the course</w:t>
      </w:r>
      <w:r>
        <w:t xml:space="preserve">.  They are graded automatically by the computer </w:t>
      </w:r>
      <w:r w:rsidR="00324D27">
        <w:t>system and</w:t>
      </w:r>
      <w:r>
        <w:t xml:space="preserve"> are multiple choice </w:t>
      </w:r>
      <w:r w:rsidR="00324D27">
        <w:t>(</w:t>
      </w:r>
      <w:r>
        <w:t>or similar</w:t>
      </w:r>
      <w:r w:rsidR="00324D27">
        <w:t>)</w:t>
      </w:r>
      <w:r>
        <w:t xml:space="preserve"> questions.  They are less difficult than the </w:t>
      </w:r>
      <w:r w:rsidR="00B334AB" w:rsidRPr="00B334AB">
        <w:t>homework questions</w:t>
      </w:r>
      <w:r w:rsidR="00B334AB">
        <w:rPr>
          <w:i/>
          <w:iCs/>
        </w:rPr>
        <w:t>.</w:t>
      </w:r>
      <w:r w:rsidR="00324D27">
        <w:t xml:space="preserve"> </w:t>
      </w:r>
      <w:r w:rsidR="00B334AB">
        <w:t xml:space="preserve">They </w:t>
      </w:r>
      <w:r w:rsidR="00324D27">
        <w:t xml:space="preserve">are designed to see if you have understood the reading and to </w:t>
      </w:r>
      <w:r>
        <w:t xml:space="preserve">give </w:t>
      </w:r>
      <w:r w:rsidR="00324D27">
        <w:t xml:space="preserve">you </w:t>
      </w:r>
      <w:r>
        <w:t xml:space="preserve">feedback on </w:t>
      </w:r>
      <w:r w:rsidR="00324D27">
        <w:t xml:space="preserve">incorrect answers. </w:t>
      </w:r>
      <w:r w:rsidR="00F55A26">
        <w:t>These quizzes</w:t>
      </w:r>
      <w:r>
        <w:t xml:space="preserve"> are available </w:t>
      </w:r>
      <w:r w:rsidR="00B334AB">
        <w:t xml:space="preserve">for you to attempt </w:t>
      </w:r>
      <w:r>
        <w:t xml:space="preserve">for 24 hours each Friday </w:t>
      </w:r>
      <w:r w:rsidR="00324D27">
        <w:t>(from midnight to midnight)</w:t>
      </w:r>
      <w:r>
        <w:t>.  You have a maximum of one hour to complete the quiz</w:t>
      </w:r>
      <w:r w:rsidR="00B334AB">
        <w:t xml:space="preserve"> once you begin. M</w:t>
      </w:r>
      <w:r w:rsidR="00F55A26">
        <w:t>any</w:t>
      </w:r>
      <w:r>
        <w:t xml:space="preserve"> students complete the</w:t>
      </w:r>
      <w:r w:rsidR="00B334AB">
        <w:t xml:space="preserve"> quiz </w:t>
      </w:r>
      <w:r>
        <w:t xml:space="preserve">in </w:t>
      </w:r>
      <w:r w:rsidR="00B334AB">
        <w:t xml:space="preserve">an average of </w:t>
      </w:r>
      <w:r>
        <w:t xml:space="preserve">10 minutes. You can see </w:t>
      </w:r>
      <w:r w:rsidRPr="002A3773">
        <w:rPr>
          <w:b/>
          <w:bCs/>
        </w:rPr>
        <w:t xml:space="preserve">your </w:t>
      </w:r>
      <w:r>
        <w:t xml:space="preserve">grade and available feedback for each quiz question </w:t>
      </w:r>
      <w:r w:rsidR="005F1691">
        <w:t xml:space="preserve">after the quiz closes (midnight Friday), and </w:t>
      </w:r>
      <w:r>
        <w:t xml:space="preserve">only if you complete it. </w:t>
      </w:r>
    </w:p>
    <w:p w14:paraId="754C1504" w14:textId="4802EC1C" w:rsidR="00F55A26" w:rsidRDefault="00F55A26" w:rsidP="000F1875">
      <w:r w:rsidRPr="00F55A26">
        <w:rPr>
          <w:b/>
          <w:bCs/>
        </w:rPr>
        <w:t>SL Test (Test 1):</w:t>
      </w:r>
      <w:r>
        <w:rPr>
          <w:b/>
          <w:bCs/>
        </w:rPr>
        <w:t xml:space="preserve">  </w:t>
      </w:r>
      <w:r w:rsidRPr="00F55A26">
        <w:t>This test</w:t>
      </w:r>
      <w:r>
        <w:rPr>
          <w:b/>
          <w:bCs/>
        </w:rPr>
        <w:t xml:space="preserve"> </w:t>
      </w:r>
      <w:r w:rsidRPr="00F55A26">
        <w:t>covers</w:t>
      </w:r>
      <w:r>
        <w:t xml:space="preserve"> the first four </w:t>
      </w:r>
      <w:r w:rsidR="005F1691">
        <w:t xml:space="preserve">chapters of the text, and is based on Sentential Logic, abbreviated SL. </w:t>
      </w:r>
      <w:r w:rsidR="00B334AB">
        <w:t xml:space="preserve">The </w:t>
      </w:r>
      <w:r w:rsidR="005F1691">
        <w:t xml:space="preserve">test questions are more like </w:t>
      </w:r>
      <w:r w:rsidR="005F1691" w:rsidRPr="005F1691">
        <w:rPr>
          <w:i/>
          <w:iCs/>
        </w:rPr>
        <w:t>The Logic Book</w:t>
      </w:r>
      <w:r w:rsidR="005F1691">
        <w:rPr>
          <w:i/>
          <w:iCs/>
        </w:rPr>
        <w:t xml:space="preserve"> </w:t>
      </w:r>
      <w:r w:rsidR="005F1691" w:rsidRPr="005F1691">
        <w:t>homework questions</w:t>
      </w:r>
      <w:r w:rsidR="005F1691">
        <w:rPr>
          <w:i/>
          <w:iCs/>
        </w:rPr>
        <w:t xml:space="preserve"> </w:t>
      </w:r>
      <w:r w:rsidR="005F1691" w:rsidRPr="005F1691">
        <w:t>than the quiz</w:t>
      </w:r>
      <w:r w:rsidR="00B334AB">
        <w:t xml:space="preserve"> questions</w:t>
      </w:r>
      <w:r w:rsidR="00B334AB" w:rsidRPr="005F1691">
        <w:t>, and</w:t>
      </w:r>
      <w:r w:rsidR="005F1691" w:rsidRPr="005F1691">
        <w:t xml:space="preserve"> they ask you</w:t>
      </w:r>
      <w:r w:rsidR="005F1691">
        <w:t xml:space="preserve"> complete a task, or solve a problem.  They are not based on memorization, although some memorization is required for each of them. </w:t>
      </w:r>
    </w:p>
    <w:p w14:paraId="367B9653" w14:textId="25196814" w:rsidR="009233DB" w:rsidRDefault="009233DB" w:rsidP="000F1875">
      <w:r>
        <w:rPr>
          <w:b/>
          <w:bCs/>
        </w:rPr>
        <w:t>SD</w:t>
      </w:r>
      <w:r w:rsidR="005F1691">
        <w:rPr>
          <w:b/>
          <w:bCs/>
        </w:rPr>
        <w:t xml:space="preserve"> Test (Test 2): </w:t>
      </w:r>
      <w:r w:rsidR="005F1691" w:rsidRPr="009233DB">
        <w:t xml:space="preserve">This test is based on </w:t>
      </w:r>
      <w:r w:rsidRPr="009233DB">
        <w:t>you learning the method of sentential derivations, abbreviated SD</w:t>
      </w:r>
      <w:r>
        <w:t>, and is contained in chapter 5 of the text</w:t>
      </w:r>
      <w:r w:rsidRPr="009233DB">
        <w:t xml:space="preserve">.  </w:t>
      </w:r>
      <w:r w:rsidR="00B334AB">
        <w:t xml:space="preserve">Derivations are an attempt to create a proof that an SL argument is valid. </w:t>
      </w:r>
      <w:r>
        <w:t xml:space="preserve">Students find this material more difficult than the SL </w:t>
      </w:r>
      <w:r w:rsidR="00BA5EEF">
        <w:t>material and</w:t>
      </w:r>
      <w:r>
        <w:t xml:space="preserve"> typically need more practice with </w:t>
      </w:r>
      <w:r w:rsidR="00BA5EEF">
        <w:t xml:space="preserve">SD </w:t>
      </w:r>
      <w:r w:rsidR="00B334AB">
        <w:t xml:space="preserve">than for the </w:t>
      </w:r>
      <w:r w:rsidR="00BA5EEF">
        <w:t xml:space="preserve">SL </w:t>
      </w:r>
      <w:r w:rsidR="00B334AB">
        <w:t>section of the course.</w:t>
      </w:r>
    </w:p>
    <w:p w14:paraId="1B4F7D22" w14:textId="697571BC" w:rsidR="00230E05" w:rsidRPr="009233DB" w:rsidRDefault="009233DB" w:rsidP="000F1875">
      <w:r w:rsidRPr="009233DB">
        <w:rPr>
          <w:b/>
          <w:bCs/>
        </w:rPr>
        <w:t xml:space="preserve">Final Exam (PL </w:t>
      </w:r>
      <w:r w:rsidR="00ED6B7A">
        <w:rPr>
          <w:b/>
          <w:bCs/>
        </w:rPr>
        <w:t>test)</w:t>
      </w:r>
      <w:r w:rsidRPr="009233DB">
        <w:rPr>
          <w:b/>
          <w:bCs/>
        </w:rPr>
        <w:t>:</w:t>
      </w:r>
      <w:r>
        <w:rPr>
          <w:b/>
          <w:bCs/>
        </w:rPr>
        <w:t xml:space="preserve"> </w:t>
      </w:r>
      <w:r>
        <w:t>T</w:t>
      </w:r>
      <w:r w:rsidRPr="009233DB">
        <w:t>his</w:t>
      </w:r>
      <w:r>
        <w:t xml:space="preserve"> exam </w:t>
      </w:r>
      <w:r w:rsidR="00ED6B7A">
        <w:t xml:space="preserve">is mostly </w:t>
      </w:r>
      <w:r>
        <w:t>on the final section of the course on Predicate Logic, abbreviated PL. It explores arguments based on the quantifier words “all” “some</w:t>
      </w:r>
      <w:r w:rsidR="00230E05">
        <w:t xml:space="preserve">” and “there exists.”  Predicate logic integrates everything you learned in </w:t>
      </w:r>
      <w:r w:rsidR="00BA5EEF">
        <w:t>SL and</w:t>
      </w:r>
      <w:r w:rsidR="00230E05">
        <w:t xml:space="preserve"> refines it to include a </w:t>
      </w:r>
      <w:r w:rsidR="00B334AB">
        <w:t>large</w:t>
      </w:r>
      <w:r w:rsidR="00230E05">
        <w:t xml:space="preserve"> percentage of English arguments. </w:t>
      </w:r>
      <w:r w:rsidR="00B334AB">
        <w:t>The exam</w:t>
      </w:r>
      <w:r w:rsidR="00ED6B7A">
        <w:t xml:space="preserve"> also includes a</w:t>
      </w:r>
      <w:r w:rsidR="00B334AB">
        <w:t>n</w:t>
      </w:r>
      <w:r w:rsidR="00ED6B7A">
        <w:t xml:space="preserve"> SD question worth 20%.</w:t>
      </w:r>
    </w:p>
    <w:p w14:paraId="794029A4" w14:textId="7D235DD1" w:rsidR="004D1190" w:rsidRDefault="004D1190" w:rsidP="004D1190">
      <w:pPr>
        <w:pStyle w:val="Heading3"/>
      </w:pPr>
      <w:r>
        <w:t>Late Work Policy</w:t>
      </w:r>
    </w:p>
    <w:p w14:paraId="6DFF2C5A" w14:textId="45D02F94" w:rsidR="004D1190" w:rsidRPr="00B630E2" w:rsidRDefault="008138DF" w:rsidP="004D1190">
      <w:r>
        <w:t xml:space="preserve">No tutorial </w:t>
      </w:r>
      <w:r w:rsidR="004A671B">
        <w:t>home</w:t>
      </w:r>
      <w:r>
        <w:t xml:space="preserve">work will be accepted late for any reason.  This is why you are allowed to miss two tutorials without any penalty. Your grade is based on 7 out of the 9 weeks of tutorials.  It </w:t>
      </w:r>
      <w:r w:rsidR="004A671B">
        <w:t>assesses</w:t>
      </w:r>
      <w:r>
        <w:t xml:space="preserve"> your preparation for the tutorial on that day, and so cannot be made up later.  If you do not attend tutorial at all, you give up 15% of the </w:t>
      </w:r>
      <w:r w:rsidR="004A671B">
        <w:t xml:space="preserve">course </w:t>
      </w:r>
      <w:r>
        <w:t>grade.</w:t>
      </w:r>
    </w:p>
    <w:p w14:paraId="4BC209CF" w14:textId="4A22BCAC" w:rsidR="004D1190" w:rsidRDefault="00A414C7" w:rsidP="00A414C7">
      <w:pPr>
        <w:pStyle w:val="Heading3"/>
      </w:pPr>
      <w:r>
        <w:t>Missed Assessments, Tests and Exams</w:t>
      </w:r>
    </w:p>
    <w:p w14:paraId="1E342D34" w14:textId="586A999F" w:rsidR="00A414C7" w:rsidRPr="00B630E2" w:rsidRDefault="008138DF" w:rsidP="00A414C7">
      <w:r>
        <w:t>Cases of contagious illness, or serious illness or emergencies do happen</w:t>
      </w:r>
      <w:r w:rsidR="00BA5EEF">
        <w:t xml:space="preserve">. If you are unlucky enough to miss a test because of one of these factors, I will allow you to write a make-up test. </w:t>
      </w:r>
      <w:r>
        <w:t xml:space="preserve">I allow students to write </w:t>
      </w:r>
      <w:r w:rsidRPr="008138DF">
        <w:rPr>
          <w:b/>
          <w:bCs/>
        </w:rPr>
        <w:t>one make-up</w:t>
      </w:r>
      <w:r>
        <w:t xml:space="preserve"> test at the end of the term usually just before the final </w:t>
      </w:r>
      <w:r>
        <w:lastRenderedPageBreak/>
        <w:t>exam.  It is important to contact Prof. Pelham by email</w:t>
      </w:r>
      <w:r w:rsidR="00BA5EEF">
        <w:t xml:space="preserve"> in case of an illness, </w:t>
      </w:r>
      <w:r>
        <w:t>and to discuss how you will keep up with the new work as well as write the missed test</w:t>
      </w:r>
      <w:r w:rsidR="004A671B">
        <w:t>.</w:t>
      </w:r>
    </w:p>
    <w:p w14:paraId="5AEF0232" w14:textId="083F570E" w:rsidR="00A414C7" w:rsidRDefault="00A414C7" w:rsidP="00A414C7">
      <w:pPr>
        <w:pStyle w:val="Heading3"/>
      </w:pPr>
      <w:r>
        <w:t>How to Use Citations in this Course</w:t>
      </w:r>
    </w:p>
    <w:p w14:paraId="7EA24569" w14:textId="3D09E9C0" w:rsidR="00A414C7" w:rsidRDefault="008138DF" w:rsidP="00A414C7">
      <w:pPr>
        <w:rPr>
          <w:b/>
          <w:bCs/>
          <w:color w:val="E31837"/>
        </w:rPr>
      </w:pPr>
      <w:r>
        <w:t>You should not need to use citations in this course.</w:t>
      </w:r>
    </w:p>
    <w:p w14:paraId="7670B5B9" w14:textId="753C1A12" w:rsidR="007514D8" w:rsidRDefault="007514D8" w:rsidP="007514D8">
      <w:pPr>
        <w:pStyle w:val="Heading3"/>
      </w:pPr>
      <w:r>
        <w:t>Grading</w:t>
      </w:r>
    </w:p>
    <w:p w14:paraId="45DB06D7" w14:textId="5281D84B" w:rsidR="00A414C7" w:rsidRDefault="007514D8" w:rsidP="00A414C7">
      <w:r>
        <w:t>The grading scheme for this course conf</w:t>
      </w:r>
      <w:r w:rsidR="00BF61DF">
        <w:t>o</w:t>
      </w:r>
      <w:r>
        <w:t xml:space="preserve">rms to the 9-point system used in undergraduate programs at York University. For a full description of the York grading system, visit the </w:t>
      </w:r>
      <w:r w:rsidR="00B501C9">
        <w:t xml:space="preserve">York University </w:t>
      </w:r>
      <w:hyperlink r:id="rId20" w:history="1">
        <w:r w:rsidR="00E64B6A" w:rsidRPr="00E64B6A">
          <w:rPr>
            <w:rStyle w:val="Hyperlink"/>
          </w:rPr>
          <w:t>Academic Calendar</w:t>
        </w:r>
      </w:hyperlink>
      <w:r w:rsidR="00E64B6A">
        <w:t>.</w:t>
      </w:r>
    </w:p>
    <w:tbl>
      <w:tblPr>
        <w:tblStyle w:val="ListTable3-Accent1"/>
        <w:tblW w:w="0" w:type="auto"/>
        <w:tblLook w:val="04A0" w:firstRow="1" w:lastRow="0" w:firstColumn="1" w:lastColumn="0" w:noHBand="0" w:noVBand="1"/>
        <w:tblCaption w:val="Grading Scheme"/>
        <w:tblDescription w:val="Table showing the York University grading system. It lists the equivalents of the alphabetical grade, grade point, percent range and description in descending order from A+ to F."/>
      </w:tblPr>
      <w:tblGrid>
        <w:gridCol w:w="1129"/>
        <w:gridCol w:w="2127"/>
        <w:gridCol w:w="2835"/>
        <w:gridCol w:w="3259"/>
      </w:tblGrid>
      <w:tr w:rsidR="00995373" w14:paraId="670062A7" w14:textId="77777777" w:rsidTr="0099320C">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129" w:type="dxa"/>
            <w:tcBorders>
              <w:top w:val="single" w:sz="4" w:space="0" w:color="686361" w:themeColor="accent2"/>
            </w:tcBorders>
            <w:shd w:val="clear" w:color="auto" w:fill="E31837"/>
          </w:tcPr>
          <w:p w14:paraId="4BDDA2E6" w14:textId="5BE89DCD" w:rsidR="00995373" w:rsidRDefault="00AE0A9C" w:rsidP="00A414C7">
            <w:r>
              <w:t>Grade</w:t>
            </w:r>
          </w:p>
        </w:tc>
        <w:tc>
          <w:tcPr>
            <w:tcW w:w="2127" w:type="dxa"/>
            <w:tcBorders>
              <w:top w:val="single" w:sz="4" w:space="0" w:color="686361" w:themeColor="accent2"/>
            </w:tcBorders>
            <w:shd w:val="clear" w:color="auto" w:fill="E31837"/>
          </w:tcPr>
          <w:p w14:paraId="10BF2DA5" w14:textId="685CBF12" w:rsidR="00995373" w:rsidRDefault="00AE0A9C" w:rsidP="00A414C7">
            <w:pPr>
              <w:cnfStyle w:val="100000000000" w:firstRow="1" w:lastRow="0" w:firstColumn="0" w:lastColumn="0" w:oddVBand="0" w:evenVBand="0" w:oddHBand="0" w:evenHBand="0" w:firstRowFirstColumn="0" w:firstRowLastColumn="0" w:lastRowFirstColumn="0" w:lastRowLastColumn="0"/>
            </w:pPr>
            <w:r>
              <w:t>Grade Point</w:t>
            </w:r>
          </w:p>
        </w:tc>
        <w:tc>
          <w:tcPr>
            <w:tcW w:w="2835" w:type="dxa"/>
            <w:tcBorders>
              <w:top w:val="single" w:sz="4" w:space="0" w:color="686361" w:themeColor="accent2"/>
            </w:tcBorders>
            <w:shd w:val="clear" w:color="auto" w:fill="E31837"/>
          </w:tcPr>
          <w:p w14:paraId="1146CF7D" w14:textId="6F3D41D1" w:rsidR="00995373" w:rsidRDefault="00AE0A9C" w:rsidP="00A414C7">
            <w:pPr>
              <w:cnfStyle w:val="100000000000" w:firstRow="1" w:lastRow="0" w:firstColumn="0" w:lastColumn="0" w:oddVBand="0" w:evenVBand="0" w:oddHBand="0" w:evenHBand="0" w:firstRowFirstColumn="0" w:firstRowLastColumn="0" w:lastRowFirstColumn="0" w:lastRowLastColumn="0"/>
            </w:pPr>
            <w:r>
              <w:t>Percent Range</w:t>
            </w:r>
          </w:p>
        </w:tc>
        <w:tc>
          <w:tcPr>
            <w:tcW w:w="3259" w:type="dxa"/>
            <w:tcBorders>
              <w:top w:val="single" w:sz="4" w:space="0" w:color="686361" w:themeColor="accent2"/>
            </w:tcBorders>
            <w:shd w:val="clear" w:color="auto" w:fill="E31837"/>
          </w:tcPr>
          <w:p w14:paraId="649298E5" w14:textId="77EB5588" w:rsidR="00995373" w:rsidRDefault="00AE0A9C" w:rsidP="00A414C7">
            <w:pPr>
              <w:cnfStyle w:val="100000000000" w:firstRow="1" w:lastRow="0" w:firstColumn="0" w:lastColumn="0" w:oddVBand="0" w:evenVBand="0" w:oddHBand="0" w:evenHBand="0" w:firstRowFirstColumn="0" w:firstRowLastColumn="0" w:lastRowFirstColumn="0" w:lastRowLastColumn="0"/>
            </w:pPr>
            <w:r>
              <w:t>Description</w:t>
            </w:r>
          </w:p>
        </w:tc>
      </w:tr>
      <w:tr w:rsidR="00995373" w14:paraId="6EE234E0" w14:textId="77777777" w:rsidTr="0099320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tcPr>
          <w:p w14:paraId="14D59C3A" w14:textId="1202ABC2" w:rsidR="00995373" w:rsidRPr="00910B16" w:rsidRDefault="00D14297" w:rsidP="00A414C7">
            <w:r w:rsidRPr="00910B16">
              <w:t>A+</w:t>
            </w:r>
          </w:p>
        </w:tc>
        <w:tc>
          <w:tcPr>
            <w:tcW w:w="2127" w:type="dxa"/>
          </w:tcPr>
          <w:p w14:paraId="61D724B3" w14:textId="2ACBEBB3" w:rsidR="00995373" w:rsidRDefault="0099320C" w:rsidP="00A414C7">
            <w:pPr>
              <w:cnfStyle w:val="000000100000" w:firstRow="0" w:lastRow="0" w:firstColumn="0" w:lastColumn="0" w:oddVBand="0" w:evenVBand="0" w:oddHBand="1" w:evenHBand="0" w:firstRowFirstColumn="0" w:firstRowLastColumn="0" w:lastRowFirstColumn="0" w:lastRowLastColumn="0"/>
            </w:pPr>
            <w:r>
              <w:t>9</w:t>
            </w:r>
          </w:p>
        </w:tc>
        <w:tc>
          <w:tcPr>
            <w:tcW w:w="2835" w:type="dxa"/>
          </w:tcPr>
          <w:p w14:paraId="15A7D9BF" w14:textId="5AF1598F" w:rsidR="00995373" w:rsidRDefault="0099320C" w:rsidP="00A414C7">
            <w:pPr>
              <w:cnfStyle w:val="000000100000" w:firstRow="0" w:lastRow="0" w:firstColumn="0" w:lastColumn="0" w:oddVBand="0" w:evenVBand="0" w:oddHBand="1" w:evenHBand="0" w:firstRowFirstColumn="0" w:firstRowLastColumn="0" w:lastRowFirstColumn="0" w:lastRowLastColumn="0"/>
            </w:pPr>
            <w:r>
              <w:t>90–100</w:t>
            </w:r>
          </w:p>
        </w:tc>
        <w:tc>
          <w:tcPr>
            <w:tcW w:w="3259" w:type="dxa"/>
          </w:tcPr>
          <w:p w14:paraId="63592B62" w14:textId="10DAE747" w:rsidR="00995373" w:rsidRDefault="0099320C" w:rsidP="00A414C7">
            <w:pPr>
              <w:cnfStyle w:val="000000100000" w:firstRow="0" w:lastRow="0" w:firstColumn="0" w:lastColumn="0" w:oddVBand="0" w:evenVBand="0" w:oddHBand="1" w:evenHBand="0" w:firstRowFirstColumn="0" w:firstRowLastColumn="0" w:lastRowFirstColumn="0" w:lastRowLastColumn="0"/>
            </w:pPr>
            <w:r>
              <w:t>Exceptional</w:t>
            </w:r>
          </w:p>
        </w:tc>
      </w:tr>
      <w:tr w:rsidR="00995373" w14:paraId="28D22DFB" w14:textId="77777777" w:rsidTr="0099320C">
        <w:tc>
          <w:tcPr>
            <w:cnfStyle w:val="001000000000" w:firstRow="0" w:lastRow="0" w:firstColumn="1" w:lastColumn="0" w:oddVBand="0" w:evenVBand="0" w:oddHBand="0" w:evenHBand="0" w:firstRowFirstColumn="0" w:firstRowLastColumn="0" w:lastRowFirstColumn="0" w:lastRowLastColumn="0"/>
            <w:tcW w:w="1129" w:type="dxa"/>
          </w:tcPr>
          <w:p w14:paraId="77137340" w14:textId="1A874702" w:rsidR="00995373" w:rsidRPr="00910B16" w:rsidRDefault="0099320C" w:rsidP="00A414C7">
            <w:r w:rsidRPr="00910B16">
              <w:t xml:space="preserve">A </w:t>
            </w:r>
          </w:p>
        </w:tc>
        <w:tc>
          <w:tcPr>
            <w:tcW w:w="2127" w:type="dxa"/>
          </w:tcPr>
          <w:p w14:paraId="40396472" w14:textId="0C801843" w:rsidR="00995373" w:rsidRDefault="0099320C" w:rsidP="00A414C7">
            <w:pPr>
              <w:cnfStyle w:val="000000000000" w:firstRow="0" w:lastRow="0" w:firstColumn="0" w:lastColumn="0" w:oddVBand="0" w:evenVBand="0" w:oddHBand="0" w:evenHBand="0" w:firstRowFirstColumn="0" w:firstRowLastColumn="0" w:lastRowFirstColumn="0" w:lastRowLastColumn="0"/>
            </w:pPr>
            <w:r>
              <w:t xml:space="preserve">8 </w:t>
            </w:r>
          </w:p>
        </w:tc>
        <w:tc>
          <w:tcPr>
            <w:tcW w:w="2835" w:type="dxa"/>
          </w:tcPr>
          <w:p w14:paraId="74CF4F8A" w14:textId="18690A7E" w:rsidR="00995373" w:rsidRDefault="0099320C" w:rsidP="00A414C7">
            <w:pPr>
              <w:cnfStyle w:val="000000000000" w:firstRow="0" w:lastRow="0" w:firstColumn="0" w:lastColumn="0" w:oddVBand="0" w:evenVBand="0" w:oddHBand="0" w:evenHBand="0" w:firstRowFirstColumn="0" w:firstRowLastColumn="0" w:lastRowFirstColumn="0" w:lastRowLastColumn="0"/>
            </w:pPr>
            <w:r>
              <w:t>80–89</w:t>
            </w:r>
          </w:p>
        </w:tc>
        <w:tc>
          <w:tcPr>
            <w:tcW w:w="3259" w:type="dxa"/>
          </w:tcPr>
          <w:p w14:paraId="502B5113" w14:textId="60F0A650" w:rsidR="00995373" w:rsidRDefault="0099320C" w:rsidP="00A414C7">
            <w:pPr>
              <w:cnfStyle w:val="000000000000" w:firstRow="0" w:lastRow="0" w:firstColumn="0" w:lastColumn="0" w:oddVBand="0" w:evenVBand="0" w:oddHBand="0" w:evenHBand="0" w:firstRowFirstColumn="0" w:firstRowLastColumn="0" w:lastRowFirstColumn="0" w:lastRowLastColumn="0"/>
            </w:pPr>
            <w:r>
              <w:t>Excellent</w:t>
            </w:r>
          </w:p>
        </w:tc>
      </w:tr>
      <w:tr w:rsidR="00995373" w14:paraId="043C8821" w14:textId="77777777" w:rsidTr="0099320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tcPr>
          <w:p w14:paraId="223AB520" w14:textId="449B6ADA" w:rsidR="00995373" w:rsidRPr="00910B16" w:rsidRDefault="0099320C" w:rsidP="00A414C7">
            <w:r w:rsidRPr="00910B16">
              <w:t>B+</w:t>
            </w:r>
          </w:p>
        </w:tc>
        <w:tc>
          <w:tcPr>
            <w:tcW w:w="2127" w:type="dxa"/>
          </w:tcPr>
          <w:p w14:paraId="41435648" w14:textId="195EFDBF" w:rsidR="00995373" w:rsidRDefault="0099320C" w:rsidP="00A414C7">
            <w:pPr>
              <w:cnfStyle w:val="000000100000" w:firstRow="0" w:lastRow="0" w:firstColumn="0" w:lastColumn="0" w:oddVBand="0" w:evenVBand="0" w:oddHBand="1" w:evenHBand="0" w:firstRowFirstColumn="0" w:firstRowLastColumn="0" w:lastRowFirstColumn="0" w:lastRowLastColumn="0"/>
            </w:pPr>
            <w:r>
              <w:t>7</w:t>
            </w:r>
          </w:p>
        </w:tc>
        <w:tc>
          <w:tcPr>
            <w:tcW w:w="2835" w:type="dxa"/>
          </w:tcPr>
          <w:p w14:paraId="4F51D0D6" w14:textId="115EF5B4" w:rsidR="00995373" w:rsidRDefault="0099320C" w:rsidP="00A414C7">
            <w:pPr>
              <w:cnfStyle w:val="000000100000" w:firstRow="0" w:lastRow="0" w:firstColumn="0" w:lastColumn="0" w:oddVBand="0" w:evenVBand="0" w:oddHBand="1" w:evenHBand="0" w:firstRowFirstColumn="0" w:firstRowLastColumn="0" w:lastRowFirstColumn="0" w:lastRowLastColumn="0"/>
            </w:pPr>
            <w:r>
              <w:t>75–79</w:t>
            </w:r>
          </w:p>
        </w:tc>
        <w:tc>
          <w:tcPr>
            <w:tcW w:w="3259" w:type="dxa"/>
          </w:tcPr>
          <w:p w14:paraId="10C582ED" w14:textId="734E0615" w:rsidR="00995373" w:rsidRDefault="0099320C" w:rsidP="00A414C7">
            <w:pPr>
              <w:cnfStyle w:val="000000100000" w:firstRow="0" w:lastRow="0" w:firstColumn="0" w:lastColumn="0" w:oddVBand="0" w:evenVBand="0" w:oddHBand="1" w:evenHBand="0" w:firstRowFirstColumn="0" w:firstRowLastColumn="0" w:lastRowFirstColumn="0" w:lastRowLastColumn="0"/>
            </w:pPr>
            <w:r>
              <w:t>Very Good</w:t>
            </w:r>
          </w:p>
        </w:tc>
      </w:tr>
      <w:tr w:rsidR="00995373" w14:paraId="51DFB8EF" w14:textId="77777777" w:rsidTr="0099320C">
        <w:tc>
          <w:tcPr>
            <w:cnfStyle w:val="001000000000" w:firstRow="0" w:lastRow="0" w:firstColumn="1" w:lastColumn="0" w:oddVBand="0" w:evenVBand="0" w:oddHBand="0" w:evenHBand="0" w:firstRowFirstColumn="0" w:firstRowLastColumn="0" w:lastRowFirstColumn="0" w:lastRowLastColumn="0"/>
            <w:tcW w:w="1129" w:type="dxa"/>
          </w:tcPr>
          <w:p w14:paraId="213F1F26" w14:textId="4CD7858F" w:rsidR="00995373" w:rsidRPr="00910B16" w:rsidRDefault="00514F34" w:rsidP="00A414C7">
            <w:r w:rsidRPr="00910B16">
              <w:t>B</w:t>
            </w:r>
          </w:p>
        </w:tc>
        <w:tc>
          <w:tcPr>
            <w:tcW w:w="2127" w:type="dxa"/>
          </w:tcPr>
          <w:p w14:paraId="0D9AC163" w14:textId="032BA382" w:rsidR="00995373" w:rsidRDefault="00514F34" w:rsidP="00A414C7">
            <w:pPr>
              <w:cnfStyle w:val="000000000000" w:firstRow="0" w:lastRow="0" w:firstColumn="0" w:lastColumn="0" w:oddVBand="0" w:evenVBand="0" w:oddHBand="0" w:evenHBand="0" w:firstRowFirstColumn="0" w:firstRowLastColumn="0" w:lastRowFirstColumn="0" w:lastRowLastColumn="0"/>
            </w:pPr>
            <w:r>
              <w:t>6</w:t>
            </w:r>
          </w:p>
        </w:tc>
        <w:tc>
          <w:tcPr>
            <w:tcW w:w="2835" w:type="dxa"/>
          </w:tcPr>
          <w:p w14:paraId="04F99882" w14:textId="23C91C12" w:rsidR="00995373" w:rsidRDefault="00514F34" w:rsidP="00A414C7">
            <w:pPr>
              <w:cnfStyle w:val="000000000000" w:firstRow="0" w:lastRow="0" w:firstColumn="0" w:lastColumn="0" w:oddVBand="0" w:evenVBand="0" w:oddHBand="0" w:evenHBand="0" w:firstRowFirstColumn="0" w:firstRowLastColumn="0" w:lastRowFirstColumn="0" w:lastRowLastColumn="0"/>
            </w:pPr>
            <w:r>
              <w:t>70–74</w:t>
            </w:r>
          </w:p>
        </w:tc>
        <w:tc>
          <w:tcPr>
            <w:tcW w:w="3259" w:type="dxa"/>
          </w:tcPr>
          <w:p w14:paraId="765C66C6" w14:textId="60F786B5" w:rsidR="00995373" w:rsidRDefault="00514F34" w:rsidP="00A414C7">
            <w:pPr>
              <w:cnfStyle w:val="000000000000" w:firstRow="0" w:lastRow="0" w:firstColumn="0" w:lastColumn="0" w:oddVBand="0" w:evenVBand="0" w:oddHBand="0" w:evenHBand="0" w:firstRowFirstColumn="0" w:firstRowLastColumn="0" w:lastRowFirstColumn="0" w:lastRowLastColumn="0"/>
            </w:pPr>
            <w:r>
              <w:t>Good</w:t>
            </w:r>
          </w:p>
        </w:tc>
      </w:tr>
      <w:tr w:rsidR="00995373" w14:paraId="1B87C74C" w14:textId="77777777" w:rsidTr="0099320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tcPr>
          <w:p w14:paraId="0EC67E2C" w14:textId="473206D9" w:rsidR="00995373" w:rsidRPr="00910B16" w:rsidRDefault="00514F34" w:rsidP="00A414C7">
            <w:r w:rsidRPr="00910B16">
              <w:t>C+</w:t>
            </w:r>
          </w:p>
        </w:tc>
        <w:tc>
          <w:tcPr>
            <w:tcW w:w="2127" w:type="dxa"/>
          </w:tcPr>
          <w:p w14:paraId="6FE30D30" w14:textId="31BF739E" w:rsidR="00995373" w:rsidRDefault="00DE67A7" w:rsidP="00A414C7">
            <w:pPr>
              <w:cnfStyle w:val="000000100000" w:firstRow="0" w:lastRow="0" w:firstColumn="0" w:lastColumn="0" w:oddVBand="0" w:evenVBand="0" w:oddHBand="1" w:evenHBand="0" w:firstRowFirstColumn="0" w:firstRowLastColumn="0" w:lastRowFirstColumn="0" w:lastRowLastColumn="0"/>
            </w:pPr>
            <w:r>
              <w:t>5</w:t>
            </w:r>
          </w:p>
        </w:tc>
        <w:tc>
          <w:tcPr>
            <w:tcW w:w="2835" w:type="dxa"/>
          </w:tcPr>
          <w:p w14:paraId="747DD4E8" w14:textId="047E83EB" w:rsidR="00995373" w:rsidRDefault="00DE67A7" w:rsidP="00A414C7">
            <w:pPr>
              <w:cnfStyle w:val="000000100000" w:firstRow="0" w:lastRow="0" w:firstColumn="0" w:lastColumn="0" w:oddVBand="0" w:evenVBand="0" w:oddHBand="1" w:evenHBand="0" w:firstRowFirstColumn="0" w:firstRowLastColumn="0" w:lastRowFirstColumn="0" w:lastRowLastColumn="0"/>
            </w:pPr>
            <w:r>
              <w:t>65–69</w:t>
            </w:r>
          </w:p>
        </w:tc>
        <w:tc>
          <w:tcPr>
            <w:tcW w:w="3259" w:type="dxa"/>
          </w:tcPr>
          <w:p w14:paraId="1A5DCCD5" w14:textId="2C3504AE" w:rsidR="00995373" w:rsidRDefault="00DE67A7" w:rsidP="00A414C7">
            <w:pPr>
              <w:cnfStyle w:val="000000100000" w:firstRow="0" w:lastRow="0" w:firstColumn="0" w:lastColumn="0" w:oddVBand="0" w:evenVBand="0" w:oddHBand="1" w:evenHBand="0" w:firstRowFirstColumn="0" w:firstRowLastColumn="0" w:lastRowFirstColumn="0" w:lastRowLastColumn="0"/>
            </w:pPr>
            <w:r>
              <w:t>Competent</w:t>
            </w:r>
          </w:p>
        </w:tc>
      </w:tr>
      <w:tr w:rsidR="00995373" w14:paraId="15662839" w14:textId="77777777" w:rsidTr="0099320C">
        <w:tc>
          <w:tcPr>
            <w:cnfStyle w:val="001000000000" w:firstRow="0" w:lastRow="0" w:firstColumn="1" w:lastColumn="0" w:oddVBand="0" w:evenVBand="0" w:oddHBand="0" w:evenHBand="0" w:firstRowFirstColumn="0" w:firstRowLastColumn="0" w:lastRowFirstColumn="0" w:lastRowLastColumn="0"/>
            <w:tcW w:w="1129" w:type="dxa"/>
          </w:tcPr>
          <w:p w14:paraId="42F55FC3" w14:textId="12F20562" w:rsidR="00995373" w:rsidRPr="00910B16" w:rsidRDefault="00DE67A7" w:rsidP="00A414C7">
            <w:r w:rsidRPr="00910B16">
              <w:t>C</w:t>
            </w:r>
          </w:p>
        </w:tc>
        <w:tc>
          <w:tcPr>
            <w:tcW w:w="2127" w:type="dxa"/>
          </w:tcPr>
          <w:p w14:paraId="5A679BAC" w14:textId="69C54589" w:rsidR="00995373" w:rsidRDefault="00DE67A7" w:rsidP="00A414C7">
            <w:pPr>
              <w:cnfStyle w:val="000000000000" w:firstRow="0" w:lastRow="0" w:firstColumn="0" w:lastColumn="0" w:oddVBand="0" w:evenVBand="0" w:oddHBand="0" w:evenHBand="0" w:firstRowFirstColumn="0" w:firstRowLastColumn="0" w:lastRowFirstColumn="0" w:lastRowLastColumn="0"/>
            </w:pPr>
            <w:r>
              <w:t>4</w:t>
            </w:r>
          </w:p>
        </w:tc>
        <w:tc>
          <w:tcPr>
            <w:tcW w:w="2835" w:type="dxa"/>
          </w:tcPr>
          <w:p w14:paraId="53CBFB89" w14:textId="713CBB67" w:rsidR="00995373" w:rsidRDefault="007114E5" w:rsidP="00A414C7">
            <w:pPr>
              <w:cnfStyle w:val="000000000000" w:firstRow="0" w:lastRow="0" w:firstColumn="0" w:lastColumn="0" w:oddVBand="0" w:evenVBand="0" w:oddHBand="0" w:evenHBand="0" w:firstRowFirstColumn="0" w:firstRowLastColumn="0" w:lastRowFirstColumn="0" w:lastRowLastColumn="0"/>
            </w:pPr>
            <w:r>
              <w:t>60–64</w:t>
            </w:r>
          </w:p>
        </w:tc>
        <w:tc>
          <w:tcPr>
            <w:tcW w:w="3259" w:type="dxa"/>
          </w:tcPr>
          <w:p w14:paraId="537D9FBE" w14:textId="6233DDAF" w:rsidR="00995373" w:rsidRDefault="007114E5" w:rsidP="00A414C7">
            <w:pPr>
              <w:cnfStyle w:val="000000000000" w:firstRow="0" w:lastRow="0" w:firstColumn="0" w:lastColumn="0" w:oddVBand="0" w:evenVBand="0" w:oddHBand="0" w:evenHBand="0" w:firstRowFirstColumn="0" w:firstRowLastColumn="0" w:lastRowFirstColumn="0" w:lastRowLastColumn="0"/>
            </w:pPr>
            <w:r>
              <w:t>Fairly Competent</w:t>
            </w:r>
          </w:p>
        </w:tc>
      </w:tr>
      <w:tr w:rsidR="00995373" w14:paraId="680086AE" w14:textId="77777777" w:rsidTr="0099320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tcPr>
          <w:p w14:paraId="0B21D147" w14:textId="0F9182B2" w:rsidR="00995373" w:rsidRPr="00910B16" w:rsidRDefault="007114E5" w:rsidP="00A414C7">
            <w:r w:rsidRPr="00910B16">
              <w:t>D+</w:t>
            </w:r>
          </w:p>
        </w:tc>
        <w:tc>
          <w:tcPr>
            <w:tcW w:w="2127" w:type="dxa"/>
          </w:tcPr>
          <w:p w14:paraId="2B66379B" w14:textId="33DA375E" w:rsidR="00995373" w:rsidRDefault="007114E5" w:rsidP="00A414C7">
            <w:pPr>
              <w:cnfStyle w:val="000000100000" w:firstRow="0" w:lastRow="0" w:firstColumn="0" w:lastColumn="0" w:oddVBand="0" w:evenVBand="0" w:oddHBand="1" w:evenHBand="0" w:firstRowFirstColumn="0" w:firstRowLastColumn="0" w:lastRowFirstColumn="0" w:lastRowLastColumn="0"/>
            </w:pPr>
            <w:r>
              <w:t>3</w:t>
            </w:r>
          </w:p>
        </w:tc>
        <w:tc>
          <w:tcPr>
            <w:tcW w:w="2835" w:type="dxa"/>
          </w:tcPr>
          <w:p w14:paraId="0B701299" w14:textId="53375832" w:rsidR="00995373" w:rsidRDefault="007114E5" w:rsidP="00A414C7">
            <w:pPr>
              <w:cnfStyle w:val="000000100000" w:firstRow="0" w:lastRow="0" w:firstColumn="0" w:lastColumn="0" w:oddVBand="0" w:evenVBand="0" w:oddHBand="1" w:evenHBand="0" w:firstRowFirstColumn="0" w:firstRowLastColumn="0" w:lastRowFirstColumn="0" w:lastRowLastColumn="0"/>
            </w:pPr>
            <w:r>
              <w:t>55–59</w:t>
            </w:r>
          </w:p>
        </w:tc>
        <w:tc>
          <w:tcPr>
            <w:tcW w:w="3259" w:type="dxa"/>
          </w:tcPr>
          <w:p w14:paraId="65863087" w14:textId="6CD8BD7C" w:rsidR="00995373" w:rsidRDefault="00B13DE7" w:rsidP="00A414C7">
            <w:pPr>
              <w:cnfStyle w:val="000000100000" w:firstRow="0" w:lastRow="0" w:firstColumn="0" w:lastColumn="0" w:oddVBand="0" w:evenVBand="0" w:oddHBand="1" w:evenHBand="0" w:firstRowFirstColumn="0" w:firstRowLastColumn="0" w:lastRowFirstColumn="0" w:lastRowLastColumn="0"/>
            </w:pPr>
            <w:r>
              <w:t>Passing</w:t>
            </w:r>
          </w:p>
        </w:tc>
      </w:tr>
      <w:tr w:rsidR="00995373" w14:paraId="69280A74" w14:textId="77777777" w:rsidTr="0099320C">
        <w:tc>
          <w:tcPr>
            <w:cnfStyle w:val="001000000000" w:firstRow="0" w:lastRow="0" w:firstColumn="1" w:lastColumn="0" w:oddVBand="0" w:evenVBand="0" w:oddHBand="0" w:evenHBand="0" w:firstRowFirstColumn="0" w:firstRowLastColumn="0" w:lastRowFirstColumn="0" w:lastRowLastColumn="0"/>
            <w:tcW w:w="1129" w:type="dxa"/>
          </w:tcPr>
          <w:p w14:paraId="250493D2" w14:textId="27C230B8" w:rsidR="00995373" w:rsidRPr="00910B16" w:rsidRDefault="00B13DE7" w:rsidP="00A414C7">
            <w:r w:rsidRPr="00910B16">
              <w:t>D</w:t>
            </w:r>
          </w:p>
        </w:tc>
        <w:tc>
          <w:tcPr>
            <w:tcW w:w="2127" w:type="dxa"/>
          </w:tcPr>
          <w:p w14:paraId="3BA79FA7" w14:textId="59DB9A45" w:rsidR="00995373" w:rsidRDefault="00B13DE7" w:rsidP="00A414C7">
            <w:pPr>
              <w:cnfStyle w:val="000000000000" w:firstRow="0" w:lastRow="0" w:firstColumn="0" w:lastColumn="0" w:oddVBand="0" w:evenVBand="0" w:oddHBand="0" w:evenHBand="0" w:firstRowFirstColumn="0" w:firstRowLastColumn="0" w:lastRowFirstColumn="0" w:lastRowLastColumn="0"/>
            </w:pPr>
            <w:r>
              <w:t>2</w:t>
            </w:r>
          </w:p>
        </w:tc>
        <w:tc>
          <w:tcPr>
            <w:tcW w:w="2835" w:type="dxa"/>
          </w:tcPr>
          <w:p w14:paraId="28A4B022" w14:textId="2A299787" w:rsidR="00995373" w:rsidRDefault="00B13DE7" w:rsidP="00A414C7">
            <w:pPr>
              <w:cnfStyle w:val="000000000000" w:firstRow="0" w:lastRow="0" w:firstColumn="0" w:lastColumn="0" w:oddVBand="0" w:evenVBand="0" w:oddHBand="0" w:evenHBand="0" w:firstRowFirstColumn="0" w:firstRowLastColumn="0" w:lastRowFirstColumn="0" w:lastRowLastColumn="0"/>
            </w:pPr>
            <w:r>
              <w:t>50–54</w:t>
            </w:r>
          </w:p>
        </w:tc>
        <w:tc>
          <w:tcPr>
            <w:tcW w:w="3259" w:type="dxa"/>
          </w:tcPr>
          <w:p w14:paraId="5105DE25" w14:textId="2D0C057B" w:rsidR="00995373" w:rsidRDefault="00B13DE7" w:rsidP="00A414C7">
            <w:pPr>
              <w:cnfStyle w:val="000000000000" w:firstRow="0" w:lastRow="0" w:firstColumn="0" w:lastColumn="0" w:oddVBand="0" w:evenVBand="0" w:oddHBand="0" w:evenHBand="0" w:firstRowFirstColumn="0" w:firstRowLastColumn="0" w:lastRowFirstColumn="0" w:lastRowLastColumn="0"/>
            </w:pPr>
            <w:r>
              <w:t>Marginally Passing</w:t>
            </w:r>
          </w:p>
        </w:tc>
      </w:tr>
      <w:tr w:rsidR="00995373" w14:paraId="3D07AD79" w14:textId="77777777" w:rsidTr="0099320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tcPr>
          <w:p w14:paraId="764266B0" w14:textId="413AF94E" w:rsidR="00995373" w:rsidRPr="00910B16" w:rsidRDefault="00B13DE7" w:rsidP="00A414C7">
            <w:r w:rsidRPr="00910B16">
              <w:t>E</w:t>
            </w:r>
          </w:p>
        </w:tc>
        <w:tc>
          <w:tcPr>
            <w:tcW w:w="2127" w:type="dxa"/>
          </w:tcPr>
          <w:p w14:paraId="6C6A6093" w14:textId="0E7AF2F7" w:rsidR="00995373" w:rsidRDefault="00B13DE7" w:rsidP="00A414C7">
            <w:pPr>
              <w:cnfStyle w:val="000000100000" w:firstRow="0" w:lastRow="0" w:firstColumn="0" w:lastColumn="0" w:oddVBand="0" w:evenVBand="0" w:oddHBand="1" w:evenHBand="0" w:firstRowFirstColumn="0" w:firstRowLastColumn="0" w:lastRowFirstColumn="0" w:lastRowLastColumn="0"/>
            </w:pPr>
            <w:r>
              <w:t>1</w:t>
            </w:r>
          </w:p>
        </w:tc>
        <w:tc>
          <w:tcPr>
            <w:tcW w:w="2835" w:type="dxa"/>
          </w:tcPr>
          <w:p w14:paraId="4807E428" w14:textId="638B7C8D" w:rsidR="00995373" w:rsidRDefault="00B13DE7" w:rsidP="00A414C7">
            <w:pPr>
              <w:cnfStyle w:val="000000100000" w:firstRow="0" w:lastRow="0" w:firstColumn="0" w:lastColumn="0" w:oddVBand="0" w:evenVBand="0" w:oddHBand="1" w:evenHBand="0" w:firstRowFirstColumn="0" w:firstRowLastColumn="0" w:lastRowFirstColumn="0" w:lastRowLastColumn="0"/>
            </w:pPr>
            <w:r>
              <w:t>40</w:t>
            </w:r>
            <w:r w:rsidR="0092482E">
              <w:t>–49</w:t>
            </w:r>
          </w:p>
        </w:tc>
        <w:tc>
          <w:tcPr>
            <w:tcW w:w="3259" w:type="dxa"/>
          </w:tcPr>
          <w:p w14:paraId="71C8BD00" w14:textId="13040127" w:rsidR="00995373" w:rsidRDefault="0092482E" w:rsidP="00A414C7">
            <w:pPr>
              <w:cnfStyle w:val="000000100000" w:firstRow="0" w:lastRow="0" w:firstColumn="0" w:lastColumn="0" w:oddVBand="0" w:evenVBand="0" w:oddHBand="1" w:evenHBand="0" w:firstRowFirstColumn="0" w:firstRowLastColumn="0" w:lastRowFirstColumn="0" w:lastRowLastColumn="0"/>
            </w:pPr>
            <w:r>
              <w:t>Marginally Failing</w:t>
            </w:r>
          </w:p>
        </w:tc>
      </w:tr>
      <w:tr w:rsidR="00995373" w14:paraId="437F5A2A" w14:textId="77777777" w:rsidTr="0099320C">
        <w:tc>
          <w:tcPr>
            <w:cnfStyle w:val="001000000000" w:firstRow="0" w:lastRow="0" w:firstColumn="1" w:lastColumn="0" w:oddVBand="0" w:evenVBand="0" w:oddHBand="0" w:evenHBand="0" w:firstRowFirstColumn="0" w:firstRowLastColumn="0" w:lastRowFirstColumn="0" w:lastRowLastColumn="0"/>
            <w:tcW w:w="1129" w:type="dxa"/>
          </w:tcPr>
          <w:p w14:paraId="51D2AFD0" w14:textId="1BACE80C" w:rsidR="00995373" w:rsidRPr="00910B16" w:rsidRDefault="0092482E" w:rsidP="00A414C7">
            <w:r w:rsidRPr="00910B16">
              <w:t>F</w:t>
            </w:r>
          </w:p>
        </w:tc>
        <w:tc>
          <w:tcPr>
            <w:tcW w:w="2127" w:type="dxa"/>
          </w:tcPr>
          <w:p w14:paraId="1AAF9721" w14:textId="57EB2D33" w:rsidR="00995373" w:rsidRDefault="0092482E" w:rsidP="00A414C7">
            <w:pPr>
              <w:cnfStyle w:val="000000000000" w:firstRow="0" w:lastRow="0" w:firstColumn="0" w:lastColumn="0" w:oddVBand="0" w:evenVBand="0" w:oddHBand="0" w:evenHBand="0" w:firstRowFirstColumn="0" w:firstRowLastColumn="0" w:lastRowFirstColumn="0" w:lastRowLastColumn="0"/>
            </w:pPr>
            <w:r>
              <w:t>0</w:t>
            </w:r>
          </w:p>
        </w:tc>
        <w:tc>
          <w:tcPr>
            <w:tcW w:w="2835" w:type="dxa"/>
          </w:tcPr>
          <w:p w14:paraId="5D459B49" w14:textId="61ECC68E" w:rsidR="00995373" w:rsidRDefault="0092482E" w:rsidP="00A414C7">
            <w:pPr>
              <w:cnfStyle w:val="000000000000" w:firstRow="0" w:lastRow="0" w:firstColumn="0" w:lastColumn="0" w:oddVBand="0" w:evenVBand="0" w:oddHBand="0" w:evenHBand="0" w:firstRowFirstColumn="0" w:firstRowLastColumn="0" w:lastRowFirstColumn="0" w:lastRowLastColumn="0"/>
            </w:pPr>
            <w:r>
              <w:t>0–39</w:t>
            </w:r>
          </w:p>
        </w:tc>
        <w:tc>
          <w:tcPr>
            <w:tcW w:w="3259" w:type="dxa"/>
          </w:tcPr>
          <w:p w14:paraId="5263389A" w14:textId="335487C0" w:rsidR="00995373" w:rsidRDefault="0092482E" w:rsidP="00A414C7">
            <w:pPr>
              <w:cnfStyle w:val="000000000000" w:firstRow="0" w:lastRow="0" w:firstColumn="0" w:lastColumn="0" w:oddVBand="0" w:evenVBand="0" w:oddHBand="0" w:evenHBand="0" w:firstRowFirstColumn="0" w:firstRowLastColumn="0" w:lastRowFirstColumn="0" w:lastRowLastColumn="0"/>
            </w:pPr>
            <w:r>
              <w:t>Failing</w:t>
            </w:r>
          </w:p>
        </w:tc>
      </w:tr>
    </w:tbl>
    <w:p w14:paraId="6F15F1CB" w14:textId="0FA7A6C0" w:rsidR="0014655B" w:rsidRDefault="001464ED" w:rsidP="001464ED">
      <w:pPr>
        <w:pStyle w:val="Heading2"/>
      </w:pPr>
      <w:r>
        <w:t>Course Schedule</w:t>
      </w:r>
    </w:p>
    <w:p w14:paraId="0B153034" w14:textId="5BB42086" w:rsidR="001464ED" w:rsidRDefault="001464ED" w:rsidP="001464ED">
      <w:pPr>
        <w:pStyle w:val="Heading3"/>
      </w:pPr>
      <w:r>
        <w:t>Important Dates</w:t>
      </w:r>
    </w:p>
    <w:p w14:paraId="381337FC" w14:textId="7BDB4B3B" w:rsidR="001464ED" w:rsidRDefault="001464ED" w:rsidP="001464ED">
      <w:r>
        <w:t xml:space="preserve">Explore York University’s </w:t>
      </w:r>
      <w:hyperlink r:id="rId21" w:history="1">
        <w:r w:rsidRPr="00702832">
          <w:rPr>
            <w:rStyle w:val="Hyperlink"/>
          </w:rPr>
          <w:t>Re</w:t>
        </w:r>
        <w:r w:rsidR="00CF67A2" w:rsidRPr="00702832">
          <w:rPr>
            <w:rStyle w:val="Hyperlink"/>
          </w:rPr>
          <w:t>gistrar’s Office</w:t>
        </w:r>
      </w:hyperlink>
      <w:r w:rsidR="00CF67A2">
        <w:t xml:space="preserve"> to find a list of important dates, </w:t>
      </w:r>
      <w:r w:rsidR="00BF61DF">
        <w:t>including</w:t>
      </w:r>
      <w:r w:rsidR="00CF67A2">
        <w:t xml:space="preserve"> class start</w:t>
      </w:r>
      <w:r w:rsidR="00BF61DF">
        <w:t xml:space="preserve"> and </w:t>
      </w:r>
      <w:r w:rsidR="00CF67A2">
        <w:t>end dates, drop deadlines, holidays and more.</w:t>
      </w:r>
    </w:p>
    <w:p w14:paraId="0E638537" w14:textId="6E1E44FC" w:rsidR="003265BD" w:rsidRDefault="003265BD" w:rsidP="003265BD">
      <w:pPr>
        <w:pStyle w:val="Heading3"/>
      </w:pPr>
      <w:r>
        <w:lastRenderedPageBreak/>
        <w:t>Weekly Course Schedule</w:t>
      </w:r>
    </w:p>
    <w:tbl>
      <w:tblPr>
        <w:tblStyle w:val="ListTable3-Accent1"/>
        <w:tblpPr w:leftFromText="180" w:rightFromText="180" w:vertAnchor="text" w:tblpY="1"/>
        <w:tblOverlap w:val="never"/>
        <w:tblW w:w="0" w:type="auto"/>
        <w:tblLook w:val="04A0" w:firstRow="1" w:lastRow="0" w:firstColumn="1" w:lastColumn="0" w:noHBand="0" w:noVBand="1"/>
        <w:tblCaption w:val="Weekly Course Schedule"/>
        <w:tblDescription w:val="This table outlines the weekly schedule for the course. It includes the week/module dates, readings and activities, assessment due dates and module/unit learning outcomes."/>
      </w:tblPr>
      <w:tblGrid>
        <w:gridCol w:w="1355"/>
        <w:gridCol w:w="3035"/>
        <w:gridCol w:w="1823"/>
        <w:gridCol w:w="1637"/>
        <w:gridCol w:w="1500"/>
      </w:tblGrid>
      <w:tr w:rsidR="00F55A26" w14:paraId="367877C6" w14:textId="4DB6940D" w:rsidTr="00F55A26">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355" w:type="dxa"/>
            <w:tcBorders>
              <w:top w:val="single" w:sz="4" w:space="0" w:color="686361" w:themeColor="accent2"/>
            </w:tcBorders>
            <w:shd w:val="clear" w:color="auto" w:fill="E31837"/>
          </w:tcPr>
          <w:p w14:paraId="05483370" w14:textId="773CD68C" w:rsidR="00F55A26" w:rsidRDefault="00F55A26" w:rsidP="00F55A26">
            <w:r>
              <w:t>Week</w:t>
            </w:r>
          </w:p>
        </w:tc>
        <w:tc>
          <w:tcPr>
            <w:tcW w:w="3035" w:type="dxa"/>
            <w:tcBorders>
              <w:top w:val="single" w:sz="4" w:space="0" w:color="686361" w:themeColor="accent2"/>
            </w:tcBorders>
            <w:shd w:val="clear" w:color="auto" w:fill="E31837"/>
          </w:tcPr>
          <w:p w14:paraId="3DEA01D1" w14:textId="52882103" w:rsidR="00F55A26" w:rsidRDefault="00F55A26" w:rsidP="00F55A26">
            <w:pPr>
              <w:cnfStyle w:val="100000000000" w:firstRow="1" w:lastRow="0" w:firstColumn="0" w:lastColumn="0" w:oddVBand="0" w:evenVBand="0" w:oddHBand="0" w:evenHBand="0" w:firstRowFirstColumn="0" w:firstRowLastColumn="0" w:lastRowFirstColumn="0" w:lastRowLastColumn="0"/>
            </w:pPr>
            <w:r>
              <w:t>Readings from Text</w:t>
            </w:r>
          </w:p>
        </w:tc>
        <w:tc>
          <w:tcPr>
            <w:tcW w:w="1823" w:type="dxa"/>
            <w:tcBorders>
              <w:top w:val="single" w:sz="4" w:space="0" w:color="686361" w:themeColor="accent2"/>
            </w:tcBorders>
            <w:shd w:val="clear" w:color="auto" w:fill="E31837"/>
          </w:tcPr>
          <w:p w14:paraId="1315C99B" w14:textId="5BC97ABA" w:rsidR="00F55A26" w:rsidRDefault="00F55A26" w:rsidP="00F55A26">
            <w:pPr>
              <w:cnfStyle w:val="100000000000" w:firstRow="1" w:lastRow="0" w:firstColumn="0" w:lastColumn="0" w:oddVBand="0" w:evenVBand="0" w:oddHBand="0" w:evenHBand="0" w:firstRowFirstColumn="0" w:firstRowLastColumn="0" w:lastRowFirstColumn="0" w:lastRowLastColumn="0"/>
            </w:pPr>
            <w:r>
              <w:t>Online Lectures to Review</w:t>
            </w:r>
          </w:p>
        </w:tc>
        <w:tc>
          <w:tcPr>
            <w:tcW w:w="1637" w:type="dxa"/>
            <w:tcBorders>
              <w:top w:val="single" w:sz="4" w:space="0" w:color="686361" w:themeColor="accent2"/>
            </w:tcBorders>
            <w:shd w:val="clear" w:color="auto" w:fill="E31837"/>
          </w:tcPr>
          <w:p w14:paraId="55547642" w14:textId="4411F879" w:rsidR="00F55A26" w:rsidRDefault="00F55A26" w:rsidP="00F55A26">
            <w:pPr>
              <w:cnfStyle w:val="100000000000" w:firstRow="1" w:lastRow="0" w:firstColumn="0" w:lastColumn="0" w:oddVBand="0" w:evenVBand="0" w:oddHBand="0" w:evenHBand="0" w:firstRowFirstColumn="0" w:firstRowLastColumn="0" w:lastRowFirstColumn="0" w:lastRowLastColumn="0"/>
            </w:pPr>
            <w:r>
              <w:t>Tutorial in person</w:t>
            </w:r>
          </w:p>
        </w:tc>
        <w:tc>
          <w:tcPr>
            <w:tcW w:w="1500" w:type="dxa"/>
            <w:tcBorders>
              <w:top w:val="single" w:sz="4" w:space="0" w:color="686361" w:themeColor="accent2"/>
            </w:tcBorders>
            <w:shd w:val="clear" w:color="auto" w:fill="E31837"/>
          </w:tcPr>
          <w:p w14:paraId="705A9AAD" w14:textId="28445E0D" w:rsidR="00F55A26" w:rsidRDefault="00F55A26" w:rsidP="00F55A26">
            <w:pPr>
              <w:cnfStyle w:val="100000000000" w:firstRow="1" w:lastRow="0" w:firstColumn="0" w:lastColumn="0" w:oddVBand="0" w:evenVBand="0" w:oddHBand="0" w:evenHBand="0" w:firstRowFirstColumn="0" w:firstRowLastColumn="0" w:lastRowFirstColumn="0" w:lastRowLastColumn="0"/>
            </w:pPr>
            <w:r>
              <w:t>Quiz online</w:t>
            </w:r>
          </w:p>
        </w:tc>
      </w:tr>
      <w:tr w:rsidR="00F55A26" w14:paraId="49F4097A" w14:textId="5EECC486" w:rsidTr="00F55A26">
        <w:trPr>
          <w:cnfStyle w:val="000000100000" w:firstRow="0" w:lastRow="0" w:firstColumn="0" w:lastColumn="0" w:oddVBand="0" w:evenVBand="0" w:oddHBand="1" w:evenHBand="0" w:firstRowFirstColumn="0" w:firstRowLastColumn="0" w:lastRowFirstColumn="0" w:lastRowLastColumn="0"/>
          <w:cantSplit w:val="0"/>
        </w:trPr>
        <w:tc>
          <w:tcPr>
            <w:cnfStyle w:val="001000000000" w:firstRow="0" w:lastRow="0" w:firstColumn="1" w:lastColumn="0" w:oddVBand="0" w:evenVBand="0" w:oddHBand="0" w:evenHBand="0" w:firstRowFirstColumn="0" w:firstRowLastColumn="0" w:lastRowFirstColumn="0" w:lastRowLastColumn="0"/>
            <w:tcW w:w="1355" w:type="dxa"/>
          </w:tcPr>
          <w:p w14:paraId="50BA9C2C" w14:textId="77777777" w:rsidR="00F55A26" w:rsidRDefault="00F55A26" w:rsidP="00F55A26">
            <w:pPr>
              <w:rPr>
                <w:bCs w:val="0"/>
              </w:rPr>
            </w:pPr>
            <w:r>
              <w:t>Week 1</w:t>
            </w:r>
          </w:p>
          <w:p w14:paraId="640B53A3" w14:textId="77777777" w:rsidR="00B22913" w:rsidRDefault="00F55A26" w:rsidP="00F55A26">
            <w:pPr>
              <w:rPr>
                <w:bCs w:val="0"/>
              </w:rPr>
            </w:pPr>
            <w:r>
              <w:t>Sept 9</w:t>
            </w:r>
          </w:p>
          <w:p w14:paraId="4697A558" w14:textId="7D8E1D21" w:rsidR="00B22913" w:rsidRPr="00F55A26" w:rsidRDefault="00B22913" w:rsidP="00F55A26">
            <w:pPr>
              <w:rPr>
                <w:bCs w:val="0"/>
              </w:rPr>
            </w:pPr>
          </w:p>
        </w:tc>
        <w:tc>
          <w:tcPr>
            <w:tcW w:w="3035" w:type="dxa"/>
          </w:tcPr>
          <w:p w14:paraId="4214279D" w14:textId="77777777" w:rsidR="00F55A26" w:rsidRDefault="00F55A26" w:rsidP="00F55A26">
            <w:pPr>
              <w:cnfStyle w:val="000000100000" w:firstRow="0" w:lastRow="0" w:firstColumn="0" w:lastColumn="0" w:oddVBand="0" w:evenVBand="0" w:oddHBand="1" w:evenHBand="0" w:firstRowFirstColumn="0" w:firstRowLastColumn="0" w:lastRowFirstColumn="0" w:lastRowLastColumn="0"/>
            </w:pPr>
            <w:r>
              <w:t xml:space="preserve">Read </w:t>
            </w:r>
            <w:r>
              <w:rPr>
                <w:i/>
              </w:rPr>
              <w:t>LB</w:t>
            </w:r>
            <w:r>
              <w:t>, Ch 1, pp. 1-17.</w:t>
            </w:r>
          </w:p>
          <w:p w14:paraId="42AF0692" w14:textId="77777777" w:rsidR="00F55A26" w:rsidRDefault="00F55A26" w:rsidP="00F55A26">
            <w:pPr>
              <w:cnfStyle w:val="000000100000" w:firstRow="0" w:lastRow="0" w:firstColumn="0" w:lastColumn="0" w:oddVBand="0" w:evenVBand="0" w:oddHBand="1" w:evenHBand="0" w:firstRowFirstColumn="0" w:firstRowLastColumn="0" w:lastRowFirstColumn="0" w:lastRowLastColumn="0"/>
            </w:pPr>
          </w:p>
        </w:tc>
        <w:tc>
          <w:tcPr>
            <w:tcW w:w="1823" w:type="dxa"/>
          </w:tcPr>
          <w:p w14:paraId="576F7D76" w14:textId="541B984F" w:rsidR="00F55A26" w:rsidRDefault="00F55A26" w:rsidP="00F55A26">
            <w:pPr>
              <w:cnfStyle w:val="000000100000" w:firstRow="0" w:lastRow="0" w:firstColumn="0" w:lastColumn="0" w:oddVBand="0" w:evenVBand="0" w:oddHBand="1" w:evenHBand="0" w:firstRowFirstColumn="0" w:firstRowLastColumn="0" w:lastRowFirstColumn="0" w:lastRowLastColumn="0"/>
            </w:pPr>
            <w:r>
              <w:t>1a, 1b</w:t>
            </w:r>
          </w:p>
        </w:tc>
        <w:tc>
          <w:tcPr>
            <w:tcW w:w="1637" w:type="dxa"/>
          </w:tcPr>
          <w:p w14:paraId="4F9BF491" w14:textId="63301A10" w:rsidR="00F55A26" w:rsidRDefault="00F55A26" w:rsidP="00F55A26">
            <w:pPr>
              <w:cnfStyle w:val="000000100000" w:firstRow="0" w:lastRow="0" w:firstColumn="0" w:lastColumn="0" w:oddVBand="0" w:evenVBand="0" w:oddHBand="1" w:evenHBand="0" w:firstRowFirstColumn="0" w:firstRowLastColumn="0" w:lastRowFirstColumn="0" w:lastRowLastColumn="0"/>
            </w:pPr>
            <w:r>
              <w:t xml:space="preserve">Sept </w:t>
            </w:r>
            <w:r w:rsidR="00B83278">
              <w:t>9</w:t>
            </w:r>
          </w:p>
        </w:tc>
        <w:tc>
          <w:tcPr>
            <w:tcW w:w="1500" w:type="dxa"/>
          </w:tcPr>
          <w:p w14:paraId="3C3C3540" w14:textId="06AE4111" w:rsidR="00F55A26" w:rsidRDefault="00F55A26" w:rsidP="00F55A26">
            <w:pPr>
              <w:cnfStyle w:val="000000100000" w:firstRow="0" w:lastRow="0" w:firstColumn="0" w:lastColumn="0" w:oddVBand="0" w:evenVBand="0" w:oddHBand="1" w:evenHBand="0" w:firstRowFirstColumn="0" w:firstRowLastColumn="0" w:lastRowFirstColumn="0" w:lastRowLastColumn="0"/>
            </w:pPr>
            <w:r>
              <w:t xml:space="preserve">Sept </w:t>
            </w:r>
            <w:r w:rsidR="00B83278">
              <w:t>11</w:t>
            </w:r>
          </w:p>
        </w:tc>
      </w:tr>
      <w:tr w:rsidR="00F55A26" w14:paraId="35A516DE" w14:textId="6CD3B9A8" w:rsidTr="00F55A26">
        <w:trPr>
          <w:cantSplit w:val="0"/>
        </w:trPr>
        <w:tc>
          <w:tcPr>
            <w:cnfStyle w:val="001000000000" w:firstRow="0" w:lastRow="0" w:firstColumn="1" w:lastColumn="0" w:oddVBand="0" w:evenVBand="0" w:oddHBand="0" w:evenHBand="0" w:firstRowFirstColumn="0" w:firstRowLastColumn="0" w:lastRowFirstColumn="0" w:lastRowLastColumn="0"/>
            <w:tcW w:w="1355" w:type="dxa"/>
          </w:tcPr>
          <w:p w14:paraId="6DEAB27C" w14:textId="77777777" w:rsidR="00F55A26" w:rsidRDefault="00F55A26" w:rsidP="00F55A26">
            <w:pPr>
              <w:rPr>
                <w:bCs w:val="0"/>
              </w:rPr>
            </w:pPr>
            <w:r>
              <w:t>Week 2</w:t>
            </w:r>
          </w:p>
          <w:p w14:paraId="321C6FA1" w14:textId="4E1E1BBE" w:rsidR="00F55A26" w:rsidRDefault="00F55A26" w:rsidP="00F55A26">
            <w:r>
              <w:t>Sept 16</w:t>
            </w:r>
          </w:p>
        </w:tc>
        <w:tc>
          <w:tcPr>
            <w:tcW w:w="3035" w:type="dxa"/>
          </w:tcPr>
          <w:p w14:paraId="07F332F5" w14:textId="73A26653" w:rsidR="00F55A26" w:rsidRDefault="00F55A26" w:rsidP="00F55A26">
            <w:pPr>
              <w:cnfStyle w:val="000000000000" w:firstRow="0" w:lastRow="0" w:firstColumn="0" w:lastColumn="0" w:oddVBand="0" w:evenVBand="0" w:oddHBand="0" w:evenHBand="0" w:firstRowFirstColumn="0" w:firstRowLastColumn="0" w:lastRowFirstColumn="0" w:lastRowLastColumn="0"/>
            </w:pPr>
            <w:r>
              <w:t xml:space="preserve">Read </w:t>
            </w:r>
            <w:r>
              <w:rPr>
                <w:i/>
              </w:rPr>
              <w:t>LB</w:t>
            </w:r>
            <w:r>
              <w:t>, Ch 2, pp. 18-54. You may skip reading 2.3.</w:t>
            </w:r>
          </w:p>
        </w:tc>
        <w:tc>
          <w:tcPr>
            <w:tcW w:w="1823" w:type="dxa"/>
          </w:tcPr>
          <w:p w14:paraId="3A57CF5A" w14:textId="5976E6DB" w:rsidR="00F55A26" w:rsidRDefault="00F55A26" w:rsidP="00F55A26">
            <w:pPr>
              <w:cnfStyle w:val="000000000000" w:firstRow="0" w:lastRow="0" w:firstColumn="0" w:lastColumn="0" w:oddVBand="0" w:evenVBand="0" w:oddHBand="0" w:evenHBand="0" w:firstRowFirstColumn="0" w:firstRowLastColumn="0" w:lastRowFirstColumn="0" w:lastRowLastColumn="0"/>
            </w:pPr>
            <w:r>
              <w:t>2a, 2b</w:t>
            </w:r>
          </w:p>
        </w:tc>
        <w:tc>
          <w:tcPr>
            <w:tcW w:w="1637" w:type="dxa"/>
          </w:tcPr>
          <w:p w14:paraId="17F68EB7" w14:textId="4BDDB715" w:rsidR="00F55A26" w:rsidRDefault="00F55A26" w:rsidP="00F55A26">
            <w:pPr>
              <w:cnfStyle w:val="000000000000" w:firstRow="0" w:lastRow="0" w:firstColumn="0" w:lastColumn="0" w:oddVBand="0" w:evenVBand="0" w:oddHBand="0" w:evenHBand="0" w:firstRowFirstColumn="0" w:firstRowLastColumn="0" w:lastRowFirstColumn="0" w:lastRowLastColumn="0"/>
            </w:pPr>
            <w:r>
              <w:t xml:space="preserve">Sept </w:t>
            </w:r>
            <w:r w:rsidR="00B83278">
              <w:t>16</w:t>
            </w:r>
          </w:p>
        </w:tc>
        <w:tc>
          <w:tcPr>
            <w:tcW w:w="1500" w:type="dxa"/>
          </w:tcPr>
          <w:p w14:paraId="118640F8" w14:textId="76A8C6FA" w:rsidR="00F55A26" w:rsidRDefault="00F55A26" w:rsidP="00F55A26">
            <w:pPr>
              <w:cnfStyle w:val="000000000000" w:firstRow="0" w:lastRow="0" w:firstColumn="0" w:lastColumn="0" w:oddVBand="0" w:evenVBand="0" w:oddHBand="0" w:evenHBand="0" w:firstRowFirstColumn="0" w:firstRowLastColumn="0" w:lastRowFirstColumn="0" w:lastRowLastColumn="0"/>
            </w:pPr>
            <w:r>
              <w:t>Sept 25</w:t>
            </w:r>
          </w:p>
        </w:tc>
      </w:tr>
      <w:tr w:rsidR="00F55A26" w14:paraId="45C54D6B" w14:textId="667722F6" w:rsidTr="00F55A26">
        <w:trPr>
          <w:cnfStyle w:val="000000100000" w:firstRow="0" w:lastRow="0" w:firstColumn="0" w:lastColumn="0" w:oddVBand="0" w:evenVBand="0" w:oddHBand="1" w:evenHBand="0" w:firstRowFirstColumn="0" w:firstRowLastColumn="0" w:lastRowFirstColumn="0" w:lastRowLastColumn="0"/>
          <w:cantSplit w:val="0"/>
        </w:trPr>
        <w:tc>
          <w:tcPr>
            <w:cnfStyle w:val="001000000000" w:firstRow="0" w:lastRow="0" w:firstColumn="1" w:lastColumn="0" w:oddVBand="0" w:evenVBand="0" w:oddHBand="0" w:evenHBand="0" w:firstRowFirstColumn="0" w:firstRowLastColumn="0" w:lastRowFirstColumn="0" w:lastRowLastColumn="0"/>
            <w:tcW w:w="1355" w:type="dxa"/>
          </w:tcPr>
          <w:p w14:paraId="7C4B02C8" w14:textId="77777777" w:rsidR="00F55A26" w:rsidRDefault="00F55A26" w:rsidP="00F55A26">
            <w:pPr>
              <w:rPr>
                <w:bCs w:val="0"/>
              </w:rPr>
            </w:pPr>
            <w:r>
              <w:t>Week 3</w:t>
            </w:r>
          </w:p>
          <w:p w14:paraId="196B1A64" w14:textId="6C32791F" w:rsidR="00F55A26" w:rsidRDefault="002B1544" w:rsidP="00F55A26">
            <w:r>
              <w:t>Sept 23</w:t>
            </w:r>
          </w:p>
        </w:tc>
        <w:tc>
          <w:tcPr>
            <w:tcW w:w="3035" w:type="dxa"/>
          </w:tcPr>
          <w:p w14:paraId="3CE03CB4" w14:textId="15871197" w:rsidR="00F55A26" w:rsidRDefault="002B1544" w:rsidP="00F55A26">
            <w:pPr>
              <w:cnfStyle w:val="000000100000" w:firstRow="0" w:lastRow="0" w:firstColumn="0" w:lastColumn="0" w:oddVBand="0" w:evenVBand="0" w:oddHBand="1" w:evenHBand="0" w:firstRowFirstColumn="0" w:firstRowLastColumn="0" w:lastRowFirstColumn="0" w:lastRowLastColumn="0"/>
            </w:pPr>
            <w:r>
              <w:t xml:space="preserve">Read </w:t>
            </w:r>
            <w:r>
              <w:rPr>
                <w:i/>
              </w:rPr>
              <w:t>LB</w:t>
            </w:r>
            <w:r>
              <w:t>, Chapter 3, pp. 56-73.</w:t>
            </w:r>
          </w:p>
        </w:tc>
        <w:tc>
          <w:tcPr>
            <w:tcW w:w="1823" w:type="dxa"/>
          </w:tcPr>
          <w:p w14:paraId="6F9465F1" w14:textId="0BE0E0EA" w:rsidR="00F55A26" w:rsidRDefault="002B1544" w:rsidP="00F55A26">
            <w:pPr>
              <w:cnfStyle w:val="000000100000" w:firstRow="0" w:lastRow="0" w:firstColumn="0" w:lastColumn="0" w:oddVBand="0" w:evenVBand="0" w:oddHBand="1" w:evenHBand="0" w:firstRowFirstColumn="0" w:firstRowLastColumn="0" w:lastRowFirstColumn="0" w:lastRowLastColumn="0"/>
            </w:pPr>
            <w:r>
              <w:t>3a, 3b</w:t>
            </w:r>
          </w:p>
        </w:tc>
        <w:tc>
          <w:tcPr>
            <w:tcW w:w="1637" w:type="dxa"/>
          </w:tcPr>
          <w:p w14:paraId="01859F15" w14:textId="0A9E0491" w:rsidR="00F55A26" w:rsidRDefault="002B1544" w:rsidP="00F55A26">
            <w:pPr>
              <w:cnfStyle w:val="000000100000" w:firstRow="0" w:lastRow="0" w:firstColumn="0" w:lastColumn="0" w:oddVBand="0" w:evenVBand="0" w:oddHBand="1" w:evenHBand="0" w:firstRowFirstColumn="0" w:firstRowLastColumn="0" w:lastRowFirstColumn="0" w:lastRowLastColumn="0"/>
            </w:pPr>
            <w:r>
              <w:t>Sept 30</w:t>
            </w:r>
          </w:p>
        </w:tc>
        <w:tc>
          <w:tcPr>
            <w:tcW w:w="1500" w:type="dxa"/>
          </w:tcPr>
          <w:p w14:paraId="03853267" w14:textId="793C27D8" w:rsidR="00F55A26" w:rsidRDefault="002B1544" w:rsidP="00F55A26">
            <w:pPr>
              <w:cnfStyle w:val="000000100000" w:firstRow="0" w:lastRow="0" w:firstColumn="0" w:lastColumn="0" w:oddVBand="0" w:evenVBand="0" w:oddHBand="1" w:evenHBand="0" w:firstRowFirstColumn="0" w:firstRowLastColumn="0" w:lastRowFirstColumn="0" w:lastRowLastColumn="0"/>
            </w:pPr>
            <w:r>
              <w:t>Oct 2</w:t>
            </w:r>
          </w:p>
        </w:tc>
      </w:tr>
      <w:tr w:rsidR="00F55A26" w14:paraId="268ACFDC" w14:textId="27EB56A3" w:rsidTr="00F55A26">
        <w:trPr>
          <w:cantSplit w:val="0"/>
        </w:trPr>
        <w:tc>
          <w:tcPr>
            <w:cnfStyle w:val="001000000000" w:firstRow="0" w:lastRow="0" w:firstColumn="1" w:lastColumn="0" w:oddVBand="0" w:evenVBand="0" w:oddHBand="0" w:evenHBand="0" w:firstRowFirstColumn="0" w:firstRowLastColumn="0" w:lastRowFirstColumn="0" w:lastRowLastColumn="0"/>
            <w:tcW w:w="1355" w:type="dxa"/>
          </w:tcPr>
          <w:p w14:paraId="1D979D5D" w14:textId="77777777" w:rsidR="00F55A26" w:rsidRDefault="00F55A26" w:rsidP="00F55A26">
            <w:pPr>
              <w:rPr>
                <w:bCs w:val="0"/>
              </w:rPr>
            </w:pPr>
            <w:r>
              <w:t>Week 4</w:t>
            </w:r>
          </w:p>
          <w:p w14:paraId="3D37DAD0" w14:textId="2E11C0B0" w:rsidR="00F55A26" w:rsidRDefault="002B1544" w:rsidP="00F55A26">
            <w:r>
              <w:t>Sept 30</w:t>
            </w:r>
          </w:p>
        </w:tc>
        <w:tc>
          <w:tcPr>
            <w:tcW w:w="3035" w:type="dxa"/>
          </w:tcPr>
          <w:p w14:paraId="22D22858" w14:textId="4E33BD09" w:rsidR="00F55A26" w:rsidRDefault="002B1544" w:rsidP="002B1544">
            <w:pPr>
              <w:cnfStyle w:val="000000000000" w:firstRow="0" w:lastRow="0" w:firstColumn="0" w:lastColumn="0" w:oddVBand="0" w:evenVBand="0" w:oddHBand="0" w:evenHBand="0" w:firstRowFirstColumn="0" w:firstRowLastColumn="0" w:lastRowFirstColumn="0" w:lastRowLastColumn="0"/>
            </w:pPr>
            <w:r>
              <w:t xml:space="preserve">Read </w:t>
            </w:r>
            <w:r>
              <w:rPr>
                <w:i/>
              </w:rPr>
              <w:t>LB</w:t>
            </w:r>
            <w:r>
              <w:t>, Chapter 3, pp. 73-83.</w:t>
            </w:r>
          </w:p>
        </w:tc>
        <w:tc>
          <w:tcPr>
            <w:tcW w:w="1823" w:type="dxa"/>
          </w:tcPr>
          <w:p w14:paraId="46E5C797" w14:textId="48914E3E" w:rsidR="00F55A26" w:rsidRDefault="002B1544" w:rsidP="00F55A26">
            <w:pPr>
              <w:cnfStyle w:val="000000000000" w:firstRow="0" w:lastRow="0" w:firstColumn="0" w:lastColumn="0" w:oddVBand="0" w:evenVBand="0" w:oddHBand="0" w:evenHBand="0" w:firstRowFirstColumn="0" w:firstRowLastColumn="0" w:lastRowFirstColumn="0" w:lastRowLastColumn="0"/>
            </w:pPr>
            <w:r>
              <w:t>4a, 4b</w:t>
            </w:r>
          </w:p>
        </w:tc>
        <w:tc>
          <w:tcPr>
            <w:tcW w:w="1637" w:type="dxa"/>
          </w:tcPr>
          <w:p w14:paraId="73627615" w14:textId="319AF462" w:rsidR="00F55A26" w:rsidRDefault="002B1544" w:rsidP="00F55A26">
            <w:pPr>
              <w:cnfStyle w:val="000000000000" w:firstRow="0" w:lastRow="0" w:firstColumn="0" w:lastColumn="0" w:oddVBand="0" w:evenVBand="0" w:oddHBand="0" w:evenHBand="0" w:firstRowFirstColumn="0" w:firstRowLastColumn="0" w:lastRowFirstColumn="0" w:lastRowLastColumn="0"/>
            </w:pPr>
            <w:r>
              <w:t>Oct 7</w:t>
            </w:r>
          </w:p>
        </w:tc>
        <w:tc>
          <w:tcPr>
            <w:tcW w:w="1500" w:type="dxa"/>
          </w:tcPr>
          <w:p w14:paraId="0A676E0E" w14:textId="01B3C213" w:rsidR="00F55A26" w:rsidRDefault="002B1544" w:rsidP="00F55A26">
            <w:pPr>
              <w:cnfStyle w:val="000000000000" w:firstRow="0" w:lastRow="0" w:firstColumn="0" w:lastColumn="0" w:oddVBand="0" w:evenVBand="0" w:oddHBand="0" w:evenHBand="0" w:firstRowFirstColumn="0" w:firstRowLastColumn="0" w:lastRowFirstColumn="0" w:lastRowLastColumn="0"/>
            </w:pPr>
            <w:r>
              <w:t>Oct 9</w:t>
            </w:r>
          </w:p>
        </w:tc>
      </w:tr>
      <w:tr w:rsidR="00F55A26" w14:paraId="4DDD16D6" w14:textId="3CF5C376" w:rsidTr="00F55A26">
        <w:trPr>
          <w:cnfStyle w:val="000000100000" w:firstRow="0" w:lastRow="0" w:firstColumn="0" w:lastColumn="0" w:oddVBand="0" w:evenVBand="0" w:oddHBand="1" w:evenHBand="0" w:firstRowFirstColumn="0" w:firstRowLastColumn="0" w:lastRowFirstColumn="0" w:lastRowLastColumn="0"/>
          <w:cantSplit w:val="0"/>
        </w:trPr>
        <w:tc>
          <w:tcPr>
            <w:cnfStyle w:val="001000000000" w:firstRow="0" w:lastRow="0" w:firstColumn="1" w:lastColumn="0" w:oddVBand="0" w:evenVBand="0" w:oddHBand="0" w:evenHBand="0" w:firstRowFirstColumn="0" w:firstRowLastColumn="0" w:lastRowFirstColumn="0" w:lastRowLastColumn="0"/>
            <w:tcW w:w="1355" w:type="dxa"/>
          </w:tcPr>
          <w:p w14:paraId="54F64AFF" w14:textId="77777777" w:rsidR="00F55A26" w:rsidRDefault="00F55A26" w:rsidP="00F55A26">
            <w:pPr>
              <w:rPr>
                <w:bCs w:val="0"/>
              </w:rPr>
            </w:pPr>
            <w:r>
              <w:t>Week 5</w:t>
            </w:r>
          </w:p>
          <w:p w14:paraId="3654E19F" w14:textId="549256E2" w:rsidR="00F55A26" w:rsidRDefault="002B1544" w:rsidP="00F55A26">
            <w:r>
              <w:t>Oct 7</w:t>
            </w:r>
          </w:p>
        </w:tc>
        <w:tc>
          <w:tcPr>
            <w:tcW w:w="3035" w:type="dxa"/>
          </w:tcPr>
          <w:p w14:paraId="71605B2A" w14:textId="7A09D0AE" w:rsidR="00F55A26" w:rsidRDefault="00B22913" w:rsidP="00F55A26">
            <w:pPr>
              <w:cnfStyle w:val="000000100000" w:firstRow="0" w:lastRow="0" w:firstColumn="0" w:lastColumn="0" w:oddVBand="0" w:evenVBand="0" w:oddHBand="1" w:evenHBand="0" w:firstRowFirstColumn="0" w:firstRowLastColumn="0" w:lastRowFirstColumn="0" w:lastRowLastColumn="0"/>
            </w:pPr>
            <w:r w:rsidRPr="00B22913">
              <w:t>Test on SL</w:t>
            </w:r>
          </w:p>
        </w:tc>
        <w:tc>
          <w:tcPr>
            <w:tcW w:w="1823" w:type="dxa"/>
          </w:tcPr>
          <w:p w14:paraId="03472628" w14:textId="4BF8CBF2" w:rsidR="00F55A26" w:rsidRDefault="00B83278" w:rsidP="00F55A26">
            <w:pPr>
              <w:cnfStyle w:val="000000100000" w:firstRow="0" w:lastRow="0" w:firstColumn="0" w:lastColumn="0" w:oddVBand="0" w:evenVBand="0" w:oddHBand="1" w:evenHBand="0" w:firstRowFirstColumn="0" w:firstRowLastColumn="0" w:lastRowFirstColumn="0" w:lastRowLastColumn="0"/>
            </w:pPr>
            <w:r>
              <w:t>No new</w:t>
            </w:r>
            <w:r w:rsidR="00B22913">
              <w:t>, review 1 to 4.</w:t>
            </w:r>
          </w:p>
        </w:tc>
        <w:tc>
          <w:tcPr>
            <w:tcW w:w="1637" w:type="dxa"/>
          </w:tcPr>
          <w:p w14:paraId="18964243" w14:textId="29128043" w:rsidR="00F55A26" w:rsidRDefault="002B1544" w:rsidP="00F55A26">
            <w:pPr>
              <w:cnfStyle w:val="000000100000" w:firstRow="0" w:lastRow="0" w:firstColumn="0" w:lastColumn="0" w:oddVBand="0" w:evenVBand="0" w:oddHBand="1" w:evenHBand="0" w:firstRowFirstColumn="0" w:firstRowLastColumn="0" w:lastRowFirstColumn="0" w:lastRowLastColumn="0"/>
            </w:pPr>
            <w:r>
              <w:t>Oct 7</w:t>
            </w:r>
            <w:r w:rsidR="00B83278">
              <w:t>: SL Test</w:t>
            </w:r>
          </w:p>
        </w:tc>
        <w:tc>
          <w:tcPr>
            <w:tcW w:w="1500" w:type="dxa"/>
          </w:tcPr>
          <w:p w14:paraId="3B585E6F" w14:textId="4EB39F33" w:rsidR="00F55A26" w:rsidRDefault="00BA5EEF" w:rsidP="00F55A26">
            <w:pPr>
              <w:cnfStyle w:val="000000100000" w:firstRow="0" w:lastRow="0" w:firstColumn="0" w:lastColumn="0" w:oddVBand="0" w:evenVBand="0" w:oddHBand="1" w:evenHBand="0" w:firstRowFirstColumn="0" w:firstRowLastColumn="0" w:lastRowFirstColumn="0" w:lastRowLastColumn="0"/>
            </w:pPr>
            <w:r>
              <w:t>No quiz</w:t>
            </w:r>
          </w:p>
        </w:tc>
      </w:tr>
      <w:tr w:rsidR="00F55A26" w14:paraId="306BB4CC" w14:textId="482B96A0" w:rsidTr="00F55A26">
        <w:trPr>
          <w:cantSplit w:val="0"/>
        </w:trPr>
        <w:tc>
          <w:tcPr>
            <w:cnfStyle w:val="001000000000" w:firstRow="0" w:lastRow="0" w:firstColumn="1" w:lastColumn="0" w:oddVBand="0" w:evenVBand="0" w:oddHBand="0" w:evenHBand="0" w:firstRowFirstColumn="0" w:firstRowLastColumn="0" w:lastRowFirstColumn="0" w:lastRowLastColumn="0"/>
            <w:tcW w:w="1355" w:type="dxa"/>
          </w:tcPr>
          <w:p w14:paraId="6E7E426F" w14:textId="77777777" w:rsidR="00F55A26" w:rsidRDefault="00F55A26" w:rsidP="00F55A26">
            <w:pPr>
              <w:rPr>
                <w:bCs w:val="0"/>
              </w:rPr>
            </w:pPr>
            <w:r>
              <w:t>Week 6</w:t>
            </w:r>
          </w:p>
          <w:p w14:paraId="35C1FE6A" w14:textId="07DC841B" w:rsidR="00F55A26" w:rsidRPr="00507886" w:rsidRDefault="002B1544" w:rsidP="00F55A26">
            <w:pPr>
              <w:rPr>
                <w:bCs w:val="0"/>
              </w:rPr>
            </w:pPr>
            <w:r>
              <w:t>Oct 21</w:t>
            </w:r>
          </w:p>
        </w:tc>
        <w:tc>
          <w:tcPr>
            <w:tcW w:w="3035" w:type="dxa"/>
          </w:tcPr>
          <w:p w14:paraId="6E49E6D8" w14:textId="40C8CE2D" w:rsidR="00F55A26" w:rsidRDefault="00B22913" w:rsidP="00F55A26">
            <w:pPr>
              <w:cnfStyle w:val="000000000000" w:firstRow="0" w:lastRow="0" w:firstColumn="0" w:lastColumn="0" w:oddVBand="0" w:evenVBand="0" w:oddHBand="0" w:evenHBand="0" w:firstRowFirstColumn="0" w:firstRowLastColumn="0" w:lastRowFirstColumn="0" w:lastRowLastColumn="0"/>
            </w:pPr>
            <w:r>
              <w:t>R</w:t>
            </w:r>
            <w:r w:rsidR="002B1544">
              <w:t xml:space="preserve">ead </w:t>
            </w:r>
            <w:r w:rsidR="002B1544">
              <w:rPr>
                <w:i/>
              </w:rPr>
              <w:t>LB</w:t>
            </w:r>
            <w:r w:rsidR="002B1544">
              <w:t>, Chapter 5, pp.134 – 158.</w:t>
            </w:r>
          </w:p>
        </w:tc>
        <w:tc>
          <w:tcPr>
            <w:tcW w:w="1823" w:type="dxa"/>
          </w:tcPr>
          <w:p w14:paraId="2D454659" w14:textId="41F3F4A3" w:rsidR="00F55A26" w:rsidRDefault="002B1544" w:rsidP="00F55A26">
            <w:pPr>
              <w:cnfStyle w:val="000000000000" w:firstRow="0" w:lastRow="0" w:firstColumn="0" w:lastColumn="0" w:oddVBand="0" w:evenVBand="0" w:oddHBand="0" w:evenHBand="0" w:firstRowFirstColumn="0" w:firstRowLastColumn="0" w:lastRowFirstColumn="0" w:lastRowLastColumn="0"/>
            </w:pPr>
            <w:r>
              <w:t>5a, 5b</w:t>
            </w:r>
          </w:p>
        </w:tc>
        <w:tc>
          <w:tcPr>
            <w:tcW w:w="1637" w:type="dxa"/>
          </w:tcPr>
          <w:p w14:paraId="2429F178" w14:textId="42ACEC53" w:rsidR="00F55A26" w:rsidRDefault="00B83278" w:rsidP="00F55A26">
            <w:pPr>
              <w:cnfStyle w:val="000000000000" w:firstRow="0" w:lastRow="0" w:firstColumn="0" w:lastColumn="0" w:oddVBand="0" w:evenVBand="0" w:oddHBand="0" w:evenHBand="0" w:firstRowFirstColumn="0" w:firstRowLastColumn="0" w:lastRowFirstColumn="0" w:lastRowLastColumn="0"/>
            </w:pPr>
            <w:r>
              <w:t>Oct. 21</w:t>
            </w:r>
          </w:p>
        </w:tc>
        <w:tc>
          <w:tcPr>
            <w:tcW w:w="1500" w:type="dxa"/>
          </w:tcPr>
          <w:p w14:paraId="4B3E4AD8" w14:textId="21410526" w:rsidR="00F55A26" w:rsidRDefault="00B22913" w:rsidP="00F55A26">
            <w:pPr>
              <w:cnfStyle w:val="000000000000" w:firstRow="0" w:lastRow="0" w:firstColumn="0" w:lastColumn="0" w:oddVBand="0" w:evenVBand="0" w:oddHBand="0" w:evenHBand="0" w:firstRowFirstColumn="0" w:firstRowLastColumn="0" w:lastRowFirstColumn="0" w:lastRowLastColumn="0"/>
            </w:pPr>
            <w:r>
              <w:t>Oct 23</w:t>
            </w:r>
          </w:p>
        </w:tc>
      </w:tr>
      <w:tr w:rsidR="00F55A26" w14:paraId="6269A6BF" w14:textId="2FCA2EB1" w:rsidTr="00F55A26">
        <w:trPr>
          <w:cnfStyle w:val="000000100000" w:firstRow="0" w:lastRow="0" w:firstColumn="0" w:lastColumn="0" w:oddVBand="0" w:evenVBand="0" w:oddHBand="1" w:evenHBand="0" w:firstRowFirstColumn="0" w:firstRowLastColumn="0" w:lastRowFirstColumn="0" w:lastRowLastColumn="0"/>
          <w:cantSplit w:val="0"/>
        </w:trPr>
        <w:tc>
          <w:tcPr>
            <w:cnfStyle w:val="001000000000" w:firstRow="0" w:lastRow="0" w:firstColumn="1" w:lastColumn="0" w:oddVBand="0" w:evenVBand="0" w:oddHBand="0" w:evenHBand="0" w:firstRowFirstColumn="0" w:firstRowLastColumn="0" w:lastRowFirstColumn="0" w:lastRowLastColumn="0"/>
            <w:tcW w:w="1355" w:type="dxa"/>
          </w:tcPr>
          <w:p w14:paraId="1A6CF5E7" w14:textId="77777777" w:rsidR="00F55A26" w:rsidRDefault="00F55A26" w:rsidP="00F55A26">
            <w:pPr>
              <w:rPr>
                <w:bCs w:val="0"/>
              </w:rPr>
            </w:pPr>
            <w:r>
              <w:t>Week 7</w:t>
            </w:r>
          </w:p>
          <w:p w14:paraId="2F03B1D4" w14:textId="50549075" w:rsidR="00D80615" w:rsidRPr="00D80615" w:rsidRDefault="00D80615" w:rsidP="00F55A26">
            <w:pPr>
              <w:rPr>
                <w:bCs w:val="0"/>
              </w:rPr>
            </w:pPr>
            <w:r>
              <w:t>Oct 28</w:t>
            </w:r>
          </w:p>
        </w:tc>
        <w:tc>
          <w:tcPr>
            <w:tcW w:w="3035" w:type="dxa"/>
          </w:tcPr>
          <w:p w14:paraId="3BC9E2F0" w14:textId="62D77F16" w:rsidR="00F55A26" w:rsidRDefault="00D80615" w:rsidP="00F55A26">
            <w:pPr>
              <w:cnfStyle w:val="000000100000" w:firstRow="0" w:lastRow="0" w:firstColumn="0" w:lastColumn="0" w:oddVBand="0" w:evenVBand="0" w:oddHBand="1" w:evenHBand="0" w:firstRowFirstColumn="0" w:firstRowLastColumn="0" w:lastRowFirstColumn="0" w:lastRowLastColumn="0"/>
            </w:pPr>
            <w:r>
              <w:t xml:space="preserve">Read </w:t>
            </w:r>
            <w:r>
              <w:rPr>
                <w:i/>
              </w:rPr>
              <w:t xml:space="preserve">LB, </w:t>
            </w:r>
            <w:r>
              <w:t>Chapter 5, pp. 158-181.</w:t>
            </w:r>
          </w:p>
        </w:tc>
        <w:tc>
          <w:tcPr>
            <w:tcW w:w="1823" w:type="dxa"/>
          </w:tcPr>
          <w:p w14:paraId="3E8709A7" w14:textId="7C1311A2" w:rsidR="00F55A26" w:rsidRDefault="00D80615" w:rsidP="00F55A26">
            <w:pPr>
              <w:cnfStyle w:val="000000100000" w:firstRow="0" w:lastRow="0" w:firstColumn="0" w:lastColumn="0" w:oddVBand="0" w:evenVBand="0" w:oddHBand="1" w:evenHBand="0" w:firstRowFirstColumn="0" w:firstRowLastColumn="0" w:lastRowFirstColumn="0" w:lastRowLastColumn="0"/>
            </w:pPr>
            <w:r>
              <w:t>6a, 6b</w:t>
            </w:r>
            <w:r w:rsidR="008B1E6E">
              <w:t>, 6c</w:t>
            </w:r>
          </w:p>
        </w:tc>
        <w:tc>
          <w:tcPr>
            <w:tcW w:w="1637" w:type="dxa"/>
          </w:tcPr>
          <w:p w14:paraId="4B13F19F" w14:textId="062C20AA" w:rsidR="00F55A26" w:rsidRDefault="00B22913" w:rsidP="00F55A26">
            <w:pPr>
              <w:cnfStyle w:val="000000100000" w:firstRow="0" w:lastRow="0" w:firstColumn="0" w:lastColumn="0" w:oddVBand="0" w:evenVBand="0" w:oddHBand="1" w:evenHBand="0" w:firstRowFirstColumn="0" w:firstRowLastColumn="0" w:lastRowFirstColumn="0" w:lastRowLastColumn="0"/>
            </w:pPr>
            <w:r>
              <w:t>Oct 28</w:t>
            </w:r>
          </w:p>
        </w:tc>
        <w:tc>
          <w:tcPr>
            <w:tcW w:w="1500" w:type="dxa"/>
          </w:tcPr>
          <w:p w14:paraId="7A6DF731" w14:textId="6C4964F0" w:rsidR="00F55A26" w:rsidRDefault="00B22913" w:rsidP="00F55A26">
            <w:pPr>
              <w:cnfStyle w:val="000000100000" w:firstRow="0" w:lastRow="0" w:firstColumn="0" w:lastColumn="0" w:oddVBand="0" w:evenVBand="0" w:oddHBand="1" w:evenHBand="0" w:firstRowFirstColumn="0" w:firstRowLastColumn="0" w:lastRowFirstColumn="0" w:lastRowLastColumn="0"/>
            </w:pPr>
            <w:r>
              <w:t>Oct 30</w:t>
            </w:r>
          </w:p>
        </w:tc>
      </w:tr>
      <w:tr w:rsidR="00F55A26" w14:paraId="73A226AA" w14:textId="67B10A29" w:rsidTr="00F55A26">
        <w:trPr>
          <w:cantSplit w:val="0"/>
        </w:trPr>
        <w:tc>
          <w:tcPr>
            <w:cnfStyle w:val="001000000000" w:firstRow="0" w:lastRow="0" w:firstColumn="1" w:lastColumn="0" w:oddVBand="0" w:evenVBand="0" w:oddHBand="0" w:evenHBand="0" w:firstRowFirstColumn="0" w:firstRowLastColumn="0" w:lastRowFirstColumn="0" w:lastRowLastColumn="0"/>
            <w:tcW w:w="1355" w:type="dxa"/>
          </w:tcPr>
          <w:p w14:paraId="65DE8B0A" w14:textId="77777777" w:rsidR="00F55A26" w:rsidRDefault="00F55A26" w:rsidP="00F55A26">
            <w:pPr>
              <w:rPr>
                <w:bCs w:val="0"/>
              </w:rPr>
            </w:pPr>
            <w:r>
              <w:t>Week 8</w:t>
            </w:r>
          </w:p>
          <w:p w14:paraId="1C42CF21" w14:textId="09C1B3EA" w:rsidR="00F55A26" w:rsidRDefault="00B22913" w:rsidP="00F55A26">
            <w:pPr>
              <w:rPr>
                <w:bCs w:val="0"/>
              </w:rPr>
            </w:pPr>
            <w:r>
              <w:t>Nov 4</w:t>
            </w:r>
          </w:p>
          <w:p w14:paraId="0932943A" w14:textId="4AF285B6" w:rsidR="00F55A26" w:rsidRDefault="00F55A26" w:rsidP="00F55A26">
            <w:r>
              <w:t>Location</w:t>
            </w:r>
          </w:p>
        </w:tc>
        <w:tc>
          <w:tcPr>
            <w:tcW w:w="3035" w:type="dxa"/>
          </w:tcPr>
          <w:p w14:paraId="746D3A73" w14:textId="7C8F9E1C" w:rsidR="00F55A26" w:rsidRDefault="00B22913" w:rsidP="00F55A26">
            <w:pPr>
              <w:cnfStyle w:val="000000000000" w:firstRow="0" w:lastRow="0" w:firstColumn="0" w:lastColumn="0" w:oddVBand="0" w:evenVBand="0" w:oddHBand="0" w:evenHBand="0" w:firstRowFirstColumn="0" w:firstRowLastColumn="0" w:lastRowFirstColumn="0" w:lastRowLastColumn="0"/>
            </w:pPr>
            <w:r>
              <w:t>Test on SD</w:t>
            </w:r>
          </w:p>
        </w:tc>
        <w:tc>
          <w:tcPr>
            <w:tcW w:w="1823" w:type="dxa"/>
          </w:tcPr>
          <w:p w14:paraId="1563B9B5" w14:textId="634F43A1" w:rsidR="00F55A26" w:rsidRDefault="00B22913" w:rsidP="00F55A26">
            <w:pPr>
              <w:cnfStyle w:val="000000000000" w:firstRow="0" w:lastRow="0" w:firstColumn="0" w:lastColumn="0" w:oddVBand="0" w:evenVBand="0" w:oddHBand="0" w:evenHBand="0" w:firstRowFirstColumn="0" w:firstRowLastColumn="0" w:lastRowFirstColumn="0" w:lastRowLastColumn="0"/>
            </w:pPr>
            <w:r>
              <w:t>No new, review 5 and 6.</w:t>
            </w:r>
          </w:p>
        </w:tc>
        <w:tc>
          <w:tcPr>
            <w:tcW w:w="1637" w:type="dxa"/>
          </w:tcPr>
          <w:p w14:paraId="1D6855A0" w14:textId="03A04165" w:rsidR="00F55A26" w:rsidRDefault="00B22913" w:rsidP="00F55A26">
            <w:pPr>
              <w:cnfStyle w:val="000000000000" w:firstRow="0" w:lastRow="0" w:firstColumn="0" w:lastColumn="0" w:oddVBand="0" w:evenVBand="0" w:oddHBand="0" w:evenHBand="0" w:firstRowFirstColumn="0" w:firstRowLastColumn="0" w:lastRowFirstColumn="0" w:lastRowLastColumn="0"/>
            </w:pPr>
            <w:r>
              <w:t>Nov 4: SD Test</w:t>
            </w:r>
          </w:p>
        </w:tc>
        <w:tc>
          <w:tcPr>
            <w:tcW w:w="1500" w:type="dxa"/>
          </w:tcPr>
          <w:p w14:paraId="0DDFAE60" w14:textId="68B3A451" w:rsidR="00F55A26" w:rsidRDefault="00BA5EEF" w:rsidP="00F55A26">
            <w:pPr>
              <w:cnfStyle w:val="000000000000" w:firstRow="0" w:lastRow="0" w:firstColumn="0" w:lastColumn="0" w:oddVBand="0" w:evenVBand="0" w:oddHBand="0" w:evenHBand="0" w:firstRowFirstColumn="0" w:firstRowLastColumn="0" w:lastRowFirstColumn="0" w:lastRowLastColumn="0"/>
            </w:pPr>
            <w:r>
              <w:t>No quiz</w:t>
            </w:r>
          </w:p>
        </w:tc>
      </w:tr>
      <w:tr w:rsidR="00F55A26" w14:paraId="72EF8A16" w14:textId="5931466E" w:rsidTr="00F55A26">
        <w:trPr>
          <w:cnfStyle w:val="000000100000" w:firstRow="0" w:lastRow="0" w:firstColumn="0" w:lastColumn="0" w:oddVBand="0" w:evenVBand="0" w:oddHBand="1" w:evenHBand="0" w:firstRowFirstColumn="0" w:firstRowLastColumn="0" w:lastRowFirstColumn="0" w:lastRowLastColumn="0"/>
          <w:cantSplit w:val="0"/>
        </w:trPr>
        <w:tc>
          <w:tcPr>
            <w:cnfStyle w:val="001000000000" w:firstRow="0" w:lastRow="0" w:firstColumn="1" w:lastColumn="0" w:oddVBand="0" w:evenVBand="0" w:oddHBand="0" w:evenHBand="0" w:firstRowFirstColumn="0" w:firstRowLastColumn="0" w:lastRowFirstColumn="0" w:lastRowLastColumn="0"/>
            <w:tcW w:w="1355" w:type="dxa"/>
          </w:tcPr>
          <w:p w14:paraId="01CA626E" w14:textId="77777777" w:rsidR="00F55A26" w:rsidRDefault="00F55A26" w:rsidP="00F55A26">
            <w:pPr>
              <w:rPr>
                <w:bCs w:val="0"/>
              </w:rPr>
            </w:pPr>
            <w:r>
              <w:t>Week 9</w:t>
            </w:r>
          </w:p>
          <w:p w14:paraId="35AF08C6" w14:textId="6551AFF9" w:rsidR="00F55A26" w:rsidRPr="00B22913" w:rsidRDefault="00B22913" w:rsidP="00F55A26">
            <w:pPr>
              <w:rPr>
                <w:bCs w:val="0"/>
              </w:rPr>
            </w:pPr>
            <w:r>
              <w:rPr>
                <w:bCs w:val="0"/>
              </w:rPr>
              <w:t>Nov 11</w:t>
            </w:r>
          </w:p>
        </w:tc>
        <w:tc>
          <w:tcPr>
            <w:tcW w:w="3035" w:type="dxa"/>
          </w:tcPr>
          <w:p w14:paraId="16F0744A" w14:textId="4C553363" w:rsidR="00F55A26" w:rsidRDefault="00B22913" w:rsidP="00F55A26">
            <w:pPr>
              <w:cnfStyle w:val="000000100000" w:firstRow="0" w:lastRow="0" w:firstColumn="0" w:lastColumn="0" w:oddVBand="0" w:evenVBand="0" w:oddHBand="1" w:evenHBand="0" w:firstRowFirstColumn="0" w:firstRowLastColumn="0" w:lastRowFirstColumn="0" w:lastRowLastColumn="0"/>
            </w:pPr>
            <w:r w:rsidRPr="00B22913">
              <w:t>Read Chapter 7, pp. 233-278</w:t>
            </w:r>
          </w:p>
        </w:tc>
        <w:tc>
          <w:tcPr>
            <w:tcW w:w="1823" w:type="dxa"/>
          </w:tcPr>
          <w:p w14:paraId="543C2B8B" w14:textId="37E78666" w:rsidR="00F55A26" w:rsidRDefault="00B22913" w:rsidP="00F55A26">
            <w:pPr>
              <w:cnfStyle w:val="000000100000" w:firstRow="0" w:lastRow="0" w:firstColumn="0" w:lastColumn="0" w:oddVBand="0" w:evenVBand="0" w:oddHBand="1" w:evenHBand="0" w:firstRowFirstColumn="0" w:firstRowLastColumn="0" w:lastRowFirstColumn="0" w:lastRowLastColumn="0"/>
            </w:pPr>
            <w:r>
              <w:t>7a, 7b</w:t>
            </w:r>
          </w:p>
        </w:tc>
        <w:tc>
          <w:tcPr>
            <w:tcW w:w="1637" w:type="dxa"/>
          </w:tcPr>
          <w:p w14:paraId="21AA04FD" w14:textId="6F590E5A" w:rsidR="00F55A26" w:rsidRDefault="00B22913" w:rsidP="00F55A26">
            <w:pPr>
              <w:cnfStyle w:val="000000100000" w:firstRow="0" w:lastRow="0" w:firstColumn="0" w:lastColumn="0" w:oddVBand="0" w:evenVBand="0" w:oddHBand="1" w:evenHBand="0" w:firstRowFirstColumn="0" w:firstRowLastColumn="0" w:lastRowFirstColumn="0" w:lastRowLastColumn="0"/>
            </w:pPr>
            <w:r>
              <w:t>Nov 11</w:t>
            </w:r>
          </w:p>
        </w:tc>
        <w:tc>
          <w:tcPr>
            <w:tcW w:w="1500" w:type="dxa"/>
          </w:tcPr>
          <w:p w14:paraId="5267D495" w14:textId="56BED0F3" w:rsidR="00F55A26" w:rsidRDefault="00B22913" w:rsidP="00F55A26">
            <w:pPr>
              <w:cnfStyle w:val="000000100000" w:firstRow="0" w:lastRow="0" w:firstColumn="0" w:lastColumn="0" w:oddVBand="0" w:evenVBand="0" w:oddHBand="1" w:evenHBand="0" w:firstRowFirstColumn="0" w:firstRowLastColumn="0" w:lastRowFirstColumn="0" w:lastRowLastColumn="0"/>
            </w:pPr>
            <w:r>
              <w:t>Nov 13</w:t>
            </w:r>
          </w:p>
        </w:tc>
      </w:tr>
      <w:tr w:rsidR="00F55A26" w14:paraId="1BD7104B" w14:textId="7453442C" w:rsidTr="00F55A26">
        <w:trPr>
          <w:cantSplit w:val="0"/>
        </w:trPr>
        <w:tc>
          <w:tcPr>
            <w:cnfStyle w:val="001000000000" w:firstRow="0" w:lastRow="0" w:firstColumn="1" w:lastColumn="0" w:oddVBand="0" w:evenVBand="0" w:oddHBand="0" w:evenHBand="0" w:firstRowFirstColumn="0" w:firstRowLastColumn="0" w:lastRowFirstColumn="0" w:lastRowLastColumn="0"/>
            <w:tcW w:w="1355" w:type="dxa"/>
          </w:tcPr>
          <w:p w14:paraId="4DF26C65" w14:textId="77777777" w:rsidR="00F55A26" w:rsidRDefault="00F55A26" w:rsidP="00F55A26">
            <w:pPr>
              <w:rPr>
                <w:bCs w:val="0"/>
              </w:rPr>
            </w:pPr>
            <w:r>
              <w:t>Week 10</w:t>
            </w:r>
          </w:p>
          <w:p w14:paraId="73F566EA" w14:textId="7152BB01" w:rsidR="00F55A26" w:rsidRPr="00B22913" w:rsidRDefault="00B22913" w:rsidP="00F55A26">
            <w:pPr>
              <w:rPr>
                <w:bCs w:val="0"/>
              </w:rPr>
            </w:pPr>
            <w:r>
              <w:t>Nov 18</w:t>
            </w:r>
          </w:p>
        </w:tc>
        <w:tc>
          <w:tcPr>
            <w:tcW w:w="3035" w:type="dxa"/>
          </w:tcPr>
          <w:p w14:paraId="287A12EC" w14:textId="79988AEE" w:rsidR="00F55A26" w:rsidRDefault="00B22913" w:rsidP="00F55A26">
            <w:pPr>
              <w:cnfStyle w:val="000000000000" w:firstRow="0" w:lastRow="0" w:firstColumn="0" w:lastColumn="0" w:oddVBand="0" w:evenVBand="0" w:oddHBand="0" w:evenHBand="0" w:firstRowFirstColumn="0" w:firstRowLastColumn="0" w:lastRowFirstColumn="0" w:lastRowLastColumn="0"/>
            </w:pPr>
            <w:r w:rsidRPr="00B22913">
              <w:t>Read Pelham’s Notes on PL Semantics</w:t>
            </w:r>
            <w:r>
              <w:t xml:space="preserve">, on </w:t>
            </w:r>
            <w:proofErr w:type="spellStart"/>
            <w:r>
              <w:t>eClass</w:t>
            </w:r>
            <w:proofErr w:type="spellEnd"/>
          </w:p>
        </w:tc>
        <w:tc>
          <w:tcPr>
            <w:tcW w:w="1823" w:type="dxa"/>
          </w:tcPr>
          <w:p w14:paraId="1C45F579" w14:textId="350E3F5D" w:rsidR="00F55A26" w:rsidRDefault="00B22913" w:rsidP="00F55A26">
            <w:pPr>
              <w:cnfStyle w:val="000000000000" w:firstRow="0" w:lastRow="0" w:firstColumn="0" w:lastColumn="0" w:oddVBand="0" w:evenVBand="0" w:oddHBand="0" w:evenHBand="0" w:firstRowFirstColumn="0" w:firstRowLastColumn="0" w:lastRowFirstColumn="0" w:lastRowLastColumn="0"/>
            </w:pPr>
            <w:r>
              <w:t xml:space="preserve">8a, </w:t>
            </w:r>
            <w:r w:rsidR="0072193E">
              <w:t>8b, 8c</w:t>
            </w:r>
          </w:p>
        </w:tc>
        <w:tc>
          <w:tcPr>
            <w:tcW w:w="1637" w:type="dxa"/>
          </w:tcPr>
          <w:p w14:paraId="6E34C192" w14:textId="2C2365BA" w:rsidR="00F55A26" w:rsidRDefault="00B22913" w:rsidP="00F55A26">
            <w:pPr>
              <w:cnfStyle w:val="000000000000" w:firstRow="0" w:lastRow="0" w:firstColumn="0" w:lastColumn="0" w:oddVBand="0" w:evenVBand="0" w:oddHBand="0" w:evenHBand="0" w:firstRowFirstColumn="0" w:firstRowLastColumn="0" w:lastRowFirstColumn="0" w:lastRowLastColumn="0"/>
            </w:pPr>
            <w:r>
              <w:t>Nov 18</w:t>
            </w:r>
          </w:p>
        </w:tc>
        <w:tc>
          <w:tcPr>
            <w:tcW w:w="1500" w:type="dxa"/>
          </w:tcPr>
          <w:p w14:paraId="396B4957" w14:textId="5F999D54" w:rsidR="00F55A26" w:rsidRDefault="00C75AB6" w:rsidP="00F55A26">
            <w:pPr>
              <w:cnfStyle w:val="000000000000" w:firstRow="0" w:lastRow="0" w:firstColumn="0" w:lastColumn="0" w:oddVBand="0" w:evenVBand="0" w:oddHBand="0" w:evenHBand="0" w:firstRowFirstColumn="0" w:firstRowLastColumn="0" w:lastRowFirstColumn="0" w:lastRowLastColumn="0"/>
            </w:pPr>
            <w:r>
              <w:t>Nov 20</w:t>
            </w:r>
          </w:p>
        </w:tc>
      </w:tr>
      <w:tr w:rsidR="00F55A26" w14:paraId="5409BA9C" w14:textId="63E96419" w:rsidTr="00F55A26">
        <w:trPr>
          <w:cnfStyle w:val="000000100000" w:firstRow="0" w:lastRow="0" w:firstColumn="0" w:lastColumn="0" w:oddVBand="0" w:evenVBand="0" w:oddHBand="1" w:evenHBand="0" w:firstRowFirstColumn="0" w:firstRowLastColumn="0" w:lastRowFirstColumn="0" w:lastRowLastColumn="0"/>
          <w:cantSplit w:val="0"/>
        </w:trPr>
        <w:tc>
          <w:tcPr>
            <w:cnfStyle w:val="001000000000" w:firstRow="0" w:lastRow="0" w:firstColumn="1" w:lastColumn="0" w:oddVBand="0" w:evenVBand="0" w:oddHBand="0" w:evenHBand="0" w:firstRowFirstColumn="0" w:firstRowLastColumn="0" w:lastRowFirstColumn="0" w:lastRowLastColumn="0"/>
            <w:tcW w:w="1355" w:type="dxa"/>
          </w:tcPr>
          <w:p w14:paraId="667CE2FF" w14:textId="77777777" w:rsidR="00F55A26" w:rsidRDefault="00F55A26" w:rsidP="00F55A26">
            <w:pPr>
              <w:rPr>
                <w:bCs w:val="0"/>
              </w:rPr>
            </w:pPr>
            <w:r>
              <w:t>Week 11</w:t>
            </w:r>
          </w:p>
          <w:p w14:paraId="3B8687F1" w14:textId="1A5014FB" w:rsidR="00F55A26" w:rsidRDefault="00C75AB6" w:rsidP="00F55A26">
            <w:pPr>
              <w:rPr>
                <w:bCs w:val="0"/>
              </w:rPr>
            </w:pPr>
            <w:r>
              <w:t>Nov 25</w:t>
            </w:r>
          </w:p>
          <w:p w14:paraId="67174678" w14:textId="77AF8286" w:rsidR="00F55A26" w:rsidRDefault="00F55A26" w:rsidP="00F55A26">
            <w:r>
              <w:t>Location</w:t>
            </w:r>
          </w:p>
        </w:tc>
        <w:tc>
          <w:tcPr>
            <w:tcW w:w="3035" w:type="dxa"/>
          </w:tcPr>
          <w:p w14:paraId="02F754BF" w14:textId="09BF27F8" w:rsidR="00F55A26" w:rsidRDefault="00B22913" w:rsidP="00F55A26">
            <w:pPr>
              <w:cnfStyle w:val="000000100000" w:firstRow="0" w:lastRow="0" w:firstColumn="0" w:lastColumn="0" w:oddVBand="0" w:evenVBand="0" w:oddHBand="1" w:evenHBand="0" w:firstRowFirstColumn="0" w:firstRowLastColumn="0" w:lastRowFirstColumn="0" w:lastRowLastColumn="0"/>
            </w:pPr>
            <w:r w:rsidRPr="00B22913">
              <w:t>Read Chapter 7, pp. 281-89</w:t>
            </w:r>
          </w:p>
        </w:tc>
        <w:tc>
          <w:tcPr>
            <w:tcW w:w="1823" w:type="dxa"/>
          </w:tcPr>
          <w:p w14:paraId="30AE249B" w14:textId="7A32ED44" w:rsidR="00F55A26" w:rsidRDefault="00B22913" w:rsidP="00F55A26">
            <w:pPr>
              <w:cnfStyle w:val="000000100000" w:firstRow="0" w:lastRow="0" w:firstColumn="0" w:lastColumn="0" w:oddVBand="0" w:evenVBand="0" w:oddHBand="1" w:evenHBand="0" w:firstRowFirstColumn="0" w:firstRowLastColumn="0" w:lastRowFirstColumn="0" w:lastRowLastColumn="0"/>
            </w:pPr>
            <w:r>
              <w:t>9a</w:t>
            </w:r>
            <w:r w:rsidR="0072193E">
              <w:t>, 9b</w:t>
            </w:r>
          </w:p>
        </w:tc>
        <w:tc>
          <w:tcPr>
            <w:tcW w:w="1637" w:type="dxa"/>
          </w:tcPr>
          <w:p w14:paraId="657ACD1F" w14:textId="09173883" w:rsidR="00F55A26" w:rsidRDefault="0072193E" w:rsidP="00F55A26">
            <w:pPr>
              <w:cnfStyle w:val="000000100000" w:firstRow="0" w:lastRow="0" w:firstColumn="0" w:lastColumn="0" w:oddVBand="0" w:evenVBand="0" w:oddHBand="1" w:evenHBand="0" w:firstRowFirstColumn="0" w:firstRowLastColumn="0" w:lastRowFirstColumn="0" w:lastRowLastColumn="0"/>
            </w:pPr>
            <w:r>
              <w:t>Nov 25</w:t>
            </w:r>
          </w:p>
        </w:tc>
        <w:tc>
          <w:tcPr>
            <w:tcW w:w="1500" w:type="dxa"/>
          </w:tcPr>
          <w:p w14:paraId="0BB1F697" w14:textId="553A951B" w:rsidR="00F55A26" w:rsidRDefault="0072193E" w:rsidP="00F55A26">
            <w:pPr>
              <w:cnfStyle w:val="000000100000" w:firstRow="0" w:lastRow="0" w:firstColumn="0" w:lastColumn="0" w:oddVBand="0" w:evenVBand="0" w:oddHBand="1" w:evenHBand="0" w:firstRowFirstColumn="0" w:firstRowLastColumn="0" w:lastRowFirstColumn="0" w:lastRowLastColumn="0"/>
            </w:pPr>
            <w:r>
              <w:t>Nov 27</w:t>
            </w:r>
          </w:p>
        </w:tc>
      </w:tr>
      <w:tr w:rsidR="00F55A26" w14:paraId="59F82E1A" w14:textId="454DBAB9" w:rsidTr="00F55A26">
        <w:trPr>
          <w:cantSplit w:val="0"/>
        </w:trPr>
        <w:tc>
          <w:tcPr>
            <w:cnfStyle w:val="001000000000" w:firstRow="0" w:lastRow="0" w:firstColumn="1" w:lastColumn="0" w:oddVBand="0" w:evenVBand="0" w:oddHBand="0" w:evenHBand="0" w:firstRowFirstColumn="0" w:firstRowLastColumn="0" w:lastRowFirstColumn="0" w:lastRowLastColumn="0"/>
            <w:tcW w:w="1355" w:type="dxa"/>
          </w:tcPr>
          <w:p w14:paraId="0A926A6A" w14:textId="77777777" w:rsidR="00F55A26" w:rsidRDefault="00F55A26" w:rsidP="00F55A26">
            <w:pPr>
              <w:rPr>
                <w:bCs w:val="0"/>
              </w:rPr>
            </w:pPr>
            <w:r>
              <w:t>Week 12</w:t>
            </w:r>
          </w:p>
          <w:p w14:paraId="3F2723C5" w14:textId="4DCCB64D" w:rsidR="00C75AB6" w:rsidRPr="00C75AB6" w:rsidRDefault="00C75AB6" w:rsidP="00F55A26">
            <w:pPr>
              <w:rPr>
                <w:bCs w:val="0"/>
              </w:rPr>
            </w:pPr>
            <w:r>
              <w:t>Dec 2</w:t>
            </w:r>
          </w:p>
        </w:tc>
        <w:tc>
          <w:tcPr>
            <w:tcW w:w="3035" w:type="dxa"/>
          </w:tcPr>
          <w:p w14:paraId="5B942324" w14:textId="12549ED2" w:rsidR="00F55A26" w:rsidRDefault="00C75AB6" w:rsidP="00F55A26">
            <w:pPr>
              <w:cnfStyle w:val="000000000000" w:firstRow="0" w:lastRow="0" w:firstColumn="0" w:lastColumn="0" w:oddVBand="0" w:evenVBand="0" w:oddHBand="0" w:evenHBand="0" w:firstRowFirstColumn="0" w:firstRowLastColumn="0" w:lastRowFirstColumn="0" w:lastRowLastColumn="0"/>
            </w:pPr>
            <w:r>
              <w:t xml:space="preserve">No new readings, review for exam </w:t>
            </w:r>
          </w:p>
        </w:tc>
        <w:tc>
          <w:tcPr>
            <w:tcW w:w="1823" w:type="dxa"/>
          </w:tcPr>
          <w:p w14:paraId="73551AF0" w14:textId="0429BC12" w:rsidR="00F55A26" w:rsidRDefault="00C75AB6" w:rsidP="00F55A26">
            <w:pPr>
              <w:cnfStyle w:val="000000000000" w:firstRow="0" w:lastRow="0" w:firstColumn="0" w:lastColumn="0" w:oddVBand="0" w:evenVBand="0" w:oddHBand="0" w:evenHBand="0" w:firstRowFirstColumn="0" w:firstRowLastColumn="0" w:lastRowFirstColumn="0" w:lastRowLastColumn="0"/>
            </w:pPr>
            <w:r>
              <w:t>No new lectures</w:t>
            </w:r>
          </w:p>
        </w:tc>
        <w:tc>
          <w:tcPr>
            <w:tcW w:w="1637" w:type="dxa"/>
          </w:tcPr>
          <w:p w14:paraId="5D150F77" w14:textId="64E7BE2A" w:rsidR="00F55A26" w:rsidRDefault="00C75AB6" w:rsidP="00F55A26">
            <w:pPr>
              <w:cnfStyle w:val="000000000000" w:firstRow="0" w:lastRow="0" w:firstColumn="0" w:lastColumn="0" w:oddVBand="0" w:evenVBand="0" w:oddHBand="0" w:evenHBand="0" w:firstRowFirstColumn="0" w:firstRowLastColumn="0" w:lastRowFirstColumn="0" w:lastRowLastColumn="0"/>
            </w:pPr>
            <w:r>
              <w:t>Dec 2</w:t>
            </w:r>
          </w:p>
        </w:tc>
        <w:tc>
          <w:tcPr>
            <w:tcW w:w="1500" w:type="dxa"/>
          </w:tcPr>
          <w:p w14:paraId="52012A11" w14:textId="55F9BC24" w:rsidR="00F55A26" w:rsidRDefault="00C75AB6" w:rsidP="00F55A26">
            <w:pPr>
              <w:cnfStyle w:val="000000000000" w:firstRow="0" w:lastRow="0" w:firstColumn="0" w:lastColumn="0" w:oddVBand="0" w:evenVBand="0" w:oddHBand="0" w:evenHBand="0" w:firstRowFirstColumn="0" w:firstRowLastColumn="0" w:lastRowFirstColumn="0" w:lastRowLastColumn="0"/>
            </w:pPr>
            <w:r>
              <w:t>No quiz</w:t>
            </w:r>
          </w:p>
        </w:tc>
      </w:tr>
    </w:tbl>
    <w:p w14:paraId="4C674034" w14:textId="692CBA7C" w:rsidR="00506652" w:rsidRPr="00860B15" w:rsidRDefault="00F55A26" w:rsidP="001678CF">
      <w:pPr>
        <w:pStyle w:val="Heading2"/>
      </w:pPr>
      <w:r>
        <w:lastRenderedPageBreak/>
        <w:br w:type="textWrapping" w:clear="all"/>
      </w:r>
      <w:r w:rsidR="001678CF" w:rsidRPr="00860B15">
        <w:t>Course Policies</w:t>
      </w:r>
    </w:p>
    <w:p w14:paraId="46AE8B38" w14:textId="77777777" w:rsidR="004F338E" w:rsidRDefault="004F338E" w:rsidP="00F01F42">
      <w:pPr>
        <w:spacing w:after="120"/>
      </w:pPr>
      <w:r>
        <w:t>Please review the course policies in this section. All students are expected to familiarize themselves with the following information:</w:t>
      </w:r>
    </w:p>
    <w:p w14:paraId="6AA166CF" w14:textId="715A8121" w:rsidR="004F338E" w:rsidRDefault="004F338E" w:rsidP="004F338E">
      <w:pPr>
        <w:pStyle w:val="ListParagraph"/>
        <w:numPr>
          <w:ilvl w:val="0"/>
          <w:numId w:val="27"/>
        </w:numPr>
      </w:pPr>
      <w:hyperlink r:id="rId22" w:history="1">
        <w:r w:rsidRPr="00F174C4">
          <w:rPr>
            <w:rStyle w:val="Hyperlink"/>
          </w:rPr>
          <w:t>Student Rights &amp; Responsibilities</w:t>
        </w:r>
      </w:hyperlink>
    </w:p>
    <w:p w14:paraId="10CE0B08" w14:textId="6D8824D4" w:rsidR="001678CF" w:rsidRDefault="004F338E" w:rsidP="004F338E">
      <w:pPr>
        <w:pStyle w:val="ListParagraph"/>
        <w:numPr>
          <w:ilvl w:val="0"/>
          <w:numId w:val="27"/>
        </w:numPr>
      </w:pPr>
      <w:hyperlink r:id="rId23" w:history="1">
        <w:r w:rsidRPr="00CD214D">
          <w:rPr>
            <w:rStyle w:val="Hyperlink"/>
          </w:rPr>
          <w:t>Academic Accommodation for Students with Disabilities</w:t>
        </w:r>
      </w:hyperlink>
    </w:p>
    <w:p w14:paraId="4C52CD7B" w14:textId="2FC4DBB7" w:rsidR="006F784B" w:rsidRDefault="006F784B" w:rsidP="006F784B">
      <w:pPr>
        <w:pStyle w:val="Heading3"/>
      </w:pPr>
      <w:r>
        <w:t>Academic Integrity and Conduct</w:t>
      </w:r>
    </w:p>
    <w:p w14:paraId="3B796F9A" w14:textId="0F93E478" w:rsidR="006F784B" w:rsidRDefault="00243AB6" w:rsidP="006F784B">
      <w:r w:rsidRPr="00243AB6">
        <w:t xml:space="preserve">Academic integrity is a fundamental and important value of York University. To maintain a fair and honest learning environment, </w:t>
      </w:r>
      <w:r w:rsidR="00BF61DF">
        <w:t>students</w:t>
      </w:r>
      <w:r w:rsidR="00BF61DF" w:rsidRPr="00243AB6">
        <w:t xml:space="preserve"> </w:t>
      </w:r>
      <w:r w:rsidRPr="00243AB6">
        <w:t xml:space="preserve">are responsible for understanding and upholding </w:t>
      </w:r>
      <w:r w:rsidR="00BF61DF">
        <w:t xml:space="preserve">standards of </w:t>
      </w:r>
      <w:r w:rsidRPr="00243AB6">
        <w:t xml:space="preserve">academic integrity in all courses and academic activities. </w:t>
      </w:r>
      <w:r w:rsidR="00BF61DF">
        <w:t>Students</w:t>
      </w:r>
      <w:r w:rsidRPr="00243AB6">
        <w:t xml:space="preserve"> are encouraged to </w:t>
      </w:r>
      <w:r w:rsidR="00BF61DF">
        <w:t>use</w:t>
      </w:r>
      <w:r w:rsidRPr="00243AB6">
        <w:t xml:space="preserve"> reliable </w:t>
      </w:r>
      <w:hyperlink r:id="rId24" w:history="1">
        <w:r w:rsidRPr="002A1A67">
          <w:rPr>
            <w:rStyle w:val="Hyperlink"/>
          </w:rPr>
          <w:t>on-campus resources</w:t>
        </w:r>
      </w:hyperlink>
      <w:r w:rsidRPr="00243AB6">
        <w:t xml:space="preserve"> that support academic honesty. To better understand the serious consequences of </w:t>
      </w:r>
      <w:r w:rsidR="00BF61DF">
        <w:t>academic misconduct</w:t>
      </w:r>
      <w:r w:rsidRPr="00243AB6">
        <w:t xml:space="preserve">, </w:t>
      </w:r>
      <w:r w:rsidR="00BF61DF">
        <w:t>review</w:t>
      </w:r>
      <w:r w:rsidRPr="00243AB6">
        <w:t xml:space="preserve"> the </w:t>
      </w:r>
      <w:hyperlink r:id="rId25" w:history="1">
        <w:r w:rsidRPr="00C552C8">
          <w:rPr>
            <w:rStyle w:val="Hyperlink"/>
            <w:i/>
            <w:iCs/>
          </w:rPr>
          <w:t>Senate Policy on Academic Conduct</w:t>
        </w:r>
      </w:hyperlink>
      <w:r w:rsidRPr="00243AB6">
        <w:t>.</w:t>
      </w:r>
      <w:r w:rsidR="00BA5EEF">
        <w:t xml:space="preserve"> This means, no cheating on tests.</w:t>
      </w:r>
    </w:p>
    <w:p w14:paraId="5B464036" w14:textId="77777777" w:rsidR="009D1FA5" w:rsidRPr="009D1FA5" w:rsidRDefault="009D1FA5" w:rsidP="009D1FA5">
      <w:pPr>
        <w:pStyle w:val="Heading3"/>
      </w:pPr>
      <w:r w:rsidRPr="009D1FA5">
        <w:t>Generative Artificial Intelligence (GenAI)</w:t>
      </w:r>
    </w:p>
    <w:p w14:paraId="76575907" w14:textId="5FD029AD" w:rsidR="009D1FA5" w:rsidRDefault="009D1FA5" w:rsidP="00C75AB6">
      <w:r>
        <w:t xml:space="preserve">Students are not permitted to use generative artificial intelligence (AI) in this course. </w:t>
      </w:r>
      <w:r w:rsidR="00BA5EEF">
        <w:t xml:space="preserve">It is not going to be helpful to your learning of logic to attempt to do </w:t>
      </w:r>
      <w:proofErr w:type="gramStart"/>
      <w:r w:rsidR="00BA5EEF">
        <w:t>so,  In</w:t>
      </w:r>
      <w:proofErr w:type="gramEnd"/>
      <w:r w:rsidR="00BA5EEF">
        <w:t xml:space="preserve"> general, there are many different systems of logic, and the internet does not keep separate from one another</w:t>
      </w:r>
      <w:r>
        <w:t>.</w:t>
      </w:r>
      <w:r w:rsidR="00BA5EEF">
        <w:t xml:space="preserve"> For this </w:t>
      </w:r>
      <w:proofErr w:type="gramStart"/>
      <w:r w:rsidR="00BA5EEF">
        <w:t>reason</w:t>
      </w:r>
      <w:proofErr w:type="gramEnd"/>
      <w:r w:rsidR="00BA5EEF">
        <w:t xml:space="preserve"> it can be very confusing to try to use the internet to learn logic.  It is best to use one text, our course kit, and to listen to the lectures about our system. Once you have already learned a natural deductive system of logic, you can learn about how the different systems compare with one another. </w:t>
      </w:r>
    </w:p>
    <w:p w14:paraId="4162E254" w14:textId="77777777" w:rsidR="00822145" w:rsidRDefault="00822145" w:rsidP="00822145">
      <w:pPr>
        <w:pStyle w:val="Heading3"/>
      </w:pPr>
      <w:r>
        <w:t>Accessibility</w:t>
      </w:r>
    </w:p>
    <w:p w14:paraId="207DAF89" w14:textId="48B99C8F" w:rsidR="00822145" w:rsidRDefault="00822145" w:rsidP="00822145">
      <w:r>
        <w:t xml:space="preserve">York University is committed to creating a learning environment which provides equal opportunity to all members of its community. If you anticipate or experience any barriers to learning in this course, please discuss your concerns with your instructor as early as possible. For students with disabilities, contact </w:t>
      </w:r>
      <w:hyperlink r:id="rId26" w:history="1">
        <w:r w:rsidRPr="0034090D">
          <w:rPr>
            <w:rStyle w:val="Hyperlink"/>
          </w:rPr>
          <w:t>Student Accessibility Services</w:t>
        </w:r>
      </w:hyperlink>
      <w:r>
        <w:t xml:space="preserve"> to coordinate academic accommodations and services. Accommodations will be communicated to </w:t>
      </w:r>
      <w:r w:rsidR="007C323E">
        <w:t>c</w:t>
      </w:r>
      <w:r>
        <w:t xml:space="preserve">ourse </w:t>
      </w:r>
      <w:r w:rsidR="007C323E">
        <w:t>d</w:t>
      </w:r>
      <w:r>
        <w:t xml:space="preserve">irectors through a Letter of Accommodation (LOA). </w:t>
      </w:r>
      <w:r w:rsidR="007C323E">
        <w:t xml:space="preserve">Requests </w:t>
      </w:r>
      <w:r>
        <w:t>for tes</w:t>
      </w:r>
      <w:r w:rsidR="007C323E">
        <w:t xml:space="preserve">t and/or </w:t>
      </w:r>
      <w:r>
        <w:t>exam</w:t>
      </w:r>
      <w:r w:rsidR="007C323E">
        <w:t xml:space="preserve"> accommodations</w:t>
      </w:r>
      <w:r>
        <w:t xml:space="preserve"> normally require three</w:t>
      </w:r>
      <w:r w:rsidR="00D024E0">
        <w:t xml:space="preserve"> (3)</w:t>
      </w:r>
      <w:r>
        <w:t xml:space="preserve"> weeks or 21 days before the scheduled test</w:t>
      </w:r>
      <w:r w:rsidR="007C323E">
        <w:t xml:space="preserve"> or </w:t>
      </w:r>
      <w:r>
        <w:t xml:space="preserve">exam to </w:t>
      </w:r>
      <w:r w:rsidR="007C323E">
        <w:t xml:space="preserve">allow for appropriate </w:t>
      </w:r>
      <w:r>
        <w:t>arrange</w:t>
      </w:r>
      <w:r w:rsidR="007C323E">
        <w:t>ments</w:t>
      </w:r>
      <w:r>
        <w:t>. To learn more, visit</w:t>
      </w:r>
      <w:r w:rsidR="00510C19">
        <w:t xml:space="preserve"> </w:t>
      </w:r>
      <w:hyperlink r:id="rId27" w:history="1">
        <w:r w:rsidR="00510C19" w:rsidRPr="00510C19">
          <w:rPr>
            <w:rStyle w:val="Hyperlink"/>
          </w:rPr>
          <w:t>Accommodated Exam/Test Scheduling</w:t>
        </w:r>
      </w:hyperlink>
      <w:r>
        <w:t>.</w:t>
      </w:r>
    </w:p>
    <w:p w14:paraId="593E29C7" w14:textId="77777777" w:rsidR="00A232D0" w:rsidRDefault="00A232D0" w:rsidP="00A232D0">
      <w:pPr>
        <w:pStyle w:val="Heading3"/>
      </w:pPr>
      <w:r>
        <w:t>Academic Consideration for Missed Course Work</w:t>
      </w:r>
    </w:p>
    <w:p w14:paraId="40D5AB95" w14:textId="5AD14637" w:rsidR="00A232D0" w:rsidRDefault="00A232D0" w:rsidP="00A232D0">
      <w:r>
        <w:t xml:space="preserve">This policy applies to course assessments worth 20% or less of your overall course grade and does not apply to exams held during the final examination period. Students may self-declare two (2) 7-day consideration periods each 12-week term and one </w:t>
      </w:r>
      <w:r w:rsidR="002A0B46">
        <w:t xml:space="preserve">(1) </w:t>
      </w:r>
      <w:r>
        <w:t>7-day consideration period per six</w:t>
      </w:r>
      <w:r w:rsidR="00601AA8">
        <w:t xml:space="preserve"> (6)</w:t>
      </w:r>
      <w:r>
        <w:t xml:space="preserve">-week term. An Attending Physician’s Statement (APS) is not required for these self-declared absences. However, an instructor may request a signed APS for the final </w:t>
      </w:r>
      <w:r>
        <w:lastRenderedPageBreak/>
        <w:t>examination period, coursework worth more than 20% of the course grade and missed work outside of the self-declared academic consideration period(s).</w:t>
      </w:r>
    </w:p>
    <w:p w14:paraId="42633067" w14:textId="70397B26" w:rsidR="006B598A" w:rsidRPr="000476E8" w:rsidRDefault="006B598A" w:rsidP="00A232D0">
      <w:pPr>
        <w:rPr>
          <w:color w:val="000000" w:themeColor="text1"/>
        </w:rPr>
      </w:pPr>
      <w:r>
        <w:t xml:space="preserve">Prof. Pelham </w:t>
      </w:r>
      <w:r w:rsidR="00BA5EEF">
        <w:t>says, “Students</w:t>
      </w:r>
      <w:r>
        <w:t xml:space="preserve"> in Phil 2100 are automatically allowed to have two days of missed </w:t>
      </w:r>
      <w:r w:rsidR="00BA5EEF">
        <w:t>homework</w:t>
      </w:r>
      <w:r>
        <w:t xml:space="preserve"> according to the syllabus of this course. Please do not waste our time by sending me </w:t>
      </w:r>
      <w:proofErr w:type="spellStart"/>
      <w:r>
        <w:t>eClass</w:t>
      </w:r>
      <w:proofErr w:type="spellEnd"/>
      <w:r>
        <w:t xml:space="preserve"> messages </w:t>
      </w:r>
      <w:r w:rsidR="00BA5EEF">
        <w:t xml:space="preserve">about your minor illness, as </w:t>
      </w:r>
      <w:r>
        <w:t>they are not needed for this course. If you become seriously ill and miss more than 2 tutorials because of illness please write to me at my email address</w:t>
      </w:r>
      <w:r w:rsidR="00F130DE">
        <w:t xml:space="preserve"> and we can discuss it.</w:t>
      </w:r>
      <w:r>
        <w:t>”</w:t>
      </w:r>
    </w:p>
    <w:p w14:paraId="3E7A109B" w14:textId="77777777" w:rsidR="00001AAE" w:rsidRDefault="00001AAE" w:rsidP="00001AAE">
      <w:pPr>
        <w:pStyle w:val="Heading3"/>
      </w:pPr>
      <w:r>
        <w:t>Religious Observance Accommodation</w:t>
      </w:r>
    </w:p>
    <w:p w14:paraId="7E3907BC" w14:textId="6D076D04" w:rsidR="00CB756D" w:rsidRDefault="00001AAE" w:rsidP="00001AAE">
      <w:r>
        <w:t xml:space="preserve">York University is committed to respecting the religious beliefs and practices of all members of the community and </w:t>
      </w:r>
      <w:r w:rsidR="00CB756D">
        <w:t xml:space="preserve">to </w:t>
      </w:r>
      <w:r>
        <w:t xml:space="preserve">making reasonable and appropriate </w:t>
      </w:r>
      <w:hyperlink r:id="rId28" w:history="1">
        <w:r w:rsidR="00E12798">
          <w:rPr>
            <w:rStyle w:val="Hyperlink"/>
          </w:rPr>
          <w:t>accommodations for days of religious significance</w:t>
        </w:r>
      </w:hyperlink>
      <w:r>
        <w:t xml:space="preserve">. </w:t>
      </w:r>
      <w:r w:rsidR="00CB756D">
        <w:t xml:space="preserve">If </w:t>
      </w:r>
      <w:r>
        <w:t xml:space="preserve">any of the dates </w:t>
      </w:r>
      <w:r w:rsidR="00CB756D">
        <w:t>listed</w:t>
      </w:r>
      <w:r>
        <w:t xml:space="preserve"> </w:t>
      </w:r>
      <w:r w:rsidR="00616008">
        <w:t xml:space="preserve">in this course outline </w:t>
      </w:r>
      <w:r>
        <w:t>for assignments, tests or deadlines conflict with a da</w:t>
      </w:r>
      <w:r w:rsidR="00CB756D">
        <w:t>y</w:t>
      </w:r>
      <w:r>
        <w:t xml:space="preserve"> of religious significance, </w:t>
      </w:r>
      <w:r w:rsidR="00CB756D">
        <w:t xml:space="preserve">students should </w:t>
      </w:r>
      <w:r>
        <w:t xml:space="preserve">contact the instructor </w:t>
      </w:r>
      <w:r w:rsidR="004E370A">
        <w:t>at least</w:t>
      </w:r>
      <w:r>
        <w:t xml:space="preserve"> two</w:t>
      </w:r>
      <w:r w:rsidR="0004114D">
        <w:t xml:space="preserve"> (2)</w:t>
      </w:r>
      <w:r>
        <w:t xml:space="preserve"> weeks</w:t>
      </w:r>
      <w:r w:rsidR="00CB756D">
        <w:t>,</w:t>
      </w:r>
      <w:r>
        <w:t xml:space="preserve"> or 14 days</w:t>
      </w:r>
      <w:r w:rsidR="00CB756D">
        <w:t xml:space="preserve">, </w:t>
      </w:r>
      <w:r w:rsidR="004E370A">
        <w:t xml:space="preserve">before </w:t>
      </w:r>
      <w:r>
        <w:t xml:space="preserve">the </w:t>
      </w:r>
      <w:r w:rsidR="00CB756D">
        <w:t xml:space="preserve">relevant </w:t>
      </w:r>
      <w:r w:rsidR="004E370A">
        <w:t>deadline</w:t>
      </w:r>
      <w:r>
        <w:t>.</w:t>
      </w:r>
    </w:p>
    <w:p w14:paraId="05BC80B5" w14:textId="2DBBF85E" w:rsidR="00001AAE" w:rsidRDefault="00001AAE" w:rsidP="00001AAE">
      <w:r>
        <w:t>If the accommodation</w:t>
      </w:r>
      <w:r w:rsidR="00CB756D">
        <w:t xml:space="preserve"> request relates</w:t>
      </w:r>
      <w:r>
        <w:t xml:space="preserve"> </w:t>
      </w:r>
      <w:r w:rsidR="00CB756D">
        <w:t xml:space="preserve">to </w:t>
      </w:r>
      <w:r>
        <w:t xml:space="preserve">an exam or falls within the formal examination period, </w:t>
      </w:r>
      <w:r w:rsidR="00CB756D">
        <w:t xml:space="preserve">students </w:t>
      </w:r>
      <w:r>
        <w:t xml:space="preserve">must complete and submit </w:t>
      </w:r>
      <w:r w:rsidR="00CB756D">
        <w:t>the</w:t>
      </w:r>
      <w:r>
        <w:t xml:space="preserve"> </w:t>
      </w:r>
      <w:hyperlink r:id="rId29" w:history="1">
        <w:r w:rsidRPr="00D04713">
          <w:rPr>
            <w:rStyle w:val="Hyperlink"/>
          </w:rPr>
          <w:t>Religious Accommodation Agreement</w:t>
        </w:r>
        <w:r w:rsidR="00D04713" w:rsidRPr="00D04713">
          <w:rPr>
            <w:rStyle w:val="Hyperlink"/>
          </w:rPr>
          <w:t xml:space="preserve"> (PDF)</w:t>
        </w:r>
      </w:hyperlink>
      <w:r>
        <w:t xml:space="preserve"> at least three</w:t>
      </w:r>
      <w:r w:rsidR="0004114D">
        <w:t xml:space="preserve"> (3)</w:t>
      </w:r>
      <w:r>
        <w:t xml:space="preserve"> weeks</w:t>
      </w:r>
      <w:r w:rsidR="00CB756D">
        <w:t xml:space="preserve">, </w:t>
      </w:r>
      <w:r>
        <w:t>or 21 days</w:t>
      </w:r>
      <w:r w:rsidR="00CB756D">
        <w:t>,</w:t>
      </w:r>
      <w:r>
        <w:t xml:space="preserve"> before the start of the exam period</w:t>
      </w:r>
      <w:r w:rsidR="00560E13">
        <w:t>.</w:t>
      </w:r>
    </w:p>
    <w:p w14:paraId="065C13D4" w14:textId="44724D56" w:rsidR="00951DA9" w:rsidRDefault="00951DA9" w:rsidP="00951DA9">
      <w:pPr>
        <w:pStyle w:val="Heading3"/>
      </w:pPr>
      <w:r>
        <w:t>Intellectual Property</w:t>
      </w:r>
    </w:p>
    <w:p w14:paraId="706BEFC0" w14:textId="085765C8" w:rsidR="00641F09" w:rsidRDefault="00951DA9" w:rsidP="00951DA9">
      <w:r>
        <w:t xml:space="preserve">Course materials are designed for use as part of this </w:t>
      </w:r>
      <w:r w:rsidR="00A70DA7">
        <w:t>specific</w:t>
      </w:r>
      <w:r>
        <w:t xml:space="preserve"> course at York University and are the intellectual property of the instructor</w:t>
      </w:r>
      <w:r w:rsidR="00A70DA7">
        <w:t>,</w:t>
      </w:r>
      <w:r>
        <w:t xml:space="preserve"> unless otherwise stated. Third-party copyrighted materials</w:t>
      </w:r>
      <w:r w:rsidR="00A70DA7">
        <w:t>, including</w:t>
      </w:r>
      <w:r>
        <w:t xml:space="preserve"> book chapters, journal articles, musi</w:t>
      </w:r>
      <w:r w:rsidR="00A70DA7">
        <w:t>c and</w:t>
      </w:r>
      <w:r>
        <w:t xml:space="preserve"> videos, have either been licensed for use in this course or </w:t>
      </w:r>
      <w:r w:rsidR="00641F09">
        <w:t xml:space="preserve">are used </w:t>
      </w:r>
      <w:r>
        <w:t xml:space="preserve">under an exception or limitation </w:t>
      </w:r>
      <w:r w:rsidR="00641F09">
        <w:t>permitted by</w:t>
      </w:r>
      <w:r>
        <w:t xml:space="preserve"> Canadian copyright law.</w:t>
      </w:r>
    </w:p>
    <w:p w14:paraId="15716111" w14:textId="3868A84A" w:rsidR="00951DA9" w:rsidRDefault="00951DA9" w:rsidP="00951DA9">
      <w:r>
        <w:t xml:space="preserve">Students may not publish, post </w:t>
      </w:r>
      <w:r w:rsidR="00641F09">
        <w:t>to</w:t>
      </w:r>
      <w:r>
        <w:t xml:space="preserve"> an </w:t>
      </w:r>
      <w:r w:rsidR="00641F09">
        <w:t>i</w:t>
      </w:r>
      <w:r>
        <w:t>nternet site, sell, or otherwise distribute any course materials or work without the instructor’s express permission. Course materials should only be used by students enrolled in this course.</w:t>
      </w:r>
    </w:p>
    <w:p w14:paraId="39A593BB" w14:textId="0D7E0495" w:rsidR="00951DA9" w:rsidRDefault="00951DA9" w:rsidP="00951DA9">
      <w:r>
        <w:t xml:space="preserve">Copying </w:t>
      </w:r>
      <w:r w:rsidR="00641F09">
        <w:t xml:space="preserve">or distributing </w:t>
      </w:r>
      <w:r>
        <w:t>this material</w:t>
      </w:r>
      <w:r w:rsidR="00641F09">
        <w:t xml:space="preserve">, such as </w:t>
      </w:r>
      <w:r>
        <w:t xml:space="preserve">uploading </w:t>
      </w:r>
      <w:r w:rsidR="00641F09">
        <w:t xml:space="preserve">content </w:t>
      </w:r>
      <w:r>
        <w:t>to a commercial third-party website</w:t>
      </w:r>
      <w:r w:rsidR="00641F09">
        <w:t>,</w:t>
      </w:r>
      <w:r>
        <w:t xml:space="preserve"> may </w:t>
      </w:r>
      <w:r w:rsidR="00641F09">
        <w:t>result in</w:t>
      </w:r>
      <w:r>
        <w:t xml:space="preserve"> a charge of misconduct </w:t>
      </w:r>
      <w:r w:rsidR="00641F09">
        <w:t>under</w:t>
      </w:r>
      <w:r>
        <w:t xml:space="preserve"> York’s </w:t>
      </w:r>
      <w:hyperlink r:id="rId30" w:history="1">
        <w:r w:rsidRPr="00C030E6">
          <w:rPr>
            <w:rStyle w:val="Hyperlink"/>
            <w:i/>
            <w:iCs/>
          </w:rPr>
          <w:t>Code of Student Rights and Responsibilities</w:t>
        </w:r>
      </w:hyperlink>
      <w:r>
        <w:t xml:space="preserve">, the </w:t>
      </w:r>
      <w:hyperlink r:id="rId31" w:history="1">
        <w:r w:rsidRPr="00304654">
          <w:rPr>
            <w:rStyle w:val="Hyperlink"/>
            <w:i/>
            <w:iCs/>
          </w:rPr>
          <w:t>Senate Policy on Academic Conduct</w:t>
        </w:r>
      </w:hyperlink>
      <w:r>
        <w:t>, and/or legal consequences for copyright violations.</w:t>
      </w:r>
    </w:p>
    <w:p w14:paraId="0A6DF6DF" w14:textId="1A63F256" w:rsidR="009167C1" w:rsidRDefault="009B63EF" w:rsidP="009167C1">
      <w:pPr>
        <w:pStyle w:val="Heading3"/>
      </w:pPr>
      <w:r>
        <w:t xml:space="preserve">Final </w:t>
      </w:r>
      <w:r w:rsidR="009167C1">
        <w:t>Examination Identification Policy</w:t>
      </w:r>
    </w:p>
    <w:p w14:paraId="2C0F6E58" w14:textId="516493AD" w:rsidR="009167C1" w:rsidRDefault="009167C1" w:rsidP="009167C1">
      <w:r>
        <w:t xml:space="preserve">For </w:t>
      </w:r>
      <w:r w:rsidR="00EE2909">
        <w:t xml:space="preserve">final </w:t>
      </w:r>
      <w:r>
        <w:t xml:space="preserve">exams in this course, </w:t>
      </w:r>
      <w:r w:rsidR="00641F09">
        <w:t>students</w:t>
      </w:r>
      <w:r>
        <w:t xml:space="preserve"> must present a valid York University official photo identification card (</w:t>
      </w:r>
      <w:hyperlink r:id="rId32" w:history="1">
        <w:r w:rsidRPr="00776D5B">
          <w:rPr>
            <w:rStyle w:val="Hyperlink"/>
          </w:rPr>
          <w:t>YU-card</w:t>
        </w:r>
      </w:hyperlink>
      <w:r>
        <w:t xml:space="preserve">) to verify </w:t>
      </w:r>
      <w:r w:rsidR="00641F09">
        <w:t>their</w:t>
      </w:r>
      <w:r>
        <w:t xml:space="preserve"> identity</w:t>
      </w:r>
      <w:r w:rsidR="00641F09">
        <w:t xml:space="preserve"> and</w:t>
      </w:r>
      <w:r>
        <w:t xml:space="preserve"> sign the exam</w:t>
      </w:r>
      <w:r w:rsidR="00641F09">
        <w:t>ination</w:t>
      </w:r>
      <w:r>
        <w:t xml:space="preserve"> attendance roster. </w:t>
      </w:r>
      <w:r w:rsidR="00641F09">
        <w:t xml:space="preserve">Students are encouraged to </w:t>
      </w:r>
      <w:r>
        <w:t>prepar</w:t>
      </w:r>
      <w:r w:rsidR="00641F09">
        <w:t>e</w:t>
      </w:r>
      <w:r>
        <w:t xml:space="preserve"> for exams by reviewing York’s Policies on</w:t>
      </w:r>
      <w:r w:rsidR="00641F09">
        <w:t xml:space="preserve"> the</w:t>
      </w:r>
      <w:r>
        <w:t xml:space="preserve"> </w:t>
      </w:r>
      <w:hyperlink r:id="rId33" w:history="1">
        <w:r w:rsidRPr="00B23FCC">
          <w:rPr>
            <w:rStyle w:val="Hyperlink"/>
            <w:i/>
            <w:iCs/>
          </w:rPr>
          <w:t>Conduct of Examinations</w:t>
        </w:r>
      </w:hyperlink>
      <w:r>
        <w:t xml:space="preserve"> </w:t>
      </w:r>
      <w:r w:rsidR="00641F09">
        <w:t>and</w:t>
      </w:r>
      <w:r>
        <w:t xml:space="preserve"> the Registrar’s Office </w:t>
      </w:r>
      <w:hyperlink r:id="rId34" w:history="1">
        <w:r w:rsidRPr="007906F6">
          <w:rPr>
            <w:rStyle w:val="Hyperlink"/>
          </w:rPr>
          <w:t>Examination Tip Sheet</w:t>
        </w:r>
      </w:hyperlink>
      <w:r>
        <w:t>.</w:t>
      </w:r>
    </w:p>
    <w:p w14:paraId="1CBB6436" w14:textId="77777777" w:rsidR="00A232D0" w:rsidRDefault="00A232D0" w:rsidP="00A232D0">
      <w:pPr>
        <w:pStyle w:val="Heading3"/>
      </w:pPr>
      <w:r>
        <w:lastRenderedPageBreak/>
        <w:t>Turnitin</w:t>
      </w:r>
    </w:p>
    <w:p w14:paraId="5C002BD4" w14:textId="2CDAD6DE" w:rsidR="00A232D0" w:rsidRDefault="006B598A" w:rsidP="00A232D0">
      <w:r>
        <w:t xml:space="preserve">There are no written assignments for this course.  Students do not hand in practice problems in any form.  They are encouraged to review and grade the homework questions in their tutorial with the instructor and the help of others. </w:t>
      </w:r>
    </w:p>
    <w:p w14:paraId="11DC2033" w14:textId="77777777" w:rsidR="00EF2A2E" w:rsidRDefault="00EF2A2E" w:rsidP="001E1A00">
      <w:pPr>
        <w:pStyle w:val="Heading3"/>
      </w:pPr>
      <w:r>
        <w:t>Student Support and Resources</w:t>
      </w:r>
    </w:p>
    <w:p w14:paraId="16F26C2C" w14:textId="2448CD1F" w:rsidR="00693D36" w:rsidRDefault="00EF2A2E" w:rsidP="005C7D3B">
      <w:r>
        <w:t xml:space="preserve">York University offers a wide range of student support resources and services, including writing </w:t>
      </w:r>
      <w:r w:rsidDel="00A03929">
        <w:t>workshops</w:t>
      </w:r>
      <w:r w:rsidR="000D781B">
        <w:t xml:space="preserve">, </w:t>
      </w:r>
      <w:r>
        <w:t>peer mentorship</w:t>
      </w:r>
      <w:r w:rsidR="000D781B">
        <w:t xml:space="preserve">, </w:t>
      </w:r>
      <w:r>
        <w:t xml:space="preserve">wellness support and career guidance. </w:t>
      </w:r>
      <w:r w:rsidDel="00A938C6">
        <w:t>Explore the links below to access these on-campus resources:</w:t>
      </w:r>
    </w:p>
    <w:p w14:paraId="627FB2CE" w14:textId="355DF66F" w:rsidR="00EF2A2E" w:rsidRDefault="00EF2A2E" w:rsidP="00F01F42">
      <w:pPr>
        <w:pStyle w:val="ListParagraph"/>
        <w:numPr>
          <w:ilvl w:val="0"/>
          <w:numId w:val="29"/>
        </w:numPr>
      </w:pPr>
      <w:hyperlink r:id="rId35" w:history="1">
        <w:r w:rsidRPr="00257844">
          <w:rPr>
            <w:rStyle w:val="Hyperlink"/>
          </w:rPr>
          <w:t>Academic Advising</w:t>
        </w:r>
      </w:hyperlink>
      <w:r>
        <w:t xml:space="preserve"> provide</w:t>
      </w:r>
      <w:r w:rsidR="00A35EA3">
        <w:t>s</w:t>
      </w:r>
      <w:r>
        <w:t xml:space="preserve"> support and guidance</w:t>
      </w:r>
      <w:r w:rsidR="00A35EA3">
        <w:t xml:space="preserve"> to students</w:t>
      </w:r>
      <w:r>
        <w:t xml:space="preserve"> in making academic decisions and goals.</w:t>
      </w:r>
    </w:p>
    <w:p w14:paraId="57FB7DF3" w14:textId="228A2678" w:rsidR="00EF2A2E" w:rsidRDefault="00EF2A2E" w:rsidP="00F01F42">
      <w:pPr>
        <w:pStyle w:val="ListParagraph"/>
        <w:numPr>
          <w:ilvl w:val="0"/>
          <w:numId w:val="29"/>
        </w:numPr>
      </w:pPr>
      <w:hyperlink r:id="rId36" w:history="1">
        <w:r w:rsidRPr="00BE7AEF">
          <w:rPr>
            <w:rStyle w:val="Hyperlink"/>
          </w:rPr>
          <w:t>Student Accessibility Services</w:t>
        </w:r>
      </w:hyperlink>
      <w:r>
        <w:t xml:space="preserve"> </w:t>
      </w:r>
      <w:r w:rsidR="00A35EA3">
        <w:t>offers</w:t>
      </w:r>
      <w:r>
        <w:t xml:space="preserve"> support and accessibility accommodation</w:t>
      </w:r>
      <w:r w:rsidR="00A35EA3">
        <w:t>s,</w:t>
      </w:r>
      <w:r>
        <w:t xml:space="preserve"> </w:t>
      </w:r>
      <w:r w:rsidR="00A35EA3">
        <w:t>as</w:t>
      </w:r>
      <w:r>
        <w:t xml:space="preserve"> required.</w:t>
      </w:r>
    </w:p>
    <w:p w14:paraId="661BA971" w14:textId="7CCE4983" w:rsidR="00EF2A2E" w:rsidRDefault="00EF2A2E" w:rsidP="00F01F42">
      <w:pPr>
        <w:pStyle w:val="ListParagraph"/>
        <w:numPr>
          <w:ilvl w:val="0"/>
          <w:numId w:val="29"/>
        </w:numPr>
      </w:pPr>
      <w:hyperlink r:id="rId37">
        <w:r w:rsidRPr="292672E0">
          <w:rPr>
            <w:rStyle w:val="Hyperlink"/>
          </w:rPr>
          <w:t>Student Counselling, Health &amp; Wellbeing</w:t>
        </w:r>
      </w:hyperlink>
      <w:r>
        <w:t xml:space="preserve"> </w:t>
      </w:r>
      <w:r w:rsidR="00A35EA3">
        <w:t>provides</w:t>
      </w:r>
      <w:r>
        <w:t xml:space="preserve"> resources and counselling to support </w:t>
      </w:r>
      <w:r w:rsidR="000E1022">
        <w:t xml:space="preserve">personal </w:t>
      </w:r>
      <w:r w:rsidR="00D12D35">
        <w:t xml:space="preserve">wellness </w:t>
      </w:r>
      <w:r w:rsidR="000E1022">
        <w:t xml:space="preserve">and </w:t>
      </w:r>
      <w:r>
        <w:t>academic success.</w:t>
      </w:r>
    </w:p>
    <w:p w14:paraId="5D8A7D1C" w14:textId="27989746" w:rsidR="00EF2A2E" w:rsidRDefault="00EF2A2E" w:rsidP="006B598A">
      <w:pPr>
        <w:pStyle w:val="ListParagraph"/>
        <w:numPr>
          <w:ilvl w:val="0"/>
          <w:numId w:val="29"/>
        </w:numPr>
      </w:pPr>
      <w:hyperlink r:id="rId38" w:history="1">
        <w:r w:rsidRPr="0044565F">
          <w:rPr>
            <w:rStyle w:val="Hyperlink"/>
          </w:rPr>
          <w:t>Centre for Indigenous Student Services</w:t>
        </w:r>
      </w:hyperlink>
      <w:r>
        <w:t xml:space="preserve"> </w:t>
      </w:r>
      <w:r w:rsidR="00A35EA3">
        <w:t xml:space="preserve">provides </w:t>
      </w:r>
      <w:r>
        <w:t>a community space with academic, spiritual, cultural and physical support, including writing and learning skills programs.</w:t>
      </w:r>
    </w:p>
    <w:p w14:paraId="24EE735D" w14:textId="03EC4FEB" w:rsidR="00EF2A2E" w:rsidRDefault="00EF2A2E" w:rsidP="00F01F42">
      <w:pPr>
        <w:pStyle w:val="ListParagraph"/>
        <w:numPr>
          <w:ilvl w:val="0"/>
          <w:numId w:val="29"/>
        </w:numPr>
      </w:pPr>
      <w:hyperlink r:id="rId39" w:history="1">
        <w:r w:rsidRPr="00B33AD1">
          <w:rPr>
            <w:rStyle w:val="Hyperlink"/>
          </w:rPr>
          <w:t>ESL Open Learning Centre (OLC)</w:t>
        </w:r>
      </w:hyperlink>
      <w:r>
        <w:t xml:space="preserve"> supports students </w:t>
      </w:r>
      <w:r w:rsidR="00A35EA3">
        <w:t>in</w:t>
      </w:r>
      <w:r>
        <w:t xml:space="preserve"> </w:t>
      </w:r>
      <w:r w:rsidR="00A35EA3">
        <w:t>developing</w:t>
      </w:r>
      <w:r>
        <w:t xml:space="preserve"> </w:t>
      </w:r>
      <w:r w:rsidR="00A35EA3">
        <w:t xml:space="preserve">English language </w:t>
      </w:r>
      <w:r w:rsidR="003F01DD">
        <w:t>skills</w:t>
      </w:r>
      <w:r w:rsidR="00A35EA3">
        <w:t>,</w:t>
      </w:r>
      <w:r w:rsidR="003F01DD">
        <w:t xml:space="preserve"> </w:t>
      </w:r>
      <w:r w:rsidR="00744890">
        <w:t>including</w:t>
      </w:r>
      <w:r>
        <w:t xml:space="preserve"> reading, writing and speaking.</w:t>
      </w:r>
    </w:p>
    <w:p w14:paraId="2729F846" w14:textId="18DEC381" w:rsidR="00EF2A2E" w:rsidRDefault="00EF2A2E" w:rsidP="00F01F42">
      <w:pPr>
        <w:pStyle w:val="ListParagraph"/>
        <w:numPr>
          <w:ilvl w:val="0"/>
          <w:numId w:val="29"/>
        </w:numPr>
      </w:pPr>
      <w:hyperlink r:id="rId40" w:history="1">
        <w:r w:rsidRPr="000872FA">
          <w:rPr>
            <w:rStyle w:val="Hyperlink"/>
          </w:rPr>
          <w:t>Roadmap to Student Success</w:t>
        </w:r>
      </w:hyperlink>
      <w:r>
        <w:t xml:space="preserve"> is a collection of timely and targeted resources to help students achieve academic, personal and professional success at different stages of their university journey.</w:t>
      </w:r>
    </w:p>
    <w:p w14:paraId="102668E7" w14:textId="11D87A68" w:rsidR="00EF2A2E" w:rsidRDefault="00EF2A2E" w:rsidP="00F01F42">
      <w:pPr>
        <w:pStyle w:val="ListParagraph"/>
        <w:numPr>
          <w:ilvl w:val="0"/>
          <w:numId w:val="29"/>
        </w:numPr>
      </w:pPr>
      <w:hyperlink r:id="rId41" w:history="1">
        <w:r w:rsidRPr="00B86D7A">
          <w:rPr>
            <w:rStyle w:val="Hyperlink"/>
          </w:rPr>
          <w:t>Office of Student Community Relations (OSCR)</w:t>
        </w:r>
      </w:hyperlink>
      <w:r>
        <w:t xml:space="preserve"> administer</w:t>
      </w:r>
      <w:r w:rsidR="00A35EA3">
        <w:t>s</w:t>
      </w:r>
      <w:r>
        <w:t xml:space="preserve"> the </w:t>
      </w:r>
      <w:hyperlink r:id="rId42" w:history="1">
        <w:r w:rsidRPr="00CE497F">
          <w:rPr>
            <w:rStyle w:val="Hyperlink"/>
            <w:i/>
            <w:iCs/>
          </w:rPr>
          <w:t>Code of Student Rights &amp; Responsibilities</w:t>
        </w:r>
      </w:hyperlink>
      <w:r>
        <w:t xml:space="preserve"> and provides critical incident and conflict resolution support.</w:t>
      </w:r>
    </w:p>
    <w:p w14:paraId="765BC46D" w14:textId="76F424C9" w:rsidR="00EF2A2E" w:rsidRPr="006F784B" w:rsidRDefault="00EF2A2E" w:rsidP="00EF2A2E">
      <w:pPr>
        <w:pStyle w:val="ListParagraph"/>
        <w:numPr>
          <w:ilvl w:val="0"/>
          <w:numId w:val="29"/>
        </w:numPr>
      </w:pPr>
      <w:hyperlink r:id="rId43" w:history="1">
        <w:proofErr w:type="spellStart"/>
        <w:r w:rsidRPr="00941014">
          <w:rPr>
            <w:rStyle w:val="Hyperlink"/>
          </w:rPr>
          <w:t>goSAFE</w:t>
        </w:r>
        <w:proofErr w:type="spellEnd"/>
      </w:hyperlink>
      <w:r>
        <w:t xml:space="preserve"> is staffed by York students and </w:t>
      </w:r>
      <w:r w:rsidR="00A35EA3">
        <w:t>provides escorted accompaniment for members of the</w:t>
      </w:r>
      <w:r>
        <w:t xml:space="preserve"> York community to and from any on-campus location</w:t>
      </w:r>
      <w:r w:rsidR="00A35EA3">
        <w:t>s</w:t>
      </w:r>
      <w:r>
        <w:t xml:space="preserve">, </w:t>
      </w:r>
      <w:r w:rsidR="00A35EA3">
        <w:t>including</w:t>
      </w:r>
      <w:r>
        <w:t xml:space="preserve"> the parking lots, bus stops or residences.</w:t>
      </w:r>
    </w:p>
    <w:sectPr w:rsidR="00EF2A2E" w:rsidRPr="006F784B" w:rsidSect="00477DCD">
      <w:type w:val="continuous"/>
      <w:pgSz w:w="12240" w:h="15840" w:code="1"/>
      <w:pgMar w:top="1440" w:right="1440" w:bottom="1440" w:left="1440" w:header="709" w:footer="709"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F9C91EE" w14:textId="77777777" w:rsidR="007A1551" w:rsidRDefault="007A1551" w:rsidP="00D55C28">
      <w:pPr>
        <w:spacing w:after="0" w:line="240" w:lineRule="auto"/>
      </w:pPr>
      <w:r>
        <w:separator/>
      </w:r>
    </w:p>
  </w:endnote>
  <w:endnote w:type="continuationSeparator" w:id="0">
    <w:p w14:paraId="0992AE65" w14:textId="77777777" w:rsidR="007A1551" w:rsidRDefault="007A1551" w:rsidP="00D55C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IBM Plex Sans">
    <w:panose1 w:val="020B0503050203000203"/>
    <w:charset w:val="00"/>
    <w:family w:val="swiss"/>
    <w:pitch w:val="variable"/>
    <w:sig w:usb0="A00002EF" w:usb1="5000207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IBM Plex Sans SemiBold">
    <w:panose1 w:val="020B0703050203000203"/>
    <w:charset w:val="00"/>
    <w:family w:val="swiss"/>
    <w:pitch w:val="variable"/>
    <w:sig w:usb0="A00002EF" w:usb1="5000207B"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IBM Plex Sans Medium">
    <w:panose1 w:val="020B0603050203000203"/>
    <w:charset w:val="00"/>
    <w:family w:val="swiss"/>
    <w:pitch w:val="variable"/>
    <w:sig w:usb0="A00002EF" w:usb1="5000207B" w:usb2="00000000" w:usb3="00000000" w:csb0="0000019F" w:csb1="00000000"/>
  </w:font>
  <w:font w:name="Times New Roman (Headings CS)">
    <w:altName w:val="Times New Roman"/>
    <w:panose1 w:val="020B0604020202020204"/>
    <w:charset w:val="00"/>
    <w:family w:val="roman"/>
    <w:pitch w:val="default"/>
  </w:font>
  <w:font w:name="IBM Plex Serif Light">
    <w:altName w:val="IBM Plex Serif Light"/>
    <w:panose1 w:val="02060403050406000203"/>
    <w:charset w:val="00"/>
    <w:family w:val="roman"/>
    <w:pitch w:val="variable"/>
    <w:sig w:usb0="A000026F" w:usb1="5000203B" w:usb2="00000000" w:usb3="00000000" w:csb0="00000197" w:csb1="00000000"/>
  </w:font>
  <w:font w:name="Times New Roman (Body CS)">
    <w:altName w:val="Times New Roman"/>
    <w:panose1 w:val="020B0604020202020204"/>
    <w:charset w:val="00"/>
    <w:family w:val="roman"/>
    <w:pitch w:val="default"/>
  </w:font>
  <w:font w:name="IBM Plex Serif">
    <w:altName w:val="IBM Plex Serif"/>
    <w:panose1 w:val="02060503050406000203"/>
    <w:charset w:val="00"/>
    <w:family w:val="roman"/>
    <w:pitch w:val="variable"/>
    <w:sig w:usb0="A000026F" w:usb1="5000203B"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BE02CDD" w14:textId="3FAC15D1" w:rsidR="00AF7BFD" w:rsidRPr="00D55C28" w:rsidRDefault="005943C3">
    <w:pPr>
      <w:pStyle w:val="Footer"/>
      <w:rPr>
        <w:sz w:val="20"/>
        <w:szCs w:val="20"/>
      </w:rPr>
    </w:pPr>
    <w:r>
      <w:rPr>
        <w:rFonts w:cstheme="minorHAnsi"/>
        <w:noProof/>
      </w:rPr>
      <w:drawing>
        <wp:anchor distT="0" distB="0" distL="114300" distR="114300" simplePos="0" relativeHeight="251658241" behindDoc="0" locked="0" layoutInCell="1" allowOverlap="1" wp14:anchorId="5BFED533" wp14:editId="3A8F6BB8">
          <wp:simplePos x="0" y="0"/>
          <wp:positionH relativeFrom="column">
            <wp:posOffset>4220617</wp:posOffset>
          </wp:positionH>
          <wp:positionV relativeFrom="page">
            <wp:posOffset>9470593</wp:posOffset>
          </wp:positionV>
          <wp:extent cx="2369820" cy="243205"/>
          <wp:effectExtent l="0" t="0" r="0" b="4445"/>
          <wp:wrapSquare wrapText="bothSides"/>
          <wp:docPr id="1012389964" name="Picture 101238996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2369820" cy="243205"/>
                  </a:xfrm>
                  <a:prstGeom prst="rect">
                    <a:avLst/>
                  </a:prstGeom>
                </pic:spPr>
              </pic:pic>
            </a:graphicData>
          </a:graphic>
          <wp14:sizeRelH relativeFrom="page">
            <wp14:pctWidth>0</wp14:pctWidth>
          </wp14:sizeRelH>
          <wp14:sizeRelV relativeFrom="page">
            <wp14:pctHeight>0</wp14:pctHeight>
          </wp14:sizeRelV>
        </wp:anchor>
      </w:drawing>
    </w:r>
    <w:r w:rsidR="0054366C" w:rsidRPr="00D55C28">
      <w:rPr>
        <w:sz w:val="20"/>
        <w:szCs w:val="20"/>
      </w:rPr>
      <w:t xml:space="preserve">Page </w:t>
    </w:r>
    <w:r w:rsidR="0054366C" w:rsidRPr="00D55C28">
      <w:rPr>
        <w:sz w:val="20"/>
        <w:szCs w:val="20"/>
      </w:rPr>
      <w:fldChar w:fldCharType="begin"/>
    </w:r>
    <w:r w:rsidR="0054366C" w:rsidRPr="00D55C28">
      <w:rPr>
        <w:sz w:val="20"/>
        <w:szCs w:val="20"/>
      </w:rPr>
      <w:instrText xml:space="preserve"> PAGE  \* Arabic  \* MERGEFORMAT </w:instrText>
    </w:r>
    <w:r w:rsidR="0054366C" w:rsidRPr="00D55C28">
      <w:rPr>
        <w:sz w:val="20"/>
        <w:szCs w:val="20"/>
      </w:rPr>
      <w:fldChar w:fldCharType="separate"/>
    </w:r>
    <w:r w:rsidR="0054366C">
      <w:rPr>
        <w:sz w:val="20"/>
        <w:szCs w:val="20"/>
      </w:rPr>
      <w:t>1</w:t>
    </w:r>
    <w:r w:rsidR="0054366C" w:rsidRPr="00D55C28">
      <w:rPr>
        <w:sz w:val="20"/>
        <w:szCs w:val="20"/>
      </w:rPr>
      <w:fldChar w:fldCharType="end"/>
    </w:r>
    <w:r w:rsidR="0054366C" w:rsidRPr="00D55C28">
      <w:rPr>
        <w:sz w:val="20"/>
        <w:szCs w:val="20"/>
      </w:rPr>
      <w:t xml:space="preserve"> of </w:t>
    </w:r>
    <w:r w:rsidR="0054366C" w:rsidRPr="00D55C28">
      <w:rPr>
        <w:sz w:val="20"/>
        <w:szCs w:val="20"/>
      </w:rPr>
      <w:fldChar w:fldCharType="begin"/>
    </w:r>
    <w:r w:rsidR="0054366C" w:rsidRPr="00D55C28">
      <w:rPr>
        <w:sz w:val="20"/>
        <w:szCs w:val="20"/>
      </w:rPr>
      <w:instrText xml:space="preserve"> NUMPAGES  \* Arabic  \* MERGEFORMAT </w:instrText>
    </w:r>
    <w:r w:rsidR="0054366C" w:rsidRPr="00D55C28">
      <w:rPr>
        <w:sz w:val="20"/>
        <w:szCs w:val="20"/>
      </w:rPr>
      <w:fldChar w:fldCharType="separate"/>
    </w:r>
    <w:r w:rsidR="0054366C">
      <w:rPr>
        <w:sz w:val="20"/>
        <w:szCs w:val="20"/>
      </w:rPr>
      <w:t>3</w:t>
    </w:r>
    <w:r w:rsidR="0054366C" w:rsidRPr="00D55C28">
      <w:rPr>
        <w:sz w:val="20"/>
        <w:szCs w:val="20"/>
      </w:rPr>
      <w:fldChar w:fldCharType="end"/>
    </w:r>
    <w:r w:rsidR="009C70BF" w:rsidRPr="00A51A24">
      <w:rPr>
        <w:noProof/>
      </w:rPr>
      <mc:AlternateContent>
        <mc:Choice Requires="wps">
          <w:drawing>
            <wp:anchor distT="0" distB="0" distL="114300" distR="114300" simplePos="0" relativeHeight="251658240" behindDoc="0" locked="1" layoutInCell="1" allowOverlap="0" wp14:anchorId="6311CBFA" wp14:editId="047B6419">
              <wp:simplePos x="0" y="0"/>
              <wp:positionH relativeFrom="page">
                <wp:posOffset>-149860</wp:posOffset>
              </wp:positionH>
              <wp:positionV relativeFrom="page">
                <wp:posOffset>9998710</wp:posOffset>
              </wp:positionV>
              <wp:extent cx="8049600" cy="64800"/>
              <wp:effectExtent l="0" t="0" r="2540" b="0"/>
              <wp:wrapNone/>
              <wp:docPr id="7" name="Rectangle 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049600" cy="64800"/>
                      </a:xfrm>
                      <a:prstGeom prst="rect">
                        <a:avLst/>
                      </a:prstGeom>
                      <a:solidFill>
                        <a:srgbClr val="E31837"/>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pic="http://schemas.openxmlformats.org/drawingml/2006/picture" xmlns:a14="http://schemas.microsoft.com/office/drawing/2010/main" xmlns:arto="http://schemas.microsoft.com/office/word/2006/arto">
          <w:pict>
            <v:rect id="Rectangle 7" style="position:absolute;margin-left:-11.8pt;margin-top:787.3pt;width:633.85pt;height:5.1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alt="&quot;&quot;" o:spid="_x0000_s1026" o:allowoverlap="f" fillcolor="#e31837" stroked="f" strokeweight="1pt" w14:anchorId="78FF93A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">
              <w10:wrap anchorx="page" anchory="page"/>
              <w10:anchorlock/>
            </v:rect>
          </w:pict>
        </mc:Fallback>
      </mc:AlternateContent>
    </w:r>
    <w:r w:rsidR="0054366C">
      <w:rPr>
        <w:sz w:val="20"/>
        <w:szCs w:val="20"/>
      </w:rPr>
      <w:tab/>
    </w:r>
    <w:r w:rsidR="0054366C">
      <w:rPr>
        <w:sz w:val="20"/>
        <w:szCs w:val="20"/>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94D9E47" w14:textId="2222EE43" w:rsidR="006171BE" w:rsidRDefault="005943C3">
    <w:pPr>
      <w:pStyle w:val="Footer"/>
    </w:pPr>
    <w:r>
      <w:rPr>
        <w:rFonts w:cstheme="minorHAnsi"/>
        <w:noProof/>
      </w:rPr>
      <w:drawing>
        <wp:anchor distT="0" distB="0" distL="114300" distR="114300" simplePos="0" relativeHeight="251658242" behindDoc="0" locked="0" layoutInCell="1" allowOverlap="1" wp14:anchorId="536E2833" wp14:editId="2E303657">
          <wp:simplePos x="0" y="0"/>
          <wp:positionH relativeFrom="column">
            <wp:posOffset>4162349</wp:posOffset>
          </wp:positionH>
          <wp:positionV relativeFrom="page">
            <wp:posOffset>9501327</wp:posOffset>
          </wp:positionV>
          <wp:extent cx="2369820" cy="243205"/>
          <wp:effectExtent l="0" t="0" r="0" b="4445"/>
          <wp:wrapSquare wrapText="bothSides"/>
          <wp:docPr id="900154481" name="Picture 90015448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2369820" cy="243205"/>
                  </a:xfrm>
                  <a:prstGeom prst="rect">
                    <a:avLst/>
                  </a:prstGeom>
                </pic:spPr>
              </pic:pic>
            </a:graphicData>
          </a:graphic>
          <wp14:sizeRelH relativeFrom="page">
            <wp14:pctWidth>0</wp14:pctWidth>
          </wp14:sizeRelH>
          <wp14:sizeRelV relativeFrom="page">
            <wp14:pctHeight>0</wp14:pctHeight>
          </wp14:sizeRelV>
        </wp:anchor>
      </w:drawing>
    </w:r>
    <w:r w:rsidR="006171BE" w:rsidRPr="00D55C28">
      <w:rPr>
        <w:sz w:val="20"/>
        <w:szCs w:val="20"/>
      </w:rPr>
      <w:t xml:space="preserve">Page </w:t>
    </w:r>
    <w:r w:rsidR="006171BE" w:rsidRPr="00D55C28">
      <w:rPr>
        <w:sz w:val="20"/>
        <w:szCs w:val="20"/>
      </w:rPr>
      <w:fldChar w:fldCharType="begin"/>
    </w:r>
    <w:r w:rsidR="006171BE" w:rsidRPr="00D55C28">
      <w:rPr>
        <w:sz w:val="20"/>
        <w:szCs w:val="20"/>
      </w:rPr>
      <w:instrText xml:space="preserve"> PAGE  \* Arabic  \* MERGEFORMAT </w:instrText>
    </w:r>
    <w:r w:rsidR="006171BE" w:rsidRPr="00D55C28">
      <w:rPr>
        <w:sz w:val="20"/>
        <w:szCs w:val="20"/>
      </w:rPr>
      <w:fldChar w:fldCharType="separate"/>
    </w:r>
    <w:r w:rsidR="006171BE">
      <w:rPr>
        <w:sz w:val="20"/>
        <w:szCs w:val="20"/>
      </w:rPr>
      <w:t>2</w:t>
    </w:r>
    <w:r w:rsidR="006171BE" w:rsidRPr="00D55C28">
      <w:rPr>
        <w:sz w:val="20"/>
        <w:szCs w:val="20"/>
      </w:rPr>
      <w:fldChar w:fldCharType="end"/>
    </w:r>
    <w:r w:rsidR="006171BE" w:rsidRPr="00D55C28">
      <w:rPr>
        <w:sz w:val="20"/>
        <w:szCs w:val="20"/>
      </w:rPr>
      <w:t xml:space="preserve"> of </w:t>
    </w:r>
    <w:r w:rsidR="006171BE" w:rsidRPr="00D55C28">
      <w:rPr>
        <w:sz w:val="20"/>
        <w:szCs w:val="20"/>
      </w:rPr>
      <w:fldChar w:fldCharType="begin"/>
    </w:r>
    <w:r w:rsidR="006171BE" w:rsidRPr="00D55C28">
      <w:rPr>
        <w:sz w:val="20"/>
        <w:szCs w:val="20"/>
      </w:rPr>
      <w:instrText xml:space="preserve"> NUMPAGES  \* Arabic  \* MERGEFORMAT </w:instrText>
    </w:r>
    <w:r w:rsidR="006171BE" w:rsidRPr="00D55C28">
      <w:rPr>
        <w:sz w:val="20"/>
        <w:szCs w:val="20"/>
      </w:rPr>
      <w:fldChar w:fldCharType="separate"/>
    </w:r>
    <w:r w:rsidR="006171BE">
      <w:rPr>
        <w:sz w:val="20"/>
        <w:szCs w:val="20"/>
      </w:rPr>
      <w:t>2</w:t>
    </w:r>
    <w:r w:rsidR="006171BE" w:rsidRPr="00D55C28">
      <w:rPr>
        <w:sz w:val="20"/>
        <w:szCs w:val="20"/>
      </w:rPr>
      <w:fldChar w:fldCharType="end"/>
    </w:r>
    <w:r w:rsidR="00F74ABD" w:rsidRPr="00A51A24">
      <w:rPr>
        <w:noProof/>
      </w:rPr>
      <mc:AlternateContent>
        <mc:Choice Requires="wps">
          <w:drawing>
            <wp:anchor distT="0" distB="0" distL="114300" distR="114300" simplePos="0" relativeHeight="251658243" behindDoc="0" locked="1" layoutInCell="1" allowOverlap="0" wp14:anchorId="311B335E" wp14:editId="7B0115EC">
              <wp:simplePos x="0" y="0"/>
              <wp:positionH relativeFrom="page">
                <wp:posOffset>10160</wp:posOffset>
              </wp:positionH>
              <wp:positionV relativeFrom="page">
                <wp:posOffset>9980295</wp:posOffset>
              </wp:positionV>
              <wp:extent cx="8049260" cy="64770"/>
              <wp:effectExtent l="0" t="0" r="2540" b="0"/>
              <wp:wrapNone/>
              <wp:docPr id="867669839" name="Rectangle 86766983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049260" cy="64770"/>
                      </a:xfrm>
                      <a:prstGeom prst="rect">
                        <a:avLst/>
                      </a:prstGeom>
                      <a:solidFill>
                        <a:srgbClr val="E31837"/>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pic="http://schemas.openxmlformats.org/drawingml/2006/picture" xmlns:a14="http://schemas.microsoft.com/office/drawing/2010/main" xmlns:arto="http://schemas.microsoft.com/office/word/2006/arto">
          <w:pict>
            <v:rect id="Rectangle 867669839" style="position:absolute;margin-left:.8pt;margin-top:785.85pt;width:633.8pt;height:5.1pt;z-index:2516602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alt="&quot;&quot;" o:spid="_x0000_s1026" o:allowoverlap="f" fillcolor="#e31837" stroked="f" strokeweight="1pt" w14:anchorId="4EF2F1F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">
              <w10:wrap anchorx="page" anchory="page"/>
              <w10:anchorlock/>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1900CD1" w14:textId="77777777" w:rsidR="007A1551" w:rsidRDefault="007A1551" w:rsidP="00D55C28">
      <w:pPr>
        <w:spacing w:after="0" w:line="240" w:lineRule="auto"/>
      </w:pPr>
      <w:r>
        <w:separator/>
      </w:r>
    </w:p>
  </w:footnote>
  <w:footnote w:type="continuationSeparator" w:id="0">
    <w:p w14:paraId="04D71EF7" w14:textId="77777777" w:rsidR="007A1551" w:rsidRDefault="007A1551" w:rsidP="00D55C2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8F0DF9"/>
    <w:multiLevelType w:val="multilevel"/>
    <w:tmpl w:val="91E69D0A"/>
    <w:numStyleLink w:val="YorkBulletedList"/>
  </w:abstractNum>
  <w:abstractNum w:abstractNumId="1" w15:restartNumberingAfterBreak="0">
    <w:nsid w:val="064945A1"/>
    <w:multiLevelType w:val="multilevel"/>
    <w:tmpl w:val="825A5414"/>
    <w:numStyleLink w:val="YorkSolidWhiteList"/>
  </w:abstractNum>
  <w:abstractNum w:abstractNumId="2" w15:restartNumberingAfterBreak="0">
    <w:nsid w:val="08CC356C"/>
    <w:multiLevelType w:val="hybridMultilevel"/>
    <w:tmpl w:val="4172110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0E2600D"/>
    <w:multiLevelType w:val="hybridMultilevel"/>
    <w:tmpl w:val="109474F2"/>
    <w:lvl w:ilvl="0" w:tplc="D7F0BCCE">
      <w:start w:val="1"/>
      <w:numFmt w:val="bullet"/>
      <w:lvlText w:val=""/>
      <w:lvlJc w:val="left"/>
      <w:pPr>
        <w:ind w:left="720" w:hanging="360"/>
      </w:pPr>
      <w:rPr>
        <w:rFonts w:ascii="Symbol" w:hAnsi="Symbol" w:hint="default"/>
        <w:color w:val="E13446"/>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44E1D84"/>
    <w:multiLevelType w:val="hybridMultilevel"/>
    <w:tmpl w:val="25ACACD4"/>
    <w:lvl w:ilvl="0" w:tplc="6AEEBA22">
      <w:start w:val="38"/>
      <w:numFmt w:val="bullet"/>
      <w:lvlText w:val=""/>
      <w:lvlJc w:val="left"/>
      <w:pPr>
        <w:ind w:left="720" w:hanging="360"/>
      </w:pPr>
      <w:rPr>
        <w:rFonts w:ascii="Symbol" w:hAnsi="Symbol" w:hint="default"/>
      </w:rPr>
    </w:lvl>
    <w:lvl w:ilvl="1" w:tplc="EDACA67A">
      <w:start w:val="3"/>
      <w:numFmt w:val="bullet"/>
      <w:lvlText w:val="•"/>
      <w:lvlJc w:val="left"/>
      <w:pPr>
        <w:ind w:left="1440" w:hanging="360"/>
      </w:pPr>
      <w:rPr>
        <w:rFonts w:ascii="IBM Plex Sans" w:eastAsiaTheme="minorHAnsi" w:hAnsi="IBM Plex Sans" w:cstheme="minorBid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6777638"/>
    <w:multiLevelType w:val="multilevel"/>
    <w:tmpl w:val="825A5414"/>
    <w:styleLink w:val="YorkSolidWhiteList"/>
    <w:lvl w:ilvl="0">
      <w:start w:val="1"/>
      <w:numFmt w:val="bullet"/>
      <w:lvlText w:val=""/>
      <w:lvlJc w:val="left"/>
      <w:pPr>
        <w:ind w:left="227" w:hanging="227"/>
      </w:pPr>
      <w:rPr>
        <w:rFonts w:ascii="Symbol" w:hAnsi="Symbol" w:hint="default"/>
        <w:i/>
        <w:color w:val="auto"/>
        <w:sz w:val="20"/>
      </w:rPr>
    </w:lvl>
    <w:lvl w:ilvl="1">
      <w:start w:val="1"/>
      <w:numFmt w:val="bullet"/>
      <w:lvlText w:val=""/>
      <w:lvlJc w:val="left"/>
      <w:pPr>
        <w:ind w:left="454" w:hanging="227"/>
      </w:pPr>
      <w:rPr>
        <w:rFonts w:ascii="Symbol" w:hAnsi="Symbol" w:hint="default"/>
        <w:color w:val="FFFFFF" w:themeColor="background1"/>
      </w:rPr>
    </w:lvl>
    <w:lvl w:ilvl="2">
      <w:start w:val="1"/>
      <w:numFmt w:val="bullet"/>
      <w:lvlText w:val=""/>
      <w:lvlJc w:val="left"/>
      <w:pPr>
        <w:ind w:left="681" w:hanging="227"/>
      </w:pPr>
      <w:rPr>
        <w:rFonts w:ascii="Wingdings" w:hAnsi="Wingdings" w:hint="default"/>
        <w:color w:val="FFFFFF" w:themeColor="background1"/>
      </w:rPr>
    </w:lvl>
    <w:lvl w:ilvl="3">
      <w:start w:val="1"/>
      <w:numFmt w:val="bullet"/>
      <w:lvlText w:val=""/>
      <w:lvlJc w:val="left"/>
      <w:pPr>
        <w:ind w:left="908" w:hanging="227"/>
      </w:pPr>
      <w:rPr>
        <w:rFonts w:ascii="Symbol" w:hAnsi="Symbol" w:hint="default"/>
        <w:color w:val="FFFFFF" w:themeColor="background1"/>
      </w:rPr>
    </w:lvl>
    <w:lvl w:ilvl="4">
      <w:start w:val="1"/>
      <w:numFmt w:val="bullet"/>
      <w:lvlText w:val="¨"/>
      <w:lvlJc w:val="left"/>
      <w:pPr>
        <w:ind w:left="1135" w:hanging="227"/>
      </w:pPr>
      <w:rPr>
        <w:rFonts w:ascii="Symbol" w:hAnsi="Symbol" w:hint="default"/>
        <w:color w:val="FFFFFF" w:themeColor="background1"/>
      </w:rPr>
    </w:lvl>
    <w:lvl w:ilvl="5">
      <w:start w:val="1"/>
      <w:numFmt w:val="bullet"/>
      <w:lvlText w:val=""/>
      <w:lvlJc w:val="left"/>
      <w:pPr>
        <w:ind w:left="1362" w:hanging="227"/>
      </w:pPr>
      <w:rPr>
        <w:rFonts w:ascii="Wingdings" w:hAnsi="Wingdings" w:hint="default"/>
        <w:color w:val="FFFFFF" w:themeColor="background1"/>
        <w:sz w:val="16"/>
      </w:rPr>
    </w:lvl>
    <w:lvl w:ilvl="6">
      <w:start w:val="1"/>
      <w:numFmt w:val="bullet"/>
      <w:lvlText w:val=""/>
      <w:lvlJc w:val="left"/>
      <w:pPr>
        <w:ind w:left="1589" w:hanging="227"/>
      </w:pPr>
      <w:rPr>
        <w:rFonts w:ascii="Wingdings" w:hAnsi="Wingdings" w:hint="default"/>
        <w:color w:val="FFFFFF" w:themeColor="background1"/>
        <w:sz w:val="16"/>
      </w:rPr>
    </w:lvl>
    <w:lvl w:ilvl="7">
      <w:start w:val="1"/>
      <w:numFmt w:val="bullet"/>
      <w:lvlText w:val=""/>
      <w:lvlJc w:val="left"/>
      <w:pPr>
        <w:ind w:left="1816" w:hanging="227"/>
      </w:pPr>
      <w:rPr>
        <w:rFonts w:ascii="Symbol" w:hAnsi="Symbol" w:hint="default"/>
        <w:color w:val="FFFFFF" w:themeColor="background1"/>
      </w:rPr>
    </w:lvl>
    <w:lvl w:ilvl="8">
      <w:start w:val="1"/>
      <w:numFmt w:val="bullet"/>
      <w:lvlText w:val="¨"/>
      <w:lvlJc w:val="left"/>
      <w:pPr>
        <w:ind w:left="2043" w:hanging="227"/>
      </w:pPr>
      <w:rPr>
        <w:rFonts w:ascii="Symbol" w:hAnsi="Symbol" w:hint="default"/>
        <w:color w:val="FFFFFF" w:themeColor="background1"/>
      </w:rPr>
    </w:lvl>
  </w:abstractNum>
  <w:abstractNum w:abstractNumId="6" w15:restartNumberingAfterBreak="0">
    <w:nsid w:val="176C49D5"/>
    <w:multiLevelType w:val="hybridMultilevel"/>
    <w:tmpl w:val="DDC67542"/>
    <w:name w:val="UnnamedList938"/>
    <w:lvl w:ilvl="0" w:tplc="E270A726">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8D2634C"/>
    <w:multiLevelType w:val="multilevel"/>
    <w:tmpl w:val="91E69D0A"/>
    <w:numStyleLink w:val="YorkBulletedList"/>
  </w:abstractNum>
  <w:abstractNum w:abstractNumId="8" w15:restartNumberingAfterBreak="0">
    <w:nsid w:val="1C4D6ABF"/>
    <w:multiLevelType w:val="hybridMultilevel"/>
    <w:tmpl w:val="990872C4"/>
    <w:name w:val="UnnamedList47940"/>
    <w:lvl w:ilvl="0" w:tplc="FFFFFFFF">
      <w:start w:val="38"/>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36106A48">
      <w:start w:val="1"/>
      <w:numFmt w:val="bullet"/>
      <w:lvlText w:val="o"/>
      <w:lvlJc w:val="left"/>
      <w:pPr>
        <w:ind w:left="2160" w:hanging="360"/>
      </w:pPr>
      <w:rPr>
        <w:rFonts w:ascii="Courier New" w:hAnsi="Courier New"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E3D1661"/>
    <w:multiLevelType w:val="multilevel"/>
    <w:tmpl w:val="825A5414"/>
    <w:numStyleLink w:val="YorkSolidWhiteList"/>
  </w:abstractNum>
  <w:abstractNum w:abstractNumId="10" w15:restartNumberingAfterBreak="0">
    <w:nsid w:val="2E8A2EEF"/>
    <w:multiLevelType w:val="hybridMultilevel"/>
    <w:tmpl w:val="827892D4"/>
    <w:name w:val="UnnamedList21348"/>
    <w:lvl w:ilvl="0" w:tplc="73BED526">
      <w:start w:val="1"/>
      <w:numFmt w:val="bullet"/>
      <w:lvlText w:val=""/>
      <w:lvlJc w:val="left"/>
      <w:pPr>
        <w:ind w:left="720" w:hanging="360"/>
      </w:pPr>
      <w:rPr>
        <w:rFonts w:ascii="Symbol" w:hAnsi="Symbol" w:hint="default"/>
      </w:rPr>
    </w:lvl>
    <w:lvl w:ilvl="1" w:tplc="9FB67910">
      <w:start w:val="1"/>
      <w:numFmt w:val="bullet"/>
      <w:lvlText w:val="o"/>
      <w:lvlJc w:val="left"/>
      <w:pPr>
        <w:ind w:left="1440" w:hanging="360"/>
      </w:pPr>
      <w:rPr>
        <w:rFonts w:ascii="Courier New" w:hAnsi="Courier New" w:hint="default"/>
      </w:rPr>
    </w:lvl>
    <w:lvl w:ilvl="2" w:tplc="F2ECDEC8">
      <w:start w:val="1"/>
      <w:numFmt w:val="bullet"/>
      <w:lvlText w:val=""/>
      <w:lvlJc w:val="left"/>
      <w:pPr>
        <w:ind w:left="2160" w:hanging="360"/>
      </w:pPr>
      <w:rPr>
        <w:rFonts w:ascii="Wingdings" w:hAnsi="Wingdings" w:hint="default"/>
      </w:rPr>
    </w:lvl>
    <w:lvl w:ilvl="3" w:tplc="26E6B646">
      <w:start w:val="1"/>
      <w:numFmt w:val="bullet"/>
      <w:lvlText w:val=""/>
      <w:lvlJc w:val="left"/>
      <w:pPr>
        <w:ind w:left="2880" w:hanging="360"/>
      </w:pPr>
      <w:rPr>
        <w:rFonts w:ascii="Symbol" w:hAnsi="Symbol" w:hint="default"/>
      </w:rPr>
    </w:lvl>
    <w:lvl w:ilvl="4" w:tplc="2C08ACAA">
      <w:start w:val="1"/>
      <w:numFmt w:val="bullet"/>
      <w:lvlText w:val="o"/>
      <w:lvlJc w:val="left"/>
      <w:pPr>
        <w:ind w:left="3600" w:hanging="360"/>
      </w:pPr>
      <w:rPr>
        <w:rFonts w:ascii="Courier New" w:hAnsi="Courier New" w:hint="default"/>
      </w:rPr>
    </w:lvl>
    <w:lvl w:ilvl="5" w:tplc="879E38E2">
      <w:start w:val="1"/>
      <w:numFmt w:val="bullet"/>
      <w:lvlText w:val=""/>
      <w:lvlJc w:val="left"/>
      <w:pPr>
        <w:ind w:left="4320" w:hanging="360"/>
      </w:pPr>
      <w:rPr>
        <w:rFonts w:ascii="Wingdings" w:hAnsi="Wingdings" w:hint="default"/>
      </w:rPr>
    </w:lvl>
    <w:lvl w:ilvl="6" w:tplc="B8E020DE">
      <w:start w:val="1"/>
      <w:numFmt w:val="bullet"/>
      <w:lvlText w:val=""/>
      <w:lvlJc w:val="left"/>
      <w:pPr>
        <w:ind w:left="5040" w:hanging="360"/>
      </w:pPr>
      <w:rPr>
        <w:rFonts w:ascii="Symbol" w:hAnsi="Symbol" w:hint="default"/>
      </w:rPr>
    </w:lvl>
    <w:lvl w:ilvl="7" w:tplc="3A2297DE">
      <w:start w:val="1"/>
      <w:numFmt w:val="bullet"/>
      <w:lvlText w:val="o"/>
      <w:lvlJc w:val="left"/>
      <w:pPr>
        <w:ind w:left="5760" w:hanging="360"/>
      </w:pPr>
      <w:rPr>
        <w:rFonts w:ascii="Courier New" w:hAnsi="Courier New" w:hint="default"/>
      </w:rPr>
    </w:lvl>
    <w:lvl w:ilvl="8" w:tplc="C2886C1A">
      <w:start w:val="1"/>
      <w:numFmt w:val="bullet"/>
      <w:lvlText w:val=""/>
      <w:lvlJc w:val="left"/>
      <w:pPr>
        <w:ind w:left="6480" w:hanging="360"/>
      </w:pPr>
      <w:rPr>
        <w:rFonts w:ascii="Wingdings" w:hAnsi="Wingdings" w:hint="default"/>
      </w:rPr>
    </w:lvl>
  </w:abstractNum>
  <w:abstractNum w:abstractNumId="11" w15:restartNumberingAfterBreak="0">
    <w:nsid w:val="30F449A0"/>
    <w:multiLevelType w:val="multilevel"/>
    <w:tmpl w:val="9AAEB4AA"/>
    <w:lvl w:ilvl="0">
      <w:start w:val="1"/>
      <w:numFmt w:val="bullet"/>
      <w:lvlText w:val=""/>
      <w:lvlJc w:val="left"/>
      <w:pPr>
        <w:ind w:left="227" w:hanging="227"/>
      </w:pPr>
      <w:rPr>
        <w:rFonts w:ascii="Symbol" w:hAnsi="Symbol" w:hint="default"/>
        <w:color w:val="auto"/>
        <w:sz w:val="24"/>
      </w:rPr>
    </w:lvl>
    <w:lvl w:ilvl="1">
      <w:start w:val="1"/>
      <w:numFmt w:val="lowerLetter"/>
      <w:lvlText w:val="%2)"/>
      <w:lvlJc w:val="left"/>
      <w:pPr>
        <w:ind w:left="454" w:hanging="227"/>
      </w:pPr>
      <w:rPr>
        <w:rFonts w:hint="default"/>
        <w:color w:val="E13446"/>
      </w:rPr>
    </w:lvl>
    <w:lvl w:ilvl="2">
      <w:start w:val="1"/>
      <w:numFmt w:val="bullet"/>
      <w:lvlText w:val=""/>
      <w:lvlJc w:val="left"/>
      <w:pPr>
        <w:ind w:left="681" w:hanging="227"/>
      </w:pPr>
      <w:rPr>
        <w:rFonts w:ascii="Wingdings" w:hAnsi="Wingdings" w:hint="default"/>
        <w:sz w:val="24"/>
      </w:rPr>
    </w:lvl>
    <w:lvl w:ilvl="3">
      <w:start w:val="1"/>
      <w:numFmt w:val="bullet"/>
      <w:lvlText w:val=""/>
      <w:lvlJc w:val="left"/>
      <w:pPr>
        <w:ind w:left="908" w:hanging="227"/>
      </w:pPr>
      <w:rPr>
        <w:rFonts w:ascii="Symbol" w:hAnsi="Symbol" w:hint="default"/>
      </w:rPr>
    </w:lvl>
    <w:lvl w:ilvl="4">
      <w:start w:val="1"/>
      <w:numFmt w:val="bullet"/>
      <w:lvlText w:val=""/>
      <w:lvlJc w:val="left"/>
      <w:pPr>
        <w:ind w:left="1135" w:hanging="227"/>
      </w:pPr>
      <w:rPr>
        <w:rFonts w:ascii="Symbol" w:hAnsi="Symbol" w:hint="default"/>
      </w:rPr>
    </w:lvl>
    <w:lvl w:ilvl="5">
      <w:start w:val="1"/>
      <w:numFmt w:val="bullet"/>
      <w:lvlText w:val="n"/>
      <w:lvlJc w:val="left"/>
      <w:pPr>
        <w:ind w:left="1362" w:hanging="227"/>
      </w:pPr>
      <w:rPr>
        <w:rFonts w:ascii="Wingdings" w:hAnsi="Wingdings" w:hint="default"/>
        <w:sz w:val="16"/>
      </w:rPr>
    </w:lvl>
    <w:lvl w:ilvl="6">
      <w:start w:val="1"/>
      <w:numFmt w:val="bullet"/>
      <w:lvlText w:val=""/>
      <w:lvlJc w:val="left"/>
      <w:pPr>
        <w:ind w:left="1589" w:hanging="227"/>
      </w:pPr>
      <w:rPr>
        <w:rFonts w:ascii="Wingdings" w:hAnsi="Wingdings" w:hint="default"/>
      </w:rPr>
    </w:lvl>
    <w:lvl w:ilvl="7">
      <w:start w:val="1"/>
      <w:numFmt w:val="bullet"/>
      <w:lvlText w:val=""/>
      <w:lvlJc w:val="left"/>
      <w:pPr>
        <w:ind w:left="1816" w:hanging="227"/>
      </w:pPr>
      <w:rPr>
        <w:rFonts w:ascii="Symbol" w:hAnsi="Symbol" w:hint="default"/>
      </w:rPr>
    </w:lvl>
    <w:lvl w:ilvl="8">
      <w:start w:val="1"/>
      <w:numFmt w:val="bullet"/>
      <w:lvlText w:val=""/>
      <w:lvlJc w:val="left"/>
      <w:pPr>
        <w:ind w:left="2043" w:hanging="227"/>
      </w:pPr>
      <w:rPr>
        <w:rFonts w:ascii="Symbol" w:hAnsi="Symbol" w:hint="default"/>
      </w:rPr>
    </w:lvl>
  </w:abstractNum>
  <w:abstractNum w:abstractNumId="12" w15:restartNumberingAfterBreak="0">
    <w:nsid w:val="33062F66"/>
    <w:multiLevelType w:val="multilevel"/>
    <w:tmpl w:val="91E69D0A"/>
    <w:lvl w:ilvl="0">
      <w:start w:val="1"/>
      <w:numFmt w:val="bullet"/>
      <w:lvlText w:val=""/>
      <w:lvlJc w:val="left"/>
      <w:pPr>
        <w:ind w:left="227" w:hanging="227"/>
      </w:pPr>
      <w:rPr>
        <w:rFonts w:ascii="Symbol" w:hAnsi="Symbol" w:hint="default"/>
        <w:color w:val="auto"/>
        <w:sz w:val="24"/>
      </w:rPr>
    </w:lvl>
    <w:lvl w:ilvl="1">
      <w:start w:val="1"/>
      <w:numFmt w:val="bullet"/>
      <w:lvlText w:val=""/>
      <w:lvlJc w:val="left"/>
      <w:pPr>
        <w:ind w:left="454" w:hanging="227"/>
      </w:pPr>
      <w:rPr>
        <w:rFonts w:ascii="Symbol" w:hAnsi="Symbol" w:hint="default"/>
        <w:color w:val="E13446"/>
      </w:rPr>
    </w:lvl>
    <w:lvl w:ilvl="2">
      <w:start w:val="1"/>
      <w:numFmt w:val="bullet"/>
      <w:lvlText w:val=""/>
      <w:lvlJc w:val="left"/>
      <w:pPr>
        <w:ind w:left="681" w:hanging="227"/>
      </w:pPr>
      <w:rPr>
        <w:rFonts w:ascii="Wingdings" w:hAnsi="Wingdings" w:hint="default"/>
        <w:sz w:val="24"/>
      </w:rPr>
    </w:lvl>
    <w:lvl w:ilvl="3">
      <w:start w:val="1"/>
      <w:numFmt w:val="bullet"/>
      <w:lvlText w:val=""/>
      <w:lvlJc w:val="left"/>
      <w:pPr>
        <w:ind w:left="908" w:hanging="227"/>
      </w:pPr>
      <w:rPr>
        <w:rFonts w:ascii="Symbol" w:hAnsi="Symbol" w:hint="default"/>
      </w:rPr>
    </w:lvl>
    <w:lvl w:ilvl="4">
      <w:start w:val="1"/>
      <w:numFmt w:val="bullet"/>
      <w:lvlText w:val=""/>
      <w:lvlJc w:val="left"/>
      <w:pPr>
        <w:ind w:left="1135" w:hanging="227"/>
      </w:pPr>
      <w:rPr>
        <w:rFonts w:ascii="Symbol" w:hAnsi="Symbol" w:hint="default"/>
      </w:rPr>
    </w:lvl>
    <w:lvl w:ilvl="5">
      <w:start w:val="1"/>
      <w:numFmt w:val="bullet"/>
      <w:lvlText w:val="n"/>
      <w:lvlJc w:val="left"/>
      <w:pPr>
        <w:ind w:left="1362" w:hanging="227"/>
      </w:pPr>
      <w:rPr>
        <w:rFonts w:ascii="Wingdings" w:hAnsi="Wingdings" w:hint="default"/>
        <w:sz w:val="16"/>
      </w:rPr>
    </w:lvl>
    <w:lvl w:ilvl="6">
      <w:start w:val="1"/>
      <w:numFmt w:val="bullet"/>
      <w:lvlText w:val=""/>
      <w:lvlJc w:val="left"/>
      <w:pPr>
        <w:ind w:left="1589" w:hanging="227"/>
      </w:pPr>
      <w:rPr>
        <w:rFonts w:ascii="Wingdings" w:hAnsi="Wingdings" w:hint="default"/>
      </w:rPr>
    </w:lvl>
    <w:lvl w:ilvl="7">
      <w:start w:val="1"/>
      <w:numFmt w:val="bullet"/>
      <w:lvlText w:val=""/>
      <w:lvlJc w:val="left"/>
      <w:pPr>
        <w:ind w:left="1816" w:hanging="227"/>
      </w:pPr>
      <w:rPr>
        <w:rFonts w:ascii="Symbol" w:hAnsi="Symbol" w:hint="default"/>
      </w:rPr>
    </w:lvl>
    <w:lvl w:ilvl="8">
      <w:start w:val="1"/>
      <w:numFmt w:val="bullet"/>
      <w:lvlText w:val=""/>
      <w:lvlJc w:val="left"/>
      <w:pPr>
        <w:ind w:left="2043" w:hanging="227"/>
      </w:pPr>
      <w:rPr>
        <w:rFonts w:ascii="Symbol" w:hAnsi="Symbol" w:hint="default"/>
      </w:rPr>
    </w:lvl>
  </w:abstractNum>
  <w:abstractNum w:abstractNumId="13" w15:restartNumberingAfterBreak="0">
    <w:nsid w:val="39970DDD"/>
    <w:multiLevelType w:val="hybridMultilevel"/>
    <w:tmpl w:val="26785280"/>
    <w:lvl w:ilvl="0" w:tplc="57801AEC">
      <w:start w:val="1"/>
      <w:numFmt w:val="bullet"/>
      <w:lvlText w:val=""/>
      <w:lvlJc w:val="left"/>
      <w:pPr>
        <w:ind w:left="720" w:hanging="360"/>
      </w:pPr>
      <w:rPr>
        <w:rFonts w:ascii="Symbol" w:hAnsi="Symbol" w:hint="default"/>
        <w:color w:val="E13446"/>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AB62889"/>
    <w:multiLevelType w:val="hybridMultilevel"/>
    <w:tmpl w:val="A3FA4B22"/>
    <w:lvl w:ilvl="0" w:tplc="CCCE95B4">
      <w:start w:val="1"/>
      <w:numFmt w:val="bullet"/>
      <w:lvlText w:val=""/>
      <w:lvlJc w:val="left"/>
      <w:pPr>
        <w:ind w:left="720" w:hanging="360"/>
      </w:pPr>
      <w:rPr>
        <w:rFonts w:ascii="Symbol" w:hAnsi="Symbol" w:hint="default"/>
        <w:color w:val="E13446"/>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DED5DEA"/>
    <w:multiLevelType w:val="hybridMultilevel"/>
    <w:tmpl w:val="6BA291EA"/>
    <w:lvl w:ilvl="0" w:tplc="6AEEBA22">
      <w:start w:val="38"/>
      <w:numFmt w:val="bullet"/>
      <w:lvlText w:val=""/>
      <w:lvlJc w:val="left"/>
      <w:pPr>
        <w:ind w:left="720" w:hanging="360"/>
      </w:pPr>
      <w:rPr>
        <w:rFonts w:ascii="Symbol" w:hAnsi="Symbol" w:hint="default"/>
      </w:rPr>
    </w:lvl>
    <w:lvl w:ilvl="1" w:tplc="FFFFFFFF">
      <w:start w:val="38"/>
      <w:numFmt w:val="bullet"/>
      <w:lvlText w:val=""/>
      <w:lvlJc w:val="left"/>
      <w:pPr>
        <w:ind w:left="72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F8B7CB8"/>
    <w:multiLevelType w:val="hybridMultilevel"/>
    <w:tmpl w:val="EEB6823A"/>
    <w:name w:val="UnnamedList22708"/>
    <w:lvl w:ilvl="0" w:tplc="6AEEBA22">
      <w:start w:val="38"/>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0820EF1"/>
    <w:multiLevelType w:val="hybridMultilevel"/>
    <w:tmpl w:val="E93E86B0"/>
    <w:lvl w:ilvl="0" w:tplc="A84635B2">
      <w:start w:val="1"/>
      <w:numFmt w:val="bullet"/>
      <w:lvlText w:val=""/>
      <w:lvlJc w:val="left"/>
      <w:pPr>
        <w:ind w:left="720" w:hanging="360"/>
      </w:pPr>
      <w:rPr>
        <w:rFonts w:ascii="Symbol" w:hAnsi="Symbol" w:hint="default"/>
        <w:color w:val="E13446"/>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8FE7463"/>
    <w:multiLevelType w:val="hybridMultilevel"/>
    <w:tmpl w:val="0E8EB3BC"/>
    <w:name w:val="UnnamedList77385"/>
    <w:lvl w:ilvl="0" w:tplc="46A6B89E">
      <w:start w:val="1"/>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C372A75"/>
    <w:multiLevelType w:val="hybridMultilevel"/>
    <w:tmpl w:val="81E6C0D2"/>
    <w:name w:val="UnnamedList49276"/>
    <w:lvl w:ilvl="0" w:tplc="6D909C2A">
      <w:start w:val="1"/>
      <w:numFmt w:val="bullet"/>
      <w:lvlText w:val=""/>
      <w:lvlJc w:val="left"/>
      <w:pPr>
        <w:ind w:left="720" w:hanging="360"/>
      </w:pPr>
      <w:rPr>
        <w:rFonts w:ascii="Symbol" w:eastAsiaTheme="minorEastAsia" w:hAnsi="Symbol" w:cs="Aria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CAC1D75"/>
    <w:multiLevelType w:val="hybridMultilevel"/>
    <w:tmpl w:val="1B389D56"/>
    <w:lvl w:ilvl="0" w:tplc="57801AEC">
      <w:start w:val="1"/>
      <w:numFmt w:val="bullet"/>
      <w:lvlText w:val=""/>
      <w:lvlJc w:val="left"/>
      <w:pPr>
        <w:ind w:left="720" w:hanging="360"/>
      </w:pPr>
      <w:rPr>
        <w:rFonts w:ascii="Symbol" w:hAnsi="Symbol" w:hint="default"/>
        <w:color w:val="E13446"/>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CCD1BAF"/>
    <w:multiLevelType w:val="hybridMultilevel"/>
    <w:tmpl w:val="6BE83C0C"/>
    <w:lvl w:ilvl="0" w:tplc="6AEEBA22">
      <w:start w:val="38"/>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05D46A3"/>
    <w:multiLevelType w:val="hybridMultilevel"/>
    <w:tmpl w:val="3B361398"/>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3" w15:restartNumberingAfterBreak="0">
    <w:nsid w:val="54406A1B"/>
    <w:multiLevelType w:val="multilevel"/>
    <w:tmpl w:val="91E69D0A"/>
    <w:numStyleLink w:val="YorkBulletedList"/>
  </w:abstractNum>
  <w:abstractNum w:abstractNumId="24" w15:restartNumberingAfterBreak="0">
    <w:nsid w:val="5CAD16FD"/>
    <w:multiLevelType w:val="multilevel"/>
    <w:tmpl w:val="91E69D0A"/>
    <w:styleLink w:val="YorkBulletedList"/>
    <w:lvl w:ilvl="0">
      <w:start w:val="1"/>
      <w:numFmt w:val="bullet"/>
      <w:lvlText w:val=""/>
      <w:lvlJc w:val="left"/>
      <w:pPr>
        <w:ind w:left="227" w:hanging="227"/>
      </w:pPr>
      <w:rPr>
        <w:rFonts w:ascii="Symbol" w:hAnsi="Symbol" w:hint="default"/>
        <w:color w:val="auto"/>
        <w:sz w:val="24"/>
      </w:rPr>
    </w:lvl>
    <w:lvl w:ilvl="1">
      <w:start w:val="1"/>
      <w:numFmt w:val="bullet"/>
      <w:lvlText w:val=""/>
      <w:lvlJc w:val="left"/>
      <w:pPr>
        <w:ind w:left="454" w:hanging="227"/>
      </w:pPr>
      <w:rPr>
        <w:rFonts w:ascii="Symbol" w:hAnsi="Symbol" w:hint="default"/>
        <w:color w:val="E13446"/>
      </w:rPr>
    </w:lvl>
    <w:lvl w:ilvl="2">
      <w:start w:val="1"/>
      <w:numFmt w:val="bullet"/>
      <w:lvlText w:val=""/>
      <w:lvlJc w:val="left"/>
      <w:pPr>
        <w:ind w:left="681" w:hanging="227"/>
      </w:pPr>
      <w:rPr>
        <w:rFonts w:ascii="Wingdings" w:hAnsi="Wingdings" w:hint="default"/>
        <w:sz w:val="24"/>
      </w:rPr>
    </w:lvl>
    <w:lvl w:ilvl="3">
      <w:start w:val="1"/>
      <w:numFmt w:val="bullet"/>
      <w:lvlText w:val=""/>
      <w:lvlJc w:val="left"/>
      <w:pPr>
        <w:ind w:left="908" w:hanging="227"/>
      </w:pPr>
      <w:rPr>
        <w:rFonts w:ascii="Symbol" w:hAnsi="Symbol" w:hint="default"/>
      </w:rPr>
    </w:lvl>
    <w:lvl w:ilvl="4">
      <w:start w:val="1"/>
      <w:numFmt w:val="bullet"/>
      <w:lvlText w:val=""/>
      <w:lvlJc w:val="left"/>
      <w:pPr>
        <w:ind w:left="1135" w:hanging="227"/>
      </w:pPr>
      <w:rPr>
        <w:rFonts w:ascii="Symbol" w:hAnsi="Symbol" w:hint="default"/>
      </w:rPr>
    </w:lvl>
    <w:lvl w:ilvl="5">
      <w:start w:val="1"/>
      <w:numFmt w:val="bullet"/>
      <w:lvlText w:val="n"/>
      <w:lvlJc w:val="left"/>
      <w:pPr>
        <w:ind w:left="1362" w:hanging="227"/>
      </w:pPr>
      <w:rPr>
        <w:rFonts w:ascii="Wingdings" w:hAnsi="Wingdings" w:hint="default"/>
        <w:sz w:val="16"/>
      </w:rPr>
    </w:lvl>
    <w:lvl w:ilvl="6">
      <w:start w:val="1"/>
      <w:numFmt w:val="bullet"/>
      <w:lvlText w:val=""/>
      <w:lvlJc w:val="left"/>
      <w:pPr>
        <w:ind w:left="1589" w:hanging="227"/>
      </w:pPr>
      <w:rPr>
        <w:rFonts w:ascii="Wingdings" w:hAnsi="Wingdings" w:hint="default"/>
      </w:rPr>
    </w:lvl>
    <w:lvl w:ilvl="7">
      <w:start w:val="1"/>
      <w:numFmt w:val="bullet"/>
      <w:lvlText w:val=""/>
      <w:lvlJc w:val="left"/>
      <w:pPr>
        <w:ind w:left="1816" w:hanging="227"/>
      </w:pPr>
      <w:rPr>
        <w:rFonts w:ascii="Symbol" w:hAnsi="Symbol" w:hint="default"/>
      </w:rPr>
    </w:lvl>
    <w:lvl w:ilvl="8">
      <w:start w:val="1"/>
      <w:numFmt w:val="bullet"/>
      <w:lvlText w:val=""/>
      <w:lvlJc w:val="left"/>
      <w:pPr>
        <w:ind w:left="2043" w:hanging="227"/>
      </w:pPr>
      <w:rPr>
        <w:rFonts w:ascii="Symbol" w:hAnsi="Symbol" w:hint="default"/>
      </w:rPr>
    </w:lvl>
  </w:abstractNum>
  <w:abstractNum w:abstractNumId="25" w15:restartNumberingAfterBreak="0">
    <w:nsid w:val="63667F07"/>
    <w:multiLevelType w:val="hybridMultilevel"/>
    <w:tmpl w:val="26A85E34"/>
    <w:lvl w:ilvl="0" w:tplc="69984396">
      <w:start w:val="1"/>
      <w:numFmt w:val="bullet"/>
      <w:lvlText w:val=""/>
      <w:lvlJc w:val="left"/>
      <w:pPr>
        <w:ind w:left="720" w:hanging="360"/>
      </w:pPr>
      <w:rPr>
        <w:rFonts w:ascii="Symbol" w:hAnsi="Symbol" w:hint="default"/>
        <w:color w:val="E1344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8380894"/>
    <w:multiLevelType w:val="multilevel"/>
    <w:tmpl w:val="96AE3948"/>
    <w:name w:val="UnnamedList82881"/>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8612F42"/>
    <w:multiLevelType w:val="hybridMultilevel"/>
    <w:tmpl w:val="59AEC0E2"/>
    <w:lvl w:ilvl="0" w:tplc="2BE08232">
      <w:start w:val="1"/>
      <w:numFmt w:val="bullet"/>
      <w:lvlText w:val=""/>
      <w:lvlJc w:val="left"/>
      <w:pPr>
        <w:ind w:left="720" w:hanging="360"/>
      </w:pPr>
      <w:rPr>
        <w:rFonts w:ascii="Symbol" w:hAnsi="Symbol" w:hint="default"/>
        <w:color w:val="E13446"/>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9983C5D"/>
    <w:multiLevelType w:val="multilevel"/>
    <w:tmpl w:val="91E69D0A"/>
    <w:lvl w:ilvl="0">
      <w:start w:val="1"/>
      <w:numFmt w:val="bullet"/>
      <w:lvlText w:val=""/>
      <w:lvlJc w:val="left"/>
      <w:pPr>
        <w:ind w:left="227" w:hanging="227"/>
      </w:pPr>
      <w:rPr>
        <w:rFonts w:ascii="Symbol" w:hAnsi="Symbol" w:hint="default"/>
        <w:color w:val="auto"/>
        <w:sz w:val="24"/>
      </w:rPr>
    </w:lvl>
    <w:lvl w:ilvl="1">
      <w:start w:val="1"/>
      <w:numFmt w:val="bullet"/>
      <w:lvlText w:val=""/>
      <w:lvlJc w:val="left"/>
      <w:pPr>
        <w:ind w:left="454" w:hanging="227"/>
      </w:pPr>
      <w:rPr>
        <w:rFonts w:ascii="Symbol" w:hAnsi="Symbol" w:hint="default"/>
        <w:color w:val="E13446"/>
      </w:rPr>
    </w:lvl>
    <w:lvl w:ilvl="2">
      <w:start w:val="1"/>
      <w:numFmt w:val="bullet"/>
      <w:lvlText w:val=""/>
      <w:lvlJc w:val="left"/>
      <w:pPr>
        <w:ind w:left="681" w:hanging="227"/>
      </w:pPr>
      <w:rPr>
        <w:rFonts w:ascii="Wingdings" w:hAnsi="Wingdings" w:hint="default"/>
        <w:sz w:val="24"/>
      </w:rPr>
    </w:lvl>
    <w:lvl w:ilvl="3">
      <w:start w:val="1"/>
      <w:numFmt w:val="bullet"/>
      <w:lvlText w:val=""/>
      <w:lvlJc w:val="left"/>
      <w:pPr>
        <w:ind w:left="908" w:hanging="227"/>
      </w:pPr>
      <w:rPr>
        <w:rFonts w:ascii="Symbol" w:hAnsi="Symbol" w:hint="default"/>
      </w:rPr>
    </w:lvl>
    <w:lvl w:ilvl="4">
      <w:start w:val="1"/>
      <w:numFmt w:val="bullet"/>
      <w:lvlText w:val=""/>
      <w:lvlJc w:val="left"/>
      <w:pPr>
        <w:ind w:left="1135" w:hanging="227"/>
      </w:pPr>
      <w:rPr>
        <w:rFonts w:ascii="Symbol" w:hAnsi="Symbol" w:hint="default"/>
      </w:rPr>
    </w:lvl>
    <w:lvl w:ilvl="5">
      <w:start w:val="1"/>
      <w:numFmt w:val="bullet"/>
      <w:lvlText w:val="n"/>
      <w:lvlJc w:val="left"/>
      <w:pPr>
        <w:ind w:left="1362" w:hanging="227"/>
      </w:pPr>
      <w:rPr>
        <w:rFonts w:ascii="Wingdings" w:hAnsi="Wingdings" w:hint="default"/>
        <w:sz w:val="16"/>
      </w:rPr>
    </w:lvl>
    <w:lvl w:ilvl="6">
      <w:start w:val="1"/>
      <w:numFmt w:val="bullet"/>
      <w:lvlText w:val=""/>
      <w:lvlJc w:val="left"/>
      <w:pPr>
        <w:ind w:left="1589" w:hanging="227"/>
      </w:pPr>
      <w:rPr>
        <w:rFonts w:ascii="Wingdings" w:hAnsi="Wingdings" w:hint="default"/>
      </w:rPr>
    </w:lvl>
    <w:lvl w:ilvl="7">
      <w:start w:val="1"/>
      <w:numFmt w:val="bullet"/>
      <w:lvlText w:val=""/>
      <w:lvlJc w:val="left"/>
      <w:pPr>
        <w:ind w:left="1816" w:hanging="227"/>
      </w:pPr>
      <w:rPr>
        <w:rFonts w:ascii="Symbol" w:hAnsi="Symbol" w:hint="default"/>
      </w:rPr>
    </w:lvl>
    <w:lvl w:ilvl="8">
      <w:start w:val="1"/>
      <w:numFmt w:val="bullet"/>
      <w:lvlText w:val=""/>
      <w:lvlJc w:val="left"/>
      <w:pPr>
        <w:ind w:left="2043" w:hanging="227"/>
      </w:pPr>
      <w:rPr>
        <w:rFonts w:ascii="Symbol" w:hAnsi="Symbol" w:hint="default"/>
      </w:rPr>
    </w:lvl>
  </w:abstractNum>
  <w:abstractNum w:abstractNumId="29" w15:restartNumberingAfterBreak="0">
    <w:nsid w:val="6A8A003B"/>
    <w:multiLevelType w:val="multilevel"/>
    <w:tmpl w:val="91E69D0A"/>
    <w:numStyleLink w:val="YorkBulletedList"/>
  </w:abstractNum>
  <w:abstractNum w:abstractNumId="30" w15:restartNumberingAfterBreak="0">
    <w:nsid w:val="6F776F9F"/>
    <w:multiLevelType w:val="multilevel"/>
    <w:tmpl w:val="91E69D0A"/>
    <w:numStyleLink w:val="YorkBulletedList"/>
  </w:abstractNum>
  <w:abstractNum w:abstractNumId="31" w15:restartNumberingAfterBreak="0">
    <w:nsid w:val="7D852323"/>
    <w:multiLevelType w:val="multilevel"/>
    <w:tmpl w:val="04090021"/>
    <w:lvl w:ilvl="0">
      <w:start w:val="1"/>
      <w:numFmt w:val="bullet"/>
      <w:lvlText w:val=""/>
      <w:lvlJc w:val="left"/>
      <w:pPr>
        <w:ind w:left="360" w:hanging="360"/>
      </w:pPr>
      <w:rPr>
        <w:rFonts w:ascii="Wingdings" w:hAnsi="Wingdings" w:hint="default"/>
        <w:color w:val="FFFFFF" w:themeColor="background1"/>
        <w:sz w:val="20"/>
      </w:rPr>
    </w:lvl>
    <w:lvl w:ilvl="1">
      <w:start w:val="1"/>
      <w:numFmt w:val="bullet"/>
      <w:lvlText w:val=""/>
      <w:lvlJc w:val="left"/>
      <w:pPr>
        <w:ind w:left="720" w:hanging="360"/>
      </w:pPr>
      <w:rPr>
        <w:rFonts w:ascii="Wingdings" w:hAnsi="Wingdings" w:hint="default"/>
        <w:sz w:val="20"/>
      </w:rPr>
    </w:lvl>
    <w:lvl w:ilvl="2">
      <w:start w:val="1"/>
      <w:numFmt w:val="bullet"/>
      <w:lvlText w:val=""/>
      <w:lvlJc w:val="left"/>
      <w:pPr>
        <w:ind w:left="1080" w:hanging="360"/>
      </w:pPr>
      <w:rPr>
        <w:rFonts w:ascii="Wingdings" w:hAnsi="Wingdings" w:hint="default"/>
        <w:sz w:val="20"/>
      </w:rPr>
    </w:lvl>
    <w:lvl w:ilvl="3">
      <w:start w:val="1"/>
      <w:numFmt w:val="bullet"/>
      <w:lvlText w:val=""/>
      <w:lvlJc w:val="left"/>
      <w:pPr>
        <w:ind w:left="1440" w:hanging="360"/>
      </w:pPr>
      <w:rPr>
        <w:rFonts w:ascii="Symbol" w:hAnsi="Symbol" w:hint="default"/>
        <w:sz w:val="20"/>
      </w:rPr>
    </w:lvl>
    <w:lvl w:ilvl="4">
      <w:start w:val="1"/>
      <w:numFmt w:val="bullet"/>
      <w:lvlText w:val=""/>
      <w:lvlJc w:val="left"/>
      <w:pPr>
        <w:ind w:left="1800" w:hanging="360"/>
      </w:pPr>
      <w:rPr>
        <w:rFonts w:ascii="Symbol" w:hAnsi="Symbol" w:hint="default"/>
        <w:sz w:val="20"/>
      </w:rPr>
    </w:lvl>
    <w:lvl w:ilvl="5">
      <w:start w:val="1"/>
      <w:numFmt w:val="bullet"/>
      <w:lvlText w:val=""/>
      <w:lvlJc w:val="left"/>
      <w:pPr>
        <w:ind w:left="2160" w:hanging="360"/>
      </w:pPr>
      <w:rPr>
        <w:rFonts w:ascii="Wingdings" w:hAnsi="Wingdings" w:hint="default"/>
        <w:sz w:val="20"/>
      </w:rPr>
    </w:lvl>
    <w:lvl w:ilvl="6">
      <w:start w:val="1"/>
      <w:numFmt w:val="bullet"/>
      <w:lvlText w:val=""/>
      <w:lvlJc w:val="left"/>
      <w:pPr>
        <w:ind w:left="2520" w:hanging="360"/>
      </w:pPr>
      <w:rPr>
        <w:rFonts w:ascii="Wingdings" w:hAnsi="Wingdings" w:hint="default"/>
        <w:sz w:val="20"/>
      </w:rPr>
    </w:lvl>
    <w:lvl w:ilvl="7">
      <w:start w:val="1"/>
      <w:numFmt w:val="bullet"/>
      <w:lvlText w:val=""/>
      <w:lvlJc w:val="left"/>
      <w:pPr>
        <w:ind w:left="2880" w:hanging="360"/>
      </w:pPr>
      <w:rPr>
        <w:rFonts w:ascii="Symbol" w:hAnsi="Symbol" w:hint="default"/>
        <w:sz w:val="20"/>
      </w:rPr>
    </w:lvl>
    <w:lvl w:ilvl="8">
      <w:start w:val="1"/>
      <w:numFmt w:val="bullet"/>
      <w:lvlText w:val=""/>
      <w:lvlJc w:val="left"/>
      <w:pPr>
        <w:ind w:left="3240" w:hanging="360"/>
      </w:pPr>
      <w:rPr>
        <w:rFonts w:ascii="Symbol" w:hAnsi="Symbol" w:hint="default"/>
        <w:sz w:val="20"/>
      </w:rPr>
    </w:lvl>
  </w:abstractNum>
  <w:num w:numId="1" w16cid:durableId="1731077979">
    <w:abstractNumId w:val="1"/>
  </w:num>
  <w:num w:numId="2" w16cid:durableId="1069766435">
    <w:abstractNumId w:val="24"/>
  </w:num>
  <w:num w:numId="3" w16cid:durableId="1406878010">
    <w:abstractNumId w:val="10"/>
  </w:num>
  <w:num w:numId="4" w16cid:durableId="908227077">
    <w:abstractNumId w:val="31"/>
  </w:num>
  <w:num w:numId="5" w16cid:durableId="1885556594">
    <w:abstractNumId w:val="18"/>
  </w:num>
  <w:num w:numId="6" w16cid:durableId="621691613">
    <w:abstractNumId w:val="19"/>
  </w:num>
  <w:num w:numId="7" w16cid:durableId="718827119">
    <w:abstractNumId w:val="6"/>
  </w:num>
  <w:num w:numId="8" w16cid:durableId="34698461">
    <w:abstractNumId w:val="26"/>
  </w:num>
  <w:num w:numId="9" w16cid:durableId="2100177053">
    <w:abstractNumId w:val="4"/>
  </w:num>
  <w:num w:numId="10" w16cid:durableId="1114404142">
    <w:abstractNumId w:val="21"/>
  </w:num>
  <w:num w:numId="11" w16cid:durableId="1322929371">
    <w:abstractNumId w:val="15"/>
  </w:num>
  <w:num w:numId="12" w16cid:durableId="815294153">
    <w:abstractNumId w:val="23"/>
  </w:num>
  <w:num w:numId="13" w16cid:durableId="1958293672">
    <w:abstractNumId w:val="29"/>
  </w:num>
  <w:num w:numId="14" w16cid:durableId="344744353">
    <w:abstractNumId w:val="30"/>
  </w:num>
  <w:num w:numId="15" w16cid:durableId="1797720196">
    <w:abstractNumId w:val="7"/>
  </w:num>
  <w:num w:numId="16" w16cid:durableId="1081488506">
    <w:abstractNumId w:val="11"/>
  </w:num>
  <w:num w:numId="17" w16cid:durableId="682823320">
    <w:abstractNumId w:val="5"/>
  </w:num>
  <w:num w:numId="18" w16cid:durableId="553929669">
    <w:abstractNumId w:val="0"/>
  </w:num>
  <w:num w:numId="19" w16cid:durableId="78529481">
    <w:abstractNumId w:val="22"/>
  </w:num>
  <w:num w:numId="20" w16cid:durableId="1357463383">
    <w:abstractNumId w:val="12"/>
  </w:num>
  <w:num w:numId="21" w16cid:durableId="95638430">
    <w:abstractNumId w:val="28"/>
  </w:num>
  <w:num w:numId="22" w16cid:durableId="1680350118">
    <w:abstractNumId w:val="9"/>
  </w:num>
  <w:num w:numId="23" w16cid:durableId="32729139">
    <w:abstractNumId w:val="14"/>
  </w:num>
  <w:num w:numId="24" w16cid:durableId="344207224">
    <w:abstractNumId w:val="17"/>
  </w:num>
  <w:num w:numId="25" w16cid:durableId="349452227">
    <w:abstractNumId w:val="25"/>
  </w:num>
  <w:num w:numId="26" w16cid:durableId="922497687">
    <w:abstractNumId w:val="3"/>
  </w:num>
  <w:num w:numId="27" w16cid:durableId="1906181939">
    <w:abstractNumId w:val="27"/>
  </w:num>
  <w:num w:numId="28" w16cid:durableId="643242871">
    <w:abstractNumId w:val="20"/>
  </w:num>
  <w:num w:numId="29" w16cid:durableId="1403720512">
    <w:abstractNumId w:val="13"/>
  </w:num>
  <w:num w:numId="30" w16cid:durableId="1068840936">
    <w:abstractNumId w:val="2"/>
  </w:num>
  <w:numIdMacAtCleanup w:val="21"/>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3"/>
  <w:proofState w:spelling="clean" w:grammar="clean"/>
  <w:stylePaneFormatFilter w:val="1828" w:allStyles="0" w:customStyles="0" w:latentStyles="0" w:stylesInUse="1" w:headingStyles="1" w:numberingStyles="0" w:tableStyles="0" w:directFormattingOnRuns="0" w:directFormattingOnParagraphs="0" w:directFormattingOnNumbering="0" w:directFormattingOnTables="1"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sbA0MLIwMjExNLA0tDRX0lEKTi0uzszPAykwqQUAnQPs6SwAAAA="/>
  </w:docVars>
  <w:rsids>
    <w:rsidRoot w:val="008017B5"/>
    <w:rsid w:val="000002F2"/>
    <w:rsid w:val="00000D5F"/>
    <w:rsid w:val="00001746"/>
    <w:rsid w:val="00001AAE"/>
    <w:rsid w:val="000027EB"/>
    <w:rsid w:val="000075F6"/>
    <w:rsid w:val="00007AC2"/>
    <w:rsid w:val="00020356"/>
    <w:rsid w:val="00023539"/>
    <w:rsid w:val="000259C9"/>
    <w:rsid w:val="000266A1"/>
    <w:rsid w:val="00031EFC"/>
    <w:rsid w:val="0003264A"/>
    <w:rsid w:val="000354B0"/>
    <w:rsid w:val="0003772B"/>
    <w:rsid w:val="00037CF3"/>
    <w:rsid w:val="0004114D"/>
    <w:rsid w:val="000413F0"/>
    <w:rsid w:val="00044557"/>
    <w:rsid w:val="00045347"/>
    <w:rsid w:val="00045C79"/>
    <w:rsid w:val="00046A8D"/>
    <w:rsid w:val="000476E8"/>
    <w:rsid w:val="00051077"/>
    <w:rsid w:val="0005446B"/>
    <w:rsid w:val="000555E3"/>
    <w:rsid w:val="000576AE"/>
    <w:rsid w:val="000615BA"/>
    <w:rsid w:val="00071E94"/>
    <w:rsid w:val="0007583A"/>
    <w:rsid w:val="00076616"/>
    <w:rsid w:val="00080229"/>
    <w:rsid w:val="0008022E"/>
    <w:rsid w:val="0008306F"/>
    <w:rsid w:val="000855D0"/>
    <w:rsid w:val="00086B34"/>
    <w:rsid w:val="000872FA"/>
    <w:rsid w:val="00087AF8"/>
    <w:rsid w:val="000901C0"/>
    <w:rsid w:val="000929FE"/>
    <w:rsid w:val="00097863"/>
    <w:rsid w:val="00097B7B"/>
    <w:rsid w:val="000A153A"/>
    <w:rsid w:val="000A19B4"/>
    <w:rsid w:val="000A2E90"/>
    <w:rsid w:val="000A5D6F"/>
    <w:rsid w:val="000A5E80"/>
    <w:rsid w:val="000B0118"/>
    <w:rsid w:val="000B33B7"/>
    <w:rsid w:val="000B6A5F"/>
    <w:rsid w:val="000C0AE0"/>
    <w:rsid w:val="000C3F05"/>
    <w:rsid w:val="000C60FA"/>
    <w:rsid w:val="000C78A1"/>
    <w:rsid w:val="000D2694"/>
    <w:rsid w:val="000D7640"/>
    <w:rsid w:val="000D781B"/>
    <w:rsid w:val="000E1022"/>
    <w:rsid w:val="000E21D8"/>
    <w:rsid w:val="000E3541"/>
    <w:rsid w:val="000E4A54"/>
    <w:rsid w:val="000F05BB"/>
    <w:rsid w:val="000F1875"/>
    <w:rsid w:val="000F187E"/>
    <w:rsid w:val="000F578D"/>
    <w:rsid w:val="000F5FDD"/>
    <w:rsid w:val="00102356"/>
    <w:rsid w:val="00102550"/>
    <w:rsid w:val="00102AB3"/>
    <w:rsid w:val="001047E0"/>
    <w:rsid w:val="00106071"/>
    <w:rsid w:val="0011030C"/>
    <w:rsid w:val="001106C0"/>
    <w:rsid w:val="00110ED6"/>
    <w:rsid w:val="00113048"/>
    <w:rsid w:val="001165B4"/>
    <w:rsid w:val="001250CD"/>
    <w:rsid w:val="00126633"/>
    <w:rsid w:val="00126D86"/>
    <w:rsid w:val="00127E76"/>
    <w:rsid w:val="001349F4"/>
    <w:rsid w:val="00135861"/>
    <w:rsid w:val="00141071"/>
    <w:rsid w:val="00142C10"/>
    <w:rsid w:val="00142F5D"/>
    <w:rsid w:val="00143182"/>
    <w:rsid w:val="001435A1"/>
    <w:rsid w:val="001464ED"/>
    <w:rsid w:val="0014655B"/>
    <w:rsid w:val="0014682D"/>
    <w:rsid w:val="001473C2"/>
    <w:rsid w:val="001566AD"/>
    <w:rsid w:val="00160869"/>
    <w:rsid w:val="0016409D"/>
    <w:rsid w:val="0016447C"/>
    <w:rsid w:val="00164FA4"/>
    <w:rsid w:val="001678CF"/>
    <w:rsid w:val="00170B28"/>
    <w:rsid w:val="00170F32"/>
    <w:rsid w:val="00171644"/>
    <w:rsid w:val="0017669A"/>
    <w:rsid w:val="0017693A"/>
    <w:rsid w:val="00185846"/>
    <w:rsid w:val="00185ED0"/>
    <w:rsid w:val="001924FF"/>
    <w:rsid w:val="001A225A"/>
    <w:rsid w:val="001A7D4C"/>
    <w:rsid w:val="001B2ED1"/>
    <w:rsid w:val="001B64C1"/>
    <w:rsid w:val="001B760A"/>
    <w:rsid w:val="001C06CE"/>
    <w:rsid w:val="001C1110"/>
    <w:rsid w:val="001C1212"/>
    <w:rsid w:val="001C1A98"/>
    <w:rsid w:val="001C1BB5"/>
    <w:rsid w:val="001C4C1B"/>
    <w:rsid w:val="001C4EF7"/>
    <w:rsid w:val="001D1150"/>
    <w:rsid w:val="001D331B"/>
    <w:rsid w:val="001E0B7C"/>
    <w:rsid w:val="001E1A00"/>
    <w:rsid w:val="001F14FA"/>
    <w:rsid w:val="001F6415"/>
    <w:rsid w:val="001F6909"/>
    <w:rsid w:val="001F7965"/>
    <w:rsid w:val="00201B6C"/>
    <w:rsid w:val="00203A5C"/>
    <w:rsid w:val="00203FC3"/>
    <w:rsid w:val="00204840"/>
    <w:rsid w:val="00204A0D"/>
    <w:rsid w:val="0020560E"/>
    <w:rsid w:val="00210213"/>
    <w:rsid w:val="00213805"/>
    <w:rsid w:val="002150B1"/>
    <w:rsid w:val="00215E12"/>
    <w:rsid w:val="0021736B"/>
    <w:rsid w:val="0022026E"/>
    <w:rsid w:val="00221F3A"/>
    <w:rsid w:val="00222955"/>
    <w:rsid w:val="00227588"/>
    <w:rsid w:val="00227B73"/>
    <w:rsid w:val="00230E05"/>
    <w:rsid w:val="002318B7"/>
    <w:rsid w:val="00235251"/>
    <w:rsid w:val="002361AB"/>
    <w:rsid w:val="00242AC5"/>
    <w:rsid w:val="00243AB6"/>
    <w:rsid w:val="00246AED"/>
    <w:rsid w:val="00246E23"/>
    <w:rsid w:val="00250B43"/>
    <w:rsid w:val="002564C0"/>
    <w:rsid w:val="00257844"/>
    <w:rsid w:val="00261DBE"/>
    <w:rsid w:val="00266461"/>
    <w:rsid w:val="00270933"/>
    <w:rsid w:val="0027548C"/>
    <w:rsid w:val="002833F0"/>
    <w:rsid w:val="00287F11"/>
    <w:rsid w:val="002944A6"/>
    <w:rsid w:val="0029587F"/>
    <w:rsid w:val="002A0173"/>
    <w:rsid w:val="002A0B46"/>
    <w:rsid w:val="002A1A67"/>
    <w:rsid w:val="002A3773"/>
    <w:rsid w:val="002B0159"/>
    <w:rsid w:val="002B0A04"/>
    <w:rsid w:val="002B1544"/>
    <w:rsid w:val="002B215E"/>
    <w:rsid w:val="002B2578"/>
    <w:rsid w:val="002B29C9"/>
    <w:rsid w:val="002B3DD1"/>
    <w:rsid w:val="002C449B"/>
    <w:rsid w:val="002C561B"/>
    <w:rsid w:val="002C6424"/>
    <w:rsid w:val="002D1846"/>
    <w:rsid w:val="002D2257"/>
    <w:rsid w:val="002D2D09"/>
    <w:rsid w:val="002D3404"/>
    <w:rsid w:val="002D553C"/>
    <w:rsid w:val="002E2F34"/>
    <w:rsid w:val="002E5DB5"/>
    <w:rsid w:val="002E5DFC"/>
    <w:rsid w:val="002F077D"/>
    <w:rsid w:val="002F0B8E"/>
    <w:rsid w:val="002F49AC"/>
    <w:rsid w:val="00304654"/>
    <w:rsid w:val="00313287"/>
    <w:rsid w:val="00313D08"/>
    <w:rsid w:val="0031549F"/>
    <w:rsid w:val="00315FA2"/>
    <w:rsid w:val="00317768"/>
    <w:rsid w:val="00320FE1"/>
    <w:rsid w:val="00322E43"/>
    <w:rsid w:val="00324D27"/>
    <w:rsid w:val="003265BD"/>
    <w:rsid w:val="00330251"/>
    <w:rsid w:val="00332D15"/>
    <w:rsid w:val="003332C3"/>
    <w:rsid w:val="00333373"/>
    <w:rsid w:val="00333667"/>
    <w:rsid w:val="00335451"/>
    <w:rsid w:val="0034090D"/>
    <w:rsid w:val="003417D3"/>
    <w:rsid w:val="003465F6"/>
    <w:rsid w:val="00353A83"/>
    <w:rsid w:val="00353DC6"/>
    <w:rsid w:val="00353E30"/>
    <w:rsid w:val="00357925"/>
    <w:rsid w:val="00366A81"/>
    <w:rsid w:val="00367E28"/>
    <w:rsid w:val="0037285B"/>
    <w:rsid w:val="00373E73"/>
    <w:rsid w:val="00374DCC"/>
    <w:rsid w:val="00377A95"/>
    <w:rsid w:val="00381989"/>
    <w:rsid w:val="00381B8C"/>
    <w:rsid w:val="003837B1"/>
    <w:rsid w:val="00383F9C"/>
    <w:rsid w:val="003869F2"/>
    <w:rsid w:val="00391414"/>
    <w:rsid w:val="00397486"/>
    <w:rsid w:val="003A343F"/>
    <w:rsid w:val="003A4DBA"/>
    <w:rsid w:val="003C4867"/>
    <w:rsid w:val="003C4E41"/>
    <w:rsid w:val="003C4EF6"/>
    <w:rsid w:val="003C661E"/>
    <w:rsid w:val="003E0DE5"/>
    <w:rsid w:val="003E4459"/>
    <w:rsid w:val="003E5A61"/>
    <w:rsid w:val="003F01DD"/>
    <w:rsid w:val="003F0B49"/>
    <w:rsid w:val="003F55A5"/>
    <w:rsid w:val="003F5AE1"/>
    <w:rsid w:val="003F78F4"/>
    <w:rsid w:val="00405361"/>
    <w:rsid w:val="00412491"/>
    <w:rsid w:val="004126B2"/>
    <w:rsid w:val="00412D4D"/>
    <w:rsid w:val="004145F4"/>
    <w:rsid w:val="00416527"/>
    <w:rsid w:val="004245F3"/>
    <w:rsid w:val="00424921"/>
    <w:rsid w:val="004250AA"/>
    <w:rsid w:val="0042534A"/>
    <w:rsid w:val="00432FBF"/>
    <w:rsid w:val="004348EB"/>
    <w:rsid w:val="00434D22"/>
    <w:rsid w:val="004359B0"/>
    <w:rsid w:val="0043748A"/>
    <w:rsid w:val="00441564"/>
    <w:rsid w:val="004418BB"/>
    <w:rsid w:val="0044565F"/>
    <w:rsid w:val="004514FD"/>
    <w:rsid w:val="00454C2E"/>
    <w:rsid w:val="00470470"/>
    <w:rsid w:val="00470D8D"/>
    <w:rsid w:val="00471047"/>
    <w:rsid w:val="004722EC"/>
    <w:rsid w:val="0047445A"/>
    <w:rsid w:val="0047663A"/>
    <w:rsid w:val="00476CDB"/>
    <w:rsid w:val="00477DCD"/>
    <w:rsid w:val="00482D4D"/>
    <w:rsid w:val="004839C3"/>
    <w:rsid w:val="004908CF"/>
    <w:rsid w:val="004908F0"/>
    <w:rsid w:val="00495F15"/>
    <w:rsid w:val="004A0AEE"/>
    <w:rsid w:val="004A671B"/>
    <w:rsid w:val="004B2F2D"/>
    <w:rsid w:val="004B381F"/>
    <w:rsid w:val="004B4606"/>
    <w:rsid w:val="004B4EBC"/>
    <w:rsid w:val="004B7850"/>
    <w:rsid w:val="004B7C87"/>
    <w:rsid w:val="004C1BBC"/>
    <w:rsid w:val="004C30B5"/>
    <w:rsid w:val="004C46A2"/>
    <w:rsid w:val="004C4804"/>
    <w:rsid w:val="004C5087"/>
    <w:rsid w:val="004C613A"/>
    <w:rsid w:val="004D1190"/>
    <w:rsid w:val="004D1EBD"/>
    <w:rsid w:val="004D205C"/>
    <w:rsid w:val="004E0D74"/>
    <w:rsid w:val="004E370A"/>
    <w:rsid w:val="004E49EB"/>
    <w:rsid w:val="004F0B3D"/>
    <w:rsid w:val="004F0BF8"/>
    <w:rsid w:val="004F338E"/>
    <w:rsid w:val="004F41FA"/>
    <w:rsid w:val="004F504C"/>
    <w:rsid w:val="004F56CC"/>
    <w:rsid w:val="00500435"/>
    <w:rsid w:val="00504622"/>
    <w:rsid w:val="00506652"/>
    <w:rsid w:val="00507886"/>
    <w:rsid w:val="00510C19"/>
    <w:rsid w:val="00510C75"/>
    <w:rsid w:val="00514F34"/>
    <w:rsid w:val="0052467F"/>
    <w:rsid w:val="00526E8E"/>
    <w:rsid w:val="00533DE7"/>
    <w:rsid w:val="00534058"/>
    <w:rsid w:val="005369BF"/>
    <w:rsid w:val="005373D8"/>
    <w:rsid w:val="0054211B"/>
    <w:rsid w:val="0054321A"/>
    <w:rsid w:val="0054366C"/>
    <w:rsid w:val="00552281"/>
    <w:rsid w:val="00553ABF"/>
    <w:rsid w:val="0055674F"/>
    <w:rsid w:val="005608C3"/>
    <w:rsid w:val="00560E13"/>
    <w:rsid w:val="00562CC3"/>
    <w:rsid w:val="005630B2"/>
    <w:rsid w:val="00563440"/>
    <w:rsid w:val="00574B59"/>
    <w:rsid w:val="00575435"/>
    <w:rsid w:val="0058425A"/>
    <w:rsid w:val="0058568B"/>
    <w:rsid w:val="00591A5F"/>
    <w:rsid w:val="00591E0C"/>
    <w:rsid w:val="005943C3"/>
    <w:rsid w:val="005A0462"/>
    <w:rsid w:val="005A098B"/>
    <w:rsid w:val="005A243E"/>
    <w:rsid w:val="005A3238"/>
    <w:rsid w:val="005A7252"/>
    <w:rsid w:val="005B38B5"/>
    <w:rsid w:val="005B3C0C"/>
    <w:rsid w:val="005B5F61"/>
    <w:rsid w:val="005C1DA9"/>
    <w:rsid w:val="005C24CB"/>
    <w:rsid w:val="005C7C03"/>
    <w:rsid w:val="005C7D3B"/>
    <w:rsid w:val="005D03F4"/>
    <w:rsid w:val="005D5660"/>
    <w:rsid w:val="005D67E3"/>
    <w:rsid w:val="005D71E2"/>
    <w:rsid w:val="005E04C3"/>
    <w:rsid w:val="005E214E"/>
    <w:rsid w:val="005E39F6"/>
    <w:rsid w:val="005E4EC6"/>
    <w:rsid w:val="005E6EBA"/>
    <w:rsid w:val="005F1691"/>
    <w:rsid w:val="005F299D"/>
    <w:rsid w:val="005F5A6B"/>
    <w:rsid w:val="006004EF"/>
    <w:rsid w:val="00601AA8"/>
    <w:rsid w:val="006065C0"/>
    <w:rsid w:val="0060699E"/>
    <w:rsid w:val="00611E60"/>
    <w:rsid w:val="00612666"/>
    <w:rsid w:val="006146F9"/>
    <w:rsid w:val="00615335"/>
    <w:rsid w:val="00616008"/>
    <w:rsid w:val="00616EE5"/>
    <w:rsid w:val="006171BE"/>
    <w:rsid w:val="00620C80"/>
    <w:rsid w:val="00621176"/>
    <w:rsid w:val="00622100"/>
    <w:rsid w:val="006251AF"/>
    <w:rsid w:val="00630213"/>
    <w:rsid w:val="00630DA5"/>
    <w:rsid w:val="00631F53"/>
    <w:rsid w:val="00641F09"/>
    <w:rsid w:val="00643B02"/>
    <w:rsid w:val="0065060F"/>
    <w:rsid w:val="0065110F"/>
    <w:rsid w:val="006518D5"/>
    <w:rsid w:val="00652D50"/>
    <w:rsid w:val="00654C55"/>
    <w:rsid w:val="006563E9"/>
    <w:rsid w:val="00656584"/>
    <w:rsid w:val="00656AA8"/>
    <w:rsid w:val="00657F52"/>
    <w:rsid w:val="006606D2"/>
    <w:rsid w:val="00660BAA"/>
    <w:rsid w:val="00663FE7"/>
    <w:rsid w:val="006702AE"/>
    <w:rsid w:val="00671D20"/>
    <w:rsid w:val="0067266F"/>
    <w:rsid w:val="006731AE"/>
    <w:rsid w:val="00673A33"/>
    <w:rsid w:val="006740EA"/>
    <w:rsid w:val="00675970"/>
    <w:rsid w:val="00677641"/>
    <w:rsid w:val="006855C6"/>
    <w:rsid w:val="0068596D"/>
    <w:rsid w:val="006863E2"/>
    <w:rsid w:val="00686771"/>
    <w:rsid w:val="006917BA"/>
    <w:rsid w:val="006923C6"/>
    <w:rsid w:val="006929C2"/>
    <w:rsid w:val="00693D36"/>
    <w:rsid w:val="006977CE"/>
    <w:rsid w:val="006A1BBA"/>
    <w:rsid w:val="006A328B"/>
    <w:rsid w:val="006A3D4B"/>
    <w:rsid w:val="006A5F80"/>
    <w:rsid w:val="006A6A5A"/>
    <w:rsid w:val="006B24FE"/>
    <w:rsid w:val="006B2F83"/>
    <w:rsid w:val="006B366B"/>
    <w:rsid w:val="006B598A"/>
    <w:rsid w:val="006C0DC3"/>
    <w:rsid w:val="006C476E"/>
    <w:rsid w:val="006D0387"/>
    <w:rsid w:val="006D55C2"/>
    <w:rsid w:val="006E0DBC"/>
    <w:rsid w:val="006E292F"/>
    <w:rsid w:val="006E3D18"/>
    <w:rsid w:val="006E44B6"/>
    <w:rsid w:val="006E6320"/>
    <w:rsid w:val="006F51EA"/>
    <w:rsid w:val="006F65FD"/>
    <w:rsid w:val="006F784B"/>
    <w:rsid w:val="007003CA"/>
    <w:rsid w:val="007004B6"/>
    <w:rsid w:val="00702832"/>
    <w:rsid w:val="00705166"/>
    <w:rsid w:val="007052E9"/>
    <w:rsid w:val="0071070F"/>
    <w:rsid w:val="007114E5"/>
    <w:rsid w:val="00715588"/>
    <w:rsid w:val="00717D03"/>
    <w:rsid w:val="00721651"/>
    <w:rsid w:val="0072193E"/>
    <w:rsid w:val="00722344"/>
    <w:rsid w:val="00727008"/>
    <w:rsid w:val="007311AC"/>
    <w:rsid w:val="00732B06"/>
    <w:rsid w:val="0073510D"/>
    <w:rsid w:val="00735667"/>
    <w:rsid w:val="00740AF9"/>
    <w:rsid w:val="00741E59"/>
    <w:rsid w:val="00744890"/>
    <w:rsid w:val="007451B0"/>
    <w:rsid w:val="007455F2"/>
    <w:rsid w:val="007514D8"/>
    <w:rsid w:val="00751EBD"/>
    <w:rsid w:val="00755FE5"/>
    <w:rsid w:val="00756646"/>
    <w:rsid w:val="00756B57"/>
    <w:rsid w:val="00757E3F"/>
    <w:rsid w:val="00761E2A"/>
    <w:rsid w:val="00762526"/>
    <w:rsid w:val="00763329"/>
    <w:rsid w:val="00771616"/>
    <w:rsid w:val="007729D3"/>
    <w:rsid w:val="00774057"/>
    <w:rsid w:val="00776D5B"/>
    <w:rsid w:val="00780E36"/>
    <w:rsid w:val="00782BAB"/>
    <w:rsid w:val="00785105"/>
    <w:rsid w:val="007906F6"/>
    <w:rsid w:val="0079284D"/>
    <w:rsid w:val="007A1551"/>
    <w:rsid w:val="007A1A26"/>
    <w:rsid w:val="007A3CD8"/>
    <w:rsid w:val="007B48C7"/>
    <w:rsid w:val="007B52F9"/>
    <w:rsid w:val="007B7952"/>
    <w:rsid w:val="007B7DD0"/>
    <w:rsid w:val="007C1965"/>
    <w:rsid w:val="007C23A5"/>
    <w:rsid w:val="007C323E"/>
    <w:rsid w:val="007C7742"/>
    <w:rsid w:val="007D19E2"/>
    <w:rsid w:val="007D1A0A"/>
    <w:rsid w:val="007D3012"/>
    <w:rsid w:val="007D5EB9"/>
    <w:rsid w:val="007D74A2"/>
    <w:rsid w:val="007D79CB"/>
    <w:rsid w:val="007E7020"/>
    <w:rsid w:val="007E718F"/>
    <w:rsid w:val="007F36A4"/>
    <w:rsid w:val="007F770F"/>
    <w:rsid w:val="008017B5"/>
    <w:rsid w:val="00802155"/>
    <w:rsid w:val="00804B1C"/>
    <w:rsid w:val="00805A3C"/>
    <w:rsid w:val="00811C2E"/>
    <w:rsid w:val="00812A38"/>
    <w:rsid w:val="008138DF"/>
    <w:rsid w:val="008150B4"/>
    <w:rsid w:val="0081632E"/>
    <w:rsid w:val="0082081A"/>
    <w:rsid w:val="0082175A"/>
    <w:rsid w:val="008218A0"/>
    <w:rsid w:val="00822145"/>
    <w:rsid w:val="00822830"/>
    <w:rsid w:val="00823C30"/>
    <w:rsid w:val="00823E73"/>
    <w:rsid w:val="00836A41"/>
    <w:rsid w:val="00836C80"/>
    <w:rsid w:val="00843ADF"/>
    <w:rsid w:val="008467D9"/>
    <w:rsid w:val="00851EB9"/>
    <w:rsid w:val="00852D78"/>
    <w:rsid w:val="0085666C"/>
    <w:rsid w:val="00857B50"/>
    <w:rsid w:val="00860B15"/>
    <w:rsid w:val="008758E9"/>
    <w:rsid w:val="00880759"/>
    <w:rsid w:val="00882116"/>
    <w:rsid w:val="00891B6D"/>
    <w:rsid w:val="00891C5D"/>
    <w:rsid w:val="008A2D99"/>
    <w:rsid w:val="008A4E18"/>
    <w:rsid w:val="008A65BC"/>
    <w:rsid w:val="008B1E6E"/>
    <w:rsid w:val="008B2A1F"/>
    <w:rsid w:val="008B3325"/>
    <w:rsid w:val="008B5042"/>
    <w:rsid w:val="008B6B9F"/>
    <w:rsid w:val="008B741F"/>
    <w:rsid w:val="008C0893"/>
    <w:rsid w:val="008C2061"/>
    <w:rsid w:val="008C2D72"/>
    <w:rsid w:val="008C4F4C"/>
    <w:rsid w:val="008D207B"/>
    <w:rsid w:val="008D3047"/>
    <w:rsid w:val="008D3EF2"/>
    <w:rsid w:val="008D55EC"/>
    <w:rsid w:val="008D739A"/>
    <w:rsid w:val="008D7EED"/>
    <w:rsid w:val="008E1B5F"/>
    <w:rsid w:val="008E3C6B"/>
    <w:rsid w:val="008F14FB"/>
    <w:rsid w:val="008F3989"/>
    <w:rsid w:val="008F45EA"/>
    <w:rsid w:val="008F5565"/>
    <w:rsid w:val="008F59DB"/>
    <w:rsid w:val="008F6062"/>
    <w:rsid w:val="008F63C5"/>
    <w:rsid w:val="008F7224"/>
    <w:rsid w:val="0090528E"/>
    <w:rsid w:val="00910B16"/>
    <w:rsid w:val="0091319B"/>
    <w:rsid w:val="00913436"/>
    <w:rsid w:val="00914783"/>
    <w:rsid w:val="009167C1"/>
    <w:rsid w:val="00916CB1"/>
    <w:rsid w:val="00922F5F"/>
    <w:rsid w:val="00922FA1"/>
    <w:rsid w:val="009233DB"/>
    <w:rsid w:val="009233E5"/>
    <w:rsid w:val="0092482E"/>
    <w:rsid w:val="00933657"/>
    <w:rsid w:val="009360FE"/>
    <w:rsid w:val="00940BF3"/>
    <w:rsid w:val="00941014"/>
    <w:rsid w:val="00941561"/>
    <w:rsid w:val="00941CC5"/>
    <w:rsid w:val="00946CB5"/>
    <w:rsid w:val="00951DA9"/>
    <w:rsid w:val="00952426"/>
    <w:rsid w:val="00952B0C"/>
    <w:rsid w:val="0096436A"/>
    <w:rsid w:val="00967BB7"/>
    <w:rsid w:val="009716F2"/>
    <w:rsid w:val="00972AB5"/>
    <w:rsid w:val="00973DDE"/>
    <w:rsid w:val="00973E8B"/>
    <w:rsid w:val="00982109"/>
    <w:rsid w:val="00984175"/>
    <w:rsid w:val="00990408"/>
    <w:rsid w:val="00990D72"/>
    <w:rsid w:val="00990EA7"/>
    <w:rsid w:val="0099110E"/>
    <w:rsid w:val="009929FB"/>
    <w:rsid w:val="0099320C"/>
    <w:rsid w:val="00995373"/>
    <w:rsid w:val="00997E64"/>
    <w:rsid w:val="009A688B"/>
    <w:rsid w:val="009A737D"/>
    <w:rsid w:val="009A7E97"/>
    <w:rsid w:val="009B0DF0"/>
    <w:rsid w:val="009B33DD"/>
    <w:rsid w:val="009B63EF"/>
    <w:rsid w:val="009B6826"/>
    <w:rsid w:val="009B7263"/>
    <w:rsid w:val="009C065E"/>
    <w:rsid w:val="009C1DCA"/>
    <w:rsid w:val="009C2BA4"/>
    <w:rsid w:val="009C70BF"/>
    <w:rsid w:val="009D0A40"/>
    <w:rsid w:val="009D1FA5"/>
    <w:rsid w:val="009D3E39"/>
    <w:rsid w:val="009D4D85"/>
    <w:rsid w:val="009D503F"/>
    <w:rsid w:val="009D559F"/>
    <w:rsid w:val="009D60E5"/>
    <w:rsid w:val="009E1525"/>
    <w:rsid w:val="009E46A7"/>
    <w:rsid w:val="009F2996"/>
    <w:rsid w:val="009F2B00"/>
    <w:rsid w:val="009F5F47"/>
    <w:rsid w:val="009F7791"/>
    <w:rsid w:val="00A015B5"/>
    <w:rsid w:val="00A03929"/>
    <w:rsid w:val="00A13FFC"/>
    <w:rsid w:val="00A208C4"/>
    <w:rsid w:val="00A232D0"/>
    <w:rsid w:val="00A2594F"/>
    <w:rsid w:val="00A27466"/>
    <w:rsid w:val="00A278D8"/>
    <w:rsid w:val="00A3032C"/>
    <w:rsid w:val="00A33BE7"/>
    <w:rsid w:val="00A3557A"/>
    <w:rsid w:val="00A35C9C"/>
    <w:rsid w:val="00A35EA3"/>
    <w:rsid w:val="00A414C7"/>
    <w:rsid w:val="00A42093"/>
    <w:rsid w:val="00A44583"/>
    <w:rsid w:val="00A461A4"/>
    <w:rsid w:val="00A5765E"/>
    <w:rsid w:val="00A60BCE"/>
    <w:rsid w:val="00A629F4"/>
    <w:rsid w:val="00A62E1C"/>
    <w:rsid w:val="00A65320"/>
    <w:rsid w:val="00A6547E"/>
    <w:rsid w:val="00A66BA9"/>
    <w:rsid w:val="00A70DA7"/>
    <w:rsid w:val="00A7376C"/>
    <w:rsid w:val="00A7410D"/>
    <w:rsid w:val="00A77251"/>
    <w:rsid w:val="00A8475F"/>
    <w:rsid w:val="00A8659C"/>
    <w:rsid w:val="00A92320"/>
    <w:rsid w:val="00A92E84"/>
    <w:rsid w:val="00A938C6"/>
    <w:rsid w:val="00A9392F"/>
    <w:rsid w:val="00A942EC"/>
    <w:rsid w:val="00A96239"/>
    <w:rsid w:val="00AA13D4"/>
    <w:rsid w:val="00AA2201"/>
    <w:rsid w:val="00AA27B4"/>
    <w:rsid w:val="00AA5610"/>
    <w:rsid w:val="00AA72D3"/>
    <w:rsid w:val="00AB29DC"/>
    <w:rsid w:val="00AC0F4A"/>
    <w:rsid w:val="00AC27F9"/>
    <w:rsid w:val="00AC7DC5"/>
    <w:rsid w:val="00AD183F"/>
    <w:rsid w:val="00AD27E1"/>
    <w:rsid w:val="00AE0A9C"/>
    <w:rsid w:val="00AE2E31"/>
    <w:rsid w:val="00AE73C6"/>
    <w:rsid w:val="00AF3CD9"/>
    <w:rsid w:val="00AF7BFD"/>
    <w:rsid w:val="00B01461"/>
    <w:rsid w:val="00B04399"/>
    <w:rsid w:val="00B05B02"/>
    <w:rsid w:val="00B11470"/>
    <w:rsid w:val="00B13140"/>
    <w:rsid w:val="00B13DE7"/>
    <w:rsid w:val="00B14F65"/>
    <w:rsid w:val="00B20F22"/>
    <w:rsid w:val="00B22913"/>
    <w:rsid w:val="00B23FCC"/>
    <w:rsid w:val="00B2563C"/>
    <w:rsid w:val="00B2761B"/>
    <w:rsid w:val="00B27697"/>
    <w:rsid w:val="00B276D8"/>
    <w:rsid w:val="00B27A6E"/>
    <w:rsid w:val="00B334AB"/>
    <w:rsid w:val="00B33AD1"/>
    <w:rsid w:val="00B33D60"/>
    <w:rsid w:val="00B37E55"/>
    <w:rsid w:val="00B42778"/>
    <w:rsid w:val="00B42CCE"/>
    <w:rsid w:val="00B43FA9"/>
    <w:rsid w:val="00B4533C"/>
    <w:rsid w:val="00B45666"/>
    <w:rsid w:val="00B4571E"/>
    <w:rsid w:val="00B501C9"/>
    <w:rsid w:val="00B50D70"/>
    <w:rsid w:val="00B5617A"/>
    <w:rsid w:val="00B630E2"/>
    <w:rsid w:val="00B659EF"/>
    <w:rsid w:val="00B66080"/>
    <w:rsid w:val="00B66A76"/>
    <w:rsid w:val="00B67835"/>
    <w:rsid w:val="00B70E5A"/>
    <w:rsid w:val="00B740BF"/>
    <w:rsid w:val="00B740E6"/>
    <w:rsid w:val="00B81DC7"/>
    <w:rsid w:val="00B83278"/>
    <w:rsid w:val="00B84603"/>
    <w:rsid w:val="00B86D7A"/>
    <w:rsid w:val="00B95F5E"/>
    <w:rsid w:val="00B96BFD"/>
    <w:rsid w:val="00B96EDE"/>
    <w:rsid w:val="00BA1BC6"/>
    <w:rsid w:val="00BA5EEF"/>
    <w:rsid w:val="00BB05A3"/>
    <w:rsid w:val="00BB3583"/>
    <w:rsid w:val="00BB4E54"/>
    <w:rsid w:val="00BC1A13"/>
    <w:rsid w:val="00BC2E63"/>
    <w:rsid w:val="00BC4123"/>
    <w:rsid w:val="00BC5763"/>
    <w:rsid w:val="00BC6C79"/>
    <w:rsid w:val="00BD1D10"/>
    <w:rsid w:val="00BD2AAA"/>
    <w:rsid w:val="00BD6E2B"/>
    <w:rsid w:val="00BE1F5C"/>
    <w:rsid w:val="00BE370C"/>
    <w:rsid w:val="00BE7AEF"/>
    <w:rsid w:val="00BF61DF"/>
    <w:rsid w:val="00BF777B"/>
    <w:rsid w:val="00C02F97"/>
    <w:rsid w:val="00C030E6"/>
    <w:rsid w:val="00C03467"/>
    <w:rsid w:val="00C03469"/>
    <w:rsid w:val="00C042FD"/>
    <w:rsid w:val="00C0768A"/>
    <w:rsid w:val="00C12D47"/>
    <w:rsid w:val="00C1475D"/>
    <w:rsid w:val="00C17AB8"/>
    <w:rsid w:val="00C25EEE"/>
    <w:rsid w:val="00C300E4"/>
    <w:rsid w:val="00C320DF"/>
    <w:rsid w:val="00C37E5B"/>
    <w:rsid w:val="00C40892"/>
    <w:rsid w:val="00C47E73"/>
    <w:rsid w:val="00C5386B"/>
    <w:rsid w:val="00C53B1B"/>
    <w:rsid w:val="00C552C8"/>
    <w:rsid w:val="00C558FB"/>
    <w:rsid w:val="00C608D9"/>
    <w:rsid w:val="00C60A8A"/>
    <w:rsid w:val="00C622D3"/>
    <w:rsid w:val="00C67EFD"/>
    <w:rsid w:val="00C70EEE"/>
    <w:rsid w:val="00C72F79"/>
    <w:rsid w:val="00C74051"/>
    <w:rsid w:val="00C75AB6"/>
    <w:rsid w:val="00C775E0"/>
    <w:rsid w:val="00C82D9F"/>
    <w:rsid w:val="00C83329"/>
    <w:rsid w:val="00C83B0E"/>
    <w:rsid w:val="00C8554B"/>
    <w:rsid w:val="00C90F1B"/>
    <w:rsid w:val="00C955E9"/>
    <w:rsid w:val="00CA051A"/>
    <w:rsid w:val="00CA1986"/>
    <w:rsid w:val="00CA3683"/>
    <w:rsid w:val="00CB22C1"/>
    <w:rsid w:val="00CB22E3"/>
    <w:rsid w:val="00CB4680"/>
    <w:rsid w:val="00CB756D"/>
    <w:rsid w:val="00CC1A52"/>
    <w:rsid w:val="00CC6437"/>
    <w:rsid w:val="00CC7FE1"/>
    <w:rsid w:val="00CD214D"/>
    <w:rsid w:val="00CD2D13"/>
    <w:rsid w:val="00CD5951"/>
    <w:rsid w:val="00CD7A4D"/>
    <w:rsid w:val="00CE497F"/>
    <w:rsid w:val="00CE5F25"/>
    <w:rsid w:val="00CE67FD"/>
    <w:rsid w:val="00CE6A84"/>
    <w:rsid w:val="00CF00EA"/>
    <w:rsid w:val="00CF2AAB"/>
    <w:rsid w:val="00CF3CD6"/>
    <w:rsid w:val="00CF67A2"/>
    <w:rsid w:val="00CF6984"/>
    <w:rsid w:val="00D00453"/>
    <w:rsid w:val="00D024E0"/>
    <w:rsid w:val="00D0448E"/>
    <w:rsid w:val="00D04713"/>
    <w:rsid w:val="00D05134"/>
    <w:rsid w:val="00D05CC5"/>
    <w:rsid w:val="00D07232"/>
    <w:rsid w:val="00D129A4"/>
    <w:rsid w:val="00D12D35"/>
    <w:rsid w:val="00D13C7C"/>
    <w:rsid w:val="00D14297"/>
    <w:rsid w:val="00D157FF"/>
    <w:rsid w:val="00D178ED"/>
    <w:rsid w:val="00D201EF"/>
    <w:rsid w:val="00D22DE3"/>
    <w:rsid w:val="00D2317E"/>
    <w:rsid w:val="00D2674C"/>
    <w:rsid w:val="00D267D4"/>
    <w:rsid w:val="00D27DD3"/>
    <w:rsid w:val="00D300CC"/>
    <w:rsid w:val="00D304AB"/>
    <w:rsid w:val="00D32973"/>
    <w:rsid w:val="00D3351D"/>
    <w:rsid w:val="00D35E77"/>
    <w:rsid w:val="00D36FE3"/>
    <w:rsid w:val="00D40F0F"/>
    <w:rsid w:val="00D41E64"/>
    <w:rsid w:val="00D4207C"/>
    <w:rsid w:val="00D47B15"/>
    <w:rsid w:val="00D51177"/>
    <w:rsid w:val="00D53313"/>
    <w:rsid w:val="00D53F12"/>
    <w:rsid w:val="00D55C28"/>
    <w:rsid w:val="00D56DDE"/>
    <w:rsid w:val="00D672AF"/>
    <w:rsid w:val="00D71F59"/>
    <w:rsid w:val="00D72517"/>
    <w:rsid w:val="00D8020C"/>
    <w:rsid w:val="00D80615"/>
    <w:rsid w:val="00D80F72"/>
    <w:rsid w:val="00D817AD"/>
    <w:rsid w:val="00D81F7F"/>
    <w:rsid w:val="00D829BF"/>
    <w:rsid w:val="00D82EC2"/>
    <w:rsid w:val="00D85263"/>
    <w:rsid w:val="00D85B58"/>
    <w:rsid w:val="00D92F1C"/>
    <w:rsid w:val="00D96629"/>
    <w:rsid w:val="00DA31D3"/>
    <w:rsid w:val="00DA70C5"/>
    <w:rsid w:val="00DB0A31"/>
    <w:rsid w:val="00DB2FD6"/>
    <w:rsid w:val="00DB3A3B"/>
    <w:rsid w:val="00DB4FE5"/>
    <w:rsid w:val="00DB51E3"/>
    <w:rsid w:val="00DB62A4"/>
    <w:rsid w:val="00DC0145"/>
    <w:rsid w:val="00DC01DA"/>
    <w:rsid w:val="00DC0A66"/>
    <w:rsid w:val="00DC1174"/>
    <w:rsid w:val="00DC17F8"/>
    <w:rsid w:val="00DC2D3D"/>
    <w:rsid w:val="00DC6762"/>
    <w:rsid w:val="00DD1F6F"/>
    <w:rsid w:val="00DD32B7"/>
    <w:rsid w:val="00DD4643"/>
    <w:rsid w:val="00DD6099"/>
    <w:rsid w:val="00DD6D9A"/>
    <w:rsid w:val="00DE05BE"/>
    <w:rsid w:val="00DE67A7"/>
    <w:rsid w:val="00DF00AE"/>
    <w:rsid w:val="00DF2158"/>
    <w:rsid w:val="00DF36BA"/>
    <w:rsid w:val="00DF5B6E"/>
    <w:rsid w:val="00E024C9"/>
    <w:rsid w:val="00E0296A"/>
    <w:rsid w:val="00E04661"/>
    <w:rsid w:val="00E05C61"/>
    <w:rsid w:val="00E07560"/>
    <w:rsid w:val="00E10060"/>
    <w:rsid w:val="00E10838"/>
    <w:rsid w:val="00E11422"/>
    <w:rsid w:val="00E12095"/>
    <w:rsid w:val="00E12798"/>
    <w:rsid w:val="00E131B2"/>
    <w:rsid w:val="00E1486A"/>
    <w:rsid w:val="00E166C1"/>
    <w:rsid w:val="00E20D36"/>
    <w:rsid w:val="00E222D1"/>
    <w:rsid w:val="00E22357"/>
    <w:rsid w:val="00E22CB7"/>
    <w:rsid w:val="00E22DD3"/>
    <w:rsid w:val="00E233F5"/>
    <w:rsid w:val="00E23DFB"/>
    <w:rsid w:val="00E24CC9"/>
    <w:rsid w:val="00E266B8"/>
    <w:rsid w:val="00E26B1F"/>
    <w:rsid w:val="00E277CA"/>
    <w:rsid w:val="00E31A6C"/>
    <w:rsid w:val="00E33A0A"/>
    <w:rsid w:val="00E34C11"/>
    <w:rsid w:val="00E3635F"/>
    <w:rsid w:val="00E41C88"/>
    <w:rsid w:val="00E41D47"/>
    <w:rsid w:val="00E50D6E"/>
    <w:rsid w:val="00E52D75"/>
    <w:rsid w:val="00E53B64"/>
    <w:rsid w:val="00E61DD9"/>
    <w:rsid w:val="00E61E76"/>
    <w:rsid w:val="00E620DD"/>
    <w:rsid w:val="00E62209"/>
    <w:rsid w:val="00E62483"/>
    <w:rsid w:val="00E63618"/>
    <w:rsid w:val="00E64B6A"/>
    <w:rsid w:val="00E6576C"/>
    <w:rsid w:val="00E70208"/>
    <w:rsid w:val="00E70D25"/>
    <w:rsid w:val="00E72AB8"/>
    <w:rsid w:val="00E75C24"/>
    <w:rsid w:val="00E77516"/>
    <w:rsid w:val="00E83E9C"/>
    <w:rsid w:val="00E8460B"/>
    <w:rsid w:val="00E84B7B"/>
    <w:rsid w:val="00E855B7"/>
    <w:rsid w:val="00E90921"/>
    <w:rsid w:val="00E91488"/>
    <w:rsid w:val="00E91FA0"/>
    <w:rsid w:val="00E964F6"/>
    <w:rsid w:val="00EA1998"/>
    <w:rsid w:val="00EA2343"/>
    <w:rsid w:val="00EA460C"/>
    <w:rsid w:val="00EA4701"/>
    <w:rsid w:val="00EA528B"/>
    <w:rsid w:val="00EA5E45"/>
    <w:rsid w:val="00EA64F8"/>
    <w:rsid w:val="00EA7FEC"/>
    <w:rsid w:val="00EB10F8"/>
    <w:rsid w:val="00EB1814"/>
    <w:rsid w:val="00EB23E6"/>
    <w:rsid w:val="00EC1388"/>
    <w:rsid w:val="00EC5AAF"/>
    <w:rsid w:val="00EC6968"/>
    <w:rsid w:val="00ED01E5"/>
    <w:rsid w:val="00ED3233"/>
    <w:rsid w:val="00ED457B"/>
    <w:rsid w:val="00ED4E66"/>
    <w:rsid w:val="00ED58ED"/>
    <w:rsid w:val="00ED67E8"/>
    <w:rsid w:val="00ED6B7A"/>
    <w:rsid w:val="00EE28DE"/>
    <w:rsid w:val="00EE2909"/>
    <w:rsid w:val="00EE3F15"/>
    <w:rsid w:val="00EE7591"/>
    <w:rsid w:val="00EE7D83"/>
    <w:rsid w:val="00EF017D"/>
    <w:rsid w:val="00EF0580"/>
    <w:rsid w:val="00EF0CD3"/>
    <w:rsid w:val="00EF27CD"/>
    <w:rsid w:val="00EF2A2E"/>
    <w:rsid w:val="00EF3B6B"/>
    <w:rsid w:val="00EF4620"/>
    <w:rsid w:val="00F009CF"/>
    <w:rsid w:val="00F01F42"/>
    <w:rsid w:val="00F04E6E"/>
    <w:rsid w:val="00F10501"/>
    <w:rsid w:val="00F130DE"/>
    <w:rsid w:val="00F14C35"/>
    <w:rsid w:val="00F16414"/>
    <w:rsid w:val="00F174C4"/>
    <w:rsid w:val="00F17C51"/>
    <w:rsid w:val="00F23834"/>
    <w:rsid w:val="00F239B4"/>
    <w:rsid w:val="00F25577"/>
    <w:rsid w:val="00F26417"/>
    <w:rsid w:val="00F27680"/>
    <w:rsid w:val="00F2778B"/>
    <w:rsid w:val="00F30165"/>
    <w:rsid w:val="00F3075B"/>
    <w:rsid w:val="00F30BB9"/>
    <w:rsid w:val="00F31192"/>
    <w:rsid w:val="00F32402"/>
    <w:rsid w:val="00F336D5"/>
    <w:rsid w:val="00F33B4E"/>
    <w:rsid w:val="00F431BA"/>
    <w:rsid w:val="00F43D93"/>
    <w:rsid w:val="00F44743"/>
    <w:rsid w:val="00F45696"/>
    <w:rsid w:val="00F467DB"/>
    <w:rsid w:val="00F5156C"/>
    <w:rsid w:val="00F52260"/>
    <w:rsid w:val="00F55A26"/>
    <w:rsid w:val="00F568FA"/>
    <w:rsid w:val="00F610BF"/>
    <w:rsid w:val="00F675A1"/>
    <w:rsid w:val="00F74ABD"/>
    <w:rsid w:val="00F757C6"/>
    <w:rsid w:val="00F7709F"/>
    <w:rsid w:val="00F7760D"/>
    <w:rsid w:val="00F812A8"/>
    <w:rsid w:val="00F831F6"/>
    <w:rsid w:val="00F8354E"/>
    <w:rsid w:val="00F84962"/>
    <w:rsid w:val="00F853D1"/>
    <w:rsid w:val="00F90651"/>
    <w:rsid w:val="00F9231F"/>
    <w:rsid w:val="00FA1B23"/>
    <w:rsid w:val="00FA24A6"/>
    <w:rsid w:val="00FB5B18"/>
    <w:rsid w:val="00FC36B2"/>
    <w:rsid w:val="00FC3D11"/>
    <w:rsid w:val="00FC4345"/>
    <w:rsid w:val="00FC65CC"/>
    <w:rsid w:val="00FC74DD"/>
    <w:rsid w:val="00FD382F"/>
    <w:rsid w:val="00FD5231"/>
    <w:rsid w:val="00FD6503"/>
    <w:rsid w:val="00FE0DCE"/>
    <w:rsid w:val="00FE0E53"/>
    <w:rsid w:val="00FE1B19"/>
    <w:rsid w:val="00FE4DF4"/>
    <w:rsid w:val="00FE51E0"/>
    <w:rsid w:val="00FE5DA5"/>
    <w:rsid w:val="00FF3AC9"/>
    <w:rsid w:val="00FF482E"/>
    <w:rsid w:val="00FF6755"/>
    <w:rsid w:val="00FF73C3"/>
    <w:rsid w:val="014E4816"/>
    <w:rsid w:val="0371B948"/>
    <w:rsid w:val="071C8687"/>
    <w:rsid w:val="099B81FF"/>
    <w:rsid w:val="110DAE07"/>
    <w:rsid w:val="132B9077"/>
    <w:rsid w:val="223712C2"/>
    <w:rsid w:val="292672E0"/>
    <w:rsid w:val="29DF78EF"/>
    <w:rsid w:val="338AFA1F"/>
    <w:rsid w:val="3A18560F"/>
    <w:rsid w:val="558E9947"/>
    <w:rsid w:val="567DE3EF"/>
    <w:rsid w:val="599D5C27"/>
    <w:rsid w:val="5B5B7D59"/>
    <w:rsid w:val="5DD141EA"/>
    <w:rsid w:val="652418A0"/>
    <w:rsid w:val="6DB806B8"/>
    <w:rsid w:val="71127FF1"/>
    <w:rsid w:val="7700DD5F"/>
    <w:rsid w:val="7C65C2E0"/>
    <w:rsid w:val="7C6BBDA3"/>
    <w:rsid w:val="7FC19588"/>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138D3B"/>
  <w15:chartTrackingRefBased/>
  <w15:docId w15:val="{D8BB589D-908E-D945-84D5-51B4510389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lsdException w:name="Book Title"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7D4C"/>
    <w:pPr>
      <w:spacing w:after="240" w:line="252" w:lineRule="auto"/>
    </w:pPr>
  </w:style>
  <w:style w:type="paragraph" w:styleId="Heading1">
    <w:name w:val="heading 1"/>
    <w:basedOn w:val="Normal"/>
    <w:next w:val="Normal"/>
    <w:link w:val="Heading1Char"/>
    <w:uiPriority w:val="9"/>
    <w:qFormat/>
    <w:rsid w:val="00D2674C"/>
    <w:pPr>
      <w:keepNext/>
      <w:keepLines/>
      <w:spacing w:before="480" w:after="120" w:line="216" w:lineRule="auto"/>
      <w:outlineLvl w:val="0"/>
    </w:pPr>
    <w:rPr>
      <w:rFonts w:ascii="IBM Plex Sans SemiBold" w:eastAsiaTheme="majorEastAsia" w:hAnsi="IBM Plex Sans SemiBold" w:cstheme="majorBidi"/>
      <w:color w:val="E31837"/>
      <w:sz w:val="32"/>
      <w:szCs w:val="32"/>
    </w:rPr>
  </w:style>
  <w:style w:type="paragraph" w:styleId="Heading2">
    <w:name w:val="heading 2"/>
    <w:basedOn w:val="Normal"/>
    <w:next w:val="Normal"/>
    <w:link w:val="Heading2Char"/>
    <w:uiPriority w:val="9"/>
    <w:unhideWhenUsed/>
    <w:qFormat/>
    <w:rsid w:val="00D2674C"/>
    <w:pPr>
      <w:keepNext/>
      <w:keepLines/>
      <w:spacing w:before="480" w:after="120" w:line="216" w:lineRule="auto"/>
      <w:outlineLvl w:val="1"/>
    </w:pPr>
    <w:rPr>
      <w:rFonts w:asciiTheme="majorHAnsi" w:eastAsiaTheme="majorEastAsia" w:hAnsiTheme="majorHAnsi" w:cstheme="majorBidi"/>
      <w:color w:val="E31837"/>
      <w:sz w:val="28"/>
      <w:szCs w:val="26"/>
    </w:rPr>
  </w:style>
  <w:style w:type="paragraph" w:styleId="Heading3">
    <w:name w:val="heading 3"/>
    <w:basedOn w:val="Normal"/>
    <w:next w:val="Normal"/>
    <w:link w:val="Heading3Char"/>
    <w:uiPriority w:val="9"/>
    <w:unhideWhenUsed/>
    <w:qFormat/>
    <w:rsid w:val="00A3032C"/>
    <w:pPr>
      <w:keepNext/>
      <w:keepLines/>
      <w:spacing w:before="360" w:after="40" w:line="216" w:lineRule="auto"/>
      <w:outlineLvl w:val="2"/>
    </w:pPr>
    <w:rPr>
      <w:rFonts w:ascii="IBM Plex Sans SemiBold" w:eastAsiaTheme="majorEastAsia" w:hAnsi="IBM Plex Sans SemiBold" w:cs="Times New Roman (Headings CS)"/>
      <w:b/>
      <w:color w:val="E31837"/>
      <w:spacing w:val="15"/>
      <w:sz w:val="24"/>
      <w:szCs w:val="24"/>
    </w:rPr>
  </w:style>
  <w:style w:type="paragraph" w:styleId="Heading4">
    <w:name w:val="heading 4"/>
    <w:basedOn w:val="Normal"/>
    <w:next w:val="Normal"/>
    <w:link w:val="Heading4Char"/>
    <w:uiPriority w:val="9"/>
    <w:unhideWhenUsed/>
    <w:qFormat/>
    <w:rsid w:val="009D503F"/>
    <w:pPr>
      <w:keepNext/>
      <w:keepLines/>
      <w:spacing w:before="360" w:after="40" w:line="216" w:lineRule="auto"/>
      <w:outlineLvl w:val="3"/>
    </w:pPr>
    <w:rPr>
      <w:rFonts w:asciiTheme="majorHAnsi" w:eastAsiaTheme="majorEastAsia" w:hAnsiTheme="majorHAnsi" w:cs="Times New Roman (Headings CS)"/>
      <w:iCs/>
      <w:sz w:val="24"/>
    </w:rPr>
  </w:style>
  <w:style w:type="paragraph" w:styleId="Heading5">
    <w:name w:val="heading 5"/>
    <w:basedOn w:val="Normal"/>
    <w:next w:val="Normal"/>
    <w:link w:val="Heading5Char"/>
    <w:uiPriority w:val="9"/>
    <w:semiHidden/>
    <w:unhideWhenUsed/>
    <w:qFormat/>
    <w:rsid w:val="008D739A"/>
    <w:pPr>
      <w:keepNext/>
      <w:keepLines/>
      <w:spacing w:before="40" w:after="0"/>
      <w:outlineLvl w:val="4"/>
    </w:pPr>
    <w:rPr>
      <w:rFonts w:asciiTheme="majorHAnsi" w:eastAsiaTheme="majorEastAsia" w:hAnsiTheme="majorHAnsi" w:cstheme="majorBidi"/>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2674C"/>
    <w:rPr>
      <w:rFonts w:ascii="IBM Plex Sans SemiBold" w:eastAsiaTheme="majorEastAsia" w:hAnsi="IBM Plex Sans SemiBold" w:cstheme="majorBidi"/>
      <w:color w:val="E31837"/>
      <w:sz w:val="32"/>
      <w:szCs w:val="32"/>
    </w:rPr>
  </w:style>
  <w:style w:type="character" w:customStyle="1" w:styleId="Heading2Char">
    <w:name w:val="Heading 2 Char"/>
    <w:basedOn w:val="DefaultParagraphFont"/>
    <w:link w:val="Heading2"/>
    <w:uiPriority w:val="9"/>
    <w:rsid w:val="00D2674C"/>
    <w:rPr>
      <w:rFonts w:asciiTheme="majorHAnsi" w:eastAsiaTheme="majorEastAsia" w:hAnsiTheme="majorHAnsi" w:cstheme="majorBidi"/>
      <w:color w:val="E31837"/>
      <w:sz w:val="28"/>
      <w:szCs w:val="26"/>
    </w:rPr>
  </w:style>
  <w:style w:type="character" w:customStyle="1" w:styleId="Heading3Char">
    <w:name w:val="Heading 3 Char"/>
    <w:basedOn w:val="DefaultParagraphFont"/>
    <w:link w:val="Heading3"/>
    <w:uiPriority w:val="9"/>
    <w:rsid w:val="009E46A7"/>
    <w:rPr>
      <w:rFonts w:ascii="IBM Plex Sans SemiBold" w:eastAsiaTheme="majorEastAsia" w:hAnsi="IBM Plex Sans SemiBold" w:cs="Times New Roman (Headings CS)"/>
      <w:b/>
      <w:color w:val="E31837"/>
      <w:spacing w:val="15"/>
      <w:sz w:val="24"/>
      <w:szCs w:val="24"/>
    </w:rPr>
  </w:style>
  <w:style w:type="paragraph" w:styleId="Title">
    <w:name w:val="Title"/>
    <w:basedOn w:val="Normal"/>
    <w:next w:val="Normal"/>
    <w:link w:val="TitleChar"/>
    <w:uiPriority w:val="10"/>
    <w:qFormat/>
    <w:rsid w:val="00F9231F"/>
    <w:pPr>
      <w:spacing w:after="0" w:line="240" w:lineRule="auto"/>
      <w:contextualSpacing/>
    </w:pPr>
    <w:rPr>
      <w:rFonts w:asciiTheme="majorHAnsi" w:eastAsiaTheme="majorEastAsia" w:hAnsiTheme="majorHAnsi" w:cstheme="majorBidi"/>
      <w:color w:val="E13446" w:themeColor="accent1"/>
      <w:spacing w:val="-10"/>
      <w:kern w:val="28"/>
      <w:sz w:val="56"/>
      <w:szCs w:val="56"/>
    </w:rPr>
  </w:style>
  <w:style w:type="character" w:customStyle="1" w:styleId="TitleChar">
    <w:name w:val="Title Char"/>
    <w:basedOn w:val="DefaultParagraphFont"/>
    <w:link w:val="Title"/>
    <w:uiPriority w:val="10"/>
    <w:rsid w:val="00F9231F"/>
    <w:rPr>
      <w:rFonts w:asciiTheme="majorHAnsi" w:eastAsiaTheme="majorEastAsia" w:hAnsiTheme="majorHAnsi" w:cstheme="majorBidi"/>
      <w:color w:val="E13446" w:themeColor="accent1"/>
      <w:spacing w:val="-10"/>
      <w:kern w:val="28"/>
      <w:sz w:val="56"/>
      <w:szCs w:val="56"/>
    </w:rPr>
  </w:style>
  <w:style w:type="paragraph" w:styleId="TOCHeading">
    <w:name w:val="TOC Heading"/>
    <w:basedOn w:val="Heading1"/>
    <w:next w:val="Normal"/>
    <w:uiPriority w:val="39"/>
    <w:unhideWhenUsed/>
    <w:rsid w:val="00D81F7F"/>
    <w:pPr>
      <w:outlineLvl w:val="9"/>
    </w:pPr>
    <w:rPr>
      <w:lang w:val="en-US"/>
    </w:rPr>
  </w:style>
  <w:style w:type="paragraph" w:styleId="TOC1">
    <w:name w:val="toc 1"/>
    <w:basedOn w:val="Normal"/>
    <w:next w:val="Normal"/>
    <w:uiPriority w:val="39"/>
    <w:unhideWhenUsed/>
    <w:rsid w:val="00A62E1C"/>
    <w:pPr>
      <w:spacing w:after="100"/>
    </w:pPr>
  </w:style>
  <w:style w:type="paragraph" w:styleId="TOC2">
    <w:name w:val="toc 2"/>
    <w:basedOn w:val="Normal"/>
    <w:next w:val="Normal"/>
    <w:autoRedefine/>
    <w:uiPriority w:val="39"/>
    <w:unhideWhenUsed/>
    <w:rsid w:val="00A62E1C"/>
    <w:pPr>
      <w:spacing w:after="100"/>
      <w:ind w:left="220"/>
    </w:pPr>
  </w:style>
  <w:style w:type="paragraph" w:styleId="TOC3">
    <w:name w:val="toc 3"/>
    <w:basedOn w:val="Normal"/>
    <w:next w:val="Normal"/>
    <w:autoRedefine/>
    <w:uiPriority w:val="39"/>
    <w:unhideWhenUsed/>
    <w:rsid w:val="00A62E1C"/>
    <w:pPr>
      <w:spacing w:after="100"/>
      <w:ind w:left="440"/>
    </w:pPr>
  </w:style>
  <w:style w:type="character" w:styleId="Hyperlink">
    <w:name w:val="Hyperlink"/>
    <w:basedOn w:val="DefaultParagraphFont"/>
    <w:uiPriority w:val="99"/>
    <w:unhideWhenUsed/>
    <w:rsid w:val="00A62E1C"/>
    <w:rPr>
      <w:color w:val="E21E38" w:themeColor="hyperlink"/>
      <w:u w:val="single"/>
    </w:rPr>
  </w:style>
  <w:style w:type="paragraph" w:styleId="ListParagraph">
    <w:name w:val="List Paragraph"/>
    <w:basedOn w:val="Normal"/>
    <w:uiPriority w:val="34"/>
    <w:rsid w:val="00D05134"/>
    <w:pPr>
      <w:ind w:left="720"/>
      <w:contextualSpacing/>
    </w:pPr>
  </w:style>
  <w:style w:type="numbering" w:customStyle="1" w:styleId="YorkBulletedList">
    <w:name w:val="York Bulleted List"/>
    <w:uiPriority w:val="99"/>
    <w:rsid w:val="008D739A"/>
    <w:pPr>
      <w:numPr>
        <w:numId w:val="2"/>
      </w:numPr>
    </w:pPr>
  </w:style>
  <w:style w:type="paragraph" w:styleId="Caption">
    <w:name w:val="caption"/>
    <w:basedOn w:val="Normal"/>
    <w:next w:val="Normal"/>
    <w:uiPriority w:val="35"/>
    <w:unhideWhenUsed/>
    <w:qFormat/>
    <w:rsid w:val="00FC4345"/>
    <w:pPr>
      <w:spacing w:after="120" w:line="216" w:lineRule="auto"/>
    </w:pPr>
    <w:rPr>
      <w:rFonts w:ascii="IBM Plex Serif Light" w:hAnsi="IBM Plex Serif Light" w:cs="Times New Roman (Body CS)"/>
      <w:iCs/>
      <w:sz w:val="18"/>
      <w:szCs w:val="18"/>
    </w:rPr>
  </w:style>
  <w:style w:type="paragraph" w:styleId="Quote">
    <w:name w:val="Quote"/>
    <w:basedOn w:val="Normal"/>
    <w:next w:val="Normal"/>
    <w:link w:val="QuoteChar"/>
    <w:uiPriority w:val="29"/>
    <w:qFormat/>
    <w:rsid w:val="002E5DFC"/>
    <w:pPr>
      <w:spacing w:before="200"/>
      <w:ind w:left="864" w:right="864"/>
      <w:jc w:val="center"/>
    </w:pPr>
    <w:rPr>
      <w:rFonts w:ascii="IBM Plex Serif Light" w:hAnsi="IBM Plex Serif Light"/>
      <w:iCs/>
      <w:color w:val="404040" w:themeColor="text1" w:themeTint="BF"/>
    </w:rPr>
  </w:style>
  <w:style w:type="character" w:customStyle="1" w:styleId="QuoteChar">
    <w:name w:val="Quote Char"/>
    <w:basedOn w:val="DefaultParagraphFont"/>
    <w:link w:val="Quote"/>
    <w:uiPriority w:val="29"/>
    <w:rsid w:val="002E5DFC"/>
    <w:rPr>
      <w:rFonts w:ascii="IBM Plex Serif Light" w:hAnsi="IBM Plex Serif Light"/>
      <w:iCs/>
      <w:color w:val="404040" w:themeColor="text1" w:themeTint="BF"/>
    </w:rPr>
  </w:style>
  <w:style w:type="character" w:customStyle="1" w:styleId="Heading4Char">
    <w:name w:val="Heading 4 Char"/>
    <w:basedOn w:val="DefaultParagraphFont"/>
    <w:link w:val="Heading4"/>
    <w:uiPriority w:val="9"/>
    <w:rsid w:val="009D503F"/>
    <w:rPr>
      <w:rFonts w:asciiTheme="majorHAnsi" w:eastAsiaTheme="majorEastAsia" w:hAnsiTheme="majorHAnsi" w:cs="Times New Roman (Headings CS)"/>
      <w:iCs/>
      <w:sz w:val="24"/>
    </w:rPr>
  </w:style>
  <w:style w:type="paragraph" w:styleId="Subtitle">
    <w:name w:val="Subtitle"/>
    <w:basedOn w:val="Normal"/>
    <w:next w:val="Normal"/>
    <w:link w:val="SubtitleChar"/>
    <w:uiPriority w:val="11"/>
    <w:qFormat/>
    <w:rsid w:val="00E41C88"/>
    <w:pPr>
      <w:numPr>
        <w:ilvl w:val="1"/>
      </w:numPr>
    </w:pPr>
    <w:rPr>
      <w:rFonts w:asciiTheme="majorHAnsi" w:eastAsiaTheme="minorEastAsia" w:hAnsiTheme="majorHAnsi" w:cs="Times New Roman (Body CS)"/>
      <w:caps/>
      <w:color w:val="262626" w:themeColor="text1" w:themeTint="D9"/>
      <w:spacing w:val="14"/>
      <w:sz w:val="24"/>
    </w:rPr>
  </w:style>
  <w:style w:type="character" w:customStyle="1" w:styleId="SubtitleChar">
    <w:name w:val="Subtitle Char"/>
    <w:basedOn w:val="DefaultParagraphFont"/>
    <w:link w:val="Subtitle"/>
    <w:uiPriority w:val="11"/>
    <w:rsid w:val="00E41C88"/>
    <w:rPr>
      <w:rFonts w:asciiTheme="majorHAnsi" w:eastAsiaTheme="minorEastAsia" w:hAnsiTheme="majorHAnsi" w:cs="Times New Roman (Body CS)"/>
      <w:caps/>
      <w:color w:val="262626" w:themeColor="text1" w:themeTint="D9"/>
      <w:spacing w:val="14"/>
      <w:sz w:val="24"/>
    </w:rPr>
  </w:style>
  <w:style w:type="paragraph" w:styleId="IntenseQuote">
    <w:name w:val="Intense Quote"/>
    <w:basedOn w:val="Normal"/>
    <w:next w:val="Normal"/>
    <w:link w:val="IntenseQuoteChar"/>
    <w:uiPriority w:val="30"/>
    <w:qFormat/>
    <w:rsid w:val="003465F6"/>
    <w:pPr>
      <w:pBdr>
        <w:top w:val="single" w:sz="4" w:space="10" w:color="E13446" w:themeColor="accent1"/>
        <w:bottom w:val="single" w:sz="4" w:space="10" w:color="E13446" w:themeColor="accent1"/>
      </w:pBdr>
      <w:spacing w:before="360" w:after="360"/>
      <w:ind w:left="864" w:right="864"/>
      <w:jc w:val="center"/>
    </w:pPr>
    <w:rPr>
      <w:rFonts w:ascii="IBM Plex Serif" w:hAnsi="IBM Plex Serif"/>
      <w:iCs/>
      <w:color w:val="E13446" w:themeColor="accent1"/>
    </w:rPr>
  </w:style>
  <w:style w:type="character" w:customStyle="1" w:styleId="IntenseQuoteChar">
    <w:name w:val="Intense Quote Char"/>
    <w:basedOn w:val="DefaultParagraphFont"/>
    <w:link w:val="IntenseQuote"/>
    <w:uiPriority w:val="30"/>
    <w:rsid w:val="003465F6"/>
    <w:rPr>
      <w:rFonts w:ascii="IBM Plex Serif" w:hAnsi="IBM Plex Serif"/>
      <w:iCs/>
      <w:color w:val="E13446" w:themeColor="accent1"/>
    </w:rPr>
  </w:style>
  <w:style w:type="paragraph" w:customStyle="1" w:styleId="LongQuote">
    <w:name w:val="Long Quote"/>
    <w:basedOn w:val="Normal"/>
    <w:next w:val="Normal"/>
    <w:qFormat/>
    <w:rsid w:val="00C60A8A"/>
    <w:pPr>
      <w:ind w:left="720" w:right="720"/>
    </w:pPr>
    <w:rPr>
      <w:rFonts w:ascii="IBM Plex Serif Light" w:hAnsi="IBM Plex Serif Light"/>
      <w:noProof/>
    </w:rPr>
  </w:style>
  <w:style w:type="character" w:customStyle="1" w:styleId="Heading5Char">
    <w:name w:val="Heading 5 Char"/>
    <w:basedOn w:val="DefaultParagraphFont"/>
    <w:link w:val="Heading5"/>
    <w:uiPriority w:val="9"/>
    <w:semiHidden/>
    <w:rsid w:val="008D739A"/>
    <w:rPr>
      <w:rFonts w:asciiTheme="majorHAnsi" w:eastAsiaTheme="majorEastAsia" w:hAnsiTheme="majorHAnsi" w:cstheme="majorBidi"/>
      <w:color w:val="000000" w:themeColor="text1"/>
    </w:rPr>
  </w:style>
  <w:style w:type="character" w:styleId="Strong">
    <w:name w:val="Strong"/>
    <w:basedOn w:val="DefaultParagraphFont"/>
    <w:uiPriority w:val="22"/>
    <w:qFormat/>
    <w:rsid w:val="00C83B0E"/>
    <w:rPr>
      <w:rFonts w:ascii="IBM Plex Sans SemiBold" w:hAnsi="IBM Plex Sans SemiBold"/>
      <w:b w:val="0"/>
      <w:bCs/>
    </w:rPr>
  </w:style>
  <w:style w:type="character" w:styleId="SubtleEmphasis">
    <w:name w:val="Subtle Emphasis"/>
    <w:basedOn w:val="DefaultParagraphFont"/>
    <w:uiPriority w:val="19"/>
    <w:qFormat/>
    <w:rsid w:val="00D36FE3"/>
    <w:rPr>
      <w:i/>
      <w:iCs/>
      <w:color w:val="404040" w:themeColor="text1" w:themeTint="BF"/>
    </w:rPr>
  </w:style>
  <w:style w:type="character" w:styleId="Emphasis">
    <w:name w:val="Emphasis"/>
    <w:basedOn w:val="DefaultParagraphFont"/>
    <w:uiPriority w:val="20"/>
    <w:qFormat/>
    <w:rsid w:val="00D36FE3"/>
    <w:rPr>
      <w:i/>
      <w:iCs/>
    </w:rPr>
  </w:style>
  <w:style w:type="character" w:styleId="IntenseEmphasis">
    <w:name w:val="Intense Emphasis"/>
    <w:basedOn w:val="DefaultParagraphFont"/>
    <w:uiPriority w:val="21"/>
    <w:qFormat/>
    <w:rsid w:val="00E20D36"/>
    <w:rPr>
      <w:b/>
      <w:i/>
      <w:iCs/>
      <w:color w:val="E13446" w:themeColor="accent1"/>
    </w:rPr>
  </w:style>
  <w:style w:type="character" w:styleId="SubtleReference">
    <w:name w:val="Subtle Reference"/>
    <w:basedOn w:val="DefaultParagraphFont"/>
    <w:uiPriority w:val="31"/>
    <w:qFormat/>
    <w:rsid w:val="007451B0"/>
    <w:rPr>
      <w:caps/>
      <w:smallCaps w:val="0"/>
      <w:color w:val="5A5A5A" w:themeColor="text1" w:themeTint="A5"/>
      <w:lang w:val="fr-CA"/>
    </w:rPr>
  </w:style>
  <w:style w:type="character" w:styleId="IntenseReference">
    <w:name w:val="Intense Reference"/>
    <w:basedOn w:val="DefaultParagraphFont"/>
    <w:uiPriority w:val="32"/>
    <w:rsid w:val="007451B0"/>
    <w:rPr>
      <w:b/>
      <w:bCs/>
      <w:caps/>
      <w:smallCaps w:val="0"/>
      <w:color w:val="E13446" w:themeColor="accent1"/>
      <w:spacing w:val="5"/>
    </w:rPr>
  </w:style>
  <w:style w:type="character" w:styleId="BookTitle">
    <w:name w:val="Book Title"/>
    <w:basedOn w:val="DefaultParagraphFont"/>
    <w:uiPriority w:val="33"/>
    <w:qFormat/>
    <w:rsid w:val="007F770F"/>
    <w:rPr>
      <w:rFonts w:ascii="IBM Plex Sans Medium" w:hAnsi="IBM Plex Sans Medium"/>
      <w:b w:val="0"/>
      <w:bCs/>
      <w:i/>
      <w:iCs/>
      <w:spacing w:val="5"/>
    </w:rPr>
  </w:style>
  <w:style w:type="paragraph" w:styleId="NoSpacing">
    <w:name w:val="No Spacing"/>
    <w:uiPriority w:val="1"/>
    <w:qFormat/>
    <w:rsid w:val="00242AC5"/>
    <w:pPr>
      <w:spacing w:after="0" w:line="240" w:lineRule="auto"/>
    </w:pPr>
  </w:style>
  <w:style w:type="table" w:styleId="TableGrid">
    <w:name w:val="Table Grid"/>
    <w:basedOn w:val="TableNormal"/>
    <w:uiPriority w:val="59"/>
    <w:rsid w:val="0000174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3-Accent1">
    <w:name w:val="List Table 3 Accent 1"/>
    <w:basedOn w:val="TableNormal"/>
    <w:uiPriority w:val="48"/>
    <w:rsid w:val="00891C5D"/>
    <w:pPr>
      <w:spacing w:after="0" w:line="216" w:lineRule="auto"/>
      <w:contextualSpacing/>
    </w:pPr>
    <w:tblPr>
      <w:tblStyleRowBandSize w:val="1"/>
      <w:tblStyleColBandSize w:val="1"/>
      <w:tblBorders>
        <w:top w:val="single" w:sz="4" w:space="0" w:color="686361" w:themeColor="accent2"/>
        <w:left w:val="single" w:sz="4" w:space="0" w:color="686361" w:themeColor="accent2"/>
        <w:bottom w:val="single" w:sz="4" w:space="0" w:color="686361" w:themeColor="accent2"/>
        <w:right w:val="single" w:sz="4" w:space="0" w:color="686361" w:themeColor="accent2"/>
        <w:insideH w:val="single" w:sz="6" w:space="0" w:color="686361" w:themeColor="accent2"/>
        <w:insideV w:val="single" w:sz="6" w:space="0" w:color="686361" w:themeColor="accent2"/>
      </w:tblBorders>
      <w:tblCellMar>
        <w:top w:w="108" w:type="dxa"/>
      </w:tblCellMar>
    </w:tblPr>
    <w:trPr>
      <w:cantSplit/>
    </w:trPr>
    <w:tcPr>
      <w:tcMar>
        <w:top w:w="108" w:type="dxa"/>
        <w:bottom w:w="113" w:type="dxa"/>
      </w:tcMar>
      <w:vAlign w:val="center"/>
    </w:tcPr>
    <w:tblStylePr w:type="firstRow">
      <w:rPr>
        <w:rFonts w:asciiTheme="majorHAnsi" w:hAnsiTheme="majorHAnsi"/>
        <w:b w:val="0"/>
        <w:bCs/>
        <w:color w:val="FFFFFF" w:themeColor="background1"/>
      </w:rPr>
      <w:tblPr/>
      <w:trPr>
        <w:cantSplit w:val="0"/>
        <w:tblHeader/>
      </w:trPr>
      <w:tcPr>
        <w:shd w:val="clear" w:color="auto" w:fill="E13446" w:themeFill="accent1"/>
      </w:tcPr>
    </w:tblStylePr>
    <w:tblStylePr w:type="lastRow">
      <w:rPr>
        <w:rFonts w:asciiTheme="majorHAnsi" w:hAnsiTheme="majorHAnsi"/>
        <w:b w:val="0"/>
        <w:bCs/>
      </w:rPr>
      <w:tblPr/>
      <w:tcPr>
        <w:tcBorders>
          <w:top w:val="double" w:sz="4" w:space="0" w:color="E13446" w:themeColor="accent1"/>
        </w:tcBorders>
        <w:shd w:val="clear" w:color="auto" w:fill="FFFFFF" w:themeFill="background1"/>
      </w:tcPr>
    </w:tblStylePr>
    <w:tblStylePr w:type="firstCol">
      <w:rPr>
        <w:rFonts w:asciiTheme="majorHAnsi" w:hAnsiTheme="majorHAnsi"/>
        <w:b w:val="0"/>
        <w:bCs/>
      </w:rPr>
      <w:tblPr/>
      <w:tcPr>
        <w:tcBorders>
          <w:right w:val="nil"/>
        </w:tcBorders>
        <w:shd w:val="clear" w:color="auto" w:fill="FFFFFF" w:themeFill="background1"/>
      </w:tcPr>
    </w:tblStylePr>
    <w:tblStylePr w:type="lastCol">
      <w:rPr>
        <w:b w:val="0"/>
        <w:bCs/>
      </w:rPr>
      <w:tblPr/>
      <w:tcPr>
        <w:tcBorders>
          <w:left w:val="nil"/>
        </w:tcBorders>
        <w:shd w:val="clear" w:color="auto" w:fill="FFFFFF" w:themeFill="background1"/>
      </w:tcPr>
    </w:tblStylePr>
    <w:tblStylePr w:type="band1Vert">
      <w:tblPr/>
      <w:tcPr>
        <w:tcBorders>
          <w:left w:val="single" w:sz="4" w:space="0" w:color="auto"/>
          <w:right w:val="single" w:sz="4" w:space="0" w:color="auto"/>
        </w:tcBorders>
      </w:tcPr>
    </w:tblStylePr>
    <w:tblStylePr w:type="band1Horz">
      <w:tblPr/>
      <w:tcPr>
        <w:tcBorders>
          <w:top w:val="single" w:sz="4" w:space="0" w:color="auto"/>
          <w:bottom w:val="single" w:sz="4" w:space="0" w:color="auto"/>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13446" w:themeColor="accent1"/>
          <w:left w:val="nil"/>
        </w:tcBorders>
      </w:tcPr>
    </w:tblStylePr>
    <w:tblStylePr w:type="swCell">
      <w:tblPr/>
      <w:tcPr>
        <w:tcBorders>
          <w:top w:val="double" w:sz="4" w:space="0" w:color="E13446" w:themeColor="accent1"/>
          <w:right w:val="nil"/>
        </w:tcBorders>
      </w:tcPr>
    </w:tblStylePr>
  </w:style>
  <w:style w:type="table" w:styleId="ListTable3">
    <w:name w:val="List Table 3"/>
    <w:basedOn w:val="TableNormal"/>
    <w:uiPriority w:val="48"/>
    <w:rsid w:val="004359B0"/>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PlainTable1">
    <w:name w:val="Plain Table 1"/>
    <w:basedOn w:val="TableNormal"/>
    <w:uiPriority w:val="41"/>
    <w:rsid w:val="006C0DC3"/>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6C0DC3"/>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Header">
    <w:name w:val="header"/>
    <w:basedOn w:val="Normal"/>
    <w:link w:val="HeaderChar"/>
    <w:uiPriority w:val="99"/>
    <w:unhideWhenUsed/>
    <w:rsid w:val="00D55C28"/>
    <w:pPr>
      <w:tabs>
        <w:tab w:val="center" w:pos="4680"/>
        <w:tab w:val="right" w:pos="9360"/>
      </w:tabs>
      <w:spacing w:after="0" w:line="240" w:lineRule="auto"/>
    </w:pPr>
  </w:style>
  <w:style w:type="character" w:customStyle="1" w:styleId="HeaderChar">
    <w:name w:val="Header Char"/>
    <w:basedOn w:val="DefaultParagraphFont"/>
    <w:link w:val="Header"/>
    <w:uiPriority w:val="99"/>
    <w:rsid w:val="00D55C28"/>
  </w:style>
  <w:style w:type="paragraph" w:styleId="Footer">
    <w:name w:val="footer"/>
    <w:basedOn w:val="Normal"/>
    <w:link w:val="FooterChar"/>
    <w:uiPriority w:val="99"/>
    <w:unhideWhenUsed/>
    <w:rsid w:val="00D55C28"/>
    <w:pPr>
      <w:tabs>
        <w:tab w:val="center" w:pos="4680"/>
        <w:tab w:val="right" w:pos="9360"/>
      </w:tabs>
      <w:spacing w:after="0" w:line="240" w:lineRule="auto"/>
    </w:pPr>
  </w:style>
  <w:style w:type="character" w:customStyle="1" w:styleId="FooterChar">
    <w:name w:val="Footer Char"/>
    <w:basedOn w:val="DefaultParagraphFont"/>
    <w:link w:val="Footer"/>
    <w:uiPriority w:val="99"/>
    <w:rsid w:val="00D55C28"/>
  </w:style>
  <w:style w:type="paragraph" w:styleId="FootnoteText">
    <w:name w:val="footnote text"/>
    <w:basedOn w:val="Normal"/>
    <w:link w:val="FootnoteTextChar"/>
    <w:uiPriority w:val="99"/>
    <w:unhideWhenUsed/>
    <w:rsid w:val="00EA528B"/>
    <w:pPr>
      <w:spacing w:after="0" w:line="240" w:lineRule="auto"/>
    </w:pPr>
    <w:rPr>
      <w:sz w:val="20"/>
      <w:szCs w:val="20"/>
    </w:rPr>
  </w:style>
  <w:style w:type="character" w:customStyle="1" w:styleId="FootnoteTextChar">
    <w:name w:val="Footnote Text Char"/>
    <w:basedOn w:val="DefaultParagraphFont"/>
    <w:link w:val="FootnoteText"/>
    <w:uiPriority w:val="99"/>
    <w:rsid w:val="00EA528B"/>
    <w:rPr>
      <w:sz w:val="20"/>
      <w:szCs w:val="20"/>
    </w:rPr>
  </w:style>
  <w:style w:type="character" w:styleId="FootnoteReference">
    <w:name w:val="footnote reference"/>
    <w:basedOn w:val="DefaultParagraphFont"/>
    <w:uiPriority w:val="99"/>
    <w:unhideWhenUsed/>
    <w:rsid w:val="00EA528B"/>
    <w:rPr>
      <w:vertAlign w:val="superscript"/>
    </w:rPr>
  </w:style>
  <w:style w:type="character" w:styleId="UnresolvedMention">
    <w:name w:val="Unresolved Mention"/>
    <w:basedOn w:val="DefaultParagraphFont"/>
    <w:uiPriority w:val="99"/>
    <w:semiHidden/>
    <w:unhideWhenUsed/>
    <w:rsid w:val="00EA528B"/>
    <w:rPr>
      <w:color w:val="605E5C"/>
      <w:shd w:val="clear" w:color="auto" w:fill="E1DFDD"/>
    </w:rPr>
  </w:style>
  <w:style w:type="numbering" w:customStyle="1" w:styleId="YorkSolidWhiteList">
    <w:name w:val="York Solid White List"/>
    <w:uiPriority w:val="99"/>
    <w:rsid w:val="00D85263"/>
    <w:pPr>
      <w:numPr>
        <w:numId w:val="17"/>
      </w:numPr>
    </w:pPr>
  </w:style>
  <w:style w:type="character" w:styleId="FollowedHyperlink">
    <w:name w:val="FollowedHyperlink"/>
    <w:basedOn w:val="DefaultParagraphFont"/>
    <w:uiPriority w:val="99"/>
    <w:semiHidden/>
    <w:unhideWhenUsed/>
    <w:rsid w:val="00F239B4"/>
    <w:rPr>
      <w:color w:val="7F1516" w:themeColor="followedHyperlink"/>
      <w:u w:val="single"/>
    </w:rPr>
  </w:style>
  <w:style w:type="table" w:styleId="TableGridLight">
    <w:name w:val="Grid Table Light"/>
    <w:basedOn w:val="TableNormal"/>
    <w:uiPriority w:val="40"/>
    <w:rsid w:val="00BC5763"/>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GridTable4-Accent1">
    <w:name w:val="Grid Table 4 Accent 1"/>
    <w:basedOn w:val="TableNormal"/>
    <w:uiPriority w:val="49"/>
    <w:rsid w:val="0065110F"/>
    <w:pPr>
      <w:spacing w:after="0" w:line="240" w:lineRule="auto"/>
    </w:pPr>
    <w:tblPr>
      <w:tblStyleRowBandSize w:val="1"/>
      <w:tblStyleColBandSize w:val="1"/>
      <w:tblBorders>
        <w:top w:val="single" w:sz="4" w:space="0" w:color="ED858F" w:themeColor="accent1" w:themeTint="99"/>
        <w:left w:val="single" w:sz="4" w:space="0" w:color="ED858F" w:themeColor="accent1" w:themeTint="99"/>
        <w:bottom w:val="single" w:sz="4" w:space="0" w:color="ED858F" w:themeColor="accent1" w:themeTint="99"/>
        <w:right w:val="single" w:sz="4" w:space="0" w:color="ED858F" w:themeColor="accent1" w:themeTint="99"/>
        <w:insideH w:val="single" w:sz="4" w:space="0" w:color="ED858F" w:themeColor="accent1" w:themeTint="99"/>
        <w:insideV w:val="single" w:sz="4" w:space="0" w:color="ED858F" w:themeColor="accent1" w:themeTint="99"/>
      </w:tblBorders>
    </w:tblPr>
    <w:tblStylePr w:type="firstRow">
      <w:rPr>
        <w:b/>
        <w:bCs/>
        <w:color w:val="FFFFFF" w:themeColor="background1"/>
      </w:rPr>
      <w:tblPr/>
      <w:tcPr>
        <w:tcBorders>
          <w:top w:val="single" w:sz="4" w:space="0" w:color="E13446" w:themeColor="accent1"/>
          <w:left w:val="single" w:sz="4" w:space="0" w:color="E13446" w:themeColor="accent1"/>
          <w:bottom w:val="single" w:sz="4" w:space="0" w:color="E13446" w:themeColor="accent1"/>
          <w:right w:val="single" w:sz="4" w:space="0" w:color="E13446" w:themeColor="accent1"/>
          <w:insideH w:val="nil"/>
          <w:insideV w:val="nil"/>
        </w:tcBorders>
        <w:shd w:val="clear" w:color="auto" w:fill="E13446" w:themeFill="accent1"/>
      </w:tcPr>
    </w:tblStylePr>
    <w:tblStylePr w:type="lastRow">
      <w:rPr>
        <w:b/>
        <w:bCs/>
      </w:rPr>
      <w:tblPr/>
      <w:tcPr>
        <w:tcBorders>
          <w:top w:val="double" w:sz="4" w:space="0" w:color="E13446" w:themeColor="accent1"/>
        </w:tcBorders>
      </w:tcPr>
    </w:tblStylePr>
    <w:tblStylePr w:type="firstCol">
      <w:rPr>
        <w:b/>
        <w:bCs/>
      </w:rPr>
    </w:tblStylePr>
    <w:tblStylePr w:type="lastCol">
      <w:rPr>
        <w:b/>
        <w:bCs/>
      </w:rPr>
    </w:tblStylePr>
    <w:tblStylePr w:type="band1Vert">
      <w:tblPr/>
      <w:tcPr>
        <w:shd w:val="clear" w:color="auto" w:fill="F9D6D9" w:themeFill="accent1" w:themeFillTint="33"/>
      </w:tcPr>
    </w:tblStylePr>
    <w:tblStylePr w:type="band1Horz">
      <w:tblPr/>
      <w:tcPr>
        <w:shd w:val="clear" w:color="auto" w:fill="F9D6D9" w:themeFill="accent1" w:themeFillTint="33"/>
      </w:tcPr>
    </w:tblStylePr>
  </w:style>
  <w:style w:type="paragraph" w:styleId="Revision">
    <w:name w:val="Revision"/>
    <w:hidden/>
    <w:uiPriority w:val="99"/>
    <w:semiHidden/>
    <w:rsid w:val="00941CC5"/>
    <w:pPr>
      <w:spacing w:after="0" w:line="240" w:lineRule="auto"/>
    </w:pPr>
  </w:style>
  <w:style w:type="table" w:styleId="ListTable4-Accent2">
    <w:name w:val="List Table 4 Accent 2"/>
    <w:basedOn w:val="TableNormal"/>
    <w:uiPriority w:val="49"/>
    <w:rsid w:val="00B96BFD"/>
    <w:pPr>
      <w:spacing w:after="0" w:line="240" w:lineRule="auto"/>
    </w:pPr>
    <w:tblPr>
      <w:tblStyleRowBandSize w:val="1"/>
      <w:tblStyleColBandSize w:val="1"/>
      <w:tblBorders>
        <w:top w:val="single" w:sz="4" w:space="0" w:color="A5A09E" w:themeColor="accent2" w:themeTint="99"/>
        <w:left w:val="single" w:sz="4" w:space="0" w:color="A5A09E" w:themeColor="accent2" w:themeTint="99"/>
        <w:bottom w:val="single" w:sz="4" w:space="0" w:color="A5A09E" w:themeColor="accent2" w:themeTint="99"/>
        <w:right w:val="single" w:sz="4" w:space="0" w:color="A5A09E" w:themeColor="accent2" w:themeTint="99"/>
        <w:insideH w:val="single" w:sz="4" w:space="0" w:color="A5A09E" w:themeColor="accent2" w:themeTint="99"/>
      </w:tblBorders>
    </w:tblPr>
    <w:tblStylePr w:type="firstRow">
      <w:rPr>
        <w:b/>
        <w:bCs/>
        <w:color w:val="FFFFFF" w:themeColor="background1"/>
      </w:rPr>
      <w:tblPr/>
      <w:tcPr>
        <w:tcBorders>
          <w:top w:val="single" w:sz="4" w:space="0" w:color="686361" w:themeColor="accent2"/>
          <w:left w:val="single" w:sz="4" w:space="0" w:color="686361" w:themeColor="accent2"/>
          <w:bottom w:val="single" w:sz="4" w:space="0" w:color="686361" w:themeColor="accent2"/>
          <w:right w:val="single" w:sz="4" w:space="0" w:color="686361" w:themeColor="accent2"/>
          <w:insideH w:val="nil"/>
        </w:tcBorders>
        <w:shd w:val="clear" w:color="auto" w:fill="686361" w:themeFill="accent2"/>
      </w:tcPr>
    </w:tblStylePr>
    <w:tblStylePr w:type="lastRow">
      <w:rPr>
        <w:b/>
        <w:bCs/>
      </w:rPr>
      <w:tblPr/>
      <w:tcPr>
        <w:tcBorders>
          <w:top w:val="double" w:sz="4" w:space="0" w:color="A5A09E" w:themeColor="accent2" w:themeTint="99"/>
        </w:tcBorders>
      </w:tcPr>
    </w:tblStylePr>
    <w:tblStylePr w:type="firstCol">
      <w:rPr>
        <w:b/>
        <w:bCs/>
      </w:rPr>
    </w:tblStylePr>
    <w:tblStylePr w:type="lastCol">
      <w:rPr>
        <w:b/>
        <w:bCs/>
      </w:rPr>
    </w:tblStylePr>
    <w:tblStylePr w:type="band1Vert">
      <w:tblPr/>
      <w:tcPr>
        <w:shd w:val="clear" w:color="auto" w:fill="E1DFDE" w:themeFill="accent2" w:themeFillTint="33"/>
      </w:tcPr>
    </w:tblStylePr>
    <w:tblStylePr w:type="band1Horz">
      <w:tblPr/>
      <w:tcPr>
        <w:shd w:val="clear" w:color="auto" w:fill="E1DFDE" w:themeFill="accent2" w:themeFillTint="33"/>
      </w:tcPr>
    </w:tblStylePr>
  </w:style>
  <w:style w:type="character" w:styleId="CommentReference">
    <w:name w:val="annotation reference"/>
    <w:basedOn w:val="DefaultParagraphFont"/>
    <w:uiPriority w:val="99"/>
    <w:semiHidden/>
    <w:unhideWhenUsed/>
    <w:rsid w:val="00432FBF"/>
    <w:rPr>
      <w:sz w:val="16"/>
      <w:szCs w:val="16"/>
    </w:rPr>
  </w:style>
  <w:style w:type="paragraph" w:styleId="CommentText">
    <w:name w:val="annotation text"/>
    <w:basedOn w:val="Normal"/>
    <w:link w:val="CommentTextChar"/>
    <w:uiPriority w:val="99"/>
    <w:unhideWhenUsed/>
    <w:rsid w:val="00432FBF"/>
    <w:pPr>
      <w:spacing w:line="240" w:lineRule="auto"/>
    </w:pPr>
    <w:rPr>
      <w:sz w:val="20"/>
      <w:szCs w:val="20"/>
    </w:rPr>
  </w:style>
  <w:style w:type="character" w:customStyle="1" w:styleId="CommentTextChar">
    <w:name w:val="Comment Text Char"/>
    <w:basedOn w:val="DefaultParagraphFont"/>
    <w:link w:val="CommentText"/>
    <w:uiPriority w:val="99"/>
    <w:rsid w:val="00432FBF"/>
    <w:rPr>
      <w:sz w:val="20"/>
      <w:szCs w:val="20"/>
    </w:rPr>
  </w:style>
  <w:style w:type="paragraph" w:styleId="CommentSubject">
    <w:name w:val="annotation subject"/>
    <w:basedOn w:val="CommentText"/>
    <w:next w:val="CommentText"/>
    <w:link w:val="CommentSubjectChar"/>
    <w:uiPriority w:val="99"/>
    <w:semiHidden/>
    <w:unhideWhenUsed/>
    <w:rsid w:val="00432FBF"/>
    <w:rPr>
      <w:b/>
      <w:bCs/>
    </w:rPr>
  </w:style>
  <w:style w:type="character" w:customStyle="1" w:styleId="CommentSubjectChar">
    <w:name w:val="Comment Subject Char"/>
    <w:basedOn w:val="CommentTextChar"/>
    <w:link w:val="CommentSubject"/>
    <w:uiPriority w:val="99"/>
    <w:semiHidden/>
    <w:rsid w:val="00432FBF"/>
    <w:rPr>
      <w:b/>
      <w:bCs/>
      <w:sz w:val="20"/>
      <w:szCs w:val="20"/>
    </w:rPr>
  </w:style>
  <w:style w:type="character" w:styleId="Mention">
    <w:name w:val="Mention"/>
    <w:basedOn w:val="DefaultParagraphFont"/>
    <w:uiPriority w:val="99"/>
    <w:unhideWhenUsed/>
    <w:rsid w:val="00DC01DA"/>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5234209">
      <w:bodyDiv w:val="1"/>
      <w:marLeft w:val="0"/>
      <w:marRight w:val="0"/>
      <w:marTop w:val="0"/>
      <w:marBottom w:val="0"/>
      <w:divBdr>
        <w:top w:val="none" w:sz="0" w:space="0" w:color="auto"/>
        <w:left w:val="none" w:sz="0" w:space="0" w:color="auto"/>
        <w:bottom w:val="none" w:sz="0" w:space="0" w:color="auto"/>
        <w:right w:val="none" w:sz="0" w:space="0" w:color="auto"/>
      </w:divBdr>
    </w:div>
    <w:div w:id="621036761">
      <w:bodyDiv w:val="1"/>
      <w:marLeft w:val="0"/>
      <w:marRight w:val="0"/>
      <w:marTop w:val="0"/>
      <w:marBottom w:val="0"/>
      <w:divBdr>
        <w:top w:val="none" w:sz="0" w:space="0" w:color="auto"/>
        <w:left w:val="none" w:sz="0" w:space="0" w:color="auto"/>
        <w:bottom w:val="none" w:sz="0" w:space="0" w:color="auto"/>
        <w:right w:val="none" w:sz="0" w:space="0" w:color="auto"/>
      </w:divBdr>
    </w:div>
    <w:div w:id="21100794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yorku.ca/vpepc/indigenous-initiatives/land-acknowledgment/" TargetMode="External"/><Relationship Id="rId18" Type="http://schemas.openxmlformats.org/officeDocument/2006/relationships/hyperlink" Target="https://www.yorku.ca/uit/student-services/" TargetMode="External"/><Relationship Id="rId26" Type="http://schemas.openxmlformats.org/officeDocument/2006/relationships/hyperlink" Target="https://students.yorku.ca/accessibility" TargetMode="External"/><Relationship Id="rId39" Type="http://schemas.openxmlformats.org/officeDocument/2006/relationships/hyperlink" Target="https://www.yorku.ca/laps/eslolc/" TargetMode="External"/><Relationship Id="rId21" Type="http://schemas.openxmlformats.org/officeDocument/2006/relationships/hyperlink" Target="https://registrar.yorku.ca/enrol/dates" TargetMode="External"/><Relationship Id="rId34" Type="http://schemas.openxmlformats.org/officeDocument/2006/relationships/hyperlink" Target="https://registrar.yorku.ca/exams/tipsheet" TargetMode="External"/><Relationship Id="rId42" Type="http://schemas.openxmlformats.org/officeDocument/2006/relationships/hyperlink" Target="https://students.yorku.ca/oscr/the-code" TargetMode="Externa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lthelp.yorku.ca/zoom-students/zoom-meeting-etiquette" TargetMode="External"/><Relationship Id="rId29" Type="http://schemas.openxmlformats.org/officeDocument/2006/relationships/hyperlink" Target="https://secure.students.yorku.ca/pdf/religious-accommodation-agreement-final-examinations.pdf"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24" Type="http://schemas.openxmlformats.org/officeDocument/2006/relationships/hyperlink" Target="https://www.yorku.ca/laps/support/" TargetMode="External"/><Relationship Id="rId32" Type="http://schemas.openxmlformats.org/officeDocument/2006/relationships/hyperlink" Target="https://www.yorku.ca/yucard/" TargetMode="External"/><Relationship Id="rId37" Type="http://schemas.openxmlformats.org/officeDocument/2006/relationships/hyperlink" Target="https://students.yorku.ca/counselling" TargetMode="External"/><Relationship Id="rId40" Type="http://schemas.openxmlformats.org/officeDocument/2006/relationships/hyperlink" Target="https://www.yorku.ca/laps/roadmap-to-student-success/" TargetMode="External"/><Relationship Id="rId45"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lthelp.yorku.ca/student-guide-to-eclass" TargetMode="External"/><Relationship Id="rId23" Type="http://schemas.openxmlformats.org/officeDocument/2006/relationships/hyperlink" Target="https://www.yorku.ca/secretariat/policies/policies/academic-accommodation-for-students-with-disabilities-guidelines-procedures-and-definitions/" TargetMode="External"/><Relationship Id="rId28" Type="http://schemas.openxmlformats.org/officeDocument/2006/relationships/hyperlink" Target="https://www.yorku.ca/secretariat/policies/policies/academic-accommodation-for-students-religious-observances-policy-guidelines-and-procedures/" TargetMode="External"/><Relationship Id="rId36" Type="http://schemas.openxmlformats.org/officeDocument/2006/relationships/hyperlink" Target="https://students.yorku.ca/accessibility" TargetMode="External"/><Relationship Id="rId10" Type="http://schemas.openxmlformats.org/officeDocument/2006/relationships/endnotes" Target="endnotes.xml"/><Relationship Id="rId19" Type="http://schemas.openxmlformats.org/officeDocument/2006/relationships/hyperlink" Target="mailto:askit@yorku.ca" TargetMode="External"/><Relationship Id="rId31" Type="http://schemas.openxmlformats.org/officeDocument/2006/relationships/hyperlink" Target="https://www.yorku.ca/secretariat/policies/policies/academic-conduct-policy-and-procedures/" TargetMode="External"/><Relationship Id="rId44"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pelham@yorku.ca" TargetMode="External"/><Relationship Id="rId22" Type="http://schemas.openxmlformats.org/officeDocument/2006/relationships/hyperlink" Target="https://students.yorku.ca/oscr/the-code" TargetMode="External"/><Relationship Id="rId27" Type="http://schemas.openxmlformats.org/officeDocument/2006/relationships/hyperlink" Target="https://altexams.students.yorku.ca/" TargetMode="External"/><Relationship Id="rId30" Type="http://schemas.openxmlformats.org/officeDocument/2006/relationships/hyperlink" Target="https://www.yorku.ca/secretariat/policies/policies/code-of-student-rights-and-responsibilities-presidential-regulation/" TargetMode="External"/><Relationship Id="rId35" Type="http://schemas.openxmlformats.org/officeDocument/2006/relationships/hyperlink" Target="https://www.yorku.ca/laps/support/academic-advising/" TargetMode="External"/><Relationship Id="rId43" Type="http://schemas.openxmlformats.org/officeDocument/2006/relationships/hyperlink" Target="https://www.yorku.ca/safety/gosafe/" TargetMode="Externa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footer" Target="footer2.xml"/><Relationship Id="rId17" Type="http://schemas.openxmlformats.org/officeDocument/2006/relationships/hyperlink" Target="https://www.yorku.ca/laps/eso/student-elearning/getting-started/" TargetMode="External"/><Relationship Id="rId25" Type="http://schemas.openxmlformats.org/officeDocument/2006/relationships/hyperlink" Target="https://www.yorku.ca/secretariat/policies/policies/academic-conduct-policy-and-procedures/" TargetMode="External"/><Relationship Id="rId33" Type="http://schemas.openxmlformats.org/officeDocument/2006/relationships/hyperlink" Target="https://www.yorku.ca/secretariat/policies/policies/conduct-of-examinations-policy-guidelines/" TargetMode="External"/><Relationship Id="rId38" Type="http://schemas.openxmlformats.org/officeDocument/2006/relationships/hyperlink" Target="https://aboriginal.info.yorku.ca/" TargetMode="External"/><Relationship Id="rId20" Type="http://schemas.openxmlformats.org/officeDocument/2006/relationships/hyperlink" Target="https://calendars.students.yorku.ca/" TargetMode="External"/><Relationship Id="rId41" Type="http://schemas.openxmlformats.org/officeDocument/2006/relationships/hyperlink" Target="https://students.yorku.ca/oscr"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emf"/></Relationships>
</file>

<file path=word/_rels/footer2.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York 2020">
      <a:dk1>
        <a:srgbClr val="000000"/>
      </a:dk1>
      <a:lt1>
        <a:srgbClr val="FFFFFF"/>
      </a:lt1>
      <a:dk2>
        <a:srgbClr val="AF1F24"/>
      </a:dk2>
      <a:lt2>
        <a:srgbClr val="F2F2F2"/>
      </a:lt2>
      <a:accent1>
        <a:srgbClr val="E13446"/>
      </a:accent1>
      <a:accent2>
        <a:srgbClr val="686361"/>
      </a:accent2>
      <a:accent3>
        <a:srgbClr val="7F1516"/>
      </a:accent3>
      <a:accent4>
        <a:srgbClr val="3EC2ED"/>
      </a:accent4>
      <a:accent5>
        <a:srgbClr val="AFE1F3"/>
      </a:accent5>
      <a:accent6>
        <a:srgbClr val="D6D0CA"/>
      </a:accent6>
      <a:hlink>
        <a:srgbClr val="E21E38"/>
      </a:hlink>
      <a:folHlink>
        <a:srgbClr val="7F1516"/>
      </a:folHlink>
    </a:clrScheme>
    <a:fontScheme name="York 2020">
      <a:majorFont>
        <a:latin typeface="IBM Plex Sans Medium"/>
        <a:ea typeface=""/>
        <a:cs typeface=""/>
      </a:majorFont>
      <a:minorFont>
        <a:latin typeface="IBM Plex Sans"/>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3fd6110-4d76-4155-8e9b-ed52856a1fa8" xsi:nil="true"/>
    <lcf76f155ced4ddcb4097134ff3c332f xmlns="013f6aa6-2955-44f1-8bb6-e6c3e8ed99e0">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C78431A975B6A4FA427B8F38DE5F6AD" ma:contentTypeVersion="18" ma:contentTypeDescription="Create a new document." ma:contentTypeScope="" ma:versionID="dd6f79678294bd9ce9864df9c6bc376c">
  <xsd:schema xmlns:xsd="http://www.w3.org/2001/XMLSchema" xmlns:xs="http://www.w3.org/2001/XMLSchema" xmlns:p="http://schemas.microsoft.com/office/2006/metadata/properties" xmlns:ns2="013f6aa6-2955-44f1-8bb6-e6c3e8ed99e0" xmlns:ns3="e3fd6110-4d76-4155-8e9b-ed52856a1fa8" targetNamespace="http://schemas.microsoft.com/office/2006/metadata/properties" ma:root="true" ma:fieldsID="12106663a9fd848149ef018476a48c14" ns2:_="" ns3:_="">
    <xsd:import namespace="013f6aa6-2955-44f1-8bb6-e6c3e8ed99e0"/>
    <xsd:import namespace="e3fd6110-4d76-4155-8e9b-ed52856a1fa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13f6aa6-2955-44f1-8bb6-e6c3e8ed99e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d71e4e8f-6a1f-4875-a71b-ff038a1f7e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3fd6110-4d76-4155-8e9b-ed52856a1fa8"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21ac845a-d54e-47f4-9939-6030e73dd1ef}" ma:internalName="TaxCatchAll" ma:showField="CatchAllData" ma:web="e3fd6110-4d76-4155-8e9b-ed52856a1fa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EEC65D-B893-4E8A-ABAB-28DD00BF4353}">
  <ds:schemaRefs>
    <ds:schemaRef ds:uri="http://schemas.microsoft.com/office/2006/metadata/properties"/>
    <ds:schemaRef ds:uri="http://schemas.microsoft.com/office/infopath/2007/PartnerControls"/>
    <ds:schemaRef ds:uri="e3fd6110-4d76-4155-8e9b-ed52856a1fa8"/>
    <ds:schemaRef ds:uri="013f6aa6-2955-44f1-8bb6-e6c3e8ed99e0"/>
  </ds:schemaRefs>
</ds:datastoreItem>
</file>

<file path=customXml/itemProps2.xml><?xml version="1.0" encoding="utf-8"?>
<ds:datastoreItem xmlns:ds="http://schemas.openxmlformats.org/officeDocument/2006/customXml" ds:itemID="{58293DCD-44C1-4DA2-B09F-A63EB4157631}">
  <ds:schemaRefs>
    <ds:schemaRef ds:uri="http://schemas.microsoft.com/sharepoint/v3/contenttype/forms"/>
  </ds:schemaRefs>
</ds:datastoreItem>
</file>

<file path=customXml/itemProps3.xml><?xml version="1.0" encoding="utf-8"?>
<ds:datastoreItem xmlns:ds="http://schemas.openxmlformats.org/officeDocument/2006/customXml" ds:itemID="{FC96CCA9-9741-4BAD-BF5B-7ABAB9E9619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13f6aa6-2955-44f1-8bb6-e6c3e8ed99e0"/>
    <ds:schemaRef ds:uri="e3fd6110-4d76-4155-8e9b-ed52856a1fa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506DAA9-E961-4AC6-8A47-8188FD0017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205</TotalTime>
  <Pages>10</Pages>
  <Words>3361</Words>
  <Characters>19162</Characters>
  <Application>Microsoft Office Word</Application>
  <DocSecurity>0</DocSecurity>
  <Lines>159</Lines>
  <Paragraphs>44</Paragraphs>
  <ScaleCrop>false</ScaleCrop>
  <HeadingPairs>
    <vt:vector size="2" baseType="variant">
      <vt:variant>
        <vt:lpstr>Title</vt:lpstr>
      </vt:variant>
      <vt:variant>
        <vt:i4>1</vt:i4>
      </vt:variant>
    </vt:vector>
  </HeadingPairs>
  <TitlesOfParts>
    <vt:vector size="1" baseType="lpstr">
      <vt:lpstr>Course Outline Template</vt:lpstr>
    </vt:vector>
  </TitlesOfParts>
  <Manager/>
  <Company>York University</Company>
  <LinksUpToDate>false</LinksUpToDate>
  <CharactersWithSpaces>22479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Course Outline Template</dc:title>
  <dc:subject/>
  <dc:creator>Office of the Dean, LA&amp;PS</dc:creator>
  <cp:keywords/>
  <dc:description>v. 2026-27</dc:description>
  <cp:lastModifiedBy>Judy Pelham</cp:lastModifiedBy>
  <cp:revision>14</cp:revision>
  <cp:lastPrinted>2021-10-07T06:59:00Z</cp:lastPrinted>
  <dcterms:created xsi:type="dcterms:W3CDTF">2026-06-18T14:05:00Z</dcterms:created>
  <dcterms:modified xsi:type="dcterms:W3CDTF">2026-07-29T15:48:00Z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0x0101001C78431A975B6A4FA427B8F38DE5F6AD</vt:lpwstr>
  </property>
  <property fmtid="{D5CDD505-2E9C-101B-9397-08002B2CF9AE}" pid="3" name="Order">
    <vt:i4>7368300</vt:i4>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y fmtid="{D5CDD505-2E9C-101B-9397-08002B2CF9AE}" pid="10" name="MediaServiceImageTags">
    <vt:lpwstr/>
  </property>
</Properties>
</file>