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1AACB" w14:textId="6D5D2B8C" w:rsidR="006004EF" w:rsidRPr="00EE7591" w:rsidRDefault="00E93FD1" w:rsidP="00AD183F">
      <w:pPr>
        <w:pStyle w:val="Heading1"/>
        <w:spacing w:before="0" w:after="0" w:line="240" w:lineRule="auto"/>
        <w:jc w:val="center"/>
        <w:rPr>
          <w:rFonts w:asciiTheme="majorHAnsi" w:hAnsiTheme="majorHAnsi"/>
          <w:sz w:val="56"/>
          <w:szCs w:val="56"/>
        </w:rPr>
      </w:pPr>
      <w:r>
        <w:rPr>
          <w:rFonts w:asciiTheme="majorHAnsi" w:hAnsiTheme="majorHAnsi"/>
          <w:sz w:val="56"/>
          <w:szCs w:val="56"/>
        </w:rPr>
        <w:t>Intro to Ancient Greek Philosophy</w:t>
      </w:r>
    </w:p>
    <w:p w14:paraId="4C64FF06" w14:textId="060341B0" w:rsidR="004B7850" w:rsidRDefault="0023284B" w:rsidP="004B7850">
      <w:pPr>
        <w:spacing w:before="360" w:after="60"/>
        <w:jc w:val="center"/>
        <w:rPr>
          <w:rStyle w:val="Strong"/>
        </w:rPr>
      </w:pPr>
      <w:r>
        <w:rPr>
          <w:rStyle w:val="Strong"/>
        </w:rPr>
        <w:t xml:space="preserve">PHIL </w:t>
      </w:r>
      <w:r w:rsidR="00E93FD1">
        <w:rPr>
          <w:rStyle w:val="Strong"/>
        </w:rPr>
        <w:t>2015</w:t>
      </w:r>
      <w:r>
        <w:rPr>
          <w:rStyle w:val="Strong"/>
        </w:rPr>
        <w:t xml:space="preserve">, </w:t>
      </w:r>
      <w:r w:rsidR="00623C01">
        <w:rPr>
          <w:rStyle w:val="Strong"/>
        </w:rPr>
        <w:t>3.00</w:t>
      </w:r>
    </w:p>
    <w:p w14:paraId="4C032C36" w14:textId="45876D5D" w:rsidR="00EE7591" w:rsidRPr="00ED01E5" w:rsidRDefault="0023284B" w:rsidP="004B7850">
      <w:pPr>
        <w:spacing w:after="60"/>
        <w:jc w:val="center"/>
        <w:rPr>
          <w:rStyle w:val="Strong"/>
        </w:rPr>
      </w:pPr>
      <w:r>
        <w:rPr>
          <w:rStyle w:val="Strong"/>
        </w:rPr>
        <w:t>Fall, 2026</w:t>
      </w:r>
    </w:p>
    <w:p w14:paraId="479D711E" w14:textId="718CF765" w:rsidR="00EA460C" w:rsidRDefault="006731AE" w:rsidP="00643B02">
      <w:pPr>
        <w:pStyle w:val="Heading2"/>
        <w:sectPr w:rsidR="00EA460C" w:rsidSect="00477DCD">
          <w:footerReference w:type="default" r:id="rId11"/>
          <w:footerReference w:type="first" r:id="rId12"/>
          <w:type w:val="continuous"/>
          <w:pgSz w:w="12240" w:h="15840" w:code="1"/>
          <w:pgMar w:top="1440" w:right="1440" w:bottom="1440" w:left="1440" w:header="709" w:footer="709" w:gutter="0"/>
          <w:cols w:space="720"/>
          <w:titlePg/>
          <w:docGrid w:linePitch="360"/>
        </w:sectPr>
      </w:pPr>
      <w:r>
        <w:t>Course Information</w:t>
      </w:r>
    </w:p>
    <w:p w14:paraId="2B493D0A" w14:textId="3540A863" w:rsidR="00E22DD3" w:rsidRDefault="00E22DD3" w:rsidP="008218A0">
      <w:pPr>
        <w:spacing w:after="0" w:line="240" w:lineRule="auto"/>
      </w:pPr>
      <w:r>
        <w:t>Course Instructor:</w:t>
      </w:r>
      <w:r w:rsidR="0023284B">
        <w:t xml:space="preserve"> Stefan Rodde</w:t>
      </w:r>
    </w:p>
    <w:p w14:paraId="33B78518" w14:textId="00A43752" w:rsidR="00E22DD3" w:rsidRDefault="00E22DD3" w:rsidP="008218A0">
      <w:pPr>
        <w:spacing w:after="0" w:line="240" w:lineRule="auto"/>
      </w:pPr>
      <w:r>
        <w:t>E-mail:</w:t>
      </w:r>
      <w:r w:rsidR="0023284B">
        <w:t xml:space="preserve"> roddesw@yorku.ca</w:t>
      </w:r>
    </w:p>
    <w:p w14:paraId="2279C91B" w14:textId="77777777" w:rsidR="00E22DD3" w:rsidRDefault="00E22DD3" w:rsidP="008218A0">
      <w:pPr>
        <w:spacing w:after="0" w:line="240" w:lineRule="auto"/>
      </w:pPr>
      <w:r>
        <w:t>Phone:</w:t>
      </w:r>
    </w:p>
    <w:p w14:paraId="3524CD0D" w14:textId="540716CF" w:rsidR="00E22DD3" w:rsidRDefault="00E22DD3" w:rsidP="008218A0">
      <w:pPr>
        <w:spacing w:after="0" w:line="240" w:lineRule="auto"/>
      </w:pPr>
      <w:r>
        <w:t>Office Hours &amp; Location:</w:t>
      </w:r>
      <w:r w:rsidR="0023284B">
        <w:t xml:space="preserve"> </w:t>
      </w:r>
      <w:r w:rsidR="00E93FD1">
        <w:t>Mondays and Wednesdays</w:t>
      </w:r>
      <w:r w:rsidR="0023284B">
        <w:t xml:space="preserve"> at </w:t>
      </w:r>
      <w:r w:rsidR="00E93FD1">
        <w:t>1</w:t>
      </w:r>
      <w:r w:rsidR="0023284B">
        <w:t>:</w:t>
      </w:r>
      <w:r w:rsidR="00E93FD1">
        <w:t>3</w:t>
      </w:r>
      <w:r w:rsidR="0023284B">
        <w:t>0</w:t>
      </w:r>
      <w:r w:rsidR="00E93FD1">
        <w:t xml:space="preserve"> is S 417 Ross</w:t>
      </w:r>
    </w:p>
    <w:p w14:paraId="5FDB470F" w14:textId="650046D6" w:rsidR="00E22DD3" w:rsidRDefault="00E22DD3" w:rsidP="008218A0">
      <w:pPr>
        <w:spacing w:after="0" w:line="240" w:lineRule="auto"/>
      </w:pPr>
      <w:r>
        <w:t>Course Time &amp; Days:</w:t>
      </w:r>
      <w:r w:rsidR="0023284B">
        <w:t xml:space="preserve"> </w:t>
      </w:r>
      <w:r w:rsidR="00E93FD1">
        <w:t xml:space="preserve">Mondays, Wednesdays, </w:t>
      </w:r>
      <w:r w:rsidR="0023284B">
        <w:t>Tuesdays and Thursdays, 1</w:t>
      </w:r>
      <w:r w:rsidR="00E93FD1">
        <w:t>2:30</w:t>
      </w:r>
      <w:r w:rsidR="0023284B">
        <w:t>-</w:t>
      </w:r>
      <w:r w:rsidR="00E93FD1">
        <w:t>1</w:t>
      </w:r>
      <w:r w:rsidR="0023284B">
        <w:t>:</w:t>
      </w:r>
      <w:r w:rsidR="00E93FD1">
        <w:t>2</w:t>
      </w:r>
      <w:r w:rsidR="0023284B">
        <w:t>0</w:t>
      </w:r>
    </w:p>
    <w:p w14:paraId="7A41F465" w14:textId="19484470" w:rsidR="00E22DD3" w:rsidRDefault="00E22DD3" w:rsidP="008218A0">
      <w:pPr>
        <w:spacing w:after="0" w:line="240" w:lineRule="auto"/>
      </w:pPr>
      <w:r>
        <w:t>Class Location:</w:t>
      </w:r>
      <w:r w:rsidR="0023284B">
        <w:t xml:space="preserve"> </w:t>
      </w:r>
      <w:r w:rsidR="00E93FD1">
        <w:t>ACW 005</w:t>
      </w:r>
    </w:p>
    <w:p w14:paraId="63091A53" w14:textId="77777777" w:rsidR="00EA460C" w:rsidRDefault="00E22DD3" w:rsidP="00087AF8">
      <w:pPr>
        <w:spacing w:after="0" w:line="240" w:lineRule="auto"/>
      </w:pPr>
      <w:r>
        <w:t>Course eClass site:</w:t>
      </w:r>
    </w:p>
    <w:p w14:paraId="7E095BFE" w14:textId="5AAFF4CF" w:rsidR="00F43D93" w:rsidRDefault="0023284B" w:rsidP="00087AF8">
      <w:pPr>
        <w:spacing w:after="0" w:line="240" w:lineRule="auto"/>
        <w:sectPr w:rsidR="00F43D93" w:rsidSect="00EA460C">
          <w:type w:val="continuous"/>
          <w:pgSz w:w="12240" w:h="15840" w:code="1"/>
          <w:pgMar w:top="1440" w:right="1440" w:bottom="1440" w:left="1440" w:header="709" w:footer="709" w:gutter="0"/>
          <w:cols w:num="2" w:space="720"/>
          <w:titlePg/>
          <w:docGrid w:linePitch="360"/>
        </w:sectPr>
      </w:pPr>
      <w:r>
        <w:t xml:space="preserve"> </w:t>
      </w:r>
      <w:r w:rsidRPr="0023284B">
        <w:t>https://eclass.yorku.ca/my/</w:t>
      </w:r>
    </w:p>
    <w:p w14:paraId="19E8BC83" w14:textId="77777777" w:rsidR="00E22DD3" w:rsidRPr="00DF36BA" w:rsidRDefault="00E22DD3" w:rsidP="005369BF">
      <w:pPr>
        <w:spacing w:before="360" w:after="60"/>
        <w:rPr>
          <w:rStyle w:val="Strong"/>
        </w:rPr>
      </w:pPr>
      <w:r w:rsidRPr="00DF36BA">
        <w:rPr>
          <w:rStyle w:val="Strong"/>
        </w:rPr>
        <w:t>Tutorials, Labs and TA Contact Information</w:t>
      </w:r>
    </w:p>
    <w:p w14:paraId="07DA66BD" w14:textId="4ED18E91" w:rsidR="0023284B" w:rsidRDefault="00E22DD3" w:rsidP="0023284B">
      <w:pPr>
        <w:spacing w:line="240" w:lineRule="auto"/>
      </w:pPr>
      <w:r w:rsidRPr="00E83E9C">
        <w:t>T</w:t>
      </w:r>
      <w:r w:rsidR="0023284B">
        <w:t xml:space="preserve">utorial 1: </w:t>
      </w:r>
      <w:r w:rsidR="00E93FD1">
        <w:t>Mondays 11:30-12:20 in HNE B10</w:t>
      </w:r>
      <w:r w:rsidR="00623C01">
        <w:t xml:space="preserve"> (Health, Nursing and Environmental Studies)</w:t>
      </w:r>
    </w:p>
    <w:p w14:paraId="14E47569" w14:textId="32A3FC76" w:rsidR="0023284B" w:rsidRDefault="0023284B" w:rsidP="0023284B">
      <w:pPr>
        <w:spacing w:line="240" w:lineRule="auto"/>
      </w:pPr>
      <w:r>
        <w:t xml:space="preserve">Tutorial 2: </w:t>
      </w:r>
      <w:r w:rsidR="00E93FD1">
        <w:t>Mondays 1:30-2:20 in MC</w:t>
      </w:r>
      <w:r w:rsidR="00623C01">
        <w:t xml:space="preserve"> 211 (McLaughlin College)</w:t>
      </w:r>
    </w:p>
    <w:p w14:paraId="5C909589" w14:textId="5264F625" w:rsidR="0023284B" w:rsidRDefault="0023284B" w:rsidP="0023284B">
      <w:pPr>
        <w:spacing w:line="240" w:lineRule="auto"/>
      </w:pPr>
      <w:r>
        <w:t xml:space="preserve">Tutorial 3: </w:t>
      </w:r>
      <w:r w:rsidR="00623C01">
        <w:t>Wednesdays 11:30-12:20 in MC 112 (McLaughlin College)</w:t>
      </w:r>
    </w:p>
    <w:p w14:paraId="04BF5035" w14:textId="4BCEB0ED" w:rsidR="0023284B" w:rsidRPr="00B630E2" w:rsidRDefault="0023284B" w:rsidP="0023284B">
      <w:pPr>
        <w:spacing w:line="240" w:lineRule="auto"/>
      </w:pPr>
      <w:r>
        <w:t xml:space="preserve">Tutorial 4: </w:t>
      </w:r>
      <w:r w:rsidR="00623C01">
        <w:t>Wednesdays 1:30-2:20 in FC 113 (Founder’s College)</w:t>
      </w:r>
    </w:p>
    <w:p w14:paraId="7FF3007B" w14:textId="1475E1B8" w:rsidR="00FC74DD" w:rsidRDefault="00FC74DD" w:rsidP="00643B02">
      <w:pPr>
        <w:pStyle w:val="Heading2"/>
      </w:pPr>
      <w:r>
        <w:t>Land Acknowledgment</w:t>
      </w:r>
    </w:p>
    <w:p w14:paraId="781AD032" w14:textId="317511E8" w:rsidR="00F467DB" w:rsidRDefault="00F467DB" w:rsidP="00F467DB">
      <w:r>
        <w:t>First Nations peoples have lived on this part of Turtle Island for millennia, stewarding the land, the water and all that contributes to life in this region. Today, the culture and presence of First Nations, Inuit and Métis peoples enrich the lands and people of this territory.</w:t>
      </w:r>
    </w:p>
    <w:p w14:paraId="445F8396" w14:textId="3C07885E" w:rsidR="00F467DB" w:rsidRDefault="00F467DB" w:rsidP="00F467DB">
      <w:r>
        <w:t>More than two centuries ago, the Mississauga people welcomed settlers to this territory, providing sustenance and engaging in trade and commerce. Between 1781 and 1820, eight treaties were signed between the Crown and the Mississaugas of the Credit First Nation, who opened their territory to settlement. Today, York University’s Keele Campus is located on Toronto Purchase Treaty, No. 13 lands and is situated on the traditional territory of the Huron-Wendat and Haudenosaunee.</w:t>
      </w:r>
    </w:p>
    <w:p w14:paraId="022189C9" w14:textId="09611575" w:rsidR="004348EB" w:rsidRDefault="00F467DB" w:rsidP="004348EB">
      <w:r>
        <w:t>Treaty history is foundational, and it is our collective responsibility to honour the land, as we honour and respect those who have gone before us, those who are here and those who have yet to come. We are grateful for the opportunity to be learning, working and thriving on this land, and we commit to learn the truth and be active in the process of reconciliation.</w:t>
      </w:r>
      <w:r w:rsidR="007C1965">
        <w:t xml:space="preserve"> </w:t>
      </w:r>
      <w:r w:rsidR="00D96629">
        <w:t>(</w:t>
      </w:r>
      <w:hyperlink r:id="rId13" w:history="1">
        <w:r w:rsidR="007004B6" w:rsidRPr="007004B6">
          <w:rPr>
            <w:rStyle w:val="Hyperlink"/>
          </w:rPr>
          <w:t>York University’s Keele Campus</w:t>
        </w:r>
        <w:r w:rsidR="00D96629" w:rsidRPr="007004B6">
          <w:rPr>
            <w:rStyle w:val="Hyperlink"/>
          </w:rPr>
          <w:t xml:space="preserve"> </w:t>
        </w:r>
        <w:r w:rsidR="007004B6" w:rsidRPr="007004B6">
          <w:rPr>
            <w:rStyle w:val="Hyperlink"/>
          </w:rPr>
          <w:t>Land Acknowledgment</w:t>
        </w:r>
      </w:hyperlink>
      <w:r w:rsidR="007004B6">
        <w:t>)</w:t>
      </w:r>
    </w:p>
    <w:p w14:paraId="7F19B40B" w14:textId="23F2E76A" w:rsidR="00046A8D" w:rsidRDefault="00046A8D" w:rsidP="00643B02">
      <w:pPr>
        <w:pStyle w:val="Heading2"/>
      </w:pPr>
      <w:r>
        <w:lastRenderedPageBreak/>
        <w:t>Course Overview</w:t>
      </w:r>
    </w:p>
    <w:p w14:paraId="0F01D2C8" w14:textId="708FA4E2" w:rsidR="0023284B" w:rsidRPr="0023284B" w:rsidRDefault="00623C01" w:rsidP="0023284B">
      <w:r>
        <w:rPr>
          <w:sz w:val="24"/>
          <w:szCs w:val="24"/>
        </w:rPr>
        <w:fldChar w:fldCharType="begin"/>
      </w:r>
      <w:r>
        <w:rPr>
          <w:sz w:val="24"/>
          <w:szCs w:val="24"/>
        </w:rPr>
        <w:instrText xml:space="preserve"> SEQ CHAPTER \h \r 1</w:instrText>
      </w:r>
      <w:r>
        <w:rPr>
          <w:sz w:val="24"/>
          <w:szCs w:val="24"/>
        </w:rPr>
        <w:fldChar w:fldCharType="end"/>
      </w:r>
      <w:r>
        <w:rPr>
          <w:sz w:val="24"/>
          <w:szCs w:val="24"/>
        </w:rPr>
        <w:t>This course is an introduction to the main figures and problems in ancient Greek philosophy. The course focuses on the views of Socrates, Plato and Aristotle but aims at a broader understanding of ancient Greek philosophy by relating the views of these thinkers to those of their predecessors (Presocratic philosophers) and successors (Hellenistic philosophers). Through a close reading of primary sources students gain a basic understanding of these thinkers’ views on a range of topics, such as the nature of reality, the nature of the soul and its relation to the body, the acquisition of knowledge and wisdom, and the good life for human beings. No prior knowledge of ancient Greek philosophy is required</w:t>
      </w:r>
    </w:p>
    <w:p w14:paraId="1F5E96E3" w14:textId="017D89A5" w:rsidR="00046A8D" w:rsidRDefault="00046A8D" w:rsidP="00643B02">
      <w:pPr>
        <w:pStyle w:val="Heading3"/>
      </w:pPr>
      <w:r>
        <w:t>Course Description</w:t>
      </w:r>
    </w:p>
    <w:p w14:paraId="7DC79903" w14:textId="14504529" w:rsidR="000615BA" w:rsidRPr="00B630E2" w:rsidRDefault="00623C01" w:rsidP="000615BA">
      <w:r w:rsidRPr="00623C01">
        <w:t>An introduction to the main figures and problems in ancient Greek philosophy. The course focuses on the views of Socrates, Plato and Aristotle but aims at a broader understanding of ancient Greek philosophy by relating the views of these thinkers to those of their predecessors (Presocratic philosophers) and successors (Hellenistic philosophers)</w:t>
      </w:r>
      <w:r w:rsidR="00961891" w:rsidRPr="00961891">
        <w:t xml:space="preserve"> </w:t>
      </w:r>
    </w:p>
    <w:p w14:paraId="5ACFFD2C" w14:textId="1470AE59" w:rsidR="00852D78" w:rsidRPr="00961891" w:rsidRDefault="00762526" w:rsidP="00762526">
      <w:r w:rsidRPr="00762526">
        <w:rPr>
          <w:b/>
          <w:bCs/>
        </w:rPr>
        <w:t>Pre-Requisites:</w:t>
      </w:r>
      <w:r w:rsidR="00961891">
        <w:rPr>
          <w:b/>
          <w:bCs/>
        </w:rPr>
        <w:t xml:space="preserve"> </w:t>
      </w:r>
      <w:r w:rsidR="00961891">
        <w:t>None</w:t>
      </w:r>
    </w:p>
    <w:p w14:paraId="4A3FC944" w14:textId="5F7BD764" w:rsidR="00762526" w:rsidRPr="00961891" w:rsidRDefault="00762526" w:rsidP="00762526">
      <w:r w:rsidRPr="00762526">
        <w:rPr>
          <w:b/>
          <w:bCs/>
        </w:rPr>
        <w:t>Course Credit Exclusions (CCE):</w:t>
      </w:r>
      <w:r w:rsidR="00961891">
        <w:t xml:space="preserve"> </w:t>
      </w:r>
      <w:r w:rsidR="00623C01">
        <w:t>GL/PHIL 2630</w:t>
      </w:r>
    </w:p>
    <w:p w14:paraId="39DE2768" w14:textId="67EC74B8" w:rsidR="00332D15" w:rsidRDefault="00332D15" w:rsidP="004C30B5">
      <w:pPr>
        <w:pStyle w:val="Heading3"/>
      </w:pPr>
      <w:r>
        <w:t>Course Learning Objectives</w:t>
      </w:r>
    </w:p>
    <w:p w14:paraId="278133A9" w14:textId="61A05299" w:rsidR="00961891" w:rsidRDefault="00961891" w:rsidP="00961891">
      <w:r>
        <w:t>By the end of this course, you will have read selections from the works of a number of philosophers and you should have a basic familiarity with their views. In addition, you should have developed your ability to:</w:t>
      </w:r>
    </w:p>
    <w:p w14:paraId="3BF5D53A" w14:textId="77777777" w:rsidR="00961891" w:rsidRDefault="00961891" w:rsidP="00A850DD">
      <w:pPr>
        <w:pStyle w:val="ListParagraph"/>
        <w:numPr>
          <w:ilvl w:val="0"/>
          <w:numId w:val="33"/>
        </w:numPr>
      </w:pPr>
      <w:r>
        <w:t>Read and understand difficult and challenging texts</w:t>
      </w:r>
    </w:p>
    <w:p w14:paraId="05A23713" w14:textId="77777777" w:rsidR="00961891" w:rsidRDefault="00961891" w:rsidP="00F842EE">
      <w:pPr>
        <w:pStyle w:val="ListParagraph"/>
        <w:numPr>
          <w:ilvl w:val="0"/>
          <w:numId w:val="33"/>
        </w:numPr>
      </w:pPr>
      <w:r>
        <w:t>Critically assess the strengths and weaknesses of arguments</w:t>
      </w:r>
    </w:p>
    <w:p w14:paraId="43546092" w14:textId="77777777" w:rsidR="00961891" w:rsidRDefault="00961891" w:rsidP="00984D94">
      <w:pPr>
        <w:pStyle w:val="ListParagraph"/>
        <w:numPr>
          <w:ilvl w:val="0"/>
          <w:numId w:val="33"/>
        </w:numPr>
      </w:pPr>
      <w:r>
        <w:t>Appreciate unfamiliar ideas and points of views</w:t>
      </w:r>
    </w:p>
    <w:p w14:paraId="0CEFB0D7" w14:textId="77777777" w:rsidR="00961891" w:rsidRDefault="00961891" w:rsidP="0029365B">
      <w:pPr>
        <w:pStyle w:val="ListParagraph"/>
        <w:numPr>
          <w:ilvl w:val="0"/>
          <w:numId w:val="33"/>
        </w:numPr>
      </w:pPr>
      <w:r>
        <w:t>Express yourself clearly in discussion</w:t>
      </w:r>
    </w:p>
    <w:p w14:paraId="1378E8E3" w14:textId="5965C911" w:rsidR="00332D15" w:rsidRPr="00B630E2" w:rsidRDefault="00961891" w:rsidP="0029365B">
      <w:pPr>
        <w:pStyle w:val="ListParagraph"/>
        <w:numPr>
          <w:ilvl w:val="0"/>
          <w:numId w:val="33"/>
        </w:numPr>
      </w:pPr>
      <w:r>
        <w:t>Write clearly, concisely and effectively in support of your claims</w:t>
      </w:r>
    </w:p>
    <w:p w14:paraId="19808C71" w14:textId="6DC2CF6E" w:rsidR="006A3D4B" w:rsidRDefault="006A3D4B" w:rsidP="004C30B5">
      <w:pPr>
        <w:pStyle w:val="Heading3"/>
      </w:pPr>
      <w:r>
        <w:t>Course Organization</w:t>
      </w:r>
    </w:p>
    <w:p w14:paraId="46E770C8" w14:textId="233929AC" w:rsidR="006A3D4B" w:rsidRPr="00B630E2" w:rsidRDefault="00623C01" w:rsidP="006A3D4B">
      <w:r>
        <w:t>Lectures and Tutorials</w:t>
      </w:r>
    </w:p>
    <w:p w14:paraId="153F18BA" w14:textId="0266B960" w:rsidR="00B630E2" w:rsidRDefault="00B630E2" w:rsidP="004C30B5">
      <w:pPr>
        <w:pStyle w:val="Heading3"/>
      </w:pPr>
      <w:r>
        <w:t>Instructor Office Hours and Communication Guidelines</w:t>
      </w:r>
    </w:p>
    <w:p w14:paraId="56114969" w14:textId="519F593C" w:rsidR="00623C01" w:rsidRDefault="00623C01" w:rsidP="005B5F61">
      <w:r>
        <w:t>Contact: roddesw@yorku.ca (please do not message me through eclass)</w:t>
      </w:r>
    </w:p>
    <w:p w14:paraId="398E4C14" w14:textId="321FD0D3" w:rsidR="00B630E2" w:rsidRPr="005B5F61" w:rsidRDefault="00623C01" w:rsidP="005B5F61">
      <w:r>
        <w:t>Office Hours: Immediately following lectures (Mondays, Wednesdays at 12:30 in S417 Ross) or by appointment</w:t>
      </w:r>
    </w:p>
    <w:p w14:paraId="7A9EF2BC" w14:textId="55904FB1" w:rsidR="00EC5AAF" w:rsidRDefault="00B630E2" w:rsidP="00623C01">
      <w:pPr>
        <w:pStyle w:val="Heading3"/>
      </w:pPr>
      <w:r w:rsidRPr="005B5F61">
        <w:lastRenderedPageBreak/>
        <w:t>Required Course Materials</w:t>
      </w:r>
    </w:p>
    <w:p w14:paraId="1890778F" w14:textId="28C08293" w:rsidR="00C05E31" w:rsidRPr="00C05E31" w:rsidRDefault="00C05E31" w:rsidP="00C05E31">
      <w:r>
        <w:t>Not all translations are equal. If you plan to use a different translation of these texts, please talk to me first</w:t>
      </w:r>
    </w:p>
    <w:tbl>
      <w:tblPr>
        <w:tblStyle w:val="ListTable3-Accent1"/>
        <w:tblW w:w="0" w:type="auto"/>
        <w:tblLook w:val="04A0" w:firstRow="1" w:lastRow="0" w:firstColumn="1" w:lastColumn="0" w:noHBand="0" w:noVBand="1"/>
        <w:tblCaption w:val="Required Course Materials"/>
        <w:tblDescription w:val="The table outlines the individual cost and restrictions for each required learning material in the course."/>
      </w:tblPr>
      <w:tblGrid>
        <w:gridCol w:w="5949"/>
        <w:gridCol w:w="1276"/>
        <w:gridCol w:w="2125"/>
      </w:tblGrid>
      <w:tr w:rsidR="007F36A4" w14:paraId="77F3D1B3" w14:textId="77777777" w:rsidTr="00F447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949" w:type="dxa"/>
            <w:shd w:val="clear" w:color="auto" w:fill="E31837"/>
          </w:tcPr>
          <w:p w14:paraId="082A1708" w14:textId="6E46F90E" w:rsidR="007F36A4" w:rsidRPr="00891C5D" w:rsidRDefault="007F36A4" w:rsidP="00DC0145">
            <w:r w:rsidRPr="00891C5D">
              <w:t>Course Learning Material</w:t>
            </w:r>
          </w:p>
        </w:tc>
        <w:tc>
          <w:tcPr>
            <w:tcW w:w="1276" w:type="dxa"/>
            <w:shd w:val="clear" w:color="auto" w:fill="E31837"/>
          </w:tcPr>
          <w:p w14:paraId="51C253F7" w14:textId="6537A49E" w:rsidR="007F36A4" w:rsidRPr="00891C5D" w:rsidRDefault="007F36A4" w:rsidP="00DC0145">
            <w:pPr>
              <w:cnfStyle w:val="100000000000" w:firstRow="1" w:lastRow="0" w:firstColumn="0" w:lastColumn="0" w:oddVBand="0" w:evenVBand="0" w:oddHBand="0" w:evenHBand="0" w:firstRowFirstColumn="0" w:firstRowLastColumn="0" w:lastRowFirstColumn="0" w:lastRowLastColumn="0"/>
            </w:pPr>
            <w:r w:rsidRPr="00891C5D">
              <w:t>Cost</w:t>
            </w:r>
          </w:p>
        </w:tc>
        <w:tc>
          <w:tcPr>
            <w:tcW w:w="2125" w:type="dxa"/>
            <w:shd w:val="clear" w:color="auto" w:fill="E31837"/>
          </w:tcPr>
          <w:p w14:paraId="271BFE34" w14:textId="19EE1301" w:rsidR="007F36A4" w:rsidRPr="00891C5D" w:rsidRDefault="007F36A4" w:rsidP="00DC0145">
            <w:pPr>
              <w:cnfStyle w:val="100000000000" w:firstRow="1" w:lastRow="0" w:firstColumn="0" w:lastColumn="0" w:oddVBand="0" w:evenVBand="0" w:oddHBand="0" w:evenHBand="0" w:firstRowFirstColumn="0" w:firstRowLastColumn="0" w:lastRowFirstColumn="0" w:lastRowLastColumn="0"/>
            </w:pPr>
            <w:r w:rsidRPr="00891C5D">
              <w:t>Availability</w:t>
            </w:r>
          </w:p>
        </w:tc>
      </w:tr>
      <w:tr w:rsidR="007F36A4" w14:paraId="48EF311F" w14:textId="77777777" w:rsidTr="00F44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5FC0C4CC" w14:textId="474861F3" w:rsidR="007F36A4" w:rsidRPr="00891C5D" w:rsidRDefault="00623C01" w:rsidP="00623C01">
            <w:pPr>
              <w:autoSpaceDE w:val="0"/>
              <w:autoSpaceDN w:val="0"/>
              <w:adjustRightInd w:val="0"/>
              <w:spacing w:after="0" w:line="240" w:lineRule="auto"/>
            </w:pPr>
            <w:r w:rsidRPr="00623C01">
              <w:rPr>
                <w:rFonts w:ascii="Times New Roman" w:hAnsi="Times New Roman" w:cs="Times New Roman"/>
                <w:sz w:val="24"/>
                <w:szCs w:val="24"/>
              </w:rPr>
              <w:fldChar w:fldCharType="begin"/>
            </w:r>
            <w:r w:rsidRPr="00623C01">
              <w:rPr>
                <w:rFonts w:ascii="Times New Roman" w:hAnsi="Times New Roman" w:cs="Times New Roman"/>
                <w:sz w:val="24"/>
                <w:szCs w:val="24"/>
              </w:rPr>
              <w:instrText xml:space="preserve"> SEQ CHAPTER \h \r 1</w:instrText>
            </w:r>
            <w:r w:rsidRPr="00623C01">
              <w:rPr>
                <w:rFonts w:ascii="Times New Roman" w:hAnsi="Times New Roman" w:cs="Times New Roman"/>
                <w:sz w:val="24"/>
                <w:szCs w:val="24"/>
              </w:rPr>
              <w:fldChar w:fldCharType="end"/>
            </w:r>
            <w:r w:rsidRPr="00623C01">
              <w:rPr>
                <w:rFonts w:ascii="Times New Roman" w:hAnsi="Times New Roman" w:cs="Times New Roman"/>
                <w:sz w:val="24"/>
                <w:szCs w:val="24"/>
                <w:lang w:val="en-US"/>
              </w:rPr>
              <w:t xml:space="preserve">Plato. </w:t>
            </w:r>
            <w:r w:rsidRPr="00623C01">
              <w:rPr>
                <w:rFonts w:ascii="Times New Roman" w:hAnsi="Times New Roman" w:cs="Times New Roman"/>
                <w:i/>
                <w:iCs/>
                <w:sz w:val="24"/>
                <w:szCs w:val="24"/>
                <w:lang w:val="en-US"/>
              </w:rPr>
              <w:t>Plato, Five Dialogues</w:t>
            </w:r>
            <w:r w:rsidRPr="00623C01">
              <w:rPr>
                <w:rFonts w:ascii="Times New Roman" w:hAnsi="Times New Roman" w:cs="Times New Roman"/>
                <w:sz w:val="24"/>
                <w:szCs w:val="24"/>
                <w:lang w:val="en-US"/>
              </w:rPr>
              <w:t xml:space="preserve">: </w:t>
            </w:r>
            <w:r w:rsidRPr="00623C01">
              <w:rPr>
                <w:rFonts w:ascii="Times New Roman" w:hAnsi="Times New Roman" w:cs="Times New Roman"/>
                <w:i/>
                <w:iCs/>
                <w:sz w:val="24"/>
                <w:szCs w:val="24"/>
                <w:lang w:val="en-US"/>
              </w:rPr>
              <w:t>Euthyphro, Apology, Crito, Meno, Phaedo</w:t>
            </w:r>
            <w:r w:rsidRPr="00623C01">
              <w:rPr>
                <w:rFonts w:ascii="Times New Roman" w:hAnsi="Times New Roman" w:cs="Times New Roman"/>
                <w:sz w:val="24"/>
                <w:szCs w:val="24"/>
                <w:lang w:val="en-US"/>
              </w:rPr>
              <w:t>, 2</w:t>
            </w:r>
            <w:r w:rsidRPr="00623C01">
              <w:rPr>
                <w:rFonts w:ascii="Times New Roman" w:hAnsi="Times New Roman" w:cs="Times New Roman"/>
                <w:sz w:val="24"/>
                <w:szCs w:val="24"/>
                <w:vertAlign w:val="superscript"/>
                <w:lang w:val="en-US"/>
              </w:rPr>
              <w:t>nd</w:t>
            </w:r>
            <w:r w:rsidRPr="00623C01">
              <w:rPr>
                <w:rFonts w:ascii="Times New Roman" w:hAnsi="Times New Roman" w:cs="Times New Roman"/>
                <w:sz w:val="24"/>
                <w:szCs w:val="24"/>
                <w:lang w:val="en-US"/>
              </w:rPr>
              <w:t xml:space="preserve"> edition.</w:t>
            </w:r>
            <w:r>
              <w:rPr>
                <w:rFonts w:ascii="Times New Roman" w:hAnsi="Times New Roman" w:cs="Times New Roman"/>
                <w:sz w:val="24"/>
                <w:szCs w:val="24"/>
                <w:lang w:val="en-US"/>
              </w:rPr>
              <w:t xml:space="preserve"> </w:t>
            </w:r>
            <w:r w:rsidRPr="00623C01">
              <w:rPr>
                <w:rFonts w:ascii="Times New Roman" w:hAnsi="Times New Roman" w:cs="Times New Roman"/>
                <w:sz w:val="24"/>
                <w:szCs w:val="24"/>
                <w:lang w:val="en-US"/>
              </w:rPr>
              <w:t>Trans. by G.M.A. Grube, revised by John Cooper. Indianapolis: Hackett</w:t>
            </w:r>
            <w:r>
              <w:rPr>
                <w:rFonts w:ascii="Times New Roman" w:hAnsi="Times New Roman" w:cs="Times New Roman"/>
                <w:sz w:val="24"/>
                <w:szCs w:val="24"/>
                <w:lang w:val="en-US"/>
              </w:rPr>
              <w:t xml:space="preserve"> </w:t>
            </w:r>
            <w:r w:rsidRPr="00623C01">
              <w:rPr>
                <w:rFonts w:ascii="Times New Roman" w:hAnsi="Times New Roman" w:cs="Times New Roman"/>
                <w:bCs w:val="0"/>
                <w:sz w:val="24"/>
                <w:szCs w:val="24"/>
                <w:lang w:val="en-US"/>
              </w:rPr>
              <w:t>Publishing Company, 2002</w:t>
            </w:r>
          </w:p>
        </w:tc>
        <w:tc>
          <w:tcPr>
            <w:tcW w:w="1276" w:type="dxa"/>
          </w:tcPr>
          <w:p w14:paraId="014AC139" w14:textId="4F58F6AE" w:rsidR="007F36A4" w:rsidRPr="00891C5D" w:rsidRDefault="00C05E31" w:rsidP="00DC0145">
            <w:pPr>
              <w:cnfStyle w:val="000000100000" w:firstRow="0" w:lastRow="0" w:firstColumn="0" w:lastColumn="0" w:oddVBand="0" w:evenVBand="0" w:oddHBand="1" w:evenHBand="0" w:firstRowFirstColumn="0" w:firstRowLastColumn="0" w:lastRowFirstColumn="0" w:lastRowLastColumn="0"/>
            </w:pPr>
            <w:r w:rsidRPr="00C05E31">
              <w:t>($12.42-$16.57)</w:t>
            </w:r>
          </w:p>
        </w:tc>
        <w:tc>
          <w:tcPr>
            <w:tcW w:w="2125" w:type="dxa"/>
          </w:tcPr>
          <w:p w14:paraId="2BE34588" w14:textId="66A80554" w:rsidR="007F36A4" w:rsidRPr="00891C5D" w:rsidRDefault="00C05E31" w:rsidP="00DC0145">
            <w:pPr>
              <w:cnfStyle w:val="000000100000" w:firstRow="0" w:lastRow="0" w:firstColumn="0" w:lastColumn="0" w:oddVBand="0" w:evenVBand="0" w:oddHBand="1" w:evenHBand="0" w:firstRowFirstColumn="0" w:firstRowLastColumn="0" w:lastRowFirstColumn="0" w:lastRowLastColumn="0"/>
            </w:pPr>
            <w:r>
              <w:t xml:space="preserve">York U </w:t>
            </w:r>
            <w:r w:rsidR="00623C01">
              <w:t>Bookstore</w:t>
            </w:r>
          </w:p>
        </w:tc>
      </w:tr>
      <w:tr w:rsidR="007F36A4" w14:paraId="14B3A7A1" w14:textId="77777777" w:rsidTr="00F44743">
        <w:tc>
          <w:tcPr>
            <w:cnfStyle w:val="001000000000" w:firstRow="0" w:lastRow="0" w:firstColumn="1" w:lastColumn="0" w:oddVBand="0" w:evenVBand="0" w:oddHBand="0" w:evenHBand="0" w:firstRowFirstColumn="0" w:firstRowLastColumn="0" w:lastRowFirstColumn="0" w:lastRowLastColumn="0"/>
            <w:tcW w:w="5949" w:type="dxa"/>
          </w:tcPr>
          <w:p w14:paraId="1B3C58E1" w14:textId="6DF4DD89" w:rsidR="007F36A4" w:rsidRPr="00891C5D" w:rsidRDefault="00C05E31" w:rsidP="00C05E31">
            <w:pPr>
              <w:autoSpaceDE w:val="0"/>
              <w:autoSpaceDN w:val="0"/>
              <w:adjustRightInd w:val="0"/>
              <w:spacing w:after="0" w:line="240" w:lineRule="auto"/>
            </w:pPr>
            <w:r w:rsidRPr="00C05E31">
              <w:rPr>
                <w:rFonts w:ascii="Times New Roman" w:hAnsi="Times New Roman" w:cs="Times New Roman"/>
                <w:sz w:val="24"/>
                <w:szCs w:val="24"/>
              </w:rPr>
              <w:fldChar w:fldCharType="begin"/>
            </w:r>
            <w:r w:rsidRPr="00C05E31">
              <w:rPr>
                <w:rFonts w:ascii="Times New Roman" w:hAnsi="Times New Roman" w:cs="Times New Roman"/>
                <w:sz w:val="24"/>
                <w:szCs w:val="24"/>
              </w:rPr>
              <w:instrText xml:space="preserve"> SEQ CHAPTER \h \r 1</w:instrText>
            </w:r>
            <w:r w:rsidRPr="00C05E31">
              <w:rPr>
                <w:rFonts w:ascii="Times New Roman" w:hAnsi="Times New Roman" w:cs="Times New Roman"/>
                <w:sz w:val="24"/>
                <w:szCs w:val="24"/>
              </w:rPr>
              <w:fldChar w:fldCharType="end"/>
            </w:r>
            <w:r w:rsidRPr="00C05E31">
              <w:rPr>
                <w:rFonts w:ascii="Times New Roman" w:hAnsi="Times New Roman" w:cs="Times New Roman"/>
                <w:sz w:val="24"/>
                <w:szCs w:val="24"/>
                <w:lang w:val="en-US"/>
              </w:rPr>
              <w:t xml:space="preserve">Aristotle. </w:t>
            </w:r>
            <w:r w:rsidRPr="00C05E31">
              <w:rPr>
                <w:rFonts w:ascii="Times New Roman" w:hAnsi="Times New Roman" w:cs="Times New Roman"/>
                <w:i/>
                <w:iCs/>
                <w:sz w:val="24"/>
                <w:szCs w:val="24"/>
                <w:lang w:val="en-US"/>
              </w:rPr>
              <w:t>Aristotle: Introductory Readings</w:t>
            </w:r>
            <w:r w:rsidRPr="00C05E31">
              <w:rPr>
                <w:rFonts w:ascii="Times New Roman" w:hAnsi="Times New Roman" w:cs="Times New Roman"/>
                <w:sz w:val="24"/>
                <w:szCs w:val="24"/>
                <w:lang w:val="en-US"/>
              </w:rPr>
              <w:t>. Trans. by Terence Irwin and Gail Fine.</w:t>
            </w:r>
            <w:r>
              <w:rPr>
                <w:rFonts w:ascii="Times New Roman" w:hAnsi="Times New Roman" w:cs="Times New Roman"/>
                <w:sz w:val="24"/>
                <w:szCs w:val="24"/>
                <w:lang w:val="en-US"/>
              </w:rPr>
              <w:t xml:space="preserve"> </w:t>
            </w:r>
            <w:r w:rsidRPr="00C05E31">
              <w:rPr>
                <w:rFonts w:ascii="Times New Roman" w:hAnsi="Times New Roman" w:cs="Times New Roman"/>
                <w:bCs w:val="0"/>
                <w:sz w:val="24"/>
                <w:szCs w:val="24"/>
                <w:lang w:val="en-US"/>
              </w:rPr>
              <w:t>Indianapolis: Hackett Publishing Company, 1996.</w:t>
            </w:r>
          </w:p>
        </w:tc>
        <w:tc>
          <w:tcPr>
            <w:tcW w:w="1276" w:type="dxa"/>
          </w:tcPr>
          <w:p w14:paraId="752A6D1A" w14:textId="08AECD10" w:rsidR="007F36A4" w:rsidRPr="00891C5D" w:rsidRDefault="00C05E31" w:rsidP="00DC0145">
            <w:pPr>
              <w:cnfStyle w:val="000000000000" w:firstRow="0" w:lastRow="0" w:firstColumn="0" w:lastColumn="0" w:oddVBand="0" w:evenVBand="0" w:oddHBand="0" w:evenHBand="0" w:firstRowFirstColumn="0" w:firstRowLastColumn="0" w:lastRowFirstColumn="0" w:lastRowLastColumn="0"/>
            </w:pPr>
            <w:r w:rsidRPr="00C05E31">
              <w:t>$19.67-$26.23</w:t>
            </w:r>
          </w:p>
        </w:tc>
        <w:tc>
          <w:tcPr>
            <w:tcW w:w="2125" w:type="dxa"/>
          </w:tcPr>
          <w:p w14:paraId="77A87594" w14:textId="18EE97F3" w:rsidR="007F36A4" w:rsidRPr="00891C5D" w:rsidRDefault="00C05E31" w:rsidP="00DC0145">
            <w:pPr>
              <w:cnfStyle w:val="000000000000" w:firstRow="0" w:lastRow="0" w:firstColumn="0" w:lastColumn="0" w:oddVBand="0" w:evenVBand="0" w:oddHBand="0" w:evenHBand="0" w:firstRowFirstColumn="0" w:firstRowLastColumn="0" w:lastRowFirstColumn="0" w:lastRowLastColumn="0"/>
            </w:pPr>
            <w:r>
              <w:t>York U Bookstore</w:t>
            </w:r>
          </w:p>
        </w:tc>
      </w:tr>
      <w:tr w:rsidR="007F36A4" w14:paraId="6725CD48" w14:textId="77777777" w:rsidTr="00F44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4B327E84" w14:textId="6ACBFF52" w:rsidR="007F36A4" w:rsidRPr="00891C5D" w:rsidRDefault="00C05E31" w:rsidP="00C05E31">
            <w:pPr>
              <w:autoSpaceDE w:val="0"/>
              <w:autoSpaceDN w:val="0"/>
              <w:adjustRightInd w:val="0"/>
              <w:spacing w:after="0" w:line="240" w:lineRule="auto"/>
            </w:pPr>
            <w:r w:rsidRPr="00C05E31">
              <w:rPr>
                <w:rFonts w:ascii="Times New Roman" w:hAnsi="Times New Roman" w:cs="Times New Roman"/>
                <w:sz w:val="24"/>
                <w:szCs w:val="24"/>
              </w:rPr>
              <w:fldChar w:fldCharType="begin"/>
            </w:r>
            <w:r w:rsidRPr="00C05E31">
              <w:rPr>
                <w:rFonts w:ascii="Times New Roman" w:hAnsi="Times New Roman" w:cs="Times New Roman"/>
                <w:sz w:val="24"/>
                <w:szCs w:val="24"/>
              </w:rPr>
              <w:instrText xml:space="preserve"> SEQ CHAPTER \h \r 1</w:instrText>
            </w:r>
            <w:r w:rsidRPr="00C05E31">
              <w:rPr>
                <w:rFonts w:ascii="Times New Roman" w:hAnsi="Times New Roman" w:cs="Times New Roman"/>
                <w:sz w:val="24"/>
                <w:szCs w:val="24"/>
              </w:rPr>
              <w:fldChar w:fldCharType="end"/>
            </w:r>
            <w:r w:rsidRPr="00C05E31">
              <w:rPr>
                <w:rFonts w:ascii="Times New Roman" w:hAnsi="Times New Roman" w:cs="Times New Roman"/>
                <w:i/>
                <w:iCs/>
                <w:sz w:val="24"/>
                <w:szCs w:val="24"/>
                <w:lang w:val="en-US"/>
              </w:rPr>
              <w:t>Hellenistic Philosophy: Introductory Readings</w:t>
            </w:r>
            <w:r w:rsidRPr="00C05E31">
              <w:rPr>
                <w:rFonts w:ascii="Times New Roman" w:hAnsi="Times New Roman" w:cs="Times New Roman"/>
                <w:sz w:val="24"/>
                <w:szCs w:val="24"/>
                <w:lang w:val="en-US"/>
              </w:rPr>
              <w:t>, 2</w:t>
            </w:r>
            <w:r w:rsidRPr="00C05E31">
              <w:rPr>
                <w:rFonts w:ascii="Times New Roman" w:hAnsi="Times New Roman" w:cs="Times New Roman"/>
                <w:sz w:val="24"/>
                <w:szCs w:val="24"/>
                <w:vertAlign w:val="superscript"/>
                <w:lang w:val="en-US"/>
              </w:rPr>
              <w:t>nd</w:t>
            </w:r>
            <w:r w:rsidRPr="00C05E31">
              <w:rPr>
                <w:rFonts w:ascii="Times New Roman" w:hAnsi="Times New Roman" w:cs="Times New Roman"/>
                <w:sz w:val="24"/>
                <w:szCs w:val="24"/>
                <w:lang w:val="en-US"/>
              </w:rPr>
              <w:t xml:space="preserve"> edition. Trans. by Brad Inwood and</w:t>
            </w:r>
            <w:r>
              <w:rPr>
                <w:rFonts w:ascii="Times New Roman" w:hAnsi="Times New Roman" w:cs="Times New Roman"/>
                <w:sz w:val="24"/>
                <w:szCs w:val="24"/>
                <w:lang w:val="en-US"/>
              </w:rPr>
              <w:t xml:space="preserve"> </w:t>
            </w:r>
            <w:r w:rsidRPr="00C05E31">
              <w:rPr>
                <w:rFonts w:ascii="Times New Roman" w:hAnsi="Times New Roman" w:cs="Times New Roman"/>
                <w:bCs w:val="0"/>
                <w:sz w:val="24"/>
                <w:szCs w:val="24"/>
                <w:lang w:val="en-US"/>
              </w:rPr>
              <w:t>L.P. Gerson. Indianapolis: Hackett Publishing Company, 1997</w:t>
            </w:r>
          </w:p>
        </w:tc>
        <w:tc>
          <w:tcPr>
            <w:tcW w:w="1276" w:type="dxa"/>
          </w:tcPr>
          <w:p w14:paraId="6B2C5C2D" w14:textId="3944BDA5" w:rsidR="007F36A4" w:rsidRPr="00891C5D" w:rsidRDefault="00C05E31" w:rsidP="00DC0145">
            <w:pPr>
              <w:cnfStyle w:val="000000100000" w:firstRow="0" w:lastRow="0" w:firstColumn="0" w:lastColumn="0" w:oddVBand="0" w:evenVBand="0" w:oddHBand="1" w:evenHBand="0" w:firstRowFirstColumn="0" w:firstRowLastColumn="0" w:lastRowFirstColumn="0" w:lastRowLastColumn="0"/>
            </w:pPr>
            <w:r w:rsidRPr="00C05E31">
              <w:t>$20.71-$27.61</w:t>
            </w:r>
          </w:p>
        </w:tc>
        <w:tc>
          <w:tcPr>
            <w:tcW w:w="2125" w:type="dxa"/>
          </w:tcPr>
          <w:p w14:paraId="1FD91C77" w14:textId="25B69788" w:rsidR="007F36A4" w:rsidRPr="00891C5D" w:rsidRDefault="00C05E31" w:rsidP="00DC0145">
            <w:pPr>
              <w:cnfStyle w:val="000000100000" w:firstRow="0" w:lastRow="0" w:firstColumn="0" w:lastColumn="0" w:oddVBand="0" w:evenVBand="0" w:oddHBand="1" w:evenHBand="0" w:firstRowFirstColumn="0" w:firstRowLastColumn="0" w:lastRowFirstColumn="0" w:lastRowLastColumn="0"/>
            </w:pPr>
            <w:r>
              <w:t>York U Bookstore</w:t>
            </w:r>
          </w:p>
        </w:tc>
      </w:tr>
      <w:tr w:rsidR="007F36A4" w14:paraId="69059A7F" w14:textId="77777777" w:rsidTr="00B20F22">
        <w:tc>
          <w:tcPr>
            <w:cnfStyle w:val="001000000000" w:firstRow="0" w:lastRow="0" w:firstColumn="1" w:lastColumn="0" w:oddVBand="0" w:evenVBand="0" w:oddHBand="0" w:evenHBand="0" w:firstRowFirstColumn="0" w:firstRowLastColumn="0" w:lastRowFirstColumn="0" w:lastRowLastColumn="0"/>
            <w:tcW w:w="5949" w:type="dxa"/>
            <w:tcBorders>
              <w:bottom w:val="double" w:sz="4" w:space="0" w:color="E31837"/>
            </w:tcBorders>
          </w:tcPr>
          <w:p w14:paraId="30412B02" w14:textId="77777777" w:rsidR="007F36A4" w:rsidRPr="00891C5D" w:rsidRDefault="007F36A4" w:rsidP="00DC0145"/>
        </w:tc>
        <w:tc>
          <w:tcPr>
            <w:tcW w:w="1276" w:type="dxa"/>
            <w:tcBorders>
              <w:bottom w:val="double" w:sz="4" w:space="0" w:color="E31837"/>
            </w:tcBorders>
          </w:tcPr>
          <w:p w14:paraId="4F1BBC20" w14:textId="77777777" w:rsidR="007F36A4" w:rsidRPr="00891C5D" w:rsidRDefault="007F36A4" w:rsidP="00DC0145">
            <w:pPr>
              <w:cnfStyle w:val="000000000000" w:firstRow="0" w:lastRow="0" w:firstColumn="0" w:lastColumn="0" w:oddVBand="0" w:evenVBand="0" w:oddHBand="0" w:evenHBand="0" w:firstRowFirstColumn="0" w:firstRowLastColumn="0" w:lastRowFirstColumn="0" w:lastRowLastColumn="0"/>
            </w:pPr>
          </w:p>
        </w:tc>
        <w:tc>
          <w:tcPr>
            <w:tcW w:w="2125" w:type="dxa"/>
            <w:tcBorders>
              <w:bottom w:val="double" w:sz="4" w:space="0" w:color="E31837"/>
            </w:tcBorders>
          </w:tcPr>
          <w:p w14:paraId="760CEDA4" w14:textId="77777777" w:rsidR="007F36A4" w:rsidRPr="00891C5D" w:rsidRDefault="007F36A4" w:rsidP="00DC0145">
            <w:pPr>
              <w:cnfStyle w:val="000000000000" w:firstRow="0" w:lastRow="0" w:firstColumn="0" w:lastColumn="0" w:oddVBand="0" w:evenVBand="0" w:oddHBand="0" w:evenHBand="0" w:firstRowFirstColumn="0" w:firstRowLastColumn="0" w:lastRowFirstColumn="0" w:lastRowLastColumn="0"/>
            </w:pPr>
          </w:p>
        </w:tc>
      </w:tr>
      <w:tr w:rsidR="007F36A4" w14:paraId="1579E026" w14:textId="77777777" w:rsidTr="00B20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top w:val="double" w:sz="4" w:space="0" w:color="E31837"/>
            </w:tcBorders>
          </w:tcPr>
          <w:p w14:paraId="1704E5F6" w14:textId="77777777" w:rsidR="007F36A4" w:rsidRPr="00891C5D" w:rsidRDefault="007F36A4" w:rsidP="00DC0145"/>
        </w:tc>
        <w:tc>
          <w:tcPr>
            <w:tcW w:w="1276" w:type="dxa"/>
            <w:tcBorders>
              <w:top w:val="double" w:sz="4" w:space="0" w:color="E31837"/>
            </w:tcBorders>
          </w:tcPr>
          <w:p w14:paraId="31F6D075" w14:textId="6F856672" w:rsidR="007F36A4" w:rsidRPr="00891C5D" w:rsidRDefault="00EA1998" w:rsidP="00DC0145">
            <w:pPr>
              <w:cnfStyle w:val="000000100000" w:firstRow="0" w:lastRow="0" w:firstColumn="0" w:lastColumn="0" w:oddVBand="0" w:evenVBand="0" w:oddHBand="1" w:evenHBand="0" w:firstRowFirstColumn="0" w:firstRowLastColumn="0" w:lastRowFirstColumn="0" w:lastRowLastColumn="0"/>
              <w:rPr>
                <w:b/>
                <w:bCs/>
              </w:rPr>
            </w:pPr>
            <w:r w:rsidRPr="00891C5D">
              <w:rPr>
                <w:b/>
                <w:bCs/>
              </w:rPr>
              <w:t>Total $</w:t>
            </w:r>
            <w:r w:rsidR="00C05E31">
              <w:rPr>
                <w:b/>
                <w:bCs/>
              </w:rPr>
              <w:t>52.80-$70.41</w:t>
            </w:r>
          </w:p>
        </w:tc>
        <w:tc>
          <w:tcPr>
            <w:tcW w:w="2125" w:type="dxa"/>
            <w:tcBorders>
              <w:top w:val="double" w:sz="4" w:space="0" w:color="E31837"/>
            </w:tcBorders>
          </w:tcPr>
          <w:p w14:paraId="64A7D3EC" w14:textId="77777777" w:rsidR="007F36A4" w:rsidRPr="00891C5D" w:rsidRDefault="007F36A4" w:rsidP="00DC0145">
            <w:pPr>
              <w:cnfStyle w:val="000000100000" w:firstRow="0" w:lastRow="0" w:firstColumn="0" w:lastColumn="0" w:oddVBand="0" w:evenVBand="0" w:oddHBand="1" w:evenHBand="0" w:firstRowFirstColumn="0" w:firstRowLastColumn="0" w:lastRowFirstColumn="0" w:lastRowLastColumn="0"/>
            </w:pPr>
          </w:p>
        </w:tc>
      </w:tr>
    </w:tbl>
    <w:p w14:paraId="4B95FF04" w14:textId="68A872CD" w:rsidR="001D1150" w:rsidRDefault="00AB29DC" w:rsidP="004C30B5">
      <w:pPr>
        <w:pStyle w:val="Heading3"/>
      </w:pPr>
      <w:r>
        <w:t>Optional Course Materials</w:t>
      </w:r>
    </w:p>
    <w:p w14:paraId="1B977D2B" w14:textId="73BA8782" w:rsidR="003869F2" w:rsidRDefault="00DF2158" w:rsidP="00941CC5">
      <w:pPr>
        <w:rPr>
          <w:b/>
          <w:bCs/>
          <w:color w:val="E31837"/>
        </w:rPr>
      </w:pPr>
      <w:r w:rsidRPr="292672E0">
        <w:rPr>
          <w:b/>
          <w:bCs/>
          <w:color w:val="E31837"/>
        </w:rPr>
        <w:t>[</w:t>
      </w:r>
      <w:r>
        <w:t xml:space="preserve">Include </w:t>
      </w:r>
      <w:r w:rsidR="00615335">
        <w:t>any</w:t>
      </w:r>
      <w:r>
        <w:t xml:space="preserve"> optional course learning material(s) and </w:t>
      </w:r>
      <w:r w:rsidR="00BF61DF">
        <w:t xml:space="preserve">note any </w:t>
      </w:r>
      <w:r>
        <w:t>restrictions that would prevent students from using second-hand copies or pr</w:t>
      </w:r>
      <w:r w:rsidR="00BF61DF">
        <w:t>evious</w:t>
      </w:r>
      <w:r>
        <w:t xml:space="preserve"> editions. Also include</w:t>
      </w:r>
      <w:r w:rsidR="00BF61DF">
        <w:t xml:space="preserve"> the</w:t>
      </w:r>
      <w:r>
        <w:t xml:space="preserve"> expected costs and </w:t>
      </w:r>
      <w:r w:rsidR="00BF61DF">
        <w:t xml:space="preserve">indicate </w:t>
      </w:r>
      <w:r>
        <w:t>where optional course materials are available (e.g., York</w:t>
      </w:r>
      <w:r w:rsidR="008F63C5">
        <w:t xml:space="preserve"> </w:t>
      </w:r>
      <w:r>
        <w:t>U Bookstore).</w:t>
      </w:r>
      <w:r w:rsidRPr="292672E0">
        <w:rPr>
          <w:b/>
          <w:bCs/>
          <w:color w:val="E31837"/>
        </w:rPr>
        <w:t>]</w:t>
      </w:r>
    </w:p>
    <w:tbl>
      <w:tblPr>
        <w:tblStyle w:val="ListTable3-Accent1"/>
        <w:tblW w:w="0" w:type="auto"/>
        <w:tblLook w:val="04A0" w:firstRow="1" w:lastRow="0" w:firstColumn="1" w:lastColumn="0" w:noHBand="0" w:noVBand="1"/>
        <w:tblCaption w:val="Optional Course Learning Materials"/>
        <w:tblDescription w:val="The table outlines the individual cost and restrictions for each optional learning material in the course."/>
      </w:tblPr>
      <w:tblGrid>
        <w:gridCol w:w="6091"/>
        <w:gridCol w:w="1275"/>
        <w:gridCol w:w="1984"/>
      </w:tblGrid>
      <w:tr w:rsidR="006E292F" w:rsidRPr="00891C5D" w14:paraId="68C22F94" w14:textId="77777777" w:rsidTr="006E29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091" w:type="dxa"/>
          </w:tcPr>
          <w:p w14:paraId="644943F2" w14:textId="77777777" w:rsidR="006E292F" w:rsidRPr="00891C5D" w:rsidRDefault="006E292F">
            <w:r w:rsidRPr="00891C5D">
              <w:t>Course Learning Material</w:t>
            </w:r>
          </w:p>
        </w:tc>
        <w:tc>
          <w:tcPr>
            <w:tcW w:w="1275" w:type="dxa"/>
          </w:tcPr>
          <w:p w14:paraId="69C07760" w14:textId="77777777" w:rsidR="006E292F" w:rsidRPr="00891C5D" w:rsidRDefault="006E292F">
            <w:pPr>
              <w:cnfStyle w:val="100000000000" w:firstRow="1" w:lastRow="0" w:firstColumn="0" w:lastColumn="0" w:oddVBand="0" w:evenVBand="0" w:oddHBand="0" w:evenHBand="0" w:firstRowFirstColumn="0" w:firstRowLastColumn="0" w:lastRowFirstColumn="0" w:lastRowLastColumn="0"/>
            </w:pPr>
            <w:r w:rsidRPr="00891C5D">
              <w:t>Cost</w:t>
            </w:r>
          </w:p>
        </w:tc>
        <w:tc>
          <w:tcPr>
            <w:tcW w:w="1984" w:type="dxa"/>
          </w:tcPr>
          <w:p w14:paraId="17B07D43" w14:textId="77777777" w:rsidR="006E292F" w:rsidRPr="00891C5D" w:rsidRDefault="006E292F">
            <w:pPr>
              <w:cnfStyle w:val="100000000000" w:firstRow="1" w:lastRow="0" w:firstColumn="0" w:lastColumn="0" w:oddVBand="0" w:evenVBand="0" w:oddHBand="0" w:evenHBand="0" w:firstRowFirstColumn="0" w:firstRowLastColumn="0" w:lastRowFirstColumn="0" w:lastRowLastColumn="0"/>
            </w:pPr>
            <w:r w:rsidRPr="00891C5D">
              <w:t>Availability</w:t>
            </w:r>
          </w:p>
        </w:tc>
      </w:tr>
      <w:tr w:rsidR="006E292F" w:rsidRPr="00891C5D" w14:paraId="26968480" w14:textId="77777777" w:rsidTr="00F74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7CA84277" w14:textId="08D89ED0" w:rsidR="00F74ABD" w:rsidRPr="00F74ABD" w:rsidRDefault="00670F81" w:rsidP="003A343F">
            <w:r>
              <w:t>None</w:t>
            </w:r>
          </w:p>
        </w:tc>
        <w:tc>
          <w:tcPr>
            <w:tcW w:w="1275" w:type="dxa"/>
          </w:tcPr>
          <w:p w14:paraId="5E0AB92D" w14:textId="77777777" w:rsidR="006E292F" w:rsidRPr="00891C5D" w:rsidRDefault="006E292F">
            <w:pPr>
              <w:cnfStyle w:val="000000100000" w:firstRow="0" w:lastRow="0" w:firstColumn="0" w:lastColumn="0" w:oddVBand="0" w:evenVBand="0" w:oddHBand="1" w:evenHBand="0" w:firstRowFirstColumn="0" w:firstRowLastColumn="0" w:lastRowFirstColumn="0" w:lastRowLastColumn="0"/>
            </w:pPr>
          </w:p>
        </w:tc>
        <w:tc>
          <w:tcPr>
            <w:tcW w:w="1984" w:type="dxa"/>
          </w:tcPr>
          <w:p w14:paraId="5C6EED68" w14:textId="77777777" w:rsidR="006E292F" w:rsidRPr="00891C5D" w:rsidRDefault="006E292F">
            <w:pPr>
              <w:cnfStyle w:val="000000100000" w:firstRow="0" w:lastRow="0" w:firstColumn="0" w:lastColumn="0" w:oddVBand="0" w:evenVBand="0" w:oddHBand="1" w:evenHBand="0" w:firstRowFirstColumn="0" w:firstRowLastColumn="0" w:lastRowFirstColumn="0" w:lastRowLastColumn="0"/>
            </w:pPr>
          </w:p>
        </w:tc>
      </w:tr>
      <w:tr w:rsidR="006E292F" w:rsidRPr="00891C5D" w14:paraId="11038C37" w14:textId="77777777" w:rsidTr="006E292F">
        <w:tc>
          <w:tcPr>
            <w:cnfStyle w:val="001000000000" w:firstRow="0" w:lastRow="0" w:firstColumn="1" w:lastColumn="0" w:oddVBand="0" w:evenVBand="0" w:oddHBand="0" w:evenHBand="0" w:firstRowFirstColumn="0" w:firstRowLastColumn="0" w:lastRowFirstColumn="0" w:lastRowLastColumn="0"/>
            <w:tcW w:w="6091" w:type="dxa"/>
          </w:tcPr>
          <w:p w14:paraId="7765F48B" w14:textId="77777777" w:rsidR="00F74ABD" w:rsidRPr="00F74ABD" w:rsidRDefault="00F74ABD" w:rsidP="003A343F"/>
        </w:tc>
        <w:tc>
          <w:tcPr>
            <w:tcW w:w="1275" w:type="dxa"/>
          </w:tcPr>
          <w:p w14:paraId="1D6374BB" w14:textId="77777777" w:rsidR="006E292F" w:rsidRPr="00891C5D" w:rsidRDefault="006E292F">
            <w:pPr>
              <w:cnfStyle w:val="000000000000" w:firstRow="0" w:lastRow="0" w:firstColumn="0" w:lastColumn="0" w:oddVBand="0" w:evenVBand="0" w:oddHBand="0" w:evenHBand="0" w:firstRowFirstColumn="0" w:firstRowLastColumn="0" w:lastRowFirstColumn="0" w:lastRowLastColumn="0"/>
            </w:pPr>
          </w:p>
        </w:tc>
        <w:tc>
          <w:tcPr>
            <w:tcW w:w="1984" w:type="dxa"/>
          </w:tcPr>
          <w:p w14:paraId="0B81E38F" w14:textId="77777777" w:rsidR="006E292F" w:rsidRPr="00891C5D" w:rsidRDefault="006E292F">
            <w:pPr>
              <w:cnfStyle w:val="000000000000" w:firstRow="0" w:lastRow="0" w:firstColumn="0" w:lastColumn="0" w:oddVBand="0" w:evenVBand="0" w:oddHBand="0" w:evenHBand="0" w:firstRowFirstColumn="0" w:firstRowLastColumn="0" w:lastRowFirstColumn="0" w:lastRowLastColumn="0"/>
            </w:pPr>
          </w:p>
        </w:tc>
      </w:tr>
      <w:tr w:rsidR="006E292F" w:rsidRPr="00891C5D" w14:paraId="3A4E799E" w14:textId="77777777" w:rsidTr="006E2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5026D459" w14:textId="77777777" w:rsidR="006E292F" w:rsidRPr="00891C5D" w:rsidRDefault="006E292F"/>
        </w:tc>
        <w:tc>
          <w:tcPr>
            <w:tcW w:w="1275" w:type="dxa"/>
          </w:tcPr>
          <w:p w14:paraId="7CAD4746" w14:textId="77777777" w:rsidR="006E292F" w:rsidRPr="00891C5D" w:rsidRDefault="006E292F">
            <w:pPr>
              <w:cnfStyle w:val="000000100000" w:firstRow="0" w:lastRow="0" w:firstColumn="0" w:lastColumn="0" w:oddVBand="0" w:evenVBand="0" w:oddHBand="1" w:evenHBand="0" w:firstRowFirstColumn="0" w:firstRowLastColumn="0" w:lastRowFirstColumn="0" w:lastRowLastColumn="0"/>
            </w:pPr>
          </w:p>
        </w:tc>
        <w:tc>
          <w:tcPr>
            <w:tcW w:w="1984" w:type="dxa"/>
          </w:tcPr>
          <w:p w14:paraId="1E944CAE" w14:textId="77777777" w:rsidR="006E292F" w:rsidRPr="00891C5D" w:rsidRDefault="006E292F">
            <w:pPr>
              <w:cnfStyle w:val="000000100000" w:firstRow="0" w:lastRow="0" w:firstColumn="0" w:lastColumn="0" w:oddVBand="0" w:evenVBand="0" w:oddHBand="1" w:evenHBand="0" w:firstRowFirstColumn="0" w:firstRowLastColumn="0" w:lastRowFirstColumn="0" w:lastRowLastColumn="0"/>
            </w:pPr>
          </w:p>
        </w:tc>
      </w:tr>
      <w:tr w:rsidR="006E292F" w:rsidRPr="00891C5D" w14:paraId="5E4BFF2B" w14:textId="77777777" w:rsidTr="006E292F">
        <w:tc>
          <w:tcPr>
            <w:cnfStyle w:val="001000000000" w:firstRow="0" w:lastRow="0" w:firstColumn="1" w:lastColumn="0" w:oddVBand="0" w:evenVBand="0" w:oddHBand="0" w:evenHBand="0" w:firstRowFirstColumn="0" w:firstRowLastColumn="0" w:lastRowFirstColumn="0" w:lastRowLastColumn="0"/>
            <w:tcW w:w="6091" w:type="dxa"/>
          </w:tcPr>
          <w:p w14:paraId="6F9C6408" w14:textId="77777777" w:rsidR="006E292F" w:rsidRPr="00891C5D" w:rsidRDefault="006E292F"/>
        </w:tc>
        <w:tc>
          <w:tcPr>
            <w:tcW w:w="1275" w:type="dxa"/>
          </w:tcPr>
          <w:p w14:paraId="5DB68B9A" w14:textId="77777777" w:rsidR="006E292F" w:rsidRPr="00891C5D" w:rsidRDefault="006E292F">
            <w:pPr>
              <w:cnfStyle w:val="000000000000" w:firstRow="0" w:lastRow="0" w:firstColumn="0" w:lastColumn="0" w:oddVBand="0" w:evenVBand="0" w:oddHBand="0" w:evenHBand="0" w:firstRowFirstColumn="0" w:firstRowLastColumn="0" w:lastRowFirstColumn="0" w:lastRowLastColumn="0"/>
            </w:pPr>
          </w:p>
        </w:tc>
        <w:tc>
          <w:tcPr>
            <w:tcW w:w="1984" w:type="dxa"/>
          </w:tcPr>
          <w:p w14:paraId="3F168729" w14:textId="77777777" w:rsidR="006E292F" w:rsidRPr="00891C5D" w:rsidRDefault="006E292F">
            <w:pPr>
              <w:cnfStyle w:val="000000000000" w:firstRow="0" w:lastRow="0" w:firstColumn="0" w:lastColumn="0" w:oddVBand="0" w:evenVBand="0" w:oddHBand="0" w:evenHBand="0" w:firstRowFirstColumn="0" w:firstRowLastColumn="0" w:lastRowFirstColumn="0" w:lastRowLastColumn="0"/>
            </w:pPr>
          </w:p>
        </w:tc>
      </w:tr>
    </w:tbl>
    <w:p w14:paraId="34605869" w14:textId="77777777" w:rsidR="003869F2" w:rsidRDefault="003869F2" w:rsidP="00941CC5">
      <w:pPr>
        <w:rPr>
          <w:b/>
          <w:bCs/>
          <w:color w:val="E31837"/>
        </w:rPr>
      </w:pPr>
    </w:p>
    <w:p w14:paraId="2E255424" w14:textId="67560D23" w:rsidR="009A7E97" w:rsidRDefault="009A7E97" w:rsidP="0090528E">
      <w:pPr>
        <w:pStyle w:val="Heading3"/>
      </w:pPr>
      <w:r>
        <w:t>Technical Requirements</w:t>
      </w:r>
    </w:p>
    <w:p w14:paraId="0FAE5F97" w14:textId="3FE8E868" w:rsidR="003A4DBA" w:rsidRDefault="00670F81" w:rsidP="003A4DBA">
      <w:r>
        <w:t>This course makes use of eclass</w:t>
      </w:r>
      <w:r w:rsidR="00BE247D">
        <w:t>.</w:t>
      </w:r>
      <w:r>
        <w:t xml:space="preserve"> </w:t>
      </w:r>
    </w:p>
    <w:p w14:paraId="578A2B0D" w14:textId="105B466F" w:rsidR="009A7E97" w:rsidRDefault="0042534A" w:rsidP="00F01F42">
      <w:pPr>
        <w:spacing w:after="120"/>
      </w:pPr>
      <w:r>
        <w:lastRenderedPageBreak/>
        <w:t>Need technical help? Check out the following</w:t>
      </w:r>
      <w:r w:rsidR="00BF61DF">
        <w:t xml:space="preserve"> </w:t>
      </w:r>
      <w:r>
        <w:t>links for information</w:t>
      </w:r>
      <w:r w:rsidR="00BF61DF">
        <w:t>,</w:t>
      </w:r>
      <w:r>
        <w:t xml:space="preserve"> resources and support:</w:t>
      </w:r>
    </w:p>
    <w:p w14:paraId="3FAFB14E" w14:textId="4978E5F9" w:rsidR="0042534A" w:rsidRDefault="0042534A" w:rsidP="0042534A">
      <w:pPr>
        <w:pStyle w:val="ListParagraph"/>
        <w:numPr>
          <w:ilvl w:val="0"/>
          <w:numId w:val="24"/>
        </w:numPr>
      </w:pPr>
      <w:hyperlink r:id="rId14" w:history="1">
        <w:r w:rsidRPr="0071070F">
          <w:rPr>
            <w:rStyle w:val="Hyperlink"/>
          </w:rPr>
          <w:t>Student Guide to eClass</w:t>
        </w:r>
        <w:r w:rsidR="007D74A2" w:rsidRPr="0071070F">
          <w:rPr>
            <w:rStyle w:val="Hyperlink"/>
          </w:rPr>
          <w:t xml:space="preserve">, Zoom and </w:t>
        </w:r>
        <w:r w:rsidR="00C74051" w:rsidRPr="0071070F">
          <w:rPr>
            <w:rStyle w:val="Hyperlink"/>
          </w:rPr>
          <w:t>AI Tools</w:t>
        </w:r>
      </w:hyperlink>
    </w:p>
    <w:p w14:paraId="7D90DC2A" w14:textId="480846A5" w:rsidR="00164FA4" w:rsidRDefault="00164FA4" w:rsidP="0042534A">
      <w:pPr>
        <w:pStyle w:val="ListParagraph"/>
        <w:numPr>
          <w:ilvl w:val="0"/>
          <w:numId w:val="24"/>
        </w:numPr>
      </w:pPr>
      <w:hyperlink r:id="rId15" w:history="1">
        <w:r w:rsidRPr="00164FA4">
          <w:rPr>
            <w:rStyle w:val="Hyperlink"/>
          </w:rPr>
          <w:t>Online and Zoom Meeting Etiquette</w:t>
        </w:r>
      </w:hyperlink>
    </w:p>
    <w:p w14:paraId="689F8AA2" w14:textId="20D74578" w:rsidR="0042534A" w:rsidRDefault="0042534A" w:rsidP="0042534A">
      <w:pPr>
        <w:pStyle w:val="ListParagraph"/>
        <w:numPr>
          <w:ilvl w:val="0"/>
          <w:numId w:val="24"/>
        </w:numPr>
      </w:pPr>
      <w:hyperlink r:id="rId16" w:history="1">
        <w:r w:rsidRPr="00DD4643">
          <w:rPr>
            <w:rStyle w:val="Hyperlink"/>
          </w:rPr>
          <w:t>eLearning Getting Started</w:t>
        </w:r>
      </w:hyperlink>
      <w:r>
        <w:t xml:space="preserve"> (LA&amp;PS eServices)</w:t>
      </w:r>
    </w:p>
    <w:p w14:paraId="39A6B111" w14:textId="178182F7" w:rsidR="0042534A" w:rsidRDefault="008F3989" w:rsidP="0042534A">
      <w:pPr>
        <w:pStyle w:val="ListParagraph"/>
        <w:numPr>
          <w:ilvl w:val="0"/>
          <w:numId w:val="24"/>
        </w:numPr>
      </w:pPr>
      <w:hyperlink r:id="rId17" w:history="1">
        <w:r w:rsidRPr="009F7791">
          <w:rPr>
            <w:rStyle w:val="Hyperlink"/>
          </w:rPr>
          <w:t>Student Guide to Remote and Online Learning</w:t>
        </w:r>
      </w:hyperlink>
    </w:p>
    <w:p w14:paraId="5C0D5E83" w14:textId="1F1BC589" w:rsidR="008F3989" w:rsidRDefault="008F3989" w:rsidP="008F3989">
      <w:r>
        <w:t xml:space="preserve">If you need technical assistance, please consult the </w:t>
      </w:r>
      <w:hyperlink r:id="rId18" w:history="1">
        <w:r w:rsidRPr="00F17C51">
          <w:rPr>
            <w:rStyle w:val="Hyperlink"/>
          </w:rPr>
          <w:t>University Information Technology (UIT) Student Services</w:t>
        </w:r>
      </w:hyperlink>
      <w:r>
        <w:t xml:space="preserve"> webpage or </w:t>
      </w:r>
      <w:r w:rsidR="00BF61DF">
        <w:t>email</w:t>
      </w:r>
      <w:r>
        <w:t xml:space="preserve"> </w:t>
      </w:r>
      <w:hyperlink r:id="rId19" w:history="1">
        <w:r w:rsidRPr="004D51A4">
          <w:rPr>
            <w:rStyle w:val="Hyperlink"/>
          </w:rPr>
          <w:t>askit@yorku.ca</w:t>
        </w:r>
      </w:hyperlink>
      <w:r>
        <w:t>.</w:t>
      </w:r>
    </w:p>
    <w:p w14:paraId="5E7909C0" w14:textId="11CE9C20" w:rsidR="0090528E" w:rsidRDefault="00C53B1B" w:rsidP="00C53B1B">
      <w:pPr>
        <w:pStyle w:val="Heading2"/>
      </w:pPr>
      <w:r>
        <w:t>Course Evaluations</w:t>
      </w:r>
    </w:p>
    <w:p w14:paraId="71F7F29F" w14:textId="7ECD8452" w:rsidR="00C53B1B" w:rsidRDefault="00C53B1B" w:rsidP="00C53B1B">
      <w:pPr>
        <w:pStyle w:val="Heading3"/>
      </w:pPr>
      <w:r>
        <w:t>Course Evaluation Chart</w:t>
      </w:r>
    </w:p>
    <w:tbl>
      <w:tblPr>
        <w:tblStyle w:val="ListTable3-Accent1"/>
        <w:tblW w:w="0" w:type="auto"/>
        <w:tblLook w:val="04A0" w:firstRow="1" w:lastRow="0" w:firstColumn="1" w:lastColumn="0" w:noHBand="0" w:noVBand="1"/>
        <w:tblCaption w:val="Course Evaluation Chart"/>
        <w:tblDescription w:val="Table showing the evaluation plan for the course. It lists the assessments, due dates, weight of each assessment totalling to one hundred, and course learning outcomes."/>
      </w:tblPr>
      <w:tblGrid>
        <w:gridCol w:w="3256"/>
        <w:gridCol w:w="1842"/>
        <w:gridCol w:w="1701"/>
        <w:gridCol w:w="2551"/>
      </w:tblGrid>
      <w:tr w:rsidR="004908CF" w14:paraId="139080EF" w14:textId="77777777" w:rsidTr="00860B15">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3256" w:type="dxa"/>
            <w:tcBorders>
              <w:top w:val="single" w:sz="4" w:space="0" w:color="686361" w:themeColor="accent2"/>
            </w:tcBorders>
            <w:shd w:val="clear" w:color="auto" w:fill="E31837"/>
          </w:tcPr>
          <w:p w14:paraId="1DE9C960" w14:textId="15D0E7A4" w:rsidR="004908CF" w:rsidRDefault="0031549F" w:rsidP="006740EA">
            <w:r>
              <w:t>Assessment</w:t>
            </w:r>
          </w:p>
        </w:tc>
        <w:tc>
          <w:tcPr>
            <w:tcW w:w="1842" w:type="dxa"/>
            <w:tcBorders>
              <w:top w:val="single" w:sz="4" w:space="0" w:color="686361" w:themeColor="accent2"/>
            </w:tcBorders>
            <w:shd w:val="clear" w:color="auto" w:fill="E31837"/>
          </w:tcPr>
          <w:p w14:paraId="2CDF1FFF" w14:textId="504B2955" w:rsidR="004908CF" w:rsidRDefault="0031549F" w:rsidP="006740EA">
            <w:pPr>
              <w:cnfStyle w:val="100000000000" w:firstRow="1" w:lastRow="0" w:firstColumn="0" w:lastColumn="0" w:oddVBand="0" w:evenVBand="0" w:oddHBand="0" w:evenHBand="0" w:firstRowFirstColumn="0" w:firstRowLastColumn="0" w:lastRowFirstColumn="0" w:lastRowLastColumn="0"/>
            </w:pPr>
            <w:r>
              <w:t>Due Date</w:t>
            </w:r>
          </w:p>
        </w:tc>
        <w:tc>
          <w:tcPr>
            <w:tcW w:w="1701" w:type="dxa"/>
            <w:tcBorders>
              <w:top w:val="single" w:sz="4" w:space="0" w:color="686361" w:themeColor="accent2"/>
            </w:tcBorders>
            <w:shd w:val="clear" w:color="auto" w:fill="E31837"/>
          </w:tcPr>
          <w:p w14:paraId="06DB555A" w14:textId="7B31AA3B" w:rsidR="004908CF" w:rsidRDefault="5B5B7D59" w:rsidP="006740EA">
            <w:pPr>
              <w:cnfStyle w:val="100000000000" w:firstRow="1" w:lastRow="0" w:firstColumn="0" w:lastColumn="0" w:oddVBand="0" w:evenVBand="0" w:oddHBand="0" w:evenHBand="0" w:firstRowFirstColumn="0" w:firstRowLastColumn="0" w:lastRowFirstColumn="0" w:lastRowLastColumn="0"/>
            </w:pPr>
            <w:r>
              <w:t>Weight</w:t>
            </w:r>
            <w:r w:rsidR="652418A0">
              <w:t xml:space="preserve"> </w:t>
            </w:r>
            <w:r>
              <w:t>%</w:t>
            </w:r>
          </w:p>
        </w:tc>
        <w:tc>
          <w:tcPr>
            <w:tcW w:w="2551" w:type="dxa"/>
            <w:tcBorders>
              <w:top w:val="single" w:sz="4" w:space="0" w:color="686361" w:themeColor="accent2"/>
            </w:tcBorders>
            <w:shd w:val="clear" w:color="auto" w:fill="E31837"/>
          </w:tcPr>
          <w:p w14:paraId="27661DC3" w14:textId="6AC78BE2" w:rsidR="004908CF" w:rsidRDefault="0007583A" w:rsidP="006740EA">
            <w:pPr>
              <w:cnfStyle w:val="100000000000" w:firstRow="1" w:lastRow="0" w:firstColumn="0" w:lastColumn="0" w:oddVBand="0" w:evenVBand="0" w:oddHBand="0" w:evenHBand="0" w:firstRowFirstColumn="0" w:firstRowLastColumn="0" w:lastRowFirstColumn="0" w:lastRowLastColumn="0"/>
            </w:pPr>
            <w:r>
              <w:t>Mode o</w:t>
            </w:r>
            <w:r w:rsidR="000F5FDD">
              <w:t xml:space="preserve">f </w:t>
            </w:r>
            <w:r>
              <w:t>Delivery</w:t>
            </w:r>
          </w:p>
        </w:tc>
      </w:tr>
      <w:tr w:rsidR="004908CF" w14:paraId="34388F7E" w14:textId="77777777" w:rsidTr="00860B1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56" w:type="dxa"/>
          </w:tcPr>
          <w:p w14:paraId="29AF020E" w14:textId="6F72424B" w:rsidR="00A44583" w:rsidRPr="00A44583" w:rsidRDefault="00E944D5" w:rsidP="003A343F">
            <w:r w:rsidRPr="00E944D5">
              <w:t>CCCQ Assignment</w:t>
            </w:r>
          </w:p>
        </w:tc>
        <w:tc>
          <w:tcPr>
            <w:tcW w:w="1842" w:type="dxa"/>
          </w:tcPr>
          <w:p w14:paraId="39EE9386" w14:textId="64089C0D" w:rsidR="004908CF" w:rsidRDefault="00E944D5" w:rsidP="006740EA">
            <w:pPr>
              <w:cnfStyle w:val="000000100000" w:firstRow="0" w:lastRow="0" w:firstColumn="0" w:lastColumn="0" w:oddVBand="0" w:evenVBand="0" w:oddHBand="1" w:evenHBand="0" w:firstRowFirstColumn="0" w:firstRowLastColumn="0" w:lastRowFirstColumn="0" w:lastRowLastColumn="0"/>
            </w:pPr>
            <w:r>
              <w:t>Oct 9, 2026</w:t>
            </w:r>
          </w:p>
        </w:tc>
        <w:tc>
          <w:tcPr>
            <w:tcW w:w="1701" w:type="dxa"/>
          </w:tcPr>
          <w:p w14:paraId="109E5D9D" w14:textId="23996D9E" w:rsidR="004908CF" w:rsidRDefault="00E944D5" w:rsidP="006740EA">
            <w:pPr>
              <w:cnfStyle w:val="000000100000" w:firstRow="0" w:lastRow="0" w:firstColumn="0" w:lastColumn="0" w:oddVBand="0" w:evenVBand="0" w:oddHBand="1" w:evenHBand="0" w:firstRowFirstColumn="0" w:firstRowLastColumn="0" w:lastRowFirstColumn="0" w:lastRowLastColumn="0"/>
            </w:pPr>
            <w:r>
              <w:t>25%</w:t>
            </w:r>
          </w:p>
        </w:tc>
        <w:tc>
          <w:tcPr>
            <w:tcW w:w="2551" w:type="dxa"/>
          </w:tcPr>
          <w:p w14:paraId="267A1306" w14:textId="4A225052" w:rsidR="004908CF" w:rsidRDefault="00E944D5" w:rsidP="006740EA">
            <w:pPr>
              <w:cnfStyle w:val="000000100000" w:firstRow="0" w:lastRow="0" w:firstColumn="0" w:lastColumn="0" w:oddVBand="0" w:evenVBand="0" w:oddHBand="1" w:evenHBand="0" w:firstRowFirstColumn="0" w:firstRowLastColumn="0" w:lastRowFirstColumn="0" w:lastRowLastColumn="0"/>
            </w:pPr>
            <w:r>
              <w:t>Submit online</w:t>
            </w:r>
          </w:p>
        </w:tc>
      </w:tr>
      <w:tr w:rsidR="004908CF" w14:paraId="3BB499E7" w14:textId="77777777" w:rsidTr="00860B15">
        <w:trPr>
          <w:trHeight w:val="227"/>
        </w:trPr>
        <w:tc>
          <w:tcPr>
            <w:cnfStyle w:val="001000000000" w:firstRow="0" w:lastRow="0" w:firstColumn="1" w:lastColumn="0" w:oddVBand="0" w:evenVBand="0" w:oddHBand="0" w:evenHBand="0" w:firstRowFirstColumn="0" w:firstRowLastColumn="0" w:lastRowFirstColumn="0" w:lastRowLastColumn="0"/>
            <w:tcW w:w="3256" w:type="dxa"/>
          </w:tcPr>
          <w:p w14:paraId="78E5A518" w14:textId="4C897E1C" w:rsidR="00A44583" w:rsidRPr="00A44583" w:rsidRDefault="00E944D5" w:rsidP="003A343F">
            <w:r w:rsidRPr="00E944D5">
              <w:t>Essay</w:t>
            </w:r>
          </w:p>
        </w:tc>
        <w:tc>
          <w:tcPr>
            <w:tcW w:w="1842" w:type="dxa"/>
          </w:tcPr>
          <w:p w14:paraId="1CFB7F22" w14:textId="0CD804B6" w:rsidR="004908CF" w:rsidRDefault="00E944D5" w:rsidP="006740EA">
            <w:pPr>
              <w:cnfStyle w:val="000000000000" w:firstRow="0" w:lastRow="0" w:firstColumn="0" w:lastColumn="0" w:oddVBand="0" w:evenVBand="0" w:oddHBand="0" w:evenHBand="0" w:firstRowFirstColumn="0" w:firstRowLastColumn="0" w:lastRowFirstColumn="0" w:lastRowLastColumn="0"/>
            </w:pPr>
            <w:r>
              <w:t>Nov 1</w:t>
            </w:r>
            <w:r w:rsidR="00BE247D">
              <w:t>3</w:t>
            </w:r>
            <w:r>
              <w:t>, 2026</w:t>
            </w:r>
          </w:p>
        </w:tc>
        <w:tc>
          <w:tcPr>
            <w:tcW w:w="1701" w:type="dxa"/>
          </w:tcPr>
          <w:p w14:paraId="7749071A" w14:textId="4892B22F" w:rsidR="004908CF" w:rsidRDefault="00E944D5" w:rsidP="006740EA">
            <w:pPr>
              <w:cnfStyle w:val="000000000000" w:firstRow="0" w:lastRow="0" w:firstColumn="0" w:lastColumn="0" w:oddVBand="0" w:evenVBand="0" w:oddHBand="0" w:evenHBand="0" w:firstRowFirstColumn="0" w:firstRowLastColumn="0" w:lastRowFirstColumn="0" w:lastRowLastColumn="0"/>
            </w:pPr>
            <w:r>
              <w:t>30%</w:t>
            </w:r>
          </w:p>
        </w:tc>
        <w:tc>
          <w:tcPr>
            <w:tcW w:w="2551" w:type="dxa"/>
          </w:tcPr>
          <w:p w14:paraId="47A262C9" w14:textId="649E4659" w:rsidR="004908CF" w:rsidRDefault="00E944D5" w:rsidP="006740EA">
            <w:pPr>
              <w:cnfStyle w:val="000000000000" w:firstRow="0" w:lastRow="0" w:firstColumn="0" w:lastColumn="0" w:oddVBand="0" w:evenVBand="0" w:oddHBand="0" w:evenHBand="0" w:firstRowFirstColumn="0" w:firstRowLastColumn="0" w:lastRowFirstColumn="0" w:lastRowLastColumn="0"/>
            </w:pPr>
            <w:r>
              <w:t>Submit online</w:t>
            </w:r>
          </w:p>
        </w:tc>
      </w:tr>
      <w:tr w:rsidR="004908CF" w14:paraId="02760BE3" w14:textId="77777777" w:rsidTr="00860B1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56" w:type="dxa"/>
          </w:tcPr>
          <w:p w14:paraId="1A810771" w14:textId="6ACFEC97" w:rsidR="004908CF" w:rsidRDefault="00E944D5" w:rsidP="006740EA">
            <w:r>
              <w:t>Online Commentaries (10)</w:t>
            </w:r>
          </w:p>
        </w:tc>
        <w:tc>
          <w:tcPr>
            <w:tcW w:w="1842" w:type="dxa"/>
          </w:tcPr>
          <w:p w14:paraId="63072954" w14:textId="7FDAB2EB" w:rsidR="004908CF" w:rsidRDefault="00E944D5" w:rsidP="006740EA">
            <w:pPr>
              <w:cnfStyle w:val="000000100000" w:firstRow="0" w:lastRow="0" w:firstColumn="0" w:lastColumn="0" w:oddVBand="0" w:evenVBand="0" w:oddHBand="1" w:evenHBand="0" w:firstRowFirstColumn="0" w:firstRowLastColumn="0" w:lastRowFirstColumn="0" w:lastRowLastColumn="0"/>
            </w:pPr>
            <w:r>
              <w:t>Weekly</w:t>
            </w:r>
          </w:p>
        </w:tc>
        <w:tc>
          <w:tcPr>
            <w:tcW w:w="1701" w:type="dxa"/>
          </w:tcPr>
          <w:p w14:paraId="24C96CF6" w14:textId="6E9444F5" w:rsidR="004908CF" w:rsidRDefault="00E944D5" w:rsidP="006740EA">
            <w:pPr>
              <w:cnfStyle w:val="000000100000" w:firstRow="0" w:lastRow="0" w:firstColumn="0" w:lastColumn="0" w:oddVBand="0" w:evenVBand="0" w:oddHBand="1" w:evenHBand="0" w:firstRowFirstColumn="0" w:firstRowLastColumn="0" w:lastRowFirstColumn="0" w:lastRowLastColumn="0"/>
            </w:pPr>
            <w:r>
              <w:t>10%</w:t>
            </w:r>
          </w:p>
        </w:tc>
        <w:tc>
          <w:tcPr>
            <w:tcW w:w="2551" w:type="dxa"/>
          </w:tcPr>
          <w:p w14:paraId="5E65CCFE" w14:textId="6D35643C" w:rsidR="004908CF" w:rsidRDefault="00E944D5" w:rsidP="006740EA">
            <w:pPr>
              <w:cnfStyle w:val="000000100000" w:firstRow="0" w:lastRow="0" w:firstColumn="0" w:lastColumn="0" w:oddVBand="0" w:evenVBand="0" w:oddHBand="1" w:evenHBand="0" w:firstRowFirstColumn="0" w:firstRowLastColumn="0" w:lastRowFirstColumn="0" w:lastRowLastColumn="0"/>
            </w:pPr>
            <w:r>
              <w:t>Submit online</w:t>
            </w:r>
          </w:p>
        </w:tc>
      </w:tr>
      <w:tr w:rsidR="004908CF" w14:paraId="54211590" w14:textId="77777777" w:rsidTr="00860B15">
        <w:trPr>
          <w:trHeight w:val="227"/>
        </w:trPr>
        <w:tc>
          <w:tcPr>
            <w:cnfStyle w:val="001000000000" w:firstRow="0" w:lastRow="0" w:firstColumn="1" w:lastColumn="0" w:oddVBand="0" w:evenVBand="0" w:oddHBand="0" w:evenHBand="0" w:firstRowFirstColumn="0" w:firstRowLastColumn="0" w:lastRowFirstColumn="0" w:lastRowLastColumn="0"/>
            <w:tcW w:w="3256" w:type="dxa"/>
          </w:tcPr>
          <w:p w14:paraId="05B2AE41" w14:textId="55A499CF" w:rsidR="004908CF" w:rsidRDefault="00E944D5" w:rsidP="006740EA">
            <w:r>
              <w:t>Tutorial Participation</w:t>
            </w:r>
          </w:p>
        </w:tc>
        <w:tc>
          <w:tcPr>
            <w:tcW w:w="1842" w:type="dxa"/>
          </w:tcPr>
          <w:p w14:paraId="32D39C3A" w14:textId="374FA821" w:rsidR="004908CF" w:rsidRDefault="00E944D5" w:rsidP="006740EA">
            <w:pPr>
              <w:cnfStyle w:val="000000000000" w:firstRow="0" w:lastRow="0" w:firstColumn="0" w:lastColumn="0" w:oddVBand="0" w:evenVBand="0" w:oddHBand="0" w:evenHBand="0" w:firstRowFirstColumn="0" w:firstRowLastColumn="0" w:lastRowFirstColumn="0" w:lastRowLastColumn="0"/>
            </w:pPr>
            <w:r>
              <w:t>Weekly</w:t>
            </w:r>
          </w:p>
        </w:tc>
        <w:tc>
          <w:tcPr>
            <w:tcW w:w="1701" w:type="dxa"/>
          </w:tcPr>
          <w:p w14:paraId="7B1D38C6" w14:textId="63EA0FB1" w:rsidR="004908CF" w:rsidRDefault="00E944D5" w:rsidP="006740EA">
            <w:pPr>
              <w:cnfStyle w:val="000000000000" w:firstRow="0" w:lastRow="0" w:firstColumn="0" w:lastColumn="0" w:oddVBand="0" w:evenVBand="0" w:oddHBand="0" w:evenHBand="0" w:firstRowFirstColumn="0" w:firstRowLastColumn="0" w:lastRowFirstColumn="0" w:lastRowLastColumn="0"/>
            </w:pPr>
            <w:r>
              <w:t>10%</w:t>
            </w:r>
          </w:p>
        </w:tc>
        <w:tc>
          <w:tcPr>
            <w:tcW w:w="2551" w:type="dxa"/>
          </w:tcPr>
          <w:p w14:paraId="2B180914" w14:textId="1768416A" w:rsidR="004908CF" w:rsidRDefault="00BE247D" w:rsidP="006740EA">
            <w:pPr>
              <w:cnfStyle w:val="000000000000" w:firstRow="0" w:lastRow="0" w:firstColumn="0" w:lastColumn="0" w:oddVBand="0" w:evenVBand="0" w:oddHBand="0" w:evenHBand="0" w:firstRowFirstColumn="0" w:firstRowLastColumn="0" w:lastRowFirstColumn="0" w:lastRowLastColumn="0"/>
            </w:pPr>
            <w:r>
              <w:t>In-person</w:t>
            </w:r>
            <w:r w:rsidR="00E944D5">
              <w:t xml:space="preserve"> tutorials</w:t>
            </w:r>
          </w:p>
        </w:tc>
      </w:tr>
      <w:tr w:rsidR="004908CF" w14:paraId="25F0DCBE" w14:textId="77777777" w:rsidTr="00860B1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56" w:type="dxa"/>
            <w:tcBorders>
              <w:bottom w:val="double" w:sz="4" w:space="0" w:color="E31837"/>
            </w:tcBorders>
          </w:tcPr>
          <w:p w14:paraId="1445123A" w14:textId="61A537D3" w:rsidR="004908CF" w:rsidRDefault="00E944D5" w:rsidP="006740EA">
            <w:r>
              <w:t>Final Exam</w:t>
            </w:r>
          </w:p>
        </w:tc>
        <w:tc>
          <w:tcPr>
            <w:tcW w:w="1842" w:type="dxa"/>
            <w:tcBorders>
              <w:bottom w:val="double" w:sz="4" w:space="0" w:color="E31837"/>
            </w:tcBorders>
          </w:tcPr>
          <w:p w14:paraId="38D8F78A" w14:textId="2D288862" w:rsidR="004908CF" w:rsidRDefault="00E944D5" w:rsidP="006740EA">
            <w:pPr>
              <w:cnfStyle w:val="000000100000" w:firstRow="0" w:lastRow="0" w:firstColumn="0" w:lastColumn="0" w:oddVBand="0" w:evenVBand="0" w:oddHBand="1" w:evenHBand="0" w:firstRowFirstColumn="0" w:firstRowLastColumn="0" w:lastRowFirstColumn="0" w:lastRowLastColumn="0"/>
            </w:pPr>
            <w:r>
              <w:t>Determined by Registrar</w:t>
            </w:r>
          </w:p>
        </w:tc>
        <w:tc>
          <w:tcPr>
            <w:tcW w:w="1701" w:type="dxa"/>
            <w:tcBorders>
              <w:bottom w:val="double" w:sz="4" w:space="0" w:color="E31837"/>
            </w:tcBorders>
          </w:tcPr>
          <w:p w14:paraId="769D3302" w14:textId="7A020DE3" w:rsidR="004908CF" w:rsidRDefault="00E944D5" w:rsidP="006740EA">
            <w:pPr>
              <w:cnfStyle w:val="000000100000" w:firstRow="0" w:lastRow="0" w:firstColumn="0" w:lastColumn="0" w:oddVBand="0" w:evenVBand="0" w:oddHBand="1" w:evenHBand="0" w:firstRowFirstColumn="0" w:firstRowLastColumn="0" w:lastRowFirstColumn="0" w:lastRowLastColumn="0"/>
            </w:pPr>
            <w:r>
              <w:t>25%</w:t>
            </w:r>
          </w:p>
        </w:tc>
        <w:tc>
          <w:tcPr>
            <w:tcW w:w="2551" w:type="dxa"/>
            <w:tcBorders>
              <w:bottom w:val="double" w:sz="4" w:space="0" w:color="E31837"/>
            </w:tcBorders>
          </w:tcPr>
          <w:p w14:paraId="07BAD7AE" w14:textId="07772718" w:rsidR="004908CF" w:rsidRDefault="00E944D5" w:rsidP="006740EA">
            <w:pPr>
              <w:cnfStyle w:val="000000100000" w:firstRow="0" w:lastRow="0" w:firstColumn="0" w:lastColumn="0" w:oddVBand="0" w:evenVBand="0" w:oddHBand="1" w:evenHBand="0" w:firstRowFirstColumn="0" w:firstRowLastColumn="0" w:lastRowFirstColumn="0" w:lastRowLastColumn="0"/>
            </w:pPr>
            <w:r>
              <w:t>In-person</w:t>
            </w:r>
          </w:p>
        </w:tc>
      </w:tr>
      <w:tr w:rsidR="004908CF" w14:paraId="4E5CE51E" w14:textId="77777777" w:rsidTr="292672E0">
        <w:tc>
          <w:tcPr>
            <w:cnfStyle w:val="001000000000" w:firstRow="0" w:lastRow="0" w:firstColumn="1" w:lastColumn="0" w:oddVBand="0" w:evenVBand="0" w:oddHBand="0" w:evenHBand="0" w:firstRowFirstColumn="0" w:firstRowLastColumn="0" w:lastRowFirstColumn="0" w:lastRowLastColumn="0"/>
            <w:tcW w:w="3256" w:type="dxa"/>
            <w:tcBorders>
              <w:top w:val="double" w:sz="4" w:space="0" w:color="E31837"/>
              <w:bottom w:val="single" w:sz="4" w:space="0" w:color="686361" w:themeColor="accent2"/>
            </w:tcBorders>
          </w:tcPr>
          <w:p w14:paraId="24513726" w14:textId="77777777" w:rsidR="004908CF" w:rsidRDefault="004908CF" w:rsidP="006740EA"/>
        </w:tc>
        <w:tc>
          <w:tcPr>
            <w:tcW w:w="1842" w:type="dxa"/>
            <w:tcBorders>
              <w:top w:val="double" w:sz="4" w:space="0" w:color="E31837"/>
              <w:bottom w:val="single" w:sz="4" w:space="0" w:color="686361" w:themeColor="accent2"/>
            </w:tcBorders>
          </w:tcPr>
          <w:p w14:paraId="5ABD6347" w14:textId="77777777" w:rsidR="004908CF" w:rsidRDefault="004908CF" w:rsidP="006740EA">
            <w:pPr>
              <w:cnfStyle w:val="000000000000" w:firstRow="0" w:lastRow="0" w:firstColumn="0" w:lastColumn="0" w:oddVBand="0" w:evenVBand="0" w:oddHBand="0" w:evenHBand="0" w:firstRowFirstColumn="0" w:firstRowLastColumn="0" w:lastRowFirstColumn="0" w:lastRowLastColumn="0"/>
            </w:pPr>
          </w:p>
        </w:tc>
        <w:tc>
          <w:tcPr>
            <w:tcW w:w="1701" w:type="dxa"/>
            <w:tcBorders>
              <w:top w:val="double" w:sz="4" w:space="0" w:color="E31837"/>
              <w:bottom w:val="single" w:sz="4" w:space="0" w:color="686361" w:themeColor="accent2"/>
            </w:tcBorders>
          </w:tcPr>
          <w:p w14:paraId="2E9676A8" w14:textId="4D94248A" w:rsidR="004908CF" w:rsidRPr="007A3CD8" w:rsidRDefault="00097863" w:rsidP="006740EA">
            <w:pPr>
              <w:cnfStyle w:val="000000000000" w:firstRow="0" w:lastRow="0" w:firstColumn="0" w:lastColumn="0" w:oddVBand="0" w:evenVBand="0" w:oddHBand="0" w:evenHBand="0" w:firstRowFirstColumn="0" w:firstRowLastColumn="0" w:lastRowFirstColumn="0" w:lastRowLastColumn="0"/>
              <w:rPr>
                <w:rStyle w:val="Strong"/>
              </w:rPr>
            </w:pPr>
            <w:r w:rsidRPr="007A3CD8">
              <w:rPr>
                <w:rStyle w:val="Strong"/>
              </w:rPr>
              <w:t>100%</w:t>
            </w:r>
          </w:p>
        </w:tc>
        <w:tc>
          <w:tcPr>
            <w:tcW w:w="2551" w:type="dxa"/>
            <w:tcBorders>
              <w:top w:val="double" w:sz="4" w:space="0" w:color="E31837"/>
              <w:bottom w:val="single" w:sz="4" w:space="0" w:color="686361" w:themeColor="accent2"/>
            </w:tcBorders>
          </w:tcPr>
          <w:p w14:paraId="5D52D908" w14:textId="77777777" w:rsidR="004908CF" w:rsidRDefault="004908CF" w:rsidP="006740EA">
            <w:pPr>
              <w:cnfStyle w:val="000000000000" w:firstRow="0" w:lastRow="0" w:firstColumn="0" w:lastColumn="0" w:oddVBand="0" w:evenVBand="0" w:oddHBand="0" w:evenHBand="0" w:firstRowFirstColumn="0" w:firstRowLastColumn="0" w:lastRowFirstColumn="0" w:lastRowLastColumn="0"/>
            </w:pPr>
          </w:p>
        </w:tc>
      </w:tr>
    </w:tbl>
    <w:p w14:paraId="584505C8" w14:textId="394DC2D1" w:rsidR="006740EA" w:rsidRDefault="004D1190" w:rsidP="004D1190">
      <w:pPr>
        <w:pStyle w:val="Heading3"/>
      </w:pPr>
      <w:r>
        <w:t>Assessment Descriptions</w:t>
      </w:r>
    </w:p>
    <w:p w14:paraId="71155465" w14:textId="286EE834" w:rsidR="00F02A35" w:rsidRDefault="00F02A35" w:rsidP="00F02A35">
      <w:r>
        <w:t>Online Commentaries:</w:t>
      </w:r>
    </w:p>
    <w:p w14:paraId="5A538CF8" w14:textId="41CEDD4B" w:rsidR="00F02A35" w:rsidRDefault="00F02A35" w:rsidP="00F02A35">
      <w:r>
        <w:t>Students are expected to submit 10 very short commentaries on the readings, with no more than one commentary per week. Each commentary will be 200-250 words in length and must include one direct quote (no more than 15 words in length) which is properly cited. Each commentary will typically involve a very brief discussion of a key concept/distinction/problem from the readings. Each commentary will be submitted electronically on eclass before the material has been covered in lecture.</w:t>
      </w:r>
    </w:p>
    <w:p w14:paraId="5253DDAF" w14:textId="56396C51" w:rsidR="00F02A35" w:rsidRDefault="00F02A35" w:rsidP="00F02A35">
      <w:r>
        <w:t>Each commentary will be worth 1% of the final grade and will be marked on using the excelent</w:t>
      </w:r>
      <w:r w:rsidR="00BE247D">
        <w:t>e</w:t>
      </w:r>
      <w:r>
        <w:t>/regular/deficente scale (Full mark, half mark, no mark).</w:t>
      </w:r>
    </w:p>
    <w:p w14:paraId="381369CF" w14:textId="77777777" w:rsidR="00F02A35" w:rsidRDefault="00F02A35" w:rsidP="00F02A35">
      <w:r>
        <w:t>Tutorial Participation:</w:t>
      </w:r>
    </w:p>
    <w:p w14:paraId="5BCEED42" w14:textId="4FEE4539" w:rsidR="00F02A35" w:rsidRDefault="00F02A35" w:rsidP="00F02A35">
      <w:r>
        <w:lastRenderedPageBreak/>
        <w:t>Tutorial attendance is mandatory. Tutorial participation is worth 10% of your final mark and will be determined by your TA.</w:t>
      </w:r>
    </w:p>
    <w:p w14:paraId="03325BF8" w14:textId="77777777" w:rsidR="00F02A35" w:rsidRDefault="00F02A35" w:rsidP="00F02A35">
      <w:r>
        <w:t>CCCQ Assignment:</w:t>
      </w:r>
    </w:p>
    <w:p w14:paraId="3DFEE228" w14:textId="02E2697D" w:rsidR="00F02A35" w:rsidRDefault="00F02A35" w:rsidP="00F02A35">
      <w:r>
        <w:t>Students are required to submit an assignment on one of the readings in this course. This assignment should be no more than 1000 words in length and will have the following format:</w:t>
      </w:r>
    </w:p>
    <w:p w14:paraId="6983E9B2" w14:textId="77777777" w:rsidR="00F02A35" w:rsidRDefault="00F02A35" w:rsidP="00EA2577">
      <w:pPr>
        <w:pStyle w:val="ListParagraph"/>
        <w:numPr>
          <w:ilvl w:val="0"/>
          <w:numId w:val="33"/>
        </w:numPr>
      </w:pPr>
      <w:r>
        <w:t>Compliment: Say something positive about the passage you are discussing</w:t>
      </w:r>
    </w:p>
    <w:p w14:paraId="2FA8B979" w14:textId="77777777" w:rsidR="00F02A35" w:rsidRDefault="00F02A35" w:rsidP="00867AE7">
      <w:pPr>
        <w:pStyle w:val="ListParagraph"/>
        <w:numPr>
          <w:ilvl w:val="0"/>
          <w:numId w:val="33"/>
        </w:numPr>
      </w:pPr>
      <w:r>
        <w:t>Comment: Comment on the passage</w:t>
      </w:r>
    </w:p>
    <w:p w14:paraId="24985BC7" w14:textId="77777777" w:rsidR="00F02A35" w:rsidRDefault="00F02A35" w:rsidP="00B26868">
      <w:pPr>
        <w:pStyle w:val="ListParagraph"/>
        <w:numPr>
          <w:ilvl w:val="0"/>
          <w:numId w:val="33"/>
        </w:numPr>
      </w:pPr>
      <w:r>
        <w:t>Connection: Connect a point raised in the passage to something else</w:t>
      </w:r>
    </w:p>
    <w:p w14:paraId="7F011BE7" w14:textId="65B67AF8" w:rsidR="00F02A35" w:rsidRDefault="00F02A35" w:rsidP="00B26868">
      <w:pPr>
        <w:pStyle w:val="ListParagraph"/>
        <w:numPr>
          <w:ilvl w:val="0"/>
          <w:numId w:val="33"/>
        </w:numPr>
      </w:pPr>
      <w:r>
        <w:t>Question: Raise a philosophically interesting question inspired by the passage</w:t>
      </w:r>
    </w:p>
    <w:p w14:paraId="68987450" w14:textId="4677BC88" w:rsidR="00F02A35" w:rsidRDefault="00F02A35" w:rsidP="00F02A35">
      <w:r>
        <w:t>This assignment must be submitted before the material is covered in lecture. The final date to submit this assignment without penalty is October 9.</w:t>
      </w:r>
    </w:p>
    <w:p w14:paraId="5D9DB296" w14:textId="77777777" w:rsidR="00F02A35" w:rsidRDefault="00F02A35" w:rsidP="00F02A35">
      <w:r>
        <w:t>Essays:</w:t>
      </w:r>
    </w:p>
    <w:p w14:paraId="145284C4" w14:textId="77777777" w:rsidR="00F02A35" w:rsidRDefault="00F02A35" w:rsidP="00F02A35">
      <w:r>
        <w:t>Students are expected to complete an essay on topics that will be provided by the instructor. The essay should be no more than 1800 words in length and will be marked by your TA.</w:t>
      </w:r>
    </w:p>
    <w:p w14:paraId="73A9F1A1" w14:textId="3CBC0C4D" w:rsidR="00F02A35" w:rsidRDefault="00F02A35" w:rsidP="00F02A35">
      <w:r>
        <w:t>Your mark will be based on a general impression of its quality. Among the factors which determine this mark are:</w:t>
      </w:r>
    </w:p>
    <w:p w14:paraId="1F764E57" w14:textId="77777777" w:rsidR="00F02A35" w:rsidRDefault="00F02A35" w:rsidP="00AF5940">
      <w:pPr>
        <w:pStyle w:val="ListParagraph"/>
        <w:numPr>
          <w:ilvl w:val="0"/>
          <w:numId w:val="33"/>
        </w:numPr>
      </w:pPr>
      <w:r>
        <w:t>How interestingly and clearly you present the issue</w:t>
      </w:r>
    </w:p>
    <w:p w14:paraId="4A66C0E6" w14:textId="77777777" w:rsidR="00F02A35" w:rsidRDefault="00F02A35" w:rsidP="00855F1A">
      <w:pPr>
        <w:pStyle w:val="ListParagraph"/>
        <w:numPr>
          <w:ilvl w:val="0"/>
          <w:numId w:val="33"/>
        </w:numPr>
      </w:pPr>
      <w:r>
        <w:t>How carefully and accurately you develop the position</w:t>
      </w:r>
    </w:p>
    <w:p w14:paraId="00055C21" w14:textId="77777777" w:rsidR="00F02A35" w:rsidRDefault="00F02A35" w:rsidP="00F4634B">
      <w:pPr>
        <w:pStyle w:val="ListParagraph"/>
        <w:numPr>
          <w:ilvl w:val="0"/>
          <w:numId w:val="33"/>
        </w:numPr>
      </w:pPr>
      <w:r>
        <w:t>How much the essay reflects your own thinking</w:t>
      </w:r>
    </w:p>
    <w:p w14:paraId="1E2D239D" w14:textId="77777777" w:rsidR="00F02A35" w:rsidRDefault="00F02A35" w:rsidP="00CC6B51">
      <w:pPr>
        <w:pStyle w:val="ListParagraph"/>
        <w:numPr>
          <w:ilvl w:val="0"/>
          <w:numId w:val="33"/>
        </w:numPr>
      </w:pPr>
      <w:r>
        <w:t>How significant and insightful your position is</w:t>
      </w:r>
    </w:p>
    <w:p w14:paraId="39AD352E" w14:textId="77777777" w:rsidR="00F02A35" w:rsidRDefault="00F02A35" w:rsidP="00367D3C">
      <w:pPr>
        <w:pStyle w:val="ListParagraph"/>
        <w:numPr>
          <w:ilvl w:val="0"/>
          <w:numId w:val="33"/>
        </w:numPr>
      </w:pPr>
      <w:r>
        <w:t>How clearly and coherently you write</w:t>
      </w:r>
    </w:p>
    <w:p w14:paraId="070B8CEA" w14:textId="77777777" w:rsidR="00F02A35" w:rsidRDefault="00F02A35" w:rsidP="00731E8A">
      <w:pPr>
        <w:pStyle w:val="ListParagraph"/>
        <w:numPr>
          <w:ilvl w:val="0"/>
          <w:numId w:val="33"/>
        </w:numPr>
      </w:pPr>
      <w:r>
        <w:t>How convincingly you make a case for your position</w:t>
      </w:r>
    </w:p>
    <w:p w14:paraId="24BDD748" w14:textId="15B2CA67" w:rsidR="00F02A35" w:rsidRDefault="00F02A35" w:rsidP="00731E8A">
      <w:pPr>
        <w:pStyle w:val="ListParagraph"/>
        <w:numPr>
          <w:ilvl w:val="0"/>
          <w:numId w:val="33"/>
        </w:numPr>
      </w:pPr>
      <w:r>
        <w:t>How correctly you spell, punctuate and compose sentences</w:t>
      </w:r>
      <w:r>
        <w:tab/>
      </w:r>
    </w:p>
    <w:p w14:paraId="21F8BE19" w14:textId="77777777" w:rsidR="00F02A35" w:rsidRDefault="00F02A35" w:rsidP="00F02A35">
      <w:r>
        <w:tab/>
        <w:t>Your essay will be returned with a grade and comments.</w:t>
      </w:r>
    </w:p>
    <w:p w14:paraId="7718CF66" w14:textId="77777777" w:rsidR="00F02A35" w:rsidRDefault="00F02A35" w:rsidP="00F02A35">
      <w:r>
        <w:t>Final Exam:</w:t>
      </w:r>
    </w:p>
    <w:p w14:paraId="090382C6" w14:textId="14022000" w:rsidR="004D1190" w:rsidRPr="00B630E2" w:rsidRDefault="00F02A35" w:rsidP="00F02A35">
      <w:r>
        <w:t>The in-person final exam deals with all of the material covered in the course. The date will be determined by the Registrar</w:t>
      </w:r>
    </w:p>
    <w:p w14:paraId="1E22CC60" w14:textId="798031ED" w:rsidR="004D1190" w:rsidRDefault="004D1190" w:rsidP="004D1190">
      <w:pPr>
        <w:pStyle w:val="Heading3"/>
      </w:pPr>
      <w:r>
        <w:t>How to Submit Assessments</w:t>
      </w:r>
    </w:p>
    <w:p w14:paraId="460859B1" w14:textId="18B1DC63" w:rsidR="004D1190" w:rsidRPr="00B630E2" w:rsidRDefault="00F02A35" w:rsidP="004D1190">
      <w:r>
        <w:t>All assignments submitted online except for the final exam</w:t>
      </w:r>
    </w:p>
    <w:p w14:paraId="794029A4" w14:textId="7D235DD1" w:rsidR="004D1190" w:rsidRDefault="004D1190" w:rsidP="004D1190">
      <w:pPr>
        <w:pStyle w:val="Heading3"/>
      </w:pPr>
      <w:r>
        <w:lastRenderedPageBreak/>
        <w:t>Late Work Policy</w:t>
      </w:r>
    </w:p>
    <w:p w14:paraId="6DFF2C5A" w14:textId="7515278A" w:rsidR="004D1190" w:rsidRPr="00B630E2" w:rsidRDefault="00F02A35" w:rsidP="004D1190">
      <w:r>
        <w:t>Late penalty is 2%/day for essay and CCCQ assignment. Online commentaries will not be accepted after deadline</w:t>
      </w:r>
    </w:p>
    <w:p w14:paraId="4BC209CF" w14:textId="4A22BCAC" w:rsidR="004D1190" w:rsidRDefault="00A414C7" w:rsidP="00A414C7">
      <w:pPr>
        <w:pStyle w:val="Heading3"/>
      </w:pPr>
      <w:r>
        <w:t>Missed Assessments, Tests and Exams</w:t>
      </w:r>
    </w:p>
    <w:p w14:paraId="1E342D34" w14:textId="54970F4D" w:rsidR="00A414C7" w:rsidRPr="00B630E2" w:rsidRDefault="00AA5EE2" w:rsidP="00A414C7">
      <w:r>
        <w:t>Students who miss exam for legitimate reason may rewrite at a later date. Students who are unable to attend a tutorial for a legitimate reason are expected to contact their TA</w:t>
      </w:r>
    </w:p>
    <w:p w14:paraId="5AEF0232" w14:textId="083F570E" w:rsidR="00A414C7" w:rsidRDefault="00A414C7" w:rsidP="00A414C7">
      <w:pPr>
        <w:pStyle w:val="Heading3"/>
      </w:pPr>
      <w:r>
        <w:t>How to Use Citations in this Course</w:t>
      </w:r>
    </w:p>
    <w:p w14:paraId="7EA24569" w14:textId="0B8E8802" w:rsidR="00A414C7" w:rsidRDefault="00AA5EE2" w:rsidP="00A414C7">
      <w:pPr>
        <w:rPr>
          <w:b/>
          <w:bCs/>
          <w:color w:val="E31837"/>
        </w:rPr>
      </w:pPr>
      <w:r>
        <w:t>MLA format</w:t>
      </w:r>
    </w:p>
    <w:p w14:paraId="5E80B3C1" w14:textId="1BEDB991" w:rsidR="002944A6" w:rsidRDefault="00A414C7" w:rsidP="00F01F42">
      <w:pPr>
        <w:spacing w:after="120"/>
      </w:pPr>
      <w:r>
        <w:t>Resources to help with citations</w:t>
      </w:r>
      <w:r w:rsidR="002944A6">
        <w:t>:</w:t>
      </w:r>
    </w:p>
    <w:p w14:paraId="09D618D3" w14:textId="6476D062" w:rsidR="0011030C" w:rsidRDefault="00D817AD" w:rsidP="0011030C">
      <w:pPr>
        <w:pStyle w:val="ListParagraph"/>
        <w:numPr>
          <w:ilvl w:val="0"/>
          <w:numId w:val="26"/>
        </w:numPr>
      </w:pPr>
      <w:hyperlink r:id="rId20" w:history="1">
        <w:r w:rsidRPr="00673A33">
          <w:rPr>
            <w:rStyle w:val="Hyperlink"/>
          </w:rPr>
          <w:t>I need to cite and reference</w:t>
        </w:r>
      </w:hyperlink>
      <w:r>
        <w:t>, Learning Commons</w:t>
      </w:r>
    </w:p>
    <w:p w14:paraId="60ABFF77" w14:textId="3B5A6E7D" w:rsidR="00D817AD" w:rsidRDefault="00D817AD" w:rsidP="0011030C">
      <w:pPr>
        <w:pStyle w:val="ListParagraph"/>
        <w:numPr>
          <w:ilvl w:val="0"/>
          <w:numId w:val="26"/>
        </w:numPr>
      </w:pPr>
      <w:hyperlink r:id="rId21">
        <w:r w:rsidRPr="292672E0">
          <w:rPr>
            <w:rStyle w:val="Hyperlink"/>
          </w:rPr>
          <w:t>Drop-in Research Support</w:t>
        </w:r>
      </w:hyperlink>
      <w:r>
        <w:t>, York</w:t>
      </w:r>
      <w:r w:rsidR="0052467F">
        <w:t xml:space="preserve"> </w:t>
      </w:r>
      <w:r>
        <w:t>U Libraries</w:t>
      </w:r>
    </w:p>
    <w:p w14:paraId="70E758FC" w14:textId="2E86B954" w:rsidR="00D817AD" w:rsidRDefault="00D817AD" w:rsidP="0011030C">
      <w:pPr>
        <w:pStyle w:val="ListParagraph"/>
        <w:numPr>
          <w:ilvl w:val="0"/>
          <w:numId w:val="26"/>
        </w:numPr>
      </w:pPr>
      <w:hyperlink r:id="rId22" w:history="1">
        <w:r w:rsidRPr="00574B59">
          <w:rPr>
            <w:rStyle w:val="Hyperlink"/>
          </w:rPr>
          <w:t>Writing Centre</w:t>
        </w:r>
      </w:hyperlink>
    </w:p>
    <w:p w14:paraId="6FA466D4" w14:textId="354FA2A8" w:rsidR="00D817AD" w:rsidRDefault="00D817AD" w:rsidP="0011030C">
      <w:pPr>
        <w:pStyle w:val="ListParagraph"/>
        <w:numPr>
          <w:ilvl w:val="0"/>
          <w:numId w:val="26"/>
        </w:numPr>
      </w:pPr>
      <w:hyperlink r:id="rId23">
        <w:r w:rsidRPr="292672E0">
          <w:rPr>
            <w:rStyle w:val="Hyperlink"/>
          </w:rPr>
          <w:t>Student Papers &amp; Academic Research Ki</w:t>
        </w:r>
        <w:r w:rsidR="0052467F" w:rsidRPr="292672E0">
          <w:rPr>
            <w:rStyle w:val="Hyperlink"/>
          </w:rPr>
          <w:t>t (SPARK)</w:t>
        </w:r>
      </w:hyperlink>
    </w:p>
    <w:p w14:paraId="7670B5B9" w14:textId="753C1A12" w:rsidR="007514D8" w:rsidRDefault="007514D8" w:rsidP="007514D8">
      <w:pPr>
        <w:pStyle w:val="Heading3"/>
      </w:pPr>
      <w:r>
        <w:t>Grading</w:t>
      </w:r>
    </w:p>
    <w:p w14:paraId="45DB06D7" w14:textId="5281D84B" w:rsidR="00A414C7" w:rsidRDefault="007514D8" w:rsidP="00A414C7">
      <w:r>
        <w:t>The grading scheme for this course conf</w:t>
      </w:r>
      <w:r w:rsidR="00BF61DF">
        <w:t>o</w:t>
      </w:r>
      <w:r>
        <w:t xml:space="preserve">rms to the 9-point system used in undergraduate programs at York University. For a full description of the York grading system, visit the </w:t>
      </w:r>
      <w:r w:rsidR="00B501C9">
        <w:t xml:space="preserve">York University </w:t>
      </w:r>
      <w:hyperlink r:id="rId24" w:history="1">
        <w:r w:rsidR="00E64B6A" w:rsidRPr="00E64B6A">
          <w:rPr>
            <w:rStyle w:val="Hyperlink"/>
          </w:rPr>
          <w:t>Academic Calendar</w:t>
        </w:r>
      </w:hyperlink>
      <w:r w:rsidR="00E64B6A">
        <w:t>.</w:t>
      </w:r>
    </w:p>
    <w:tbl>
      <w:tblPr>
        <w:tblStyle w:val="ListTable3-Accent1"/>
        <w:tblW w:w="0" w:type="auto"/>
        <w:tblLook w:val="04A0" w:firstRow="1" w:lastRow="0" w:firstColumn="1" w:lastColumn="0" w:noHBand="0" w:noVBand="1"/>
        <w:tblCaption w:val="Grading Scheme"/>
        <w:tblDescription w:val="Table showing the York University grading system. It lists the equivalents of the alphabetical grade, grade point, percent range and description in descending order from A+ to F."/>
      </w:tblPr>
      <w:tblGrid>
        <w:gridCol w:w="1129"/>
        <w:gridCol w:w="2127"/>
        <w:gridCol w:w="2835"/>
        <w:gridCol w:w="3259"/>
      </w:tblGrid>
      <w:tr w:rsidR="00995373" w14:paraId="670062A7" w14:textId="77777777" w:rsidTr="009932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29" w:type="dxa"/>
            <w:tcBorders>
              <w:top w:val="single" w:sz="4" w:space="0" w:color="686361" w:themeColor="accent2"/>
            </w:tcBorders>
            <w:shd w:val="clear" w:color="auto" w:fill="E31837"/>
          </w:tcPr>
          <w:p w14:paraId="4BDDA2E6" w14:textId="5BE89DCD" w:rsidR="00995373" w:rsidRDefault="00AE0A9C" w:rsidP="00A414C7">
            <w:r>
              <w:t>Grade</w:t>
            </w:r>
          </w:p>
        </w:tc>
        <w:tc>
          <w:tcPr>
            <w:tcW w:w="2127" w:type="dxa"/>
            <w:tcBorders>
              <w:top w:val="single" w:sz="4" w:space="0" w:color="686361" w:themeColor="accent2"/>
            </w:tcBorders>
            <w:shd w:val="clear" w:color="auto" w:fill="E31837"/>
          </w:tcPr>
          <w:p w14:paraId="10BF2DA5" w14:textId="685CBF12" w:rsidR="00995373" w:rsidRDefault="00AE0A9C" w:rsidP="00A414C7">
            <w:pPr>
              <w:cnfStyle w:val="100000000000" w:firstRow="1" w:lastRow="0" w:firstColumn="0" w:lastColumn="0" w:oddVBand="0" w:evenVBand="0" w:oddHBand="0" w:evenHBand="0" w:firstRowFirstColumn="0" w:firstRowLastColumn="0" w:lastRowFirstColumn="0" w:lastRowLastColumn="0"/>
            </w:pPr>
            <w:r>
              <w:t>Grade Point</w:t>
            </w:r>
          </w:p>
        </w:tc>
        <w:tc>
          <w:tcPr>
            <w:tcW w:w="2835" w:type="dxa"/>
            <w:tcBorders>
              <w:top w:val="single" w:sz="4" w:space="0" w:color="686361" w:themeColor="accent2"/>
            </w:tcBorders>
            <w:shd w:val="clear" w:color="auto" w:fill="E31837"/>
          </w:tcPr>
          <w:p w14:paraId="1146CF7D" w14:textId="6F3D41D1" w:rsidR="00995373" w:rsidRDefault="00AE0A9C" w:rsidP="00A414C7">
            <w:pPr>
              <w:cnfStyle w:val="100000000000" w:firstRow="1" w:lastRow="0" w:firstColumn="0" w:lastColumn="0" w:oddVBand="0" w:evenVBand="0" w:oddHBand="0" w:evenHBand="0" w:firstRowFirstColumn="0" w:firstRowLastColumn="0" w:lastRowFirstColumn="0" w:lastRowLastColumn="0"/>
            </w:pPr>
            <w:r>
              <w:t>Percent Range</w:t>
            </w:r>
          </w:p>
        </w:tc>
        <w:tc>
          <w:tcPr>
            <w:tcW w:w="3259" w:type="dxa"/>
            <w:tcBorders>
              <w:top w:val="single" w:sz="4" w:space="0" w:color="686361" w:themeColor="accent2"/>
            </w:tcBorders>
            <w:shd w:val="clear" w:color="auto" w:fill="E31837"/>
          </w:tcPr>
          <w:p w14:paraId="649298E5" w14:textId="77EB5588" w:rsidR="00995373" w:rsidRDefault="00AE0A9C" w:rsidP="00A414C7">
            <w:pPr>
              <w:cnfStyle w:val="100000000000" w:firstRow="1" w:lastRow="0" w:firstColumn="0" w:lastColumn="0" w:oddVBand="0" w:evenVBand="0" w:oddHBand="0" w:evenHBand="0" w:firstRowFirstColumn="0" w:firstRowLastColumn="0" w:lastRowFirstColumn="0" w:lastRowLastColumn="0"/>
            </w:pPr>
            <w:r>
              <w:t>Description</w:t>
            </w:r>
          </w:p>
        </w:tc>
      </w:tr>
      <w:tr w:rsidR="00995373" w14:paraId="6EE234E0"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4D59C3A" w14:textId="1202ABC2" w:rsidR="00995373" w:rsidRPr="00910B16" w:rsidRDefault="00D14297" w:rsidP="00A414C7">
            <w:r w:rsidRPr="00910B16">
              <w:t>A+</w:t>
            </w:r>
          </w:p>
        </w:tc>
        <w:tc>
          <w:tcPr>
            <w:tcW w:w="2127" w:type="dxa"/>
          </w:tcPr>
          <w:p w14:paraId="61D724B3" w14:textId="2ACBEBB3" w:rsidR="00995373" w:rsidRDefault="0099320C" w:rsidP="00A414C7">
            <w:pPr>
              <w:cnfStyle w:val="000000100000" w:firstRow="0" w:lastRow="0" w:firstColumn="0" w:lastColumn="0" w:oddVBand="0" w:evenVBand="0" w:oddHBand="1" w:evenHBand="0" w:firstRowFirstColumn="0" w:firstRowLastColumn="0" w:lastRowFirstColumn="0" w:lastRowLastColumn="0"/>
            </w:pPr>
            <w:r>
              <w:t>9</w:t>
            </w:r>
          </w:p>
        </w:tc>
        <w:tc>
          <w:tcPr>
            <w:tcW w:w="2835" w:type="dxa"/>
          </w:tcPr>
          <w:p w14:paraId="15A7D9BF" w14:textId="5AF1598F" w:rsidR="00995373" w:rsidRDefault="0099320C" w:rsidP="00A414C7">
            <w:pPr>
              <w:cnfStyle w:val="000000100000" w:firstRow="0" w:lastRow="0" w:firstColumn="0" w:lastColumn="0" w:oddVBand="0" w:evenVBand="0" w:oddHBand="1" w:evenHBand="0" w:firstRowFirstColumn="0" w:firstRowLastColumn="0" w:lastRowFirstColumn="0" w:lastRowLastColumn="0"/>
            </w:pPr>
            <w:r>
              <w:t>90–100</w:t>
            </w:r>
          </w:p>
        </w:tc>
        <w:tc>
          <w:tcPr>
            <w:tcW w:w="3259" w:type="dxa"/>
          </w:tcPr>
          <w:p w14:paraId="63592B62" w14:textId="10DAE747" w:rsidR="00995373" w:rsidRDefault="0099320C" w:rsidP="00A414C7">
            <w:pPr>
              <w:cnfStyle w:val="000000100000" w:firstRow="0" w:lastRow="0" w:firstColumn="0" w:lastColumn="0" w:oddVBand="0" w:evenVBand="0" w:oddHBand="1" w:evenHBand="0" w:firstRowFirstColumn="0" w:firstRowLastColumn="0" w:lastRowFirstColumn="0" w:lastRowLastColumn="0"/>
            </w:pPr>
            <w:r>
              <w:t>Exceptional</w:t>
            </w:r>
          </w:p>
        </w:tc>
      </w:tr>
      <w:tr w:rsidR="00995373" w14:paraId="28D22DFB"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77137340" w14:textId="1A874702" w:rsidR="00995373" w:rsidRPr="00910B16" w:rsidRDefault="0099320C" w:rsidP="00A414C7">
            <w:r w:rsidRPr="00910B16">
              <w:t xml:space="preserve">A </w:t>
            </w:r>
          </w:p>
        </w:tc>
        <w:tc>
          <w:tcPr>
            <w:tcW w:w="2127" w:type="dxa"/>
          </w:tcPr>
          <w:p w14:paraId="40396472" w14:textId="0C801843" w:rsidR="00995373" w:rsidRDefault="0099320C" w:rsidP="00A414C7">
            <w:pPr>
              <w:cnfStyle w:val="000000000000" w:firstRow="0" w:lastRow="0" w:firstColumn="0" w:lastColumn="0" w:oddVBand="0" w:evenVBand="0" w:oddHBand="0" w:evenHBand="0" w:firstRowFirstColumn="0" w:firstRowLastColumn="0" w:lastRowFirstColumn="0" w:lastRowLastColumn="0"/>
            </w:pPr>
            <w:r>
              <w:t xml:space="preserve">8 </w:t>
            </w:r>
          </w:p>
        </w:tc>
        <w:tc>
          <w:tcPr>
            <w:tcW w:w="2835" w:type="dxa"/>
          </w:tcPr>
          <w:p w14:paraId="74CF4F8A" w14:textId="18690A7E" w:rsidR="00995373" w:rsidRDefault="0099320C" w:rsidP="00A414C7">
            <w:pPr>
              <w:cnfStyle w:val="000000000000" w:firstRow="0" w:lastRow="0" w:firstColumn="0" w:lastColumn="0" w:oddVBand="0" w:evenVBand="0" w:oddHBand="0" w:evenHBand="0" w:firstRowFirstColumn="0" w:firstRowLastColumn="0" w:lastRowFirstColumn="0" w:lastRowLastColumn="0"/>
            </w:pPr>
            <w:r>
              <w:t>80–89</w:t>
            </w:r>
          </w:p>
        </w:tc>
        <w:tc>
          <w:tcPr>
            <w:tcW w:w="3259" w:type="dxa"/>
          </w:tcPr>
          <w:p w14:paraId="502B5113" w14:textId="60F0A650" w:rsidR="00995373" w:rsidRDefault="0099320C" w:rsidP="00A414C7">
            <w:pPr>
              <w:cnfStyle w:val="000000000000" w:firstRow="0" w:lastRow="0" w:firstColumn="0" w:lastColumn="0" w:oddVBand="0" w:evenVBand="0" w:oddHBand="0" w:evenHBand="0" w:firstRowFirstColumn="0" w:firstRowLastColumn="0" w:lastRowFirstColumn="0" w:lastRowLastColumn="0"/>
            </w:pPr>
            <w:r>
              <w:t>Excellent</w:t>
            </w:r>
          </w:p>
        </w:tc>
      </w:tr>
      <w:tr w:rsidR="00995373" w14:paraId="043C8821"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23AB520" w14:textId="449B6ADA" w:rsidR="00995373" w:rsidRPr="00910B16" w:rsidRDefault="0099320C" w:rsidP="00A414C7">
            <w:r w:rsidRPr="00910B16">
              <w:t>B+</w:t>
            </w:r>
          </w:p>
        </w:tc>
        <w:tc>
          <w:tcPr>
            <w:tcW w:w="2127" w:type="dxa"/>
          </w:tcPr>
          <w:p w14:paraId="41435648" w14:textId="195EFDBF" w:rsidR="00995373" w:rsidRDefault="0099320C" w:rsidP="00A414C7">
            <w:pPr>
              <w:cnfStyle w:val="000000100000" w:firstRow="0" w:lastRow="0" w:firstColumn="0" w:lastColumn="0" w:oddVBand="0" w:evenVBand="0" w:oddHBand="1" w:evenHBand="0" w:firstRowFirstColumn="0" w:firstRowLastColumn="0" w:lastRowFirstColumn="0" w:lastRowLastColumn="0"/>
            </w:pPr>
            <w:r>
              <w:t>7</w:t>
            </w:r>
          </w:p>
        </w:tc>
        <w:tc>
          <w:tcPr>
            <w:tcW w:w="2835" w:type="dxa"/>
          </w:tcPr>
          <w:p w14:paraId="4F51D0D6" w14:textId="115EF5B4" w:rsidR="00995373" w:rsidRDefault="0099320C" w:rsidP="00A414C7">
            <w:pPr>
              <w:cnfStyle w:val="000000100000" w:firstRow="0" w:lastRow="0" w:firstColumn="0" w:lastColumn="0" w:oddVBand="0" w:evenVBand="0" w:oddHBand="1" w:evenHBand="0" w:firstRowFirstColumn="0" w:firstRowLastColumn="0" w:lastRowFirstColumn="0" w:lastRowLastColumn="0"/>
            </w:pPr>
            <w:r>
              <w:t>75–79</w:t>
            </w:r>
          </w:p>
        </w:tc>
        <w:tc>
          <w:tcPr>
            <w:tcW w:w="3259" w:type="dxa"/>
          </w:tcPr>
          <w:p w14:paraId="10C582ED" w14:textId="734E0615" w:rsidR="00995373" w:rsidRDefault="0099320C" w:rsidP="00A414C7">
            <w:pPr>
              <w:cnfStyle w:val="000000100000" w:firstRow="0" w:lastRow="0" w:firstColumn="0" w:lastColumn="0" w:oddVBand="0" w:evenVBand="0" w:oddHBand="1" w:evenHBand="0" w:firstRowFirstColumn="0" w:firstRowLastColumn="0" w:lastRowFirstColumn="0" w:lastRowLastColumn="0"/>
            </w:pPr>
            <w:r>
              <w:t>Very Good</w:t>
            </w:r>
          </w:p>
        </w:tc>
      </w:tr>
      <w:tr w:rsidR="00995373" w14:paraId="51DFB8EF"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213F1F26" w14:textId="4CD7858F" w:rsidR="00995373" w:rsidRPr="00910B16" w:rsidRDefault="00514F34" w:rsidP="00A414C7">
            <w:r w:rsidRPr="00910B16">
              <w:t>B</w:t>
            </w:r>
          </w:p>
        </w:tc>
        <w:tc>
          <w:tcPr>
            <w:tcW w:w="2127" w:type="dxa"/>
          </w:tcPr>
          <w:p w14:paraId="0D9AC163" w14:textId="032BA382" w:rsidR="00995373" w:rsidRDefault="00514F34" w:rsidP="00A414C7">
            <w:pPr>
              <w:cnfStyle w:val="000000000000" w:firstRow="0" w:lastRow="0" w:firstColumn="0" w:lastColumn="0" w:oddVBand="0" w:evenVBand="0" w:oddHBand="0" w:evenHBand="0" w:firstRowFirstColumn="0" w:firstRowLastColumn="0" w:lastRowFirstColumn="0" w:lastRowLastColumn="0"/>
            </w:pPr>
            <w:r>
              <w:t>6</w:t>
            </w:r>
          </w:p>
        </w:tc>
        <w:tc>
          <w:tcPr>
            <w:tcW w:w="2835" w:type="dxa"/>
          </w:tcPr>
          <w:p w14:paraId="04F99882" w14:textId="23C91C12" w:rsidR="00995373" w:rsidRDefault="00514F34" w:rsidP="00A414C7">
            <w:pPr>
              <w:cnfStyle w:val="000000000000" w:firstRow="0" w:lastRow="0" w:firstColumn="0" w:lastColumn="0" w:oddVBand="0" w:evenVBand="0" w:oddHBand="0" w:evenHBand="0" w:firstRowFirstColumn="0" w:firstRowLastColumn="0" w:lastRowFirstColumn="0" w:lastRowLastColumn="0"/>
            </w:pPr>
            <w:r>
              <w:t>70–74</w:t>
            </w:r>
          </w:p>
        </w:tc>
        <w:tc>
          <w:tcPr>
            <w:tcW w:w="3259" w:type="dxa"/>
          </w:tcPr>
          <w:p w14:paraId="765C66C6" w14:textId="60F786B5" w:rsidR="00995373" w:rsidRDefault="00514F34" w:rsidP="00A414C7">
            <w:pPr>
              <w:cnfStyle w:val="000000000000" w:firstRow="0" w:lastRow="0" w:firstColumn="0" w:lastColumn="0" w:oddVBand="0" w:evenVBand="0" w:oddHBand="0" w:evenHBand="0" w:firstRowFirstColumn="0" w:firstRowLastColumn="0" w:lastRowFirstColumn="0" w:lastRowLastColumn="0"/>
            </w:pPr>
            <w:r>
              <w:t>Good</w:t>
            </w:r>
          </w:p>
        </w:tc>
      </w:tr>
      <w:tr w:rsidR="00995373" w14:paraId="1B87C74C"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EC67E2C" w14:textId="473206D9" w:rsidR="00995373" w:rsidRPr="00910B16" w:rsidRDefault="00514F34" w:rsidP="00A414C7">
            <w:r w:rsidRPr="00910B16">
              <w:t>C+</w:t>
            </w:r>
          </w:p>
        </w:tc>
        <w:tc>
          <w:tcPr>
            <w:tcW w:w="2127" w:type="dxa"/>
          </w:tcPr>
          <w:p w14:paraId="6FE30D30" w14:textId="31BF739E" w:rsidR="00995373" w:rsidRDefault="00DE67A7" w:rsidP="00A414C7">
            <w:pPr>
              <w:cnfStyle w:val="000000100000" w:firstRow="0" w:lastRow="0" w:firstColumn="0" w:lastColumn="0" w:oddVBand="0" w:evenVBand="0" w:oddHBand="1" w:evenHBand="0" w:firstRowFirstColumn="0" w:firstRowLastColumn="0" w:lastRowFirstColumn="0" w:lastRowLastColumn="0"/>
            </w:pPr>
            <w:r>
              <w:t>5</w:t>
            </w:r>
          </w:p>
        </w:tc>
        <w:tc>
          <w:tcPr>
            <w:tcW w:w="2835" w:type="dxa"/>
          </w:tcPr>
          <w:p w14:paraId="747DD4E8" w14:textId="047E83EB" w:rsidR="00995373" w:rsidRDefault="00DE67A7" w:rsidP="00A414C7">
            <w:pPr>
              <w:cnfStyle w:val="000000100000" w:firstRow="0" w:lastRow="0" w:firstColumn="0" w:lastColumn="0" w:oddVBand="0" w:evenVBand="0" w:oddHBand="1" w:evenHBand="0" w:firstRowFirstColumn="0" w:firstRowLastColumn="0" w:lastRowFirstColumn="0" w:lastRowLastColumn="0"/>
            </w:pPr>
            <w:r>
              <w:t>65–69</w:t>
            </w:r>
          </w:p>
        </w:tc>
        <w:tc>
          <w:tcPr>
            <w:tcW w:w="3259" w:type="dxa"/>
          </w:tcPr>
          <w:p w14:paraId="1A5DCCD5" w14:textId="2C3504AE" w:rsidR="00995373" w:rsidRDefault="00DE67A7" w:rsidP="00A414C7">
            <w:pPr>
              <w:cnfStyle w:val="000000100000" w:firstRow="0" w:lastRow="0" w:firstColumn="0" w:lastColumn="0" w:oddVBand="0" w:evenVBand="0" w:oddHBand="1" w:evenHBand="0" w:firstRowFirstColumn="0" w:firstRowLastColumn="0" w:lastRowFirstColumn="0" w:lastRowLastColumn="0"/>
            </w:pPr>
            <w:r>
              <w:t>Competent</w:t>
            </w:r>
          </w:p>
        </w:tc>
      </w:tr>
      <w:tr w:rsidR="00995373" w14:paraId="15662839"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42F55FC3" w14:textId="12F20562" w:rsidR="00995373" w:rsidRPr="00910B16" w:rsidRDefault="00DE67A7" w:rsidP="00A414C7">
            <w:r w:rsidRPr="00910B16">
              <w:t>C</w:t>
            </w:r>
          </w:p>
        </w:tc>
        <w:tc>
          <w:tcPr>
            <w:tcW w:w="2127" w:type="dxa"/>
          </w:tcPr>
          <w:p w14:paraId="5A679BAC" w14:textId="69C54589" w:rsidR="00995373" w:rsidRDefault="00DE67A7" w:rsidP="00A414C7">
            <w:pPr>
              <w:cnfStyle w:val="000000000000" w:firstRow="0" w:lastRow="0" w:firstColumn="0" w:lastColumn="0" w:oddVBand="0" w:evenVBand="0" w:oddHBand="0" w:evenHBand="0" w:firstRowFirstColumn="0" w:firstRowLastColumn="0" w:lastRowFirstColumn="0" w:lastRowLastColumn="0"/>
            </w:pPr>
            <w:r>
              <w:t>4</w:t>
            </w:r>
          </w:p>
        </w:tc>
        <w:tc>
          <w:tcPr>
            <w:tcW w:w="2835" w:type="dxa"/>
          </w:tcPr>
          <w:p w14:paraId="53CBFB89" w14:textId="713CBB67" w:rsidR="00995373" w:rsidRDefault="007114E5" w:rsidP="00A414C7">
            <w:pPr>
              <w:cnfStyle w:val="000000000000" w:firstRow="0" w:lastRow="0" w:firstColumn="0" w:lastColumn="0" w:oddVBand="0" w:evenVBand="0" w:oddHBand="0" w:evenHBand="0" w:firstRowFirstColumn="0" w:firstRowLastColumn="0" w:lastRowFirstColumn="0" w:lastRowLastColumn="0"/>
            </w:pPr>
            <w:r>
              <w:t>60–64</w:t>
            </w:r>
          </w:p>
        </w:tc>
        <w:tc>
          <w:tcPr>
            <w:tcW w:w="3259" w:type="dxa"/>
          </w:tcPr>
          <w:p w14:paraId="537D9FBE" w14:textId="6233DDAF" w:rsidR="00995373" w:rsidRDefault="007114E5" w:rsidP="00A414C7">
            <w:pPr>
              <w:cnfStyle w:val="000000000000" w:firstRow="0" w:lastRow="0" w:firstColumn="0" w:lastColumn="0" w:oddVBand="0" w:evenVBand="0" w:oddHBand="0" w:evenHBand="0" w:firstRowFirstColumn="0" w:firstRowLastColumn="0" w:lastRowFirstColumn="0" w:lastRowLastColumn="0"/>
            </w:pPr>
            <w:r>
              <w:t>Fairly Competent</w:t>
            </w:r>
          </w:p>
        </w:tc>
      </w:tr>
      <w:tr w:rsidR="00995373" w14:paraId="680086AE"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B21D147" w14:textId="0F9182B2" w:rsidR="00995373" w:rsidRPr="00910B16" w:rsidRDefault="007114E5" w:rsidP="00A414C7">
            <w:r w:rsidRPr="00910B16">
              <w:t>D+</w:t>
            </w:r>
          </w:p>
        </w:tc>
        <w:tc>
          <w:tcPr>
            <w:tcW w:w="2127" w:type="dxa"/>
          </w:tcPr>
          <w:p w14:paraId="2B66379B" w14:textId="33DA375E" w:rsidR="00995373" w:rsidRDefault="007114E5" w:rsidP="00A414C7">
            <w:pPr>
              <w:cnfStyle w:val="000000100000" w:firstRow="0" w:lastRow="0" w:firstColumn="0" w:lastColumn="0" w:oddVBand="0" w:evenVBand="0" w:oddHBand="1" w:evenHBand="0" w:firstRowFirstColumn="0" w:firstRowLastColumn="0" w:lastRowFirstColumn="0" w:lastRowLastColumn="0"/>
            </w:pPr>
            <w:r>
              <w:t>3</w:t>
            </w:r>
          </w:p>
        </w:tc>
        <w:tc>
          <w:tcPr>
            <w:tcW w:w="2835" w:type="dxa"/>
          </w:tcPr>
          <w:p w14:paraId="0B701299" w14:textId="53375832" w:rsidR="00995373" w:rsidRDefault="007114E5" w:rsidP="00A414C7">
            <w:pPr>
              <w:cnfStyle w:val="000000100000" w:firstRow="0" w:lastRow="0" w:firstColumn="0" w:lastColumn="0" w:oddVBand="0" w:evenVBand="0" w:oddHBand="1" w:evenHBand="0" w:firstRowFirstColumn="0" w:firstRowLastColumn="0" w:lastRowFirstColumn="0" w:lastRowLastColumn="0"/>
            </w:pPr>
            <w:r>
              <w:t>55–59</w:t>
            </w:r>
          </w:p>
        </w:tc>
        <w:tc>
          <w:tcPr>
            <w:tcW w:w="3259" w:type="dxa"/>
          </w:tcPr>
          <w:p w14:paraId="65863087" w14:textId="6CD8BD7C" w:rsidR="00995373" w:rsidRDefault="00B13DE7" w:rsidP="00A414C7">
            <w:pPr>
              <w:cnfStyle w:val="000000100000" w:firstRow="0" w:lastRow="0" w:firstColumn="0" w:lastColumn="0" w:oddVBand="0" w:evenVBand="0" w:oddHBand="1" w:evenHBand="0" w:firstRowFirstColumn="0" w:firstRowLastColumn="0" w:lastRowFirstColumn="0" w:lastRowLastColumn="0"/>
            </w:pPr>
            <w:r>
              <w:t>Passing</w:t>
            </w:r>
          </w:p>
        </w:tc>
      </w:tr>
      <w:tr w:rsidR="00995373" w14:paraId="69280A74"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250493D2" w14:textId="27C230B8" w:rsidR="00995373" w:rsidRPr="00910B16" w:rsidRDefault="00B13DE7" w:rsidP="00A414C7">
            <w:r w:rsidRPr="00910B16">
              <w:t>D</w:t>
            </w:r>
          </w:p>
        </w:tc>
        <w:tc>
          <w:tcPr>
            <w:tcW w:w="2127" w:type="dxa"/>
          </w:tcPr>
          <w:p w14:paraId="3BA79FA7" w14:textId="59DB9A45" w:rsidR="00995373" w:rsidRDefault="00B13DE7" w:rsidP="00A414C7">
            <w:pPr>
              <w:cnfStyle w:val="000000000000" w:firstRow="0" w:lastRow="0" w:firstColumn="0" w:lastColumn="0" w:oddVBand="0" w:evenVBand="0" w:oddHBand="0" w:evenHBand="0" w:firstRowFirstColumn="0" w:firstRowLastColumn="0" w:lastRowFirstColumn="0" w:lastRowLastColumn="0"/>
            </w:pPr>
            <w:r>
              <w:t>2</w:t>
            </w:r>
          </w:p>
        </w:tc>
        <w:tc>
          <w:tcPr>
            <w:tcW w:w="2835" w:type="dxa"/>
          </w:tcPr>
          <w:p w14:paraId="28A4B022" w14:textId="2A299787" w:rsidR="00995373" w:rsidRDefault="00B13DE7" w:rsidP="00A414C7">
            <w:pPr>
              <w:cnfStyle w:val="000000000000" w:firstRow="0" w:lastRow="0" w:firstColumn="0" w:lastColumn="0" w:oddVBand="0" w:evenVBand="0" w:oddHBand="0" w:evenHBand="0" w:firstRowFirstColumn="0" w:firstRowLastColumn="0" w:lastRowFirstColumn="0" w:lastRowLastColumn="0"/>
            </w:pPr>
            <w:r>
              <w:t>50–54</w:t>
            </w:r>
          </w:p>
        </w:tc>
        <w:tc>
          <w:tcPr>
            <w:tcW w:w="3259" w:type="dxa"/>
          </w:tcPr>
          <w:p w14:paraId="5105DE25" w14:textId="2D0C057B" w:rsidR="00995373" w:rsidRDefault="00B13DE7" w:rsidP="00A414C7">
            <w:pPr>
              <w:cnfStyle w:val="000000000000" w:firstRow="0" w:lastRow="0" w:firstColumn="0" w:lastColumn="0" w:oddVBand="0" w:evenVBand="0" w:oddHBand="0" w:evenHBand="0" w:firstRowFirstColumn="0" w:firstRowLastColumn="0" w:lastRowFirstColumn="0" w:lastRowLastColumn="0"/>
            </w:pPr>
            <w:r>
              <w:t>Marginally Passing</w:t>
            </w:r>
          </w:p>
        </w:tc>
      </w:tr>
      <w:tr w:rsidR="00995373" w14:paraId="3D07AD79"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64266B0" w14:textId="413AF94E" w:rsidR="00995373" w:rsidRPr="00910B16" w:rsidRDefault="00B13DE7" w:rsidP="00A414C7">
            <w:r w:rsidRPr="00910B16">
              <w:t>E</w:t>
            </w:r>
          </w:p>
        </w:tc>
        <w:tc>
          <w:tcPr>
            <w:tcW w:w="2127" w:type="dxa"/>
          </w:tcPr>
          <w:p w14:paraId="6C6A6093" w14:textId="0E7AF2F7" w:rsidR="00995373" w:rsidRDefault="00B13DE7" w:rsidP="00A414C7">
            <w:pPr>
              <w:cnfStyle w:val="000000100000" w:firstRow="0" w:lastRow="0" w:firstColumn="0" w:lastColumn="0" w:oddVBand="0" w:evenVBand="0" w:oddHBand="1" w:evenHBand="0" w:firstRowFirstColumn="0" w:firstRowLastColumn="0" w:lastRowFirstColumn="0" w:lastRowLastColumn="0"/>
            </w:pPr>
            <w:r>
              <w:t>1</w:t>
            </w:r>
          </w:p>
        </w:tc>
        <w:tc>
          <w:tcPr>
            <w:tcW w:w="2835" w:type="dxa"/>
          </w:tcPr>
          <w:p w14:paraId="4807E428" w14:textId="638B7C8D" w:rsidR="00995373" w:rsidRDefault="00B13DE7" w:rsidP="00A414C7">
            <w:pPr>
              <w:cnfStyle w:val="000000100000" w:firstRow="0" w:lastRow="0" w:firstColumn="0" w:lastColumn="0" w:oddVBand="0" w:evenVBand="0" w:oddHBand="1" w:evenHBand="0" w:firstRowFirstColumn="0" w:firstRowLastColumn="0" w:lastRowFirstColumn="0" w:lastRowLastColumn="0"/>
            </w:pPr>
            <w:r>
              <w:t>40</w:t>
            </w:r>
            <w:r w:rsidR="0092482E">
              <w:t>–49</w:t>
            </w:r>
          </w:p>
        </w:tc>
        <w:tc>
          <w:tcPr>
            <w:tcW w:w="3259" w:type="dxa"/>
          </w:tcPr>
          <w:p w14:paraId="71C8BD00" w14:textId="13040127" w:rsidR="00995373" w:rsidRDefault="0092482E" w:rsidP="00A414C7">
            <w:pPr>
              <w:cnfStyle w:val="000000100000" w:firstRow="0" w:lastRow="0" w:firstColumn="0" w:lastColumn="0" w:oddVBand="0" w:evenVBand="0" w:oddHBand="1" w:evenHBand="0" w:firstRowFirstColumn="0" w:firstRowLastColumn="0" w:lastRowFirstColumn="0" w:lastRowLastColumn="0"/>
            </w:pPr>
            <w:r>
              <w:t>Marginally Failing</w:t>
            </w:r>
          </w:p>
        </w:tc>
      </w:tr>
      <w:tr w:rsidR="00995373" w14:paraId="437F5A2A"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51D2AFD0" w14:textId="1BACE80C" w:rsidR="00995373" w:rsidRPr="00910B16" w:rsidRDefault="0092482E" w:rsidP="00A414C7">
            <w:r w:rsidRPr="00910B16">
              <w:t>F</w:t>
            </w:r>
          </w:p>
        </w:tc>
        <w:tc>
          <w:tcPr>
            <w:tcW w:w="2127" w:type="dxa"/>
          </w:tcPr>
          <w:p w14:paraId="1AAF9721" w14:textId="57EB2D33" w:rsidR="00995373" w:rsidRDefault="0092482E" w:rsidP="00A414C7">
            <w:pPr>
              <w:cnfStyle w:val="000000000000" w:firstRow="0" w:lastRow="0" w:firstColumn="0" w:lastColumn="0" w:oddVBand="0" w:evenVBand="0" w:oddHBand="0" w:evenHBand="0" w:firstRowFirstColumn="0" w:firstRowLastColumn="0" w:lastRowFirstColumn="0" w:lastRowLastColumn="0"/>
            </w:pPr>
            <w:r>
              <w:t>0</w:t>
            </w:r>
          </w:p>
        </w:tc>
        <w:tc>
          <w:tcPr>
            <w:tcW w:w="2835" w:type="dxa"/>
          </w:tcPr>
          <w:p w14:paraId="5D459B49" w14:textId="61ECC68E" w:rsidR="00995373" w:rsidRDefault="0092482E" w:rsidP="00A414C7">
            <w:pPr>
              <w:cnfStyle w:val="000000000000" w:firstRow="0" w:lastRow="0" w:firstColumn="0" w:lastColumn="0" w:oddVBand="0" w:evenVBand="0" w:oddHBand="0" w:evenHBand="0" w:firstRowFirstColumn="0" w:firstRowLastColumn="0" w:lastRowFirstColumn="0" w:lastRowLastColumn="0"/>
            </w:pPr>
            <w:r>
              <w:t>0–39</w:t>
            </w:r>
          </w:p>
        </w:tc>
        <w:tc>
          <w:tcPr>
            <w:tcW w:w="3259" w:type="dxa"/>
          </w:tcPr>
          <w:p w14:paraId="5263389A" w14:textId="335487C0" w:rsidR="00995373" w:rsidRDefault="0092482E" w:rsidP="00A414C7">
            <w:pPr>
              <w:cnfStyle w:val="000000000000" w:firstRow="0" w:lastRow="0" w:firstColumn="0" w:lastColumn="0" w:oddVBand="0" w:evenVBand="0" w:oddHBand="0" w:evenHBand="0" w:firstRowFirstColumn="0" w:firstRowLastColumn="0" w:lastRowFirstColumn="0" w:lastRowLastColumn="0"/>
            </w:pPr>
            <w:r>
              <w:t>Failing</w:t>
            </w:r>
          </w:p>
        </w:tc>
      </w:tr>
    </w:tbl>
    <w:p w14:paraId="6F15F1CB" w14:textId="0FA7A6C0" w:rsidR="0014655B" w:rsidRDefault="001464ED" w:rsidP="001464ED">
      <w:pPr>
        <w:pStyle w:val="Heading2"/>
      </w:pPr>
      <w:r>
        <w:lastRenderedPageBreak/>
        <w:t>Course Schedule</w:t>
      </w:r>
    </w:p>
    <w:p w14:paraId="0B153034" w14:textId="5BB42086" w:rsidR="001464ED" w:rsidRDefault="001464ED" w:rsidP="001464ED">
      <w:pPr>
        <w:pStyle w:val="Heading3"/>
      </w:pPr>
      <w:r>
        <w:t>Important Dates</w:t>
      </w:r>
    </w:p>
    <w:p w14:paraId="381337FC" w14:textId="7BDB4B3B" w:rsidR="001464ED" w:rsidRDefault="001464ED" w:rsidP="001464ED">
      <w:r>
        <w:t xml:space="preserve">Explore York University’s </w:t>
      </w:r>
      <w:hyperlink r:id="rId25" w:history="1">
        <w:r w:rsidRPr="00702832">
          <w:rPr>
            <w:rStyle w:val="Hyperlink"/>
          </w:rPr>
          <w:t>Re</w:t>
        </w:r>
        <w:r w:rsidR="00CF67A2" w:rsidRPr="00702832">
          <w:rPr>
            <w:rStyle w:val="Hyperlink"/>
          </w:rPr>
          <w:t>gistrar’s Office</w:t>
        </w:r>
      </w:hyperlink>
      <w:r w:rsidR="00CF67A2">
        <w:t xml:space="preserve"> to find a list of important dates, </w:t>
      </w:r>
      <w:r w:rsidR="00BF61DF">
        <w:t>including</w:t>
      </w:r>
      <w:r w:rsidR="00CF67A2">
        <w:t xml:space="preserve"> class start</w:t>
      </w:r>
      <w:r w:rsidR="00BF61DF">
        <w:t xml:space="preserve"> and </w:t>
      </w:r>
      <w:r w:rsidR="00CF67A2">
        <w:t>end dates, drop deadlines, holidays and more.</w:t>
      </w:r>
    </w:p>
    <w:p w14:paraId="0E638537" w14:textId="6E1E44FC" w:rsidR="003265BD" w:rsidRDefault="003265BD" w:rsidP="003265BD">
      <w:pPr>
        <w:pStyle w:val="Heading3"/>
      </w:pPr>
      <w:r>
        <w:t>Weekly Course Schedule</w:t>
      </w:r>
    </w:p>
    <w:tbl>
      <w:tblPr>
        <w:tblStyle w:val="ListTable3-Accent1"/>
        <w:tblW w:w="0" w:type="auto"/>
        <w:tblLook w:val="04A0" w:firstRow="1" w:lastRow="0" w:firstColumn="1" w:lastColumn="0" w:noHBand="0" w:noVBand="1"/>
        <w:tblCaption w:val="Weekly Course Schedule"/>
        <w:tblDescription w:val="This table outlines the weekly schedule for the course. It includes the week/module dates, readings and activities, assessment due dates and module/unit learning outcomes."/>
      </w:tblPr>
      <w:tblGrid>
        <w:gridCol w:w="1413"/>
        <w:gridCol w:w="3827"/>
        <w:gridCol w:w="1772"/>
        <w:gridCol w:w="2338"/>
      </w:tblGrid>
      <w:tr w:rsidR="00506652" w14:paraId="367877C6" w14:textId="77777777" w:rsidTr="005066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Borders>
              <w:top w:val="single" w:sz="4" w:space="0" w:color="686361" w:themeColor="accent2"/>
            </w:tcBorders>
            <w:shd w:val="clear" w:color="auto" w:fill="E31837"/>
          </w:tcPr>
          <w:p w14:paraId="05483370" w14:textId="773CD68C" w:rsidR="00506652" w:rsidRDefault="00506652" w:rsidP="00506652">
            <w:r>
              <w:t>Week</w:t>
            </w:r>
          </w:p>
        </w:tc>
        <w:tc>
          <w:tcPr>
            <w:tcW w:w="3827" w:type="dxa"/>
            <w:tcBorders>
              <w:top w:val="single" w:sz="4" w:space="0" w:color="686361" w:themeColor="accent2"/>
            </w:tcBorders>
            <w:shd w:val="clear" w:color="auto" w:fill="E31837"/>
          </w:tcPr>
          <w:p w14:paraId="3DEA01D1" w14:textId="252EF8CB" w:rsidR="00506652" w:rsidRDefault="00506652" w:rsidP="00506652">
            <w:pPr>
              <w:cnfStyle w:val="100000000000" w:firstRow="1" w:lastRow="0" w:firstColumn="0" w:lastColumn="0" w:oddVBand="0" w:evenVBand="0" w:oddHBand="0" w:evenHBand="0" w:firstRowFirstColumn="0" w:firstRowLastColumn="0" w:lastRowFirstColumn="0" w:lastRowLastColumn="0"/>
            </w:pPr>
            <w:r>
              <w:t>Readings and Activities</w:t>
            </w:r>
          </w:p>
        </w:tc>
        <w:tc>
          <w:tcPr>
            <w:tcW w:w="1772" w:type="dxa"/>
            <w:tcBorders>
              <w:top w:val="single" w:sz="4" w:space="0" w:color="686361" w:themeColor="accent2"/>
            </w:tcBorders>
            <w:shd w:val="clear" w:color="auto" w:fill="E31837"/>
          </w:tcPr>
          <w:p w14:paraId="55547642" w14:textId="7D05B4C7" w:rsidR="00506652" w:rsidRDefault="00506652" w:rsidP="00506652">
            <w:pPr>
              <w:cnfStyle w:val="100000000000" w:firstRow="1" w:lastRow="0" w:firstColumn="0" w:lastColumn="0" w:oddVBand="0" w:evenVBand="0" w:oddHBand="0" w:evenHBand="0" w:firstRowFirstColumn="0" w:firstRowLastColumn="0" w:lastRowFirstColumn="0" w:lastRowLastColumn="0"/>
            </w:pPr>
            <w:r>
              <w:t>Assessment Due Dates</w:t>
            </w:r>
          </w:p>
        </w:tc>
        <w:tc>
          <w:tcPr>
            <w:tcW w:w="2338" w:type="dxa"/>
            <w:tcBorders>
              <w:top w:val="single" w:sz="4" w:space="0" w:color="686361" w:themeColor="accent2"/>
            </w:tcBorders>
            <w:shd w:val="clear" w:color="auto" w:fill="E31837"/>
          </w:tcPr>
          <w:p w14:paraId="244998D2" w14:textId="02926774" w:rsidR="00506652" w:rsidRDefault="00506652" w:rsidP="00506652">
            <w:pPr>
              <w:cnfStyle w:val="100000000000" w:firstRow="1" w:lastRow="0" w:firstColumn="0" w:lastColumn="0" w:oddVBand="0" w:evenVBand="0" w:oddHBand="0" w:evenHBand="0" w:firstRowFirstColumn="0" w:firstRowLastColumn="0" w:lastRowFirstColumn="0" w:lastRowLastColumn="0"/>
            </w:pPr>
            <w:r>
              <w:t>Learning Outcomes</w:t>
            </w:r>
          </w:p>
        </w:tc>
      </w:tr>
      <w:tr w:rsidR="00506652" w14:paraId="49F4097A"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50BA9C2C" w14:textId="77777777" w:rsidR="00506652" w:rsidRDefault="00507886" w:rsidP="00506652">
            <w:pPr>
              <w:rPr>
                <w:bCs w:val="0"/>
              </w:rPr>
            </w:pPr>
            <w:r>
              <w:t>Week 1</w:t>
            </w:r>
          </w:p>
          <w:p w14:paraId="4697A558" w14:textId="28FBED10" w:rsidR="00507886" w:rsidRPr="00AB57EA" w:rsidRDefault="00DA4C67" w:rsidP="00506652">
            <w:pPr>
              <w:rPr>
                <w:bCs w:val="0"/>
              </w:rPr>
            </w:pPr>
            <w:r>
              <w:t xml:space="preserve">Sept </w:t>
            </w:r>
            <w:r w:rsidR="00391522">
              <w:t>9</w:t>
            </w:r>
            <w:r>
              <w:t>, 1</w:t>
            </w:r>
            <w:r w:rsidR="00391522">
              <w:t>3</w:t>
            </w:r>
          </w:p>
        </w:tc>
        <w:tc>
          <w:tcPr>
            <w:tcW w:w="3827" w:type="dxa"/>
          </w:tcPr>
          <w:p w14:paraId="1AF80556" w14:textId="2B428F7E" w:rsidR="00AA5EE2" w:rsidRDefault="00391522" w:rsidP="00506652">
            <w:pPr>
              <w:cnfStyle w:val="000000100000" w:firstRow="0" w:lastRow="0" w:firstColumn="0" w:lastColumn="0" w:oddVBand="0" w:evenVBand="0" w:oddHBand="1" w:evenHBand="0" w:firstRowFirstColumn="0" w:firstRowLastColumn="0" w:lastRowFirstColumn="0" w:lastRowLastColumn="0"/>
            </w:pPr>
            <w:r>
              <w:t>Sept 9: No readings</w:t>
            </w:r>
          </w:p>
          <w:p w14:paraId="42AF0692" w14:textId="290A6913" w:rsidR="00F03A02" w:rsidRDefault="00391522" w:rsidP="00506652">
            <w:pPr>
              <w:cnfStyle w:val="000000100000" w:firstRow="0" w:lastRow="0" w:firstColumn="0" w:lastColumn="0" w:oddVBand="0" w:evenVBand="0" w:oddHBand="1" w:evenHBand="0" w:firstRowFirstColumn="0" w:firstRowLastColumn="0" w:lastRowFirstColumn="0" w:lastRowLastColumn="0"/>
            </w:pPr>
            <w:r>
              <w:t>Sept 13: Parmenides fragments (available online)</w:t>
            </w:r>
          </w:p>
        </w:tc>
        <w:tc>
          <w:tcPr>
            <w:tcW w:w="1772" w:type="dxa"/>
          </w:tcPr>
          <w:p w14:paraId="4F9BF491" w14:textId="69D9AA89" w:rsidR="00DA4C67" w:rsidRDefault="00391522" w:rsidP="00BE247D">
            <w:pPr>
              <w:cnfStyle w:val="000000100000" w:firstRow="0" w:lastRow="0" w:firstColumn="0" w:lastColumn="0" w:oddVBand="0" w:evenVBand="0" w:oddHBand="1" w:evenHBand="0" w:firstRowFirstColumn="0" w:firstRowLastColumn="0" w:lastRowFirstColumn="0" w:lastRowLastColumn="0"/>
            </w:pPr>
            <w:r>
              <w:t>None</w:t>
            </w:r>
          </w:p>
        </w:tc>
        <w:tc>
          <w:tcPr>
            <w:tcW w:w="2338" w:type="dxa"/>
          </w:tcPr>
          <w:p w14:paraId="6BFC706F" w14:textId="77777777" w:rsidR="00506652" w:rsidRDefault="00391522" w:rsidP="00506652">
            <w:pPr>
              <w:cnfStyle w:val="000000100000" w:firstRow="0" w:lastRow="0" w:firstColumn="0" w:lastColumn="0" w:oddVBand="0" w:evenVBand="0" w:oddHBand="1" w:evenHBand="0" w:firstRowFirstColumn="0" w:firstRowLastColumn="0" w:lastRowFirstColumn="0" w:lastRowLastColumn="0"/>
            </w:pPr>
            <w:r>
              <w:t>Sept 9: Myth and early philosophy</w:t>
            </w:r>
          </w:p>
          <w:p w14:paraId="2D023D3D" w14:textId="224F0799" w:rsidR="00391522" w:rsidRDefault="00391522" w:rsidP="00506652">
            <w:pPr>
              <w:cnfStyle w:val="000000100000" w:firstRow="0" w:lastRow="0" w:firstColumn="0" w:lastColumn="0" w:oddVBand="0" w:evenVBand="0" w:oddHBand="1" w:evenHBand="0" w:firstRowFirstColumn="0" w:firstRowLastColumn="0" w:lastRowFirstColumn="0" w:lastRowLastColumn="0"/>
            </w:pPr>
            <w:r>
              <w:t>Sept 13: Pre-Socratic philosophy and Parmenides</w:t>
            </w:r>
          </w:p>
        </w:tc>
      </w:tr>
      <w:tr w:rsidR="00506652" w14:paraId="35A516DE"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6DEAB27C" w14:textId="77777777" w:rsidR="00506652" w:rsidRDefault="00507886" w:rsidP="00506652">
            <w:pPr>
              <w:rPr>
                <w:bCs w:val="0"/>
              </w:rPr>
            </w:pPr>
            <w:r>
              <w:t>Week 2</w:t>
            </w:r>
          </w:p>
          <w:p w14:paraId="321C6FA1" w14:textId="0EE802C7" w:rsidR="00507886" w:rsidRPr="00391522" w:rsidRDefault="00DA4C67" w:rsidP="00506652">
            <w:pPr>
              <w:rPr>
                <w:bCs w:val="0"/>
              </w:rPr>
            </w:pPr>
            <w:r>
              <w:t>Sept 16, 2</w:t>
            </w:r>
            <w:r w:rsidR="00391522">
              <w:t>1</w:t>
            </w:r>
          </w:p>
        </w:tc>
        <w:tc>
          <w:tcPr>
            <w:tcW w:w="3827" w:type="dxa"/>
          </w:tcPr>
          <w:p w14:paraId="365285B1" w14:textId="77777777" w:rsidR="00506652" w:rsidRDefault="00391522" w:rsidP="00506652">
            <w:pPr>
              <w:cnfStyle w:val="000000000000" w:firstRow="0" w:lastRow="0" w:firstColumn="0" w:lastColumn="0" w:oddVBand="0" w:evenVBand="0" w:oddHBand="0" w:evenHBand="0" w:firstRowFirstColumn="0" w:firstRowLastColumn="0" w:lastRowFirstColumn="0" w:lastRowLastColumn="0"/>
            </w:pPr>
            <w:r>
              <w:t xml:space="preserve">Sept 16: Parmenides fragments, Plato </w:t>
            </w:r>
            <w:r w:rsidRPr="00391522">
              <w:rPr>
                <w:i/>
                <w:iCs/>
              </w:rPr>
              <w:t>Apology</w:t>
            </w:r>
          </w:p>
          <w:p w14:paraId="07F332F5" w14:textId="4C365787" w:rsidR="00391522" w:rsidRDefault="00391522" w:rsidP="00506652">
            <w:pPr>
              <w:cnfStyle w:val="000000000000" w:firstRow="0" w:lastRow="0" w:firstColumn="0" w:lastColumn="0" w:oddVBand="0" w:evenVBand="0" w:oddHBand="0" w:evenHBand="0" w:firstRowFirstColumn="0" w:firstRowLastColumn="0" w:lastRowFirstColumn="0" w:lastRowLastColumn="0"/>
            </w:pPr>
            <w:r>
              <w:t xml:space="preserve">Sept 21: Plato </w:t>
            </w:r>
            <w:r w:rsidRPr="00391522">
              <w:rPr>
                <w:i/>
                <w:iCs/>
              </w:rPr>
              <w:t>Apology</w:t>
            </w:r>
          </w:p>
        </w:tc>
        <w:tc>
          <w:tcPr>
            <w:tcW w:w="1772" w:type="dxa"/>
          </w:tcPr>
          <w:p w14:paraId="56A3EE79" w14:textId="021257F3" w:rsidR="00506652" w:rsidRDefault="00DA4C67" w:rsidP="00506652">
            <w:pPr>
              <w:cnfStyle w:val="000000000000" w:firstRow="0" w:lastRow="0" w:firstColumn="0" w:lastColumn="0" w:oddVBand="0" w:evenVBand="0" w:oddHBand="0" w:evenHBand="0" w:firstRowFirstColumn="0" w:firstRowLastColumn="0" w:lastRowFirstColumn="0" w:lastRowLastColumn="0"/>
            </w:pPr>
            <w:r>
              <w:t>Week 1 OC</w:t>
            </w:r>
          </w:p>
          <w:p w14:paraId="17F68EB7" w14:textId="556F9592" w:rsidR="00DA4C67" w:rsidRDefault="00DA4C67" w:rsidP="00506652">
            <w:pPr>
              <w:cnfStyle w:val="000000000000" w:firstRow="0" w:lastRow="0" w:firstColumn="0" w:lastColumn="0" w:oddVBand="0" w:evenVBand="0" w:oddHBand="0" w:evenHBand="0" w:firstRowFirstColumn="0" w:firstRowLastColumn="0" w:lastRowFirstColumn="0" w:lastRowLastColumn="0"/>
            </w:pPr>
            <w:r>
              <w:t>Tutorials begin</w:t>
            </w:r>
          </w:p>
        </w:tc>
        <w:tc>
          <w:tcPr>
            <w:tcW w:w="2338" w:type="dxa"/>
          </w:tcPr>
          <w:p w14:paraId="44EAE13A" w14:textId="77777777" w:rsidR="00506652" w:rsidRDefault="00391522" w:rsidP="00AB57EA">
            <w:pPr>
              <w:cnfStyle w:val="000000000000" w:firstRow="0" w:lastRow="0" w:firstColumn="0" w:lastColumn="0" w:oddVBand="0" w:evenVBand="0" w:oddHBand="0" w:evenHBand="0" w:firstRowFirstColumn="0" w:firstRowLastColumn="0" w:lastRowFirstColumn="0" w:lastRowLastColumn="0"/>
            </w:pPr>
            <w:r>
              <w:t xml:space="preserve">Sept 16: </w:t>
            </w:r>
            <w:r w:rsidR="00AB57EA">
              <w:t>Parmenides, Post-Parmenideans and Socrates</w:t>
            </w:r>
          </w:p>
          <w:p w14:paraId="68CDAE50" w14:textId="298B6DAC" w:rsidR="00AB57EA" w:rsidRDefault="00AB57EA" w:rsidP="00AB57EA">
            <w:pPr>
              <w:cnfStyle w:val="000000000000" w:firstRow="0" w:lastRow="0" w:firstColumn="0" w:lastColumn="0" w:oddVBand="0" w:evenVBand="0" w:oddHBand="0" w:evenHBand="0" w:firstRowFirstColumn="0" w:firstRowLastColumn="0" w:lastRowFirstColumn="0" w:lastRowLastColumn="0"/>
            </w:pPr>
            <w:r>
              <w:t>Sept 21: Who was Socrates?</w:t>
            </w:r>
          </w:p>
        </w:tc>
      </w:tr>
      <w:tr w:rsidR="00506652" w14:paraId="45C54D6B"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7C4B02C8" w14:textId="77777777" w:rsidR="00506652" w:rsidRDefault="00507886" w:rsidP="00506652">
            <w:pPr>
              <w:rPr>
                <w:bCs w:val="0"/>
              </w:rPr>
            </w:pPr>
            <w:r>
              <w:t>Week 3</w:t>
            </w:r>
          </w:p>
          <w:p w14:paraId="196B1A64" w14:textId="271A21F8" w:rsidR="00507886" w:rsidRPr="00391522" w:rsidRDefault="00DA4C67" w:rsidP="00506652">
            <w:pPr>
              <w:rPr>
                <w:bCs w:val="0"/>
              </w:rPr>
            </w:pPr>
            <w:r>
              <w:t>Sept 2</w:t>
            </w:r>
            <w:r w:rsidR="00391522">
              <w:t>3</w:t>
            </w:r>
            <w:r>
              <w:t>, 2</w:t>
            </w:r>
            <w:r w:rsidR="00391522">
              <w:t>8</w:t>
            </w:r>
          </w:p>
        </w:tc>
        <w:tc>
          <w:tcPr>
            <w:tcW w:w="3827" w:type="dxa"/>
          </w:tcPr>
          <w:p w14:paraId="2117B7C3" w14:textId="77777777" w:rsidR="00AB57EA" w:rsidRDefault="00AB57EA" w:rsidP="00AB57EA">
            <w:pPr>
              <w:cnfStyle w:val="000000100000" w:firstRow="0" w:lastRow="0" w:firstColumn="0" w:lastColumn="0" w:oddVBand="0" w:evenVBand="0" w:oddHBand="1" w:evenHBand="0" w:firstRowFirstColumn="0" w:firstRowLastColumn="0" w:lastRowFirstColumn="0" w:lastRowLastColumn="0"/>
            </w:pPr>
            <w:r>
              <w:t xml:space="preserve">Sept 23: Plato </w:t>
            </w:r>
            <w:r w:rsidRPr="00AB57EA">
              <w:rPr>
                <w:i/>
                <w:iCs/>
              </w:rPr>
              <w:t>Euthyphro</w:t>
            </w:r>
          </w:p>
          <w:p w14:paraId="3CE03CB4" w14:textId="682FF270" w:rsidR="00AB57EA" w:rsidRDefault="00AB57EA" w:rsidP="00AB57EA">
            <w:pPr>
              <w:cnfStyle w:val="000000100000" w:firstRow="0" w:lastRow="0" w:firstColumn="0" w:lastColumn="0" w:oddVBand="0" w:evenVBand="0" w:oddHBand="1" w:evenHBand="0" w:firstRowFirstColumn="0" w:firstRowLastColumn="0" w:lastRowFirstColumn="0" w:lastRowLastColumn="0"/>
            </w:pPr>
            <w:r>
              <w:t xml:space="preserve">Sept 28: Plato </w:t>
            </w:r>
            <w:r w:rsidRPr="00AB57EA">
              <w:rPr>
                <w:i/>
                <w:iCs/>
              </w:rPr>
              <w:t>Euthyphro</w:t>
            </w:r>
          </w:p>
        </w:tc>
        <w:tc>
          <w:tcPr>
            <w:tcW w:w="1772" w:type="dxa"/>
          </w:tcPr>
          <w:p w14:paraId="01859F15" w14:textId="174735BC" w:rsidR="00506652" w:rsidRDefault="00DA4C67" w:rsidP="00506652">
            <w:pPr>
              <w:cnfStyle w:val="000000100000" w:firstRow="0" w:lastRow="0" w:firstColumn="0" w:lastColumn="0" w:oddVBand="0" w:evenVBand="0" w:oddHBand="1" w:evenHBand="0" w:firstRowFirstColumn="0" w:firstRowLastColumn="0" w:lastRowFirstColumn="0" w:lastRowLastColumn="0"/>
            </w:pPr>
            <w:r>
              <w:t>Week 2 OC</w:t>
            </w:r>
          </w:p>
        </w:tc>
        <w:tc>
          <w:tcPr>
            <w:tcW w:w="2338" w:type="dxa"/>
          </w:tcPr>
          <w:p w14:paraId="1892AD85" w14:textId="77777777" w:rsidR="00AB57EA" w:rsidRDefault="00AB57EA" w:rsidP="00506652">
            <w:pPr>
              <w:cnfStyle w:val="000000100000" w:firstRow="0" w:lastRow="0" w:firstColumn="0" w:lastColumn="0" w:oddVBand="0" w:evenVBand="0" w:oddHBand="1" w:evenHBand="0" w:firstRowFirstColumn="0" w:firstRowLastColumn="0" w:lastRowFirstColumn="0" w:lastRowLastColumn="0"/>
            </w:pPr>
            <w:r>
              <w:t>Sept 23: Socratic Piety</w:t>
            </w:r>
          </w:p>
          <w:p w14:paraId="7E34AC5C" w14:textId="7002896E" w:rsidR="00506652" w:rsidRDefault="00AB57EA" w:rsidP="00506652">
            <w:pPr>
              <w:cnfStyle w:val="000000100000" w:firstRow="0" w:lastRow="0" w:firstColumn="0" w:lastColumn="0" w:oddVBand="0" w:evenVBand="0" w:oddHBand="1" w:evenHBand="0" w:firstRowFirstColumn="0" w:firstRowLastColumn="0" w:lastRowFirstColumn="0" w:lastRowLastColumn="0"/>
            </w:pPr>
            <w:r>
              <w:t>Sept 28: Socratic Piety</w:t>
            </w:r>
          </w:p>
        </w:tc>
      </w:tr>
      <w:tr w:rsidR="00506652" w14:paraId="268ACFDC"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1D979D5D" w14:textId="77777777" w:rsidR="00506652" w:rsidRDefault="00507886" w:rsidP="00506652">
            <w:pPr>
              <w:rPr>
                <w:bCs w:val="0"/>
              </w:rPr>
            </w:pPr>
            <w:r>
              <w:t>Week 4</w:t>
            </w:r>
          </w:p>
          <w:p w14:paraId="3D37DAD0" w14:textId="16376EDA" w:rsidR="00507886" w:rsidRPr="00391522" w:rsidRDefault="00391522" w:rsidP="00506652">
            <w:pPr>
              <w:rPr>
                <w:bCs w:val="0"/>
              </w:rPr>
            </w:pPr>
            <w:r>
              <w:t>Sept 30, Oct 5</w:t>
            </w:r>
          </w:p>
        </w:tc>
        <w:tc>
          <w:tcPr>
            <w:tcW w:w="3827" w:type="dxa"/>
          </w:tcPr>
          <w:p w14:paraId="020C63EC" w14:textId="77777777" w:rsidR="00506652" w:rsidRDefault="00AB57EA" w:rsidP="00506652">
            <w:pPr>
              <w:cnfStyle w:val="000000000000" w:firstRow="0" w:lastRow="0" w:firstColumn="0" w:lastColumn="0" w:oddVBand="0" w:evenVBand="0" w:oddHBand="0" w:evenHBand="0" w:firstRowFirstColumn="0" w:firstRowLastColumn="0" w:lastRowFirstColumn="0" w:lastRowLastColumn="0"/>
            </w:pPr>
            <w:r>
              <w:t xml:space="preserve">Sept 30: Plato </w:t>
            </w:r>
            <w:r>
              <w:rPr>
                <w:i/>
                <w:iCs/>
              </w:rPr>
              <w:t>Crito</w:t>
            </w:r>
          </w:p>
          <w:p w14:paraId="22D22858" w14:textId="20EBBDFC" w:rsidR="00AB57EA" w:rsidRPr="00AB57EA" w:rsidRDefault="00AB57EA" w:rsidP="00506652">
            <w:pPr>
              <w:cnfStyle w:val="000000000000" w:firstRow="0" w:lastRow="0" w:firstColumn="0" w:lastColumn="0" w:oddVBand="0" w:evenVBand="0" w:oddHBand="0" w:evenHBand="0" w:firstRowFirstColumn="0" w:firstRowLastColumn="0" w:lastRowFirstColumn="0" w:lastRowLastColumn="0"/>
            </w:pPr>
            <w:r>
              <w:t xml:space="preserve">Oct 5: Plato </w:t>
            </w:r>
            <w:r>
              <w:rPr>
                <w:i/>
                <w:iCs/>
              </w:rPr>
              <w:t>Phaedo</w:t>
            </w:r>
            <w:r>
              <w:t xml:space="preserve"> (57a-72d)</w:t>
            </w:r>
          </w:p>
        </w:tc>
        <w:tc>
          <w:tcPr>
            <w:tcW w:w="1772" w:type="dxa"/>
          </w:tcPr>
          <w:p w14:paraId="73627615" w14:textId="15D2D3ED" w:rsidR="00506652" w:rsidRDefault="00DA4C67" w:rsidP="00506652">
            <w:pPr>
              <w:cnfStyle w:val="000000000000" w:firstRow="0" w:lastRow="0" w:firstColumn="0" w:lastColumn="0" w:oddVBand="0" w:evenVBand="0" w:oddHBand="0" w:evenHBand="0" w:firstRowFirstColumn="0" w:firstRowLastColumn="0" w:lastRowFirstColumn="0" w:lastRowLastColumn="0"/>
            </w:pPr>
            <w:r>
              <w:t>Week 3 OC</w:t>
            </w:r>
          </w:p>
        </w:tc>
        <w:tc>
          <w:tcPr>
            <w:tcW w:w="2338" w:type="dxa"/>
          </w:tcPr>
          <w:p w14:paraId="6156F038" w14:textId="77777777" w:rsidR="00506652" w:rsidRDefault="00AB57EA" w:rsidP="00506652">
            <w:pPr>
              <w:cnfStyle w:val="000000000000" w:firstRow="0" w:lastRow="0" w:firstColumn="0" w:lastColumn="0" w:oddVBand="0" w:evenVBand="0" w:oddHBand="0" w:evenHBand="0" w:firstRowFirstColumn="0" w:firstRowLastColumn="0" w:lastRowFirstColumn="0" w:lastRowLastColumn="0"/>
            </w:pPr>
            <w:r>
              <w:t>Sept 30: Socrates and the Law</w:t>
            </w:r>
          </w:p>
          <w:p w14:paraId="2358F3B9" w14:textId="3FC19D09" w:rsidR="00AB57EA" w:rsidRDefault="00AB57EA" w:rsidP="00506652">
            <w:pPr>
              <w:cnfStyle w:val="000000000000" w:firstRow="0" w:lastRow="0" w:firstColumn="0" w:lastColumn="0" w:oddVBand="0" w:evenVBand="0" w:oddHBand="0" w:evenHBand="0" w:firstRowFirstColumn="0" w:firstRowLastColumn="0" w:lastRowFirstColumn="0" w:lastRowLastColumn="0"/>
            </w:pPr>
            <w:r>
              <w:t>Oct 5: Defence of the Philosophical Life</w:t>
            </w:r>
          </w:p>
        </w:tc>
      </w:tr>
      <w:tr w:rsidR="00506652" w14:paraId="4DDD16D6"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54F64AFF" w14:textId="77777777" w:rsidR="00506652" w:rsidRDefault="00507886" w:rsidP="00506652">
            <w:pPr>
              <w:rPr>
                <w:bCs w:val="0"/>
              </w:rPr>
            </w:pPr>
            <w:r>
              <w:t>Week 5</w:t>
            </w:r>
          </w:p>
          <w:p w14:paraId="3654E19F" w14:textId="651CA01D" w:rsidR="00507886" w:rsidRPr="00391522" w:rsidRDefault="00DA4C67" w:rsidP="00506652">
            <w:pPr>
              <w:rPr>
                <w:bCs w:val="0"/>
              </w:rPr>
            </w:pPr>
            <w:r>
              <w:t xml:space="preserve">Oct </w:t>
            </w:r>
            <w:r w:rsidR="00391522">
              <w:t>7</w:t>
            </w:r>
            <w:r>
              <w:t xml:space="preserve">, </w:t>
            </w:r>
            <w:r w:rsidR="00391522">
              <w:t>19</w:t>
            </w:r>
          </w:p>
        </w:tc>
        <w:tc>
          <w:tcPr>
            <w:tcW w:w="3827" w:type="dxa"/>
          </w:tcPr>
          <w:p w14:paraId="6CFB8BA8" w14:textId="554E50F9" w:rsidR="00506652" w:rsidRDefault="00AB57EA" w:rsidP="00506652">
            <w:pPr>
              <w:cnfStyle w:val="000000100000" w:firstRow="0" w:lastRow="0" w:firstColumn="0" w:lastColumn="0" w:oddVBand="0" w:evenVBand="0" w:oddHBand="1" w:evenHBand="0" w:firstRowFirstColumn="0" w:firstRowLastColumn="0" w:lastRowFirstColumn="0" w:lastRowLastColumn="0"/>
            </w:pPr>
            <w:r>
              <w:t>Oct 7: Plato</w:t>
            </w:r>
            <w:r w:rsidR="00C51BD9">
              <w:t xml:space="preserve"> </w:t>
            </w:r>
            <w:r w:rsidR="00C51BD9" w:rsidRPr="00C51BD9">
              <w:rPr>
                <w:i/>
                <w:iCs/>
              </w:rPr>
              <w:t>Phaedo</w:t>
            </w:r>
            <w:r w:rsidR="00C51BD9">
              <w:t xml:space="preserve"> 65a-66b;</w:t>
            </w:r>
            <w:r>
              <w:t xml:space="preserve"> </w:t>
            </w:r>
            <w:r>
              <w:rPr>
                <w:i/>
                <w:iCs/>
              </w:rPr>
              <w:t>Republic</w:t>
            </w:r>
            <w:r>
              <w:t xml:space="preserve"> 475b-480a; 504e-519b (available online)</w:t>
            </w:r>
          </w:p>
          <w:p w14:paraId="71605B2A" w14:textId="2FA78DBA" w:rsidR="00AB57EA" w:rsidRPr="00AB57EA" w:rsidRDefault="00AB57EA" w:rsidP="00506652">
            <w:pPr>
              <w:cnfStyle w:val="000000100000" w:firstRow="0" w:lastRow="0" w:firstColumn="0" w:lastColumn="0" w:oddVBand="0" w:evenVBand="0" w:oddHBand="1" w:evenHBand="0" w:firstRowFirstColumn="0" w:firstRowLastColumn="0" w:lastRowFirstColumn="0" w:lastRowLastColumn="0"/>
            </w:pPr>
            <w:r>
              <w:t xml:space="preserve">Oct 19: Plato </w:t>
            </w:r>
            <w:r>
              <w:rPr>
                <w:i/>
                <w:iCs/>
              </w:rPr>
              <w:t>Phaedo</w:t>
            </w:r>
            <w:r>
              <w:t xml:space="preserve"> 72e-95a</w:t>
            </w:r>
          </w:p>
        </w:tc>
        <w:tc>
          <w:tcPr>
            <w:tcW w:w="1772" w:type="dxa"/>
          </w:tcPr>
          <w:p w14:paraId="5895BAB3" w14:textId="77777777" w:rsidR="00506652" w:rsidRDefault="00DA4C67" w:rsidP="00506652">
            <w:pPr>
              <w:cnfStyle w:val="000000100000" w:firstRow="0" w:lastRow="0" w:firstColumn="0" w:lastColumn="0" w:oddVBand="0" w:evenVBand="0" w:oddHBand="1" w:evenHBand="0" w:firstRowFirstColumn="0" w:firstRowLastColumn="0" w:lastRowFirstColumn="0" w:lastRowLastColumn="0"/>
            </w:pPr>
            <w:r>
              <w:t>Week 4 OC</w:t>
            </w:r>
          </w:p>
          <w:p w14:paraId="18964243" w14:textId="630C6640" w:rsidR="00DA4C67" w:rsidRDefault="00DA4C67" w:rsidP="00506652">
            <w:pPr>
              <w:cnfStyle w:val="000000100000" w:firstRow="0" w:lastRow="0" w:firstColumn="0" w:lastColumn="0" w:oddVBand="0" w:evenVBand="0" w:oddHBand="1" w:evenHBand="0" w:firstRowFirstColumn="0" w:firstRowLastColumn="0" w:lastRowFirstColumn="0" w:lastRowLastColumn="0"/>
            </w:pPr>
            <w:r>
              <w:t>CCCQ assign. Due (Oct 9)</w:t>
            </w:r>
          </w:p>
        </w:tc>
        <w:tc>
          <w:tcPr>
            <w:tcW w:w="2338" w:type="dxa"/>
          </w:tcPr>
          <w:p w14:paraId="0B33219E" w14:textId="77777777" w:rsidR="00506652" w:rsidRDefault="00AB57EA" w:rsidP="00506652">
            <w:pPr>
              <w:cnfStyle w:val="000000100000" w:firstRow="0" w:lastRow="0" w:firstColumn="0" w:lastColumn="0" w:oddVBand="0" w:evenVBand="0" w:oddHBand="1" w:evenHBand="0" w:firstRowFirstColumn="0" w:firstRowLastColumn="0" w:lastRowFirstColumn="0" w:lastRowLastColumn="0"/>
            </w:pPr>
            <w:r>
              <w:t>Oct 7: Knowledge and Reality</w:t>
            </w:r>
          </w:p>
          <w:p w14:paraId="5778BC4F" w14:textId="279B0B72" w:rsidR="00AB57EA" w:rsidRDefault="00AB57EA" w:rsidP="00506652">
            <w:pPr>
              <w:cnfStyle w:val="000000100000" w:firstRow="0" w:lastRow="0" w:firstColumn="0" w:lastColumn="0" w:oddVBand="0" w:evenVBand="0" w:oddHBand="1" w:evenHBand="0" w:firstRowFirstColumn="0" w:firstRowLastColumn="0" w:lastRowFirstColumn="0" w:lastRowLastColumn="0"/>
            </w:pPr>
            <w:r>
              <w:t>Oct 19: Immortality of the Soul</w:t>
            </w:r>
          </w:p>
        </w:tc>
      </w:tr>
      <w:tr w:rsidR="00506652" w14:paraId="306BB4CC"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6E7E426F" w14:textId="77777777" w:rsidR="00506652" w:rsidRDefault="00507886" w:rsidP="00506652">
            <w:pPr>
              <w:rPr>
                <w:bCs w:val="0"/>
              </w:rPr>
            </w:pPr>
            <w:r>
              <w:t>Week 6</w:t>
            </w:r>
          </w:p>
          <w:p w14:paraId="35C1FE6A" w14:textId="3A2A3E10" w:rsidR="00507886" w:rsidRPr="00507886" w:rsidRDefault="00DA4C67" w:rsidP="00506652">
            <w:pPr>
              <w:rPr>
                <w:bCs w:val="0"/>
              </w:rPr>
            </w:pPr>
            <w:r>
              <w:t>Oct 2</w:t>
            </w:r>
            <w:r w:rsidR="00391522">
              <w:t>1</w:t>
            </w:r>
            <w:r>
              <w:t>, 2</w:t>
            </w:r>
            <w:r w:rsidR="00391522">
              <w:t>6</w:t>
            </w:r>
          </w:p>
        </w:tc>
        <w:tc>
          <w:tcPr>
            <w:tcW w:w="3827" w:type="dxa"/>
          </w:tcPr>
          <w:p w14:paraId="7F1436C1" w14:textId="77777777" w:rsidR="00506652" w:rsidRDefault="00AB57EA" w:rsidP="00506652">
            <w:pPr>
              <w:cnfStyle w:val="000000000000" w:firstRow="0" w:lastRow="0" w:firstColumn="0" w:lastColumn="0" w:oddVBand="0" w:evenVBand="0" w:oddHBand="0" w:evenHBand="0" w:firstRowFirstColumn="0" w:firstRowLastColumn="0" w:lastRowFirstColumn="0" w:lastRowLastColumn="0"/>
            </w:pPr>
            <w:r>
              <w:t xml:space="preserve">Oct 21: Plato </w:t>
            </w:r>
            <w:r>
              <w:rPr>
                <w:i/>
                <w:iCs/>
              </w:rPr>
              <w:t>Phaedo</w:t>
            </w:r>
            <w:r>
              <w:t xml:space="preserve"> 95a-118a</w:t>
            </w:r>
          </w:p>
          <w:p w14:paraId="6E49E6D8" w14:textId="3D6F2428" w:rsidR="00AB57EA" w:rsidRPr="00C51BD9" w:rsidRDefault="00AB57EA" w:rsidP="00506652">
            <w:pPr>
              <w:cnfStyle w:val="000000000000" w:firstRow="0" w:lastRow="0" w:firstColumn="0" w:lastColumn="0" w:oddVBand="0" w:evenVBand="0" w:oddHBand="0" w:evenHBand="0" w:firstRowFirstColumn="0" w:firstRowLastColumn="0" w:lastRowFirstColumn="0" w:lastRowLastColumn="0"/>
            </w:pPr>
            <w:r>
              <w:t>Oct 26: Aristotle</w:t>
            </w:r>
            <w:r w:rsidR="00C51BD9">
              <w:t xml:space="preserve"> </w:t>
            </w:r>
            <w:r w:rsidR="00C51BD9">
              <w:rPr>
                <w:i/>
                <w:iCs/>
              </w:rPr>
              <w:t>Metaphysics</w:t>
            </w:r>
            <w:r w:rsidR="00C51BD9">
              <w:t xml:space="preserve"> 980a21-983a23; 1003a21-33</w:t>
            </w:r>
          </w:p>
        </w:tc>
        <w:tc>
          <w:tcPr>
            <w:tcW w:w="1772" w:type="dxa"/>
          </w:tcPr>
          <w:p w14:paraId="2429F178" w14:textId="53432EA2" w:rsidR="00506652" w:rsidRDefault="00DA4C67" w:rsidP="00506652">
            <w:pPr>
              <w:cnfStyle w:val="000000000000" w:firstRow="0" w:lastRow="0" w:firstColumn="0" w:lastColumn="0" w:oddVBand="0" w:evenVBand="0" w:oddHBand="0" w:evenHBand="0" w:firstRowFirstColumn="0" w:firstRowLastColumn="0" w:lastRowFirstColumn="0" w:lastRowLastColumn="0"/>
            </w:pPr>
            <w:r>
              <w:t>Week 5 OC</w:t>
            </w:r>
          </w:p>
        </w:tc>
        <w:tc>
          <w:tcPr>
            <w:tcW w:w="2338" w:type="dxa"/>
          </w:tcPr>
          <w:p w14:paraId="6F31A8E6" w14:textId="77777777" w:rsidR="00506652" w:rsidRDefault="003D1A9C" w:rsidP="00506652">
            <w:pPr>
              <w:cnfStyle w:val="000000000000" w:firstRow="0" w:lastRow="0" w:firstColumn="0" w:lastColumn="0" w:oddVBand="0" w:evenVBand="0" w:oddHBand="0" w:evenHBand="0" w:firstRowFirstColumn="0" w:firstRowLastColumn="0" w:lastRowFirstColumn="0" w:lastRowLastColumn="0"/>
            </w:pPr>
            <w:r>
              <w:t>Oct 21: Immortality of the Soul; Concluding remarks</w:t>
            </w:r>
          </w:p>
          <w:p w14:paraId="78214BF4" w14:textId="028764D8" w:rsidR="003D1A9C" w:rsidRDefault="003D1A9C" w:rsidP="00506652">
            <w:pPr>
              <w:cnfStyle w:val="000000000000" w:firstRow="0" w:lastRow="0" w:firstColumn="0" w:lastColumn="0" w:oddVBand="0" w:evenVBand="0" w:oddHBand="0" w:evenHBand="0" w:firstRowFirstColumn="0" w:firstRowLastColumn="0" w:lastRowFirstColumn="0" w:lastRowLastColumn="0"/>
            </w:pPr>
            <w:r>
              <w:t xml:space="preserve">Oct 26: </w:t>
            </w:r>
            <w:r w:rsidR="00C51BD9">
              <w:t>Knowledge and Wisdom</w:t>
            </w:r>
          </w:p>
        </w:tc>
      </w:tr>
      <w:tr w:rsidR="00506652" w14:paraId="6269A6BF"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114A7F37" w14:textId="166C36A2" w:rsidR="00507886" w:rsidRDefault="00507886" w:rsidP="00506652">
            <w:pPr>
              <w:rPr>
                <w:bCs w:val="0"/>
              </w:rPr>
            </w:pPr>
            <w:r>
              <w:lastRenderedPageBreak/>
              <w:t>Week 7</w:t>
            </w:r>
          </w:p>
          <w:p w14:paraId="2F03B1D4" w14:textId="24F6DD44" w:rsidR="00507886" w:rsidRDefault="00DA4C67" w:rsidP="00391522">
            <w:r>
              <w:t>Oct</w:t>
            </w:r>
            <w:r w:rsidR="00F03A02">
              <w:t xml:space="preserve"> </w:t>
            </w:r>
            <w:r>
              <w:t>2</w:t>
            </w:r>
            <w:r w:rsidR="00391522">
              <w:t>8</w:t>
            </w:r>
            <w:r w:rsidR="003D1A9C">
              <w:t>,</w:t>
            </w:r>
            <w:r>
              <w:t xml:space="preserve"> Nov</w:t>
            </w:r>
            <w:r w:rsidR="00F03A02">
              <w:t xml:space="preserve"> </w:t>
            </w:r>
            <w:r w:rsidR="00391522">
              <w:t>2</w:t>
            </w:r>
          </w:p>
        </w:tc>
        <w:tc>
          <w:tcPr>
            <w:tcW w:w="3827" w:type="dxa"/>
          </w:tcPr>
          <w:p w14:paraId="39CD145B" w14:textId="77777777" w:rsidR="00506652" w:rsidRDefault="00C51BD9" w:rsidP="00506652">
            <w:pPr>
              <w:cnfStyle w:val="000000100000" w:firstRow="0" w:lastRow="0" w:firstColumn="0" w:lastColumn="0" w:oddVBand="0" w:evenVBand="0" w:oddHBand="1" w:evenHBand="0" w:firstRowFirstColumn="0" w:firstRowLastColumn="0" w:lastRowFirstColumn="0" w:lastRowLastColumn="0"/>
            </w:pPr>
            <w:r>
              <w:t xml:space="preserve">Oct 26 - </w:t>
            </w:r>
            <w:r w:rsidRPr="003D1A9C">
              <w:rPr>
                <w:i/>
                <w:iCs/>
              </w:rPr>
              <w:t>Categories</w:t>
            </w:r>
            <w:r>
              <w:t xml:space="preserve"> 1.1a1-5.4b19</w:t>
            </w:r>
          </w:p>
          <w:p w14:paraId="3BC9E2F0" w14:textId="7BBC9A0B" w:rsidR="00C51BD9" w:rsidRDefault="00C51BD9" w:rsidP="00506652">
            <w:pPr>
              <w:cnfStyle w:val="000000100000" w:firstRow="0" w:lastRow="0" w:firstColumn="0" w:lastColumn="0" w:oddVBand="0" w:evenVBand="0" w:oddHBand="1" w:evenHBand="0" w:firstRowFirstColumn="0" w:firstRowLastColumn="0" w:lastRowFirstColumn="0" w:lastRowLastColumn="0"/>
            </w:pPr>
            <w:r>
              <w:t xml:space="preserve">Nov 2 - </w:t>
            </w:r>
            <w:r w:rsidRPr="003D1A9C">
              <w:rPr>
                <w:i/>
                <w:iCs/>
              </w:rPr>
              <w:t>Categories</w:t>
            </w:r>
            <w:r>
              <w:t xml:space="preserve"> 1.1a1-5.4b19</w:t>
            </w:r>
            <w:r>
              <w:t xml:space="preserve">; </w:t>
            </w:r>
            <w:r w:rsidRPr="0001545F">
              <w:rPr>
                <w:i/>
                <w:iCs/>
              </w:rPr>
              <w:t>Physics</w:t>
            </w:r>
            <w:r>
              <w:t xml:space="preserve"> 189b30-19</w:t>
            </w:r>
            <w:r w:rsidR="0001545F">
              <w:t>5b29; 198a14-199b34</w:t>
            </w:r>
          </w:p>
        </w:tc>
        <w:tc>
          <w:tcPr>
            <w:tcW w:w="1772" w:type="dxa"/>
          </w:tcPr>
          <w:p w14:paraId="4B13F19F" w14:textId="5EF1F3C7" w:rsidR="00506652" w:rsidRDefault="00DA4C67" w:rsidP="00506652">
            <w:pPr>
              <w:cnfStyle w:val="000000100000" w:firstRow="0" w:lastRow="0" w:firstColumn="0" w:lastColumn="0" w:oddVBand="0" w:evenVBand="0" w:oddHBand="1" w:evenHBand="0" w:firstRowFirstColumn="0" w:firstRowLastColumn="0" w:lastRowFirstColumn="0" w:lastRowLastColumn="0"/>
            </w:pPr>
            <w:r>
              <w:t>Week 6 OC</w:t>
            </w:r>
          </w:p>
        </w:tc>
        <w:tc>
          <w:tcPr>
            <w:tcW w:w="2338" w:type="dxa"/>
          </w:tcPr>
          <w:p w14:paraId="4947D702" w14:textId="77777777" w:rsidR="00506652" w:rsidRDefault="0001545F" w:rsidP="00506652">
            <w:pPr>
              <w:cnfStyle w:val="000000100000" w:firstRow="0" w:lastRow="0" w:firstColumn="0" w:lastColumn="0" w:oddVBand="0" w:evenVBand="0" w:oddHBand="1" w:evenHBand="0" w:firstRowFirstColumn="0" w:firstRowLastColumn="0" w:lastRowFirstColumn="0" w:lastRowLastColumn="0"/>
            </w:pPr>
            <w:r>
              <w:t>Oct 26 -</w:t>
            </w:r>
            <w:r w:rsidR="00C51BD9">
              <w:t>Categories of Being</w:t>
            </w:r>
          </w:p>
          <w:p w14:paraId="572931D5" w14:textId="40092151" w:rsidR="0001545F" w:rsidRDefault="0001545F" w:rsidP="00506652">
            <w:pPr>
              <w:cnfStyle w:val="000000100000" w:firstRow="0" w:lastRow="0" w:firstColumn="0" w:lastColumn="0" w:oddVBand="0" w:evenVBand="0" w:oddHBand="1" w:evenHBand="0" w:firstRowFirstColumn="0" w:firstRowLastColumn="0" w:lastRowFirstColumn="0" w:lastRowLastColumn="0"/>
            </w:pPr>
            <w:r>
              <w:t>Nov 2 – Categories of Being and Change and the Four Causes</w:t>
            </w:r>
          </w:p>
        </w:tc>
      </w:tr>
      <w:tr w:rsidR="00507886" w14:paraId="73A226AA"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65DE8B0A" w14:textId="77777777" w:rsidR="00507886" w:rsidRDefault="00507886" w:rsidP="00506652">
            <w:pPr>
              <w:rPr>
                <w:bCs w:val="0"/>
              </w:rPr>
            </w:pPr>
            <w:r>
              <w:t>Week 8</w:t>
            </w:r>
          </w:p>
          <w:p w14:paraId="0932943A" w14:textId="7CED16C1" w:rsidR="00507886" w:rsidRDefault="00DA4C67" w:rsidP="00391522">
            <w:r>
              <w:t xml:space="preserve">Nov </w:t>
            </w:r>
            <w:r w:rsidR="00391522">
              <w:t>4</w:t>
            </w:r>
            <w:r>
              <w:t xml:space="preserve">, </w:t>
            </w:r>
            <w:r w:rsidR="00391522">
              <w:t>9</w:t>
            </w:r>
          </w:p>
        </w:tc>
        <w:tc>
          <w:tcPr>
            <w:tcW w:w="3827" w:type="dxa"/>
          </w:tcPr>
          <w:p w14:paraId="08660BB5" w14:textId="60F8BDDB" w:rsidR="00507886" w:rsidRDefault="0001545F" w:rsidP="00506652">
            <w:pPr>
              <w:cnfStyle w:val="000000000000" w:firstRow="0" w:lastRow="0" w:firstColumn="0" w:lastColumn="0" w:oddVBand="0" w:evenVBand="0" w:oddHBand="0" w:evenHBand="0" w:firstRowFirstColumn="0" w:firstRowLastColumn="0" w:lastRowFirstColumn="0" w:lastRowLastColumn="0"/>
            </w:pPr>
            <w:r>
              <w:t xml:space="preserve">Nov 4 - </w:t>
            </w:r>
            <w:r w:rsidRPr="0001545F">
              <w:rPr>
                <w:i/>
                <w:iCs/>
              </w:rPr>
              <w:t>Physics</w:t>
            </w:r>
            <w:r>
              <w:t xml:space="preserve"> 189b30-195b29; 198a14-199b34</w:t>
            </w:r>
          </w:p>
          <w:p w14:paraId="746D3A73" w14:textId="5BFBC525" w:rsidR="0001545F" w:rsidRDefault="0001545F" w:rsidP="00506652">
            <w:pPr>
              <w:cnfStyle w:val="000000000000" w:firstRow="0" w:lastRow="0" w:firstColumn="0" w:lastColumn="0" w:oddVBand="0" w:evenVBand="0" w:oddHBand="0" w:evenHBand="0" w:firstRowFirstColumn="0" w:firstRowLastColumn="0" w:lastRowFirstColumn="0" w:lastRowLastColumn="0"/>
            </w:pPr>
            <w:r>
              <w:t xml:space="preserve">Nov 9 – </w:t>
            </w:r>
            <w:r w:rsidRPr="0001545F">
              <w:rPr>
                <w:i/>
                <w:iCs/>
              </w:rPr>
              <w:t>Nicomachean Ethics</w:t>
            </w:r>
            <w:r>
              <w:t xml:space="preserve"> 1094a1-1096a11; 1097a15-1101a23; 1102a5-1103a14</w:t>
            </w:r>
          </w:p>
        </w:tc>
        <w:tc>
          <w:tcPr>
            <w:tcW w:w="1772" w:type="dxa"/>
          </w:tcPr>
          <w:p w14:paraId="1D6855A0" w14:textId="14218E48" w:rsidR="00507886" w:rsidRDefault="00F03A02" w:rsidP="00506652">
            <w:pPr>
              <w:cnfStyle w:val="000000000000" w:firstRow="0" w:lastRow="0" w:firstColumn="0" w:lastColumn="0" w:oddVBand="0" w:evenVBand="0" w:oddHBand="0" w:evenHBand="0" w:firstRowFirstColumn="0" w:firstRowLastColumn="0" w:lastRowFirstColumn="0" w:lastRowLastColumn="0"/>
            </w:pPr>
            <w:r>
              <w:t>Week 7 OC</w:t>
            </w:r>
          </w:p>
        </w:tc>
        <w:tc>
          <w:tcPr>
            <w:tcW w:w="2338" w:type="dxa"/>
          </w:tcPr>
          <w:p w14:paraId="0D7D8BF2" w14:textId="77777777" w:rsidR="00507886" w:rsidRDefault="0001545F" w:rsidP="00506652">
            <w:pPr>
              <w:cnfStyle w:val="000000000000" w:firstRow="0" w:lastRow="0" w:firstColumn="0" w:lastColumn="0" w:oddVBand="0" w:evenVBand="0" w:oddHBand="0" w:evenHBand="0" w:firstRowFirstColumn="0" w:firstRowLastColumn="0" w:lastRowFirstColumn="0" w:lastRowLastColumn="0"/>
            </w:pPr>
            <w:r>
              <w:t xml:space="preserve">Nov 4 - </w:t>
            </w:r>
            <w:r w:rsidR="00F03A02">
              <w:t>C</w:t>
            </w:r>
            <w:r>
              <w:t>hange and the Four Causes</w:t>
            </w:r>
          </w:p>
          <w:p w14:paraId="46A99ABD" w14:textId="417171D5" w:rsidR="0001545F" w:rsidRDefault="0001545F" w:rsidP="00506652">
            <w:pPr>
              <w:cnfStyle w:val="000000000000" w:firstRow="0" w:lastRow="0" w:firstColumn="0" w:lastColumn="0" w:oddVBand="0" w:evenVBand="0" w:oddHBand="0" w:evenHBand="0" w:firstRowFirstColumn="0" w:firstRowLastColumn="0" w:lastRowFirstColumn="0" w:lastRowLastColumn="0"/>
            </w:pPr>
            <w:r>
              <w:t>Nov 9: The Good Life</w:t>
            </w:r>
          </w:p>
        </w:tc>
      </w:tr>
      <w:tr w:rsidR="00507886" w14:paraId="72EF8A16"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01CA626E" w14:textId="77777777" w:rsidR="00507886" w:rsidRDefault="00507886" w:rsidP="00506652">
            <w:pPr>
              <w:rPr>
                <w:bCs w:val="0"/>
              </w:rPr>
            </w:pPr>
            <w:r>
              <w:t>Week 9</w:t>
            </w:r>
          </w:p>
          <w:p w14:paraId="35AF08C6" w14:textId="1C066BBD" w:rsidR="00507886" w:rsidRPr="00391522" w:rsidRDefault="00F03A02" w:rsidP="00506652">
            <w:pPr>
              <w:rPr>
                <w:bCs w:val="0"/>
              </w:rPr>
            </w:pPr>
            <w:r>
              <w:t>Nov 1</w:t>
            </w:r>
            <w:r w:rsidR="00391522">
              <w:t>1</w:t>
            </w:r>
            <w:r>
              <w:t>, 1</w:t>
            </w:r>
            <w:r w:rsidR="00391522">
              <w:t>6</w:t>
            </w:r>
          </w:p>
        </w:tc>
        <w:tc>
          <w:tcPr>
            <w:tcW w:w="3827" w:type="dxa"/>
          </w:tcPr>
          <w:p w14:paraId="1F30CA14" w14:textId="77777777" w:rsidR="00507886" w:rsidRDefault="0001545F" w:rsidP="00506652">
            <w:pPr>
              <w:cnfStyle w:val="000000100000" w:firstRow="0" w:lastRow="0" w:firstColumn="0" w:lastColumn="0" w:oddVBand="0" w:evenVBand="0" w:oddHBand="1" w:evenHBand="0" w:firstRowFirstColumn="0" w:firstRowLastColumn="0" w:lastRowFirstColumn="0" w:lastRowLastColumn="0"/>
            </w:pPr>
            <w:r>
              <w:t xml:space="preserve">Nov 11: </w:t>
            </w:r>
            <w:r w:rsidRPr="00F9747C">
              <w:rPr>
                <w:i/>
                <w:iCs/>
              </w:rPr>
              <w:t>Nicomachean Ethics</w:t>
            </w:r>
            <w:r w:rsidR="00F9747C">
              <w:t xml:space="preserve"> 1102a5-1108b10</w:t>
            </w:r>
          </w:p>
          <w:p w14:paraId="16F0744A" w14:textId="58A2FD01" w:rsidR="00F9747C" w:rsidRDefault="00F9747C" w:rsidP="00506652">
            <w:pPr>
              <w:cnfStyle w:val="000000100000" w:firstRow="0" w:lastRow="0" w:firstColumn="0" w:lastColumn="0" w:oddVBand="0" w:evenVBand="0" w:oddHBand="1" w:evenHBand="0" w:firstRowFirstColumn="0" w:firstRowLastColumn="0" w:lastRowFirstColumn="0" w:lastRowLastColumn="0"/>
            </w:pPr>
            <w:r>
              <w:t xml:space="preserve">Nov 16: </w:t>
            </w:r>
            <w:r w:rsidRPr="00F9747C">
              <w:rPr>
                <w:i/>
                <w:iCs/>
              </w:rPr>
              <w:t>Nicomachean Ethics</w:t>
            </w:r>
            <w:r>
              <w:rPr>
                <w:i/>
                <w:iCs/>
              </w:rPr>
              <w:t xml:space="preserve"> </w:t>
            </w:r>
            <w:r>
              <w:t>1138b18-1139b15; 1140a25-1140b30; 1141b23-1142a30; 1143b18-1145a13</w:t>
            </w:r>
            <w:r>
              <w:t>; 1176a30-1181b24</w:t>
            </w:r>
          </w:p>
        </w:tc>
        <w:tc>
          <w:tcPr>
            <w:tcW w:w="1772" w:type="dxa"/>
          </w:tcPr>
          <w:p w14:paraId="1F3333CD" w14:textId="77777777" w:rsidR="00507886" w:rsidRDefault="00F03A02" w:rsidP="00506652">
            <w:pPr>
              <w:cnfStyle w:val="000000100000" w:firstRow="0" w:lastRow="0" w:firstColumn="0" w:lastColumn="0" w:oddVBand="0" w:evenVBand="0" w:oddHBand="1" w:evenHBand="0" w:firstRowFirstColumn="0" w:firstRowLastColumn="0" w:lastRowFirstColumn="0" w:lastRowLastColumn="0"/>
            </w:pPr>
            <w:r>
              <w:t>Week 8 OC</w:t>
            </w:r>
          </w:p>
          <w:p w14:paraId="21AA04FD" w14:textId="4A8C4CA9" w:rsidR="00F03A02" w:rsidRDefault="00F03A02" w:rsidP="00506652">
            <w:pPr>
              <w:cnfStyle w:val="000000100000" w:firstRow="0" w:lastRow="0" w:firstColumn="0" w:lastColumn="0" w:oddVBand="0" w:evenVBand="0" w:oddHBand="1" w:evenHBand="0" w:firstRowFirstColumn="0" w:firstRowLastColumn="0" w:lastRowFirstColumn="0" w:lastRowLastColumn="0"/>
            </w:pPr>
            <w:r>
              <w:t>Essay Due (Nov 10)</w:t>
            </w:r>
          </w:p>
        </w:tc>
        <w:tc>
          <w:tcPr>
            <w:tcW w:w="2338" w:type="dxa"/>
          </w:tcPr>
          <w:p w14:paraId="2183CC78" w14:textId="77777777" w:rsidR="00507886" w:rsidRDefault="00F9747C" w:rsidP="00506652">
            <w:pPr>
              <w:cnfStyle w:val="000000100000" w:firstRow="0" w:lastRow="0" w:firstColumn="0" w:lastColumn="0" w:oddVBand="0" w:evenVBand="0" w:oddHBand="1" w:evenHBand="0" w:firstRowFirstColumn="0" w:firstRowLastColumn="0" w:lastRowFirstColumn="0" w:lastRowLastColumn="0"/>
            </w:pPr>
            <w:r>
              <w:t>Nov 11: Virtues of Character</w:t>
            </w:r>
          </w:p>
          <w:p w14:paraId="128E2A0A" w14:textId="307E0DE6" w:rsidR="00F9747C" w:rsidRDefault="00F9747C" w:rsidP="00506652">
            <w:pPr>
              <w:cnfStyle w:val="000000100000" w:firstRow="0" w:lastRow="0" w:firstColumn="0" w:lastColumn="0" w:oddVBand="0" w:evenVBand="0" w:oddHBand="1" w:evenHBand="0" w:firstRowFirstColumn="0" w:firstRowLastColumn="0" w:lastRowFirstColumn="0" w:lastRowLastColumn="0"/>
            </w:pPr>
            <w:r>
              <w:t>Nov 16: Virtues of Thought</w:t>
            </w:r>
          </w:p>
        </w:tc>
      </w:tr>
      <w:tr w:rsidR="00507886" w14:paraId="1BD7104B"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4DF26C65" w14:textId="77777777" w:rsidR="00507886" w:rsidRDefault="00507886" w:rsidP="00506652">
            <w:pPr>
              <w:rPr>
                <w:bCs w:val="0"/>
              </w:rPr>
            </w:pPr>
            <w:r>
              <w:t>Week 10</w:t>
            </w:r>
          </w:p>
          <w:p w14:paraId="73F566EA" w14:textId="5AF2E839" w:rsidR="00507886" w:rsidRDefault="00F03A02" w:rsidP="00391522">
            <w:r>
              <w:t>Nov 1</w:t>
            </w:r>
            <w:r w:rsidR="00391522">
              <w:t>8</w:t>
            </w:r>
            <w:r>
              <w:t>, 2</w:t>
            </w:r>
            <w:r w:rsidR="00391522">
              <w:t>3</w:t>
            </w:r>
          </w:p>
        </w:tc>
        <w:tc>
          <w:tcPr>
            <w:tcW w:w="3827" w:type="dxa"/>
          </w:tcPr>
          <w:p w14:paraId="6A0EF739" w14:textId="77777777" w:rsidR="00507886" w:rsidRDefault="0048512F" w:rsidP="00506652">
            <w:pPr>
              <w:cnfStyle w:val="000000000000" w:firstRow="0" w:lastRow="0" w:firstColumn="0" w:lastColumn="0" w:oddVBand="0" w:evenVBand="0" w:oddHBand="0" w:evenHBand="0" w:firstRowFirstColumn="0" w:firstRowLastColumn="0" w:lastRowFirstColumn="0" w:lastRowLastColumn="0"/>
            </w:pPr>
            <w:r>
              <w:t xml:space="preserve">Nov 18: Epicurus: </w:t>
            </w:r>
            <w:r w:rsidRPr="0048512F">
              <w:t>I-4; I-21; I-22; I-23; I-25</w:t>
            </w:r>
          </w:p>
          <w:p w14:paraId="287A12EC" w14:textId="24428BFD" w:rsidR="0048512F" w:rsidRDefault="0048512F" w:rsidP="00506652">
            <w:pPr>
              <w:cnfStyle w:val="000000000000" w:firstRow="0" w:lastRow="0" w:firstColumn="0" w:lastColumn="0" w:oddVBand="0" w:evenVBand="0" w:oddHBand="0" w:evenHBand="0" w:firstRowFirstColumn="0" w:firstRowLastColumn="0" w:lastRowFirstColumn="0" w:lastRowLastColumn="0"/>
            </w:pPr>
            <w:r>
              <w:t xml:space="preserve">Nov 23: Stoicism Topics: </w:t>
            </w:r>
            <w:r w:rsidRPr="0048512F">
              <w:t>II-2; Presentations: II-3.49- 51, II.13, II-8, II-9, II-3.52-53, II-12, II-14, II-10; Criterion of Truth: II-3.46, II-3.54, II-4, II-6, III.-10, II-1.177; Knowledge and Opinion: II-6, II-4, III-18.150-157</w:t>
            </w:r>
          </w:p>
        </w:tc>
        <w:tc>
          <w:tcPr>
            <w:tcW w:w="1772" w:type="dxa"/>
          </w:tcPr>
          <w:p w14:paraId="6E34C192" w14:textId="24A9DE31" w:rsidR="00507886" w:rsidRDefault="00F03A02" w:rsidP="00506652">
            <w:pPr>
              <w:cnfStyle w:val="000000000000" w:firstRow="0" w:lastRow="0" w:firstColumn="0" w:lastColumn="0" w:oddVBand="0" w:evenVBand="0" w:oddHBand="0" w:evenHBand="0" w:firstRowFirstColumn="0" w:firstRowLastColumn="0" w:lastRowFirstColumn="0" w:lastRowLastColumn="0"/>
            </w:pPr>
            <w:r>
              <w:t>Week 9 OC</w:t>
            </w:r>
          </w:p>
        </w:tc>
        <w:tc>
          <w:tcPr>
            <w:tcW w:w="2338" w:type="dxa"/>
          </w:tcPr>
          <w:p w14:paraId="4E1AEE98" w14:textId="4469F320" w:rsidR="00507886" w:rsidRDefault="0048512F" w:rsidP="00506652">
            <w:pPr>
              <w:cnfStyle w:val="000000000000" w:firstRow="0" w:lastRow="0" w:firstColumn="0" w:lastColumn="0" w:oddVBand="0" w:evenVBand="0" w:oddHBand="0" w:evenHBand="0" w:firstRowFirstColumn="0" w:firstRowLastColumn="0" w:lastRowFirstColumn="0" w:lastRowLastColumn="0"/>
            </w:pPr>
            <w:r>
              <w:t>Nov 18: Epicurean Pleasure and the Good Life</w:t>
            </w:r>
          </w:p>
          <w:p w14:paraId="78F2F612" w14:textId="5719F252" w:rsidR="0048512F" w:rsidRDefault="0048512F" w:rsidP="00506652">
            <w:pPr>
              <w:cnfStyle w:val="000000000000" w:firstRow="0" w:lastRow="0" w:firstColumn="0" w:lastColumn="0" w:oddVBand="0" w:evenVBand="0" w:oddHBand="0" w:evenHBand="0" w:firstRowFirstColumn="0" w:firstRowLastColumn="0" w:lastRowFirstColumn="0" w:lastRowLastColumn="0"/>
            </w:pPr>
            <w:r>
              <w:t>Nov 23 – Stoic Theory of Knowledge</w:t>
            </w:r>
          </w:p>
        </w:tc>
      </w:tr>
      <w:tr w:rsidR="00507886" w14:paraId="5409BA9C"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667CE2FF" w14:textId="77777777" w:rsidR="00507886" w:rsidRDefault="00507886" w:rsidP="00506652">
            <w:pPr>
              <w:rPr>
                <w:bCs w:val="0"/>
              </w:rPr>
            </w:pPr>
            <w:r>
              <w:t>Week 11</w:t>
            </w:r>
          </w:p>
          <w:p w14:paraId="67174678" w14:textId="2A96A7CF" w:rsidR="00507886" w:rsidRPr="00391522" w:rsidRDefault="00F03A02" w:rsidP="00506652">
            <w:pPr>
              <w:rPr>
                <w:bCs w:val="0"/>
              </w:rPr>
            </w:pPr>
            <w:r>
              <w:t>Nov 2</w:t>
            </w:r>
            <w:r w:rsidR="00391522">
              <w:t>5</w:t>
            </w:r>
            <w:r>
              <w:t>,</w:t>
            </w:r>
            <w:r w:rsidR="00391522">
              <w:t xml:space="preserve"> 30</w:t>
            </w:r>
          </w:p>
        </w:tc>
        <w:tc>
          <w:tcPr>
            <w:tcW w:w="3827" w:type="dxa"/>
          </w:tcPr>
          <w:p w14:paraId="7542678F" w14:textId="77777777" w:rsidR="00507886" w:rsidRDefault="0048512F" w:rsidP="00506652">
            <w:pPr>
              <w:cnfStyle w:val="000000100000" w:firstRow="0" w:lastRow="0" w:firstColumn="0" w:lastColumn="0" w:oddVBand="0" w:evenVBand="0" w:oddHBand="1" w:evenHBand="0" w:firstRowFirstColumn="0" w:firstRowLastColumn="0" w:lastRowFirstColumn="0" w:lastRowLastColumn="0"/>
            </w:pPr>
            <w:r>
              <w:t>Nov 25: Stoicism II-94</w:t>
            </w:r>
          </w:p>
          <w:p w14:paraId="02F754BF" w14:textId="31723C69" w:rsidR="0048512F" w:rsidRDefault="0048512F" w:rsidP="00506652">
            <w:pPr>
              <w:cnfStyle w:val="000000100000" w:firstRow="0" w:lastRow="0" w:firstColumn="0" w:lastColumn="0" w:oddVBand="0" w:evenVBand="0" w:oddHBand="1" w:evenHBand="0" w:firstRowFirstColumn="0" w:firstRowLastColumn="0" w:lastRowFirstColumn="0" w:lastRowLastColumn="0"/>
            </w:pPr>
            <w:r>
              <w:t>Nov 30: Academics</w:t>
            </w:r>
            <w:r w:rsidR="005E0597">
              <w:t xml:space="preserve"> III-1; III-</w:t>
            </w:r>
            <w:r w:rsidR="00D73FB1">
              <w:t>3</w:t>
            </w:r>
            <w:r w:rsidR="005E0597">
              <w:t>; III-10; III-18</w:t>
            </w:r>
            <w:r w:rsidR="00D73FB1">
              <w:t>; III-21</w:t>
            </w:r>
          </w:p>
        </w:tc>
        <w:tc>
          <w:tcPr>
            <w:tcW w:w="1772" w:type="dxa"/>
          </w:tcPr>
          <w:p w14:paraId="657ACD1F" w14:textId="10B3D204" w:rsidR="00507886" w:rsidRDefault="00F03A02" w:rsidP="00506652">
            <w:pPr>
              <w:cnfStyle w:val="000000100000" w:firstRow="0" w:lastRow="0" w:firstColumn="0" w:lastColumn="0" w:oddVBand="0" w:evenVBand="0" w:oddHBand="1" w:evenHBand="0" w:firstRowFirstColumn="0" w:firstRowLastColumn="0" w:lastRowFirstColumn="0" w:lastRowLastColumn="0"/>
            </w:pPr>
            <w:r>
              <w:t>Week 10 OC</w:t>
            </w:r>
          </w:p>
        </w:tc>
        <w:tc>
          <w:tcPr>
            <w:tcW w:w="2338" w:type="dxa"/>
          </w:tcPr>
          <w:p w14:paraId="608D14D4" w14:textId="77777777" w:rsidR="00507886" w:rsidRDefault="0048512F" w:rsidP="00506652">
            <w:pPr>
              <w:cnfStyle w:val="000000100000" w:firstRow="0" w:lastRow="0" w:firstColumn="0" w:lastColumn="0" w:oddVBand="0" w:evenVBand="0" w:oddHBand="1" w:evenHBand="0" w:firstRowFirstColumn="0" w:firstRowLastColumn="0" w:lastRowFirstColumn="0" w:lastRowLastColumn="0"/>
            </w:pPr>
            <w:r>
              <w:t>Nov 25: Stoic Ethics</w:t>
            </w:r>
          </w:p>
          <w:p w14:paraId="331BFEC6" w14:textId="11FB79D7" w:rsidR="0048512F" w:rsidRDefault="0048512F" w:rsidP="00506652">
            <w:pPr>
              <w:cnfStyle w:val="000000100000" w:firstRow="0" w:lastRow="0" w:firstColumn="0" w:lastColumn="0" w:oddVBand="0" w:evenVBand="0" w:oddHBand="1" w:evenHBand="0" w:firstRowFirstColumn="0" w:firstRowLastColumn="0" w:lastRowFirstColumn="0" w:lastRowLastColumn="0"/>
            </w:pPr>
            <w:r>
              <w:t>Nov 30: Academic Skepticism</w:t>
            </w:r>
          </w:p>
        </w:tc>
      </w:tr>
      <w:tr w:rsidR="00507886" w14:paraId="59F82E1A"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04ECB082" w14:textId="77777777" w:rsidR="00507886" w:rsidRDefault="00507886" w:rsidP="00506652">
            <w:pPr>
              <w:rPr>
                <w:bCs w:val="0"/>
              </w:rPr>
            </w:pPr>
            <w:r>
              <w:t>Week 12</w:t>
            </w:r>
          </w:p>
          <w:p w14:paraId="3F2723C5" w14:textId="7CC928D8" w:rsidR="00507886" w:rsidRDefault="00F03A02" w:rsidP="00391522">
            <w:r>
              <w:t xml:space="preserve">Dec </w:t>
            </w:r>
            <w:r w:rsidR="00391522">
              <w:t>2</w:t>
            </w:r>
            <w:r>
              <w:t xml:space="preserve">, </w:t>
            </w:r>
            <w:r w:rsidR="00391522">
              <w:t>7</w:t>
            </w:r>
          </w:p>
        </w:tc>
        <w:tc>
          <w:tcPr>
            <w:tcW w:w="3827" w:type="dxa"/>
          </w:tcPr>
          <w:p w14:paraId="4BE920CE" w14:textId="61258CBF" w:rsidR="00507886" w:rsidRDefault="0048512F" w:rsidP="00506652">
            <w:pPr>
              <w:cnfStyle w:val="000000000000" w:firstRow="0" w:lastRow="0" w:firstColumn="0" w:lastColumn="0" w:oddVBand="0" w:evenVBand="0" w:oddHBand="0" w:evenHBand="0" w:firstRowFirstColumn="0" w:firstRowLastColumn="0" w:lastRowFirstColumn="0" w:lastRowLastColumn="0"/>
            </w:pPr>
            <w:r>
              <w:t>Dec 2: Pyrrhonians</w:t>
            </w:r>
            <w:r w:rsidR="00D73FB1">
              <w:t xml:space="preserve">: </w:t>
            </w:r>
            <w:r w:rsidR="00D73FB1" w:rsidRPr="00D73FB1">
              <w:t>III-26, III-35.35-39; III-36; III-28</w:t>
            </w:r>
          </w:p>
          <w:p w14:paraId="155213F8" w14:textId="4E00E346" w:rsidR="00D73FB1" w:rsidRDefault="00D73FB1" w:rsidP="00506652">
            <w:pPr>
              <w:cnfStyle w:val="000000000000" w:firstRow="0" w:lastRow="0" w:firstColumn="0" w:lastColumn="0" w:oddVBand="0" w:evenVBand="0" w:oddHBand="0" w:evenHBand="0" w:firstRowFirstColumn="0" w:firstRowLastColumn="0" w:lastRowFirstColumn="0" w:lastRowLastColumn="0"/>
            </w:pPr>
            <w:r>
              <w:t xml:space="preserve">Dec 7: Pyrrhonians: </w:t>
            </w:r>
            <w:r w:rsidRPr="00D73FB1">
              <w:t>III-26, III-35.35-39; III-36; III-28</w:t>
            </w:r>
          </w:p>
          <w:p w14:paraId="5B942324" w14:textId="735D9C57" w:rsidR="0048512F" w:rsidRDefault="0048512F" w:rsidP="00506652">
            <w:pPr>
              <w:cnfStyle w:val="000000000000" w:firstRow="0" w:lastRow="0" w:firstColumn="0" w:lastColumn="0" w:oddVBand="0" w:evenVBand="0" w:oddHBand="0" w:evenHBand="0" w:firstRowFirstColumn="0" w:firstRowLastColumn="0" w:lastRowFirstColumn="0" w:lastRowLastColumn="0"/>
            </w:pPr>
          </w:p>
        </w:tc>
        <w:tc>
          <w:tcPr>
            <w:tcW w:w="1772" w:type="dxa"/>
          </w:tcPr>
          <w:p w14:paraId="5D150F77" w14:textId="66FC389F" w:rsidR="00507886" w:rsidRDefault="00F03A02" w:rsidP="00506652">
            <w:pPr>
              <w:cnfStyle w:val="000000000000" w:firstRow="0" w:lastRow="0" w:firstColumn="0" w:lastColumn="0" w:oddVBand="0" w:evenVBand="0" w:oddHBand="0" w:evenHBand="0" w:firstRowFirstColumn="0" w:firstRowLastColumn="0" w:lastRowFirstColumn="0" w:lastRowLastColumn="0"/>
            </w:pPr>
            <w:r>
              <w:t>Week 11 OC</w:t>
            </w:r>
          </w:p>
        </w:tc>
        <w:tc>
          <w:tcPr>
            <w:tcW w:w="2338" w:type="dxa"/>
          </w:tcPr>
          <w:p w14:paraId="1E5233CC" w14:textId="77777777" w:rsidR="00507886" w:rsidRDefault="0048512F" w:rsidP="00506652">
            <w:pPr>
              <w:cnfStyle w:val="000000000000" w:firstRow="0" w:lastRow="0" w:firstColumn="0" w:lastColumn="0" w:oddVBand="0" w:evenVBand="0" w:oddHBand="0" w:evenHBand="0" w:firstRowFirstColumn="0" w:firstRowLastColumn="0" w:lastRowFirstColumn="0" w:lastRowLastColumn="0"/>
            </w:pPr>
            <w:r>
              <w:t>Dec 2: Pyrrhonian Skepticism</w:t>
            </w:r>
          </w:p>
          <w:p w14:paraId="0BFF3DF2" w14:textId="636FA9C2" w:rsidR="0048512F" w:rsidRDefault="0048512F" w:rsidP="00506652">
            <w:pPr>
              <w:cnfStyle w:val="000000000000" w:firstRow="0" w:lastRow="0" w:firstColumn="0" w:lastColumn="0" w:oddVBand="0" w:evenVBand="0" w:oddHBand="0" w:evenHBand="0" w:firstRowFirstColumn="0" w:firstRowLastColumn="0" w:lastRowFirstColumn="0" w:lastRowLastColumn="0"/>
            </w:pPr>
            <w:r>
              <w:t>Dec 7: Pyrrhonian Skepticism, Conclusion</w:t>
            </w:r>
          </w:p>
        </w:tc>
      </w:tr>
    </w:tbl>
    <w:p w14:paraId="4C674034" w14:textId="0E201350" w:rsidR="00506652" w:rsidRPr="00860B15" w:rsidRDefault="001678CF" w:rsidP="001678CF">
      <w:pPr>
        <w:pStyle w:val="Heading2"/>
      </w:pPr>
      <w:r w:rsidRPr="00860B15">
        <w:lastRenderedPageBreak/>
        <w:t>Course Policies</w:t>
      </w:r>
    </w:p>
    <w:p w14:paraId="46AE8B38" w14:textId="77777777" w:rsidR="004F338E" w:rsidRDefault="004F338E" w:rsidP="00F01F42">
      <w:pPr>
        <w:spacing w:after="120"/>
      </w:pPr>
      <w:r>
        <w:t>Please review the course policies in this section. All students are expected to familiarize themselves with the following information:</w:t>
      </w:r>
    </w:p>
    <w:p w14:paraId="6AA166CF" w14:textId="715A8121" w:rsidR="004F338E" w:rsidRDefault="004F338E" w:rsidP="004F338E">
      <w:pPr>
        <w:pStyle w:val="ListParagraph"/>
        <w:numPr>
          <w:ilvl w:val="0"/>
          <w:numId w:val="27"/>
        </w:numPr>
      </w:pPr>
      <w:hyperlink r:id="rId26" w:history="1">
        <w:r w:rsidRPr="00F174C4">
          <w:rPr>
            <w:rStyle w:val="Hyperlink"/>
          </w:rPr>
          <w:t>Student Rights &amp; Responsibilities</w:t>
        </w:r>
      </w:hyperlink>
    </w:p>
    <w:p w14:paraId="10CE0B08" w14:textId="6D8824D4" w:rsidR="001678CF" w:rsidRDefault="004F338E" w:rsidP="004F338E">
      <w:pPr>
        <w:pStyle w:val="ListParagraph"/>
        <w:numPr>
          <w:ilvl w:val="0"/>
          <w:numId w:val="27"/>
        </w:numPr>
      </w:pPr>
      <w:hyperlink r:id="rId27" w:history="1">
        <w:r w:rsidRPr="00CD214D">
          <w:rPr>
            <w:rStyle w:val="Hyperlink"/>
          </w:rPr>
          <w:t>Academic Accommodation for Students with Disabilities</w:t>
        </w:r>
      </w:hyperlink>
    </w:p>
    <w:p w14:paraId="4C52CD7B" w14:textId="2FC4DBB7" w:rsidR="006F784B" w:rsidRDefault="006F784B" w:rsidP="006F784B">
      <w:pPr>
        <w:pStyle w:val="Heading3"/>
      </w:pPr>
      <w:r>
        <w:t>Academic Integrity and Conduct</w:t>
      </w:r>
    </w:p>
    <w:p w14:paraId="3B796F9A" w14:textId="3D4FCC4F" w:rsidR="006F784B" w:rsidRDefault="00243AB6" w:rsidP="006F784B">
      <w:r w:rsidRPr="00243AB6">
        <w:t xml:space="preserve">Academic integrity is a fundamental and important value of York University. To maintain a fair and honest learning environment, </w:t>
      </w:r>
      <w:r w:rsidR="00BF61DF">
        <w:t>students</w:t>
      </w:r>
      <w:r w:rsidR="00BF61DF" w:rsidRPr="00243AB6">
        <w:t xml:space="preserve"> </w:t>
      </w:r>
      <w:r w:rsidRPr="00243AB6">
        <w:t xml:space="preserve">are responsible for understanding and upholding </w:t>
      </w:r>
      <w:r w:rsidR="00BF61DF">
        <w:t xml:space="preserve">standards of </w:t>
      </w:r>
      <w:r w:rsidRPr="00243AB6">
        <w:t xml:space="preserve">academic integrity in all courses and academic activities. </w:t>
      </w:r>
      <w:r w:rsidR="00BF61DF">
        <w:t>Students</w:t>
      </w:r>
      <w:r w:rsidRPr="00243AB6">
        <w:t xml:space="preserve"> are encouraged to </w:t>
      </w:r>
      <w:r w:rsidR="00BF61DF">
        <w:t>use</w:t>
      </w:r>
      <w:r w:rsidRPr="00243AB6">
        <w:t xml:space="preserve"> reliable </w:t>
      </w:r>
      <w:hyperlink r:id="rId28" w:history="1">
        <w:r w:rsidRPr="002A1A67">
          <w:rPr>
            <w:rStyle w:val="Hyperlink"/>
          </w:rPr>
          <w:t>on-campus resources</w:t>
        </w:r>
      </w:hyperlink>
      <w:r w:rsidRPr="00243AB6">
        <w:t xml:space="preserve"> that support coursework and academic honesty. To better understand the serious consequences of </w:t>
      </w:r>
      <w:r w:rsidR="00BF61DF">
        <w:t>academic misconduct</w:t>
      </w:r>
      <w:r w:rsidRPr="00243AB6">
        <w:t xml:space="preserve">, </w:t>
      </w:r>
      <w:r w:rsidR="00BF61DF">
        <w:t>review</w:t>
      </w:r>
      <w:r w:rsidRPr="00243AB6">
        <w:t xml:space="preserve"> the </w:t>
      </w:r>
      <w:hyperlink r:id="rId29" w:history="1">
        <w:r w:rsidRPr="00C552C8">
          <w:rPr>
            <w:rStyle w:val="Hyperlink"/>
            <w:i/>
            <w:iCs/>
          </w:rPr>
          <w:t>Senate Policy on Academic Conduct</w:t>
        </w:r>
      </w:hyperlink>
      <w:r w:rsidRPr="00243AB6">
        <w:t>.</w:t>
      </w:r>
    </w:p>
    <w:p w14:paraId="5B464036" w14:textId="77777777" w:rsidR="009D1FA5" w:rsidRPr="009D1FA5" w:rsidRDefault="009D1FA5" w:rsidP="009D1FA5">
      <w:pPr>
        <w:pStyle w:val="Heading3"/>
      </w:pPr>
      <w:r w:rsidRPr="009D1FA5">
        <w:t>Generative Artificial Intelligence (GenAI)</w:t>
      </w:r>
    </w:p>
    <w:p w14:paraId="56D690EE" w14:textId="4BBB6E8E" w:rsidR="009D1FA5" w:rsidRDefault="009D1FA5" w:rsidP="009D1FA5">
      <w:r>
        <w:t>Students are not permitted to use generative artificial intelligence (AI) in this course. Submitting any work created</w:t>
      </w:r>
      <w:r w:rsidR="00EA64F8">
        <w:t>,</w:t>
      </w:r>
      <w:r>
        <w:t xml:space="preserve"> in whole or part</w:t>
      </w:r>
      <w:r w:rsidR="00A3557A">
        <w:t>,</w:t>
      </w:r>
      <w:r>
        <w:t xml:space="preserve"> </w:t>
      </w:r>
      <w:r w:rsidR="00A3557A">
        <w:t>using</w:t>
      </w:r>
      <w:r>
        <w:t xml:space="preserve"> generative AI tools will be considered a violation of York University’s </w:t>
      </w:r>
      <w:hyperlink r:id="rId30" w:history="1">
        <w:r w:rsidRPr="00D47B15">
          <w:rPr>
            <w:rStyle w:val="Hyperlink"/>
            <w:i/>
            <w:iCs/>
          </w:rPr>
          <w:t>Senate Policy on Academic Conduct</w:t>
        </w:r>
      </w:hyperlink>
      <w:r>
        <w:t xml:space="preserve">. </w:t>
      </w:r>
      <w:r w:rsidR="00A3557A">
        <w:t xml:space="preserve">The use of </w:t>
      </w:r>
      <w:r>
        <w:t xml:space="preserve">AI </w:t>
      </w:r>
      <w:r w:rsidR="00A3557A">
        <w:t>tools,</w:t>
      </w:r>
      <w:r>
        <w:t xml:space="preserve"> such as Microsoft Copilot, ChatGPT, DALL-E, translation software </w:t>
      </w:r>
      <w:r w:rsidR="00A3557A">
        <w:t>or similar applications,</w:t>
      </w:r>
      <w:r>
        <w:t xml:space="preserve"> to complete academic work </w:t>
      </w:r>
      <w:r w:rsidRPr="00630DA5">
        <w:rPr>
          <w:b/>
          <w:bCs/>
        </w:rPr>
        <w:t xml:space="preserve">without </w:t>
      </w:r>
      <w:r w:rsidR="00A3557A">
        <w:rPr>
          <w:b/>
          <w:bCs/>
        </w:rPr>
        <w:t>the knowledge or permission of the</w:t>
      </w:r>
      <w:r w:rsidRPr="00630DA5">
        <w:rPr>
          <w:b/>
          <w:bCs/>
        </w:rPr>
        <w:t xml:space="preserve"> instructor</w:t>
      </w:r>
      <w:r>
        <w:t xml:space="preserve"> is considered a breach under York’s Academic Conduct Policy. For more information, review </w:t>
      </w:r>
      <w:hyperlink r:id="rId31" w:history="1">
        <w:r w:rsidRPr="005C1DA9">
          <w:rPr>
            <w:rStyle w:val="Hyperlink"/>
          </w:rPr>
          <w:t>AI Technology &amp; Academic Integrity: Information for Students</w:t>
        </w:r>
      </w:hyperlink>
      <w:r>
        <w:t>.</w:t>
      </w:r>
    </w:p>
    <w:p w14:paraId="64E28A65" w14:textId="34C05C07" w:rsidR="004245F3" w:rsidRDefault="009D1FA5" w:rsidP="00F01F42">
      <w:pPr>
        <w:spacing w:after="120"/>
      </w:pPr>
      <w:r>
        <w:t>If you</w:t>
      </w:r>
      <w:r w:rsidR="00A3557A">
        <w:t xml:space="preserve"> are</w:t>
      </w:r>
      <w:r>
        <w:t xml:space="preserve"> </w:t>
      </w:r>
      <w:r w:rsidR="00A3557A">
        <w:t>unsure</w:t>
      </w:r>
      <w:r>
        <w:t xml:space="preserve"> whether </w:t>
      </w:r>
      <w:r w:rsidR="00A3557A">
        <w:t xml:space="preserve">the use of </w:t>
      </w:r>
      <w:r>
        <w:t xml:space="preserve">an AI </w:t>
      </w:r>
      <w:r w:rsidR="00A3557A">
        <w:t>tool</w:t>
      </w:r>
      <w:r>
        <w:t xml:space="preserve"> for your academic work is</w:t>
      </w:r>
      <w:r w:rsidR="004245F3">
        <w:t xml:space="preserve"> </w:t>
      </w:r>
      <w:r w:rsidR="00A3557A">
        <w:t>permitted</w:t>
      </w:r>
      <w:r>
        <w:t>:</w:t>
      </w:r>
    </w:p>
    <w:p w14:paraId="04463F00" w14:textId="3301DB76" w:rsidR="004245F3" w:rsidRDefault="009D1FA5" w:rsidP="009D1FA5">
      <w:pPr>
        <w:pStyle w:val="ListParagraph"/>
        <w:numPr>
          <w:ilvl w:val="0"/>
          <w:numId w:val="28"/>
        </w:numPr>
      </w:pPr>
      <w:r>
        <w:t xml:space="preserve">Carefully review the </w:t>
      </w:r>
      <w:r w:rsidR="00A3557A">
        <w:t xml:space="preserve">assessment </w:t>
      </w:r>
      <w:r>
        <w:t xml:space="preserve">guidelines </w:t>
      </w:r>
    </w:p>
    <w:p w14:paraId="416FECD3" w14:textId="694D063F" w:rsidR="004245F3" w:rsidRDefault="009D1FA5" w:rsidP="009D1FA5">
      <w:pPr>
        <w:pStyle w:val="ListParagraph"/>
        <w:numPr>
          <w:ilvl w:val="0"/>
          <w:numId w:val="28"/>
        </w:numPr>
      </w:pPr>
      <w:r>
        <w:t xml:space="preserve">Check for any messages from </w:t>
      </w:r>
      <w:r w:rsidR="00227B73">
        <w:t>the course</w:t>
      </w:r>
      <w:r>
        <w:t xml:space="preserve"> instructor on eClass</w:t>
      </w:r>
    </w:p>
    <w:p w14:paraId="76575907" w14:textId="24EE1AE5" w:rsidR="009D1FA5" w:rsidRDefault="00227B73" w:rsidP="009D1FA5">
      <w:pPr>
        <w:pStyle w:val="ListParagraph"/>
        <w:numPr>
          <w:ilvl w:val="0"/>
          <w:numId w:val="28"/>
        </w:numPr>
      </w:pPr>
      <w:r>
        <w:t>Consult with the</w:t>
      </w:r>
      <w:r w:rsidR="009D1FA5">
        <w:t xml:space="preserve"> instructor or TA </w:t>
      </w:r>
      <w:r w:rsidR="00A3557A">
        <w:t>before</w:t>
      </w:r>
      <w:r w:rsidR="009D1FA5">
        <w:t xml:space="preserve"> us</w:t>
      </w:r>
      <w:r w:rsidR="00A3557A">
        <w:t>ing</w:t>
      </w:r>
      <w:r w:rsidR="009D1FA5">
        <w:t xml:space="preserve"> these tools</w:t>
      </w:r>
    </w:p>
    <w:p w14:paraId="4162E254" w14:textId="77777777" w:rsidR="00822145" w:rsidRDefault="00822145" w:rsidP="00822145">
      <w:pPr>
        <w:pStyle w:val="Heading3"/>
      </w:pPr>
      <w:r>
        <w:t>Accessibility</w:t>
      </w:r>
    </w:p>
    <w:p w14:paraId="207DAF89" w14:textId="48B99C8F" w:rsidR="00822145" w:rsidRDefault="00822145" w:rsidP="00822145">
      <w:r>
        <w:t xml:space="preserve">York University is committed to creating a learning environment which provides equal opportunity to all members of its community. If you anticipate or experience any barriers to learning in this course, please discuss your concerns with your instructor as early as possible. For students with disabilities, contact </w:t>
      </w:r>
      <w:hyperlink r:id="rId32" w:history="1">
        <w:r w:rsidRPr="0034090D">
          <w:rPr>
            <w:rStyle w:val="Hyperlink"/>
          </w:rPr>
          <w:t>Student Accessibility Services</w:t>
        </w:r>
      </w:hyperlink>
      <w:r>
        <w:t xml:space="preserve"> to coordinate academic accommodations and services. Accommodations will be communicated to </w:t>
      </w:r>
      <w:r w:rsidR="007C323E">
        <w:t>c</w:t>
      </w:r>
      <w:r>
        <w:t xml:space="preserve">ourse </w:t>
      </w:r>
      <w:r w:rsidR="007C323E">
        <w:t>d</w:t>
      </w:r>
      <w:r>
        <w:t xml:space="preserve">irectors through a Letter of Accommodation (LOA). </w:t>
      </w:r>
      <w:r w:rsidR="007C323E">
        <w:t xml:space="preserve">Requests </w:t>
      </w:r>
      <w:r>
        <w:t>for tes</w:t>
      </w:r>
      <w:r w:rsidR="007C323E">
        <w:t xml:space="preserve">t and/or </w:t>
      </w:r>
      <w:r>
        <w:t>exam</w:t>
      </w:r>
      <w:r w:rsidR="007C323E">
        <w:t xml:space="preserve"> accommodations</w:t>
      </w:r>
      <w:r>
        <w:t xml:space="preserve"> normally require three</w:t>
      </w:r>
      <w:r w:rsidR="00D024E0">
        <w:t xml:space="preserve"> (3)</w:t>
      </w:r>
      <w:r>
        <w:t xml:space="preserve"> weeks or 21 days before the scheduled test</w:t>
      </w:r>
      <w:r w:rsidR="007C323E">
        <w:t xml:space="preserve"> or </w:t>
      </w:r>
      <w:r>
        <w:t xml:space="preserve">exam to </w:t>
      </w:r>
      <w:r w:rsidR="007C323E">
        <w:t xml:space="preserve">allow for appropriate </w:t>
      </w:r>
      <w:r>
        <w:t>arrange</w:t>
      </w:r>
      <w:r w:rsidR="007C323E">
        <w:t>ments</w:t>
      </w:r>
      <w:r>
        <w:t>. To learn more, visit</w:t>
      </w:r>
      <w:r w:rsidR="00510C19">
        <w:t xml:space="preserve"> </w:t>
      </w:r>
      <w:hyperlink r:id="rId33" w:history="1">
        <w:r w:rsidR="00510C19" w:rsidRPr="00510C19">
          <w:rPr>
            <w:rStyle w:val="Hyperlink"/>
          </w:rPr>
          <w:t>Accommodated Exam/Test Scheduling</w:t>
        </w:r>
      </w:hyperlink>
      <w:r>
        <w:t>.</w:t>
      </w:r>
    </w:p>
    <w:p w14:paraId="593E29C7" w14:textId="77777777" w:rsidR="00A232D0" w:rsidRDefault="00A232D0" w:rsidP="00A232D0">
      <w:pPr>
        <w:pStyle w:val="Heading3"/>
      </w:pPr>
      <w:r>
        <w:t>Academic Consideration for Missed Course Work</w:t>
      </w:r>
    </w:p>
    <w:p w14:paraId="40D5AB95" w14:textId="5AD14637" w:rsidR="00A232D0" w:rsidRDefault="00A232D0" w:rsidP="00A232D0">
      <w:r>
        <w:t xml:space="preserve">This policy applies to course assessments worth 20% or less of your overall course grade and does not apply to exams held during the final examination period. Students may self-declare </w:t>
      </w:r>
      <w:r>
        <w:lastRenderedPageBreak/>
        <w:t xml:space="preserve">two (2) 7-day consideration periods each 12-week term and one </w:t>
      </w:r>
      <w:r w:rsidR="002A0B46">
        <w:t xml:space="preserve">(1) </w:t>
      </w:r>
      <w:r>
        <w:t>7-day consideration period per six</w:t>
      </w:r>
      <w:r w:rsidR="00601AA8">
        <w:t xml:space="preserve"> (6)</w:t>
      </w:r>
      <w:r>
        <w:t>-week term. An Attending Physician’s Statement (APS) is not required for these self-declared absences. However, an instructor may request a signed APS for the final examination period, coursework worth more than 20% of the course grade and missed work outside of the self-declared academic consideration period(s).</w:t>
      </w:r>
    </w:p>
    <w:p w14:paraId="6024495F" w14:textId="6C40B299" w:rsidR="00A232D0" w:rsidRPr="000476E8" w:rsidRDefault="00A232D0" w:rsidP="00A232D0">
      <w:pPr>
        <w:rPr>
          <w:color w:val="000000" w:themeColor="text1"/>
        </w:rPr>
      </w:pPr>
      <w:r>
        <w:t xml:space="preserve">Students can submit their self-declaration(s) for academic consideration </w:t>
      </w:r>
      <w:hyperlink r:id="rId34" w:history="1">
        <w:r w:rsidRPr="00CF6984">
          <w:rPr>
            <w:rStyle w:val="Hyperlink"/>
          </w:rPr>
          <w:t>using eClass</w:t>
        </w:r>
      </w:hyperlink>
      <w:r>
        <w:t xml:space="preserve">. Students are then responsible for contacting the instructor no later than two (2) business days after the end of the consideration period(s) to arrange details of any accommodation for missed coursework. If you do not do this, you may get a zero (0) on the missed work. </w:t>
      </w:r>
      <w:r>
        <w:rPr>
          <w:color w:val="000000" w:themeColor="text1"/>
        </w:rPr>
        <w:t>Where courses have built-in accommodations already established, the instructor may decline providing additional accommodations under this policy. For further details, p</w:t>
      </w:r>
      <w:r w:rsidRPr="00891DF5">
        <w:rPr>
          <w:color w:val="000000" w:themeColor="text1"/>
        </w:rPr>
        <w:t xml:space="preserve">lease </w:t>
      </w:r>
      <w:r>
        <w:t xml:space="preserve">review the </w:t>
      </w:r>
      <w:hyperlink r:id="rId35" w:history="1">
        <w:r w:rsidRPr="006D0387">
          <w:rPr>
            <w:rStyle w:val="Hyperlink"/>
            <w:i/>
          </w:rPr>
          <w:t>Policy on Academic Consideration for Missed Course Work</w:t>
        </w:r>
      </w:hyperlink>
      <w:r>
        <w:t>.</w:t>
      </w:r>
    </w:p>
    <w:p w14:paraId="3E7A109B" w14:textId="77777777" w:rsidR="00001AAE" w:rsidRDefault="00001AAE" w:rsidP="00001AAE">
      <w:pPr>
        <w:pStyle w:val="Heading3"/>
      </w:pPr>
      <w:r>
        <w:t>Religious Observance Accommodation</w:t>
      </w:r>
    </w:p>
    <w:p w14:paraId="7E3907BC" w14:textId="6D076D04" w:rsidR="00CB756D" w:rsidRDefault="00001AAE" w:rsidP="00001AAE">
      <w:r>
        <w:t xml:space="preserve">York University is committed to respecting the religious beliefs and practices of all members of the community and </w:t>
      </w:r>
      <w:r w:rsidR="00CB756D">
        <w:t xml:space="preserve">to </w:t>
      </w:r>
      <w:r>
        <w:t xml:space="preserve">making reasonable and appropriate </w:t>
      </w:r>
      <w:hyperlink r:id="rId36" w:history="1">
        <w:r w:rsidR="00E12798">
          <w:rPr>
            <w:rStyle w:val="Hyperlink"/>
          </w:rPr>
          <w:t>accommodations for days of religious significance</w:t>
        </w:r>
      </w:hyperlink>
      <w:r>
        <w:t xml:space="preserve">. </w:t>
      </w:r>
      <w:r w:rsidR="00CB756D">
        <w:t xml:space="preserve">If </w:t>
      </w:r>
      <w:r>
        <w:t xml:space="preserve">any of the dates </w:t>
      </w:r>
      <w:r w:rsidR="00CB756D">
        <w:t>listed</w:t>
      </w:r>
      <w:r>
        <w:t xml:space="preserve"> </w:t>
      </w:r>
      <w:r w:rsidR="00616008">
        <w:t xml:space="preserve">in this course outline </w:t>
      </w:r>
      <w:r>
        <w:t>for assignments, tests or deadlines conflict with a da</w:t>
      </w:r>
      <w:r w:rsidR="00CB756D">
        <w:t>y</w:t>
      </w:r>
      <w:r>
        <w:t xml:space="preserve"> of religious significance, </w:t>
      </w:r>
      <w:r w:rsidR="00CB756D">
        <w:t xml:space="preserve">students should </w:t>
      </w:r>
      <w:r>
        <w:t xml:space="preserve">contact the instructor </w:t>
      </w:r>
      <w:r w:rsidR="004E370A">
        <w:t>at least</w:t>
      </w:r>
      <w:r>
        <w:t xml:space="preserve"> two</w:t>
      </w:r>
      <w:r w:rsidR="0004114D">
        <w:t xml:space="preserve"> (2)</w:t>
      </w:r>
      <w:r>
        <w:t xml:space="preserve"> weeks</w:t>
      </w:r>
      <w:r w:rsidR="00CB756D">
        <w:t>,</w:t>
      </w:r>
      <w:r>
        <w:t xml:space="preserve"> or 14 days</w:t>
      </w:r>
      <w:r w:rsidR="00CB756D">
        <w:t xml:space="preserve">, </w:t>
      </w:r>
      <w:r w:rsidR="004E370A">
        <w:t xml:space="preserve">before </w:t>
      </w:r>
      <w:r>
        <w:t xml:space="preserve">the </w:t>
      </w:r>
      <w:r w:rsidR="00CB756D">
        <w:t xml:space="preserve">relevant </w:t>
      </w:r>
      <w:r w:rsidR="004E370A">
        <w:t>deadline</w:t>
      </w:r>
      <w:r>
        <w:t>.</w:t>
      </w:r>
    </w:p>
    <w:p w14:paraId="05BC80B5" w14:textId="2DBBF85E" w:rsidR="00001AAE" w:rsidRDefault="00001AAE" w:rsidP="00001AAE">
      <w:r>
        <w:t>If the accommodation</w:t>
      </w:r>
      <w:r w:rsidR="00CB756D">
        <w:t xml:space="preserve"> request relates</w:t>
      </w:r>
      <w:r>
        <w:t xml:space="preserve"> </w:t>
      </w:r>
      <w:r w:rsidR="00CB756D">
        <w:t xml:space="preserve">to </w:t>
      </w:r>
      <w:r>
        <w:t xml:space="preserve">an exam or falls within the formal examination period, </w:t>
      </w:r>
      <w:r w:rsidR="00CB756D">
        <w:t xml:space="preserve">students </w:t>
      </w:r>
      <w:r>
        <w:t xml:space="preserve">must complete and submit </w:t>
      </w:r>
      <w:r w:rsidR="00CB756D">
        <w:t>the</w:t>
      </w:r>
      <w:r>
        <w:t xml:space="preserve"> </w:t>
      </w:r>
      <w:hyperlink r:id="rId37" w:history="1">
        <w:r w:rsidRPr="00D04713">
          <w:rPr>
            <w:rStyle w:val="Hyperlink"/>
          </w:rPr>
          <w:t>Religious Accommodation Agreement</w:t>
        </w:r>
        <w:r w:rsidR="00D04713" w:rsidRPr="00D04713">
          <w:rPr>
            <w:rStyle w:val="Hyperlink"/>
          </w:rPr>
          <w:t xml:space="preserve"> (PDF)</w:t>
        </w:r>
      </w:hyperlink>
      <w:r>
        <w:t xml:space="preserve"> at least three</w:t>
      </w:r>
      <w:r w:rsidR="0004114D">
        <w:t xml:space="preserve"> (3)</w:t>
      </w:r>
      <w:r>
        <w:t xml:space="preserve"> weeks</w:t>
      </w:r>
      <w:r w:rsidR="00CB756D">
        <w:t xml:space="preserve">, </w:t>
      </w:r>
      <w:r>
        <w:t>or 21 days</w:t>
      </w:r>
      <w:r w:rsidR="00CB756D">
        <w:t>,</w:t>
      </w:r>
      <w:r>
        <w:t xml:space="preserve"> before the start of the exam period</w:t>
      </w:r>
      <w:r w:rsidR="00560E13">
        <w:t>.</w:t>
      </w:r>
    </w:p>
    <w:p w14:paraId="065C13D4" w14:textId="44724D56" w:rsidR="00951DA9" w:rsidRDefault="00951DA9" w:rsidP="00951DA9">
      <w:pPr>
        <w:pStyle w:val="Heading3"/>
      </w:pPr>
      <w:r>
        <w:t>Intellectual Property</w:t>
      </w:r>
    </w:p>
    <w:p w14:paraId="706BEFC0" w14:textId="085765C8" w:rsidR="00641F09" w:rsidRDefault="00951DA9" w:rsidP="00951DA9">
      <w:r>
        <w:t xml:space="preserve">Course materials are designed for use as part of this </w:t>
      </w:r>
      <w:r w:rsidR="00A70DA7">
        <w:t>specific</w:t>
      </w:r>
      <w:r>
        <w:t xml:space="preserve"> course at York University and are the intellectual property of the instructor</w:t>
      </w:r>
      <w:r w:rsidR="00A70DA7">
        <w:t>,</w:t>
      </w:r>
      <w:r>
        <w:t xml:space="preserve"> unless otherwise stated. Third-party copyrighted materials</w:t>
      </w:r>
      <w:r w:rsidR="00A70DA7">
        <w:t>, including</w:t>
      </w:r>
      <w:r>
        <w:t xml:space="preserve"> book chapters, journal articles, musi</w:t>
      </w:r>
      <w:r w:rsidR="00A70DA7">
        <w:t>c and</w:t>
      </w:r>
      <w:r>
        <w:t xml:space="preserve"> videos, have either been licensed for use in this course or </w:t>
      </w:r>
      <w:r w:rsidR="00641F09">
        <w:t xml:space="preserve">are used </w:t>
      </w:r>
      <w:r>
        <w:t xml:space="preserve">under an exception or limitation </w:t>
      </w:r>
      <w:r w:rsidR="00641F09">
        <w:t>permitted by</w:t>
      </w:r>
      <w:r>
        <w:t xml:space="preserve"> Canadian copyright law.</w:t>
      </w:r>
    </w:p>
    <w:p w14:paraId="15716111" w14:textId="3868A84A" w:rsidR="00951DA9" w:rsidRDefault="00951DA9" w:rsidP="00951DA9">
      <w:r>
        <w:t xml:space="preserve">Students may not publish, post </w:t>
      </w:r>
      <w:r w:rsidR="00641F09">
        <w:t>to</w:t>
      </w:r>
      <w:r>
        <w:t xml:space="preserve"> an </w:t>
      </w:r>
      <w:r w:rsidR="00641F09">
        <w:t>i</w:t>
      </w:r>
      <w:r>
        <w:t>nternet site, sell, or otherwise distribute any course materials or work without the instructor’s express permission. Course materials should only be used by students enrolled in this course.</w:t>
      </w:r>
    </w:p>
    <w:p w14:paraId="39A593BB" w14:textId="0D7E0495" w:rsidR="00951DA9" w:rsidRDefault="00951DA9" w:rsidP="00951DA9">
      <w:r>
        <w:t xml:space="preserve">Copying </w:t>
      </w:r>
      <w:r w:rsidR="00641F09">
        <w:t xml:space="preserve">or distributing </w:t>
      </w:r>
      <w:r>
        <w:t>this material</w:t>
      </w:r>
      <w:r w:rsidR="00641F09">
        <w:t xml:space="preserve">, such as </w:t>
      </w:r>
      <w:r>
        <w:t xml:space="preserve">uploading </w:t>
      </w:r>
      <w:r w:rsidR="00641F09">
        <w:t xml:space="preserve">content </w:t>
      </w:r>
      <w:r>
        <w:t>to a commercial third-party website</w:t>
      </w:r>
      <w:r w:rsidR="00641F09">
        <w:t>,</w:t>
      </w:r>
      <w:r>
        <w:t xml:space="preserve"> may </w:t>
      </w:r>
      <w:r w:rsidR="00641F09">
        <w:t>result in</w:t>
      </w:r>
      <w:r>
        <w:t xml:space="preserve"> a charge of misconduct </w:t>
      </w:r>
      <w:r w:rsidR="00641F09">
        <w:t>under</w:t>
      </w:r>
      <w:r>
        <w:t xml:space="preserve"> York’s </w:t>
      </w:r>
      <w:hyperlink r:id="rId38" w:history="1">
        <w:r w:rsidRPr="00C030E6">
          <w:rPr>
            <w:rStyle w:val="Hyperlink"/>
            <w:i/>
            <w:iCs/>
          </w:rPr>
          <w:t>Code of Student Rights and Responsibilities</w:t>
        </w:r>
      </w:hyperlink>
      <w:r>
        <w:t xml:space="preserve">, the </w:t>
      </w:r>
      <w:hyperlink r:id="rId39" w:history="1">
        <w:r w:rsidRPr="00304654">
          <w:rPr>
            <w:rStyle w:val="Hyperlink"/>
            <w:i/>
            <w:iCs/>
          </w:rPr>
          <w:t>Senate Policy on Academic Conduct</w:t>
        </w:r>
      </w:hyperlink>
      <w:r>
        <w:t>, and/or legal consequences for copyright violations.</w:t>
      </w:r>
    </w:p>
    <w:p w14:paraId="0A6DF6DF" w14:textId="1A63F256" w:rsidR="009167C1" w:rsidRDefault="009B63EF" w:rsidP="009167C1">
      <w:pPr>
        <w:pStyle w:val="Heading3"/>
      </w:pPr>
      <w:r>
        <w:lastRenderedPageBreak/>
        <w:t xml:space="preserve">Final </w:t>
      </w:r>
      <w:r w:rsidR="009167C1">
        <w:t>Examination Identification Policy</w:t>
      </w:r>
    </w:p>
    <w:p w14:paraId="2C0F6E58" w14:textId="516493AD" w:rsidR="009167C1" w:rsidRDefault="009167C1" w:rsidP="009167C1">
      <w:r>
        <w:t xml:space="preserve">For </w:t>
      </w:r>
      <w:r w:rsidR="00EE2909">
        <w:t xml:space="preserve">final </w:t>
      </w:r>
      <w:r>
        <w:t xml:space="preserve">exams in this course, </w:t>
      </w:r>
      <w:r w:rsidR="00641F09">
        <w:t>students</w:t>
      </w:r>
      <w:r>
        <w:t xml:space="preserve"> must present a valid York University official photo identification card (</w:t>
      </w:r>
      <w:hyperlink r:id="rId40" w:history="1">
        <w:r w:rsidRPr="00776D5B">
          <w:rPr>
            <w:rStyle w:val="Hyperlink"/>
          </w:rPr>
          <w:t>YU-card</w:t>
        </w:r>
      </w:hyperlink>
      <w:r>
        <w:t xml:space="preserve">) to verify </w:t>
      </w:r>
      <w:r w:rsidR="00641F09">
        <w:t>their</w:t>
      </w:r>
      <w:r>
        <w:t xml:space="preserve"> identity</w:t>
      </w:r>
      <w:r w:rsidR="00641F09">
        <w:t xml:space="preserve"> and</w:t>
      </w:r>
      <w:r>
        <w:t xml:space="preserve"> sign the exam</w:t>
      </w:r>
      <w:r w:rsidR="00641F09">
        <w:t>ination</w:t>
      </w:r>
      <w:r>
        <w:t xml:space="preserve"> attendance roster. </w:t>
      </w:r>
      <w:r w:rsidR="00641F09">
        <w:t xml:space="preserve">Students are encouraged to </w:t>
      </w:r>
      <w:r>
        <w:t>prepar</w:t>
      </w:r>
      <w:r w:rsidR="00641F09">
        <w:t>e</w:t>
      </w:r>
      <w:r>
        <w:t xml:space="preserve"> for exams by reviewing York’s Policies on</w:t>
      </w:r>
      <w:r w:rsidR="00641F09">
        <w:t xml:space="preserve"> the</w:t>
      </w:r>
      <w:r>
        <w:t xml:space="preserve"> </w:t>
      </w:r>
      <w:hyperlink r:id="rId41" w:history="1">
        <w:r w:rsidRPr="00B23FCC">
          <w:rPr>
            <w:rStyle w:val="Hyperlink"/>
            <w:i/>
            <w:iCs/>
          </w:rPr>
          <w:t>Conduct of Examinations</w:t>
        </w:r>
      </w:hyperlink>
      <w:r>
        <w:t xml:space="preserve"> </w:t>
      </w:r>
      <w:r w:rsidR="00641F09">
        <w:t>and</w:t>
      </w:r>
      <w:r>
        <w:t xml:space="preserve"> the Registrar’s Office </w:t>
      </w:r>
      <w:hyperlink r:id="rId42" w:history="1">
        <w:r w:rsidRPr="007906F6">
          <w:rPr>
            <w:rStyle w:val="Hyperlink"/>
          </w:rPr>
          <w:t>Examination Tip Sheet</w:t>
        </w:r>
      </w:hyperlink>
      <w:r>
        <w:t>.</w:t>
      </w:r>
    </w:p>
    <w:p w14:paraId="1CBB6436" w14:textId="77777777" w:rsidR="00A232D0" w:rsidRDefault="00A232D0" w:rsidP="00A232D0">
      <w:pPr>
        <w:pStyle w:val="Heading3"/>
      </w:pPr>
      <w:r>
        <w:t>Turnitin</w:t>
      </w:r>
    </w:p>
    <w:p w14:paraId="5C002BD4" w14:textId="5430C531" w:rsidR="00A232D0" w:rsidRDefault="00A232D0" w:rsidP="00A232D0">
      <w:r>
        <w:t xml:space="preserve">To promote academic integrity in this course, </w:t>
      </w:r>
      <w:r w:rsidR="00641F09">
        <w:t xml:space="preserve">students </w:t>
      </w:r>
      <w:r>
        <w:t>will normally be required to submit</w:t>
      </w:r>
      <w:r w:rsidR="00381B8C">
        <w:t xml:space="preserve"> </w:t>
      </w:r>
      <w:r>
        <w:t xml:space="preserve">written assignments to Turnitin </w:t>
      </w:r>
      <w:r w:rsidR="00381B8C">
        <w:t>through the</w:t>
      </w:r>
      <w:r>
        <w:t xml:space="preserve"> course’s eClass site for a review of textual similarit</w:t>
      </w:r>
      <w:r w:rsidR="00381B8C">
        <w:t>y</w:t>
      </w:r>
      <w:r>
        <w:t xml:space="preserve"> and the detection of possible plagiarism. In doing so, </w:t>
      </w:r>
      <w:r w:rsidR="00381B8C">
        <w:t>students</w:t>
      </w:r>
      <w:r>
        <w:t xml:space="preserve"> </w:t>
      </w:r>
      <w:r w:rsidR="00381B8C">
        <w:t>consent to their</w:t>
      </w:r>
      <w:r>
        <w:t xml:space="preserve"> material be</w:t>
      </w:r>
      <w:r w:rsidR="00381B8C">
        <w:t>ing</w:t>
      </w:r>
      <w:r>
        <w:t xml:space="preserve"> included as source documents in the Turnitin reference database, where </w:t>
      </w:r>
      <w:r w:rsidR="00381B8C">
        <w:t xml:space="preserve">it </w:t>
      </w:r>
      <w:r>
        <w:t xml:space="preserve">will be used </w:t>
      </w:r>
      <w:r w:rsidR="00381B8C">
        <w:t xml:space="preserve">solely </w:t>
      </w:r>
      <w:r>
        <w:t xml:space="preserve">for the purpose of detecting plagiarism. The terms that apply to the University’s use of the Turnitin service are </w:t>
      </w:r>
      <w:r w:rsidR="00381B8C">
        <w:t xml:space="preserve">available </w:t>
      </w:r>
      <w:r>
        <w:t xml:space="preserve">on the </w:t>
      </w:r>
      <w:hyperlink r:id="rId43" w:history="1">
        <w:r w:rsidRPr="0016447C">
          <w:rPr>
            <w:rStyle w:val="Hyperlink"/>
          </w:rPr>
          <w:t>Turnitin website</w:t>
        </w:r>
      </w:hyperlink>
      <w:r>
        <w:t xml:space="preserve">. </w:t>
      </w:r>
      <w:r w:rsidR="00381B8C">
        <w:t>S</w:t>
      </w:r>
      <w:r>
        <w:t xml:space="preserve">tudents may opt out of using Turnitin. </w:t>
      </w:r>
      <w:r w:rsidR="00381B8C">
        <w:t>Those who</w:t>
      </w:r>
      <w:r>
        <w:t xml:space="preserve"> wish to opt out, should contact </w:t>
      </w:r>
      <w:r w:rsidR="00381B8C">
        <w:t xml:space="preserve">the </w:t>
      </w:r>
      <w:r>
        <w:t>instructor as soon as possible.</w:t>
      </w:r>
    </w:p>
    <w:p w14:paraId="11DC2033" w14:textId="77777777" w:rsidR="00EF2A2E" w:rsidRDefault="00EF2A2E" w:rsidP="001E1A00">
      <w:pPr>
        <w:pStyle w:val="Heading3"/>
      </w:pPr>
      <w:r>
        <w:t>Student Support and Resources</w:t>
      </w:r>
    </w:p>
    <w:p w14:paraId="16F26C2C" w14:textId="2448CD1F" w:rsidR="00693D36" w:rsidRDefault="00EF2A2E" w:rsidP="005C7D3B">
      <w:r>
        <w:t xml:space="preserve">York University offers a wide range of student support resources and services, including writing </w:t>
      </w:r>
      <w:r w:rsidDel="00A03929">
        <w:t>workshops</w:t>
      </w:r>
      <w:r w:rsidR="000D781B">
        <w:t xml:space="preserve">, </w:t>
      </w:r>
      <w:r>
        <w:t>peer mentorship</w:t>
      </w:r>
      <w:r w:rsidR="000D781B">
        <w:t xml:space="preserve">, </w:t>
      </w:r>
      <w:r>
        <w:t xml:space="preserve">wellness support and career guidance. </w:t>
      </w:r>
      <w:r w:rsidDel="00A938C6">
        <w:t>Explore the links below to access these on-campus resources:</w:t>
      </w:r>
    </w:p>
    <w:p w14:paraId="627FB2CE" w14:textId="355DF66F" w:rsidR="00EF2A2E" w:rsidRDefault="00EF2A2E" w:rsidP="00F01F42">
      <w:pPr>
        <w:pStyle w:val="ListParagraph"/>
        <w:numPr>
          <w:ilvl w:val="0"/>
          <w:numId w:val="29"/>
        </w:numPr>
      </w:pPr>
      <w:hyperlink r:id="rId44" w:history="1">
        <w:r w:rsidRPr="00257844">
          <w:rPr>
            <w:rStyle w:val="Hyperlink"/>
          </w:rPr>
          <w:t>Academic Advising</w:t>
        </w:r>
      </w:hyperlink>
      <w:r>
        <w:t xml:space="preserve"> provide</w:t>
      </w:r>
      <w:r w:rsidR="00A35EA3">
        <w:t>s</w:t>
      </w:r>
      <w:r>
        <w:t xml:space="preserve"> support and guidance</w:t>
      </w:r>
      <w:r w:rsidR="00A35EA3">
        <w:t xml:space="preserve"> to students</w:t>
      </w:r>
      <w:r>
        <w:t xml:space="preserve"> in making academic decisions and goals.</w:t>
      </w:r>
    </w:p>
    <w:p w14:paraId="57FB7DF3" w14:textId="228A2678" w:rsidR="00EF2A2E" w:rsidRDefault="00EF2A2E" w:rsidP="00F01F42">
      <w:pPr>
        <w:pStyle w:val="ListParagraph"/>
        <w:numPr>
          <w:ilvl w:val="0"/>
          <w:numId w:val="29"/>
        </w:numPr>
      </w:pPr>
      <w:hyperlink r:id="rId45" w:history="1">
        <w:r w:rsidRPr="00BE7AEF">
          <w:rPr>
            <w:rStyle w:val="Hyperlink"/>
          </w:rPr>
          <w:t>Student Accessibility Services</w:t>
        </w:r>
      </w:hyperlink>
      <w:r>
        <w:t xml:space="preserve"> </w:t>
      </w:r>
      <w:r w:rsidR="00A35EA3">
        <w:t>offers</w:t>
      </w:r>
      <w:r>
        <w:t xml:space="preserve"> support and accessibility accommodation</w:t>
      </w:r>
      <w:r w:rsidR="00A35EA3">
        <w:t>s,</w:t>
      </w:r>
      <w:r>
        <w:t xml:space="preserve"> </w:t>
      </w:r>
      <w:r w:rsidR="00A35EA3">
        <w:t>as</w:t>
      </w:r>
      <w:r>
        <w:t xml:space="preserve"> required.</w:t>
      </w:r>
    </w:p>
    <w:p w14:paraId="661BA971" w14:textId="7CCE4983" w:rsidR="00EF2A2E" w:rsidRDefault="00EF2A2E" w:rsidP="00F01F42">
      <w:pPr>
        <w:pStyle w:val="ListParagraph"/>
        <w:numPr>
          <w:ilvl w:val="0"/>
          <w:numId w:val="29"/>
        </w:numPr>
      </w:pPr>
      <w:hyperlink r:id="rId46">
        <w:r w:rsidRPr="292672E0">
          <w:rPr>
            <w:rStyle w:val="Hyperlink"/>
          </w:rPr>
          <w:t>Student Counselling, Health &amp; Wellbeing</w:t>
        </w:r>
      </w:hyperlink>
      <w:r>
        <w:t xml:space="preserve"> </w:t>
      </w:r>
      <w:r w:rsidR="00A35EA3">
        <w:t>provides</w:t>
      </w:r>
      <w:r>
        <w:t xml:space="preserve"> resources and counselling to support </w:t>
      </w:r>
      <w:r w:rsidR="000E1022">
        <w:t xml:space="preserve">personal </w:t>
      </w:r>
      <w:r w:rsidR="00D12D35">
        <w:t xml:space="preserve">wellness </w:t>
      </w:r>
      <w:r w:rsidR="000E1022">
        <w:t xml:space="preserve">and </w:t>
      </w:r>
      <w:r>
        <w:t>academic success.</w:t>
      </w:r>
    </w:p>
    <w:p w14:paraId="4E404FE8" w14:textId="10BC34FE" w:rsidR="00EF2A2E" w:rsidRDefault="00EF2A2E" w:rsidP="00F01F42">
      <w:pPr>
        <w:pStyle w:val="ListParagraph"/>
        <w:numPr>
          <w:ilvl w:val="0"/>
          <w:numId w:val="29"/>
        </w:numPr>
      </w:pPr>
      <w:hyperlink r:id="rId47" w:history="1">
        <w:r w:rsidRPr="004722EC">
          <w:rPr>
            <w:rStyle w:val="Hyperlink"/>
          </w:rPr>
          <w:t>Peer-Assisted Study Sessions (PASS) Program</w:t>
        </w:r>
      </w:hyperlink>
      <w:r>
        <w:t xml:space="preserve"> </w:t>
      </w:r>
      <w:r w:rsidR="008D3047">
        <w:t xml:space="preserve">and </w:t>
      </w:r>
      <w:hyperlink r:id="rId48">
        <w:r w:rsidR="008D3047" w:rsidRPr="292672E0">
          <w:rPr>
            <w:rStyle w:val="Hyperlink"/>
          </w:rPr>
          <w:t>Student Numeracy Assistance Centre at Keele (SNACK)</w:t>
        </w:r>
      </w:hyperlink>
      <w:r w:rsidR="008D3047">
        <w:t xml:space="preserve"> </w:t>
      </w:r>
      <w:r w:rsidR="00A35EA3">
        <w:t>offer</w:t>
      </w:r>
      <w:r>
        <w:t xml:space="preserve"> free study sessions </w:t>
      </w:r>
      <w:r w:rsidR="0067266F">
        <w:t xml:space="preserve">and </w:t>
      </w:r>
      <w:r w:rsidR="00A35EA3">
        <w:t xml:space="preserve">academic </w:t>
      </w:r>
      <w:r w:rsidR="0067266F">
        <w:t>supports</w:t>
      </w:r>
      <w:r>
        <w:t xml:space="preserve"> </w:t>
      </w:r>
      <w:r w:rsidR="00A35EA3">
        <w:t xml:space="preserve">that enable </w:t>
      </w:r>
      <w:r>
        <w:t xml:space="preserve">students </w:t>
      </w:r>
      <w:r w:rsidR="00A35EA3">
        <w:t xml:space="preserve">to </w:t>
      </w:r>
      <w:r>
        <w:t>collaborate and enhance their understanding of course content in select courses.</w:t>
      </w:r>
    </w:p>
    <w:p w14:paraId="6A15B340" w14:textId="392559D6" w:rsidR="00EF2A2E" w:rsidRDefault="00EF2A2E" w:rsidP="00F01F42">
      <w:pPr>
        <w:pStyle w:val="ListParagraph"/>
        <w:numPr>
          <w:ilvl w:val="0"/>
          <w:numId w:val="29"/>
        </w:numPr>
      </w:pPr>
      <w:hyperlink r:id="rId49" w:history="1">
        <w:r w:rsidRPr="00CD7A4D">
          <w:rPr>
            <w:rStyle w:val="Hyperlink"/>
          </w:rPr>
          <w:t>The Writing Centre</w:t>
        </w:r>
      </w:hyperlink>
      <w:r>
        <w:t xml:space="preserve"> </w:t>
      </w:r>
      <w:r w:rsidR="00A35EA3">
        <w:t xml:space="preserve">offers </w:t>
      </w:r>
      <w:r>
        <w:t xml:space="preserve">drop-in sessions, one-to-one appointments, a Multilingual Studio and </w:t>
      </w:r>
      <w:r w:rsidR="00A35EA3">
        <w:t xml:space="preserve">access to </w:t>
      </w:r>
      <w:r>
        <w:t xml:space="preserve">an </w:t>
      </w:r>
      <w:r w:rsidR="00A35EA3">
        <w:t>a</w:t>
      </w:r>
      <w:r>
        <w:t xml:space="preserve">ccessibility </w:t>
      </w:r>
      <w:r w:rsidR="00A35EA3">
        <w:t>s</w:t>
      </w:r>
      <w:r>
        <w:t>pecialist.</w:t>
      </w:r>
    </w:p>
    <w:p w14:paraId="5D8A7D1C" w14:textId="68F44407" w:rsidR="00EF2A2E" w:rsidRDefault="00EF2A2E" w:rsidP="00F01F42">
      <w:pPr>
        <w:pStyle w:val="ListParagraph"/>
        <w:numPr>
          <w:ilvl w:val="0"/>
          <w:numId w:val="29"/>
        </w:numPr>
      </w:pPr>
      <w:hyperlink r:id="rId50" w:history="1">
        <w:r w:rsidRPr="0044565F">
          <w:rPr>
            <w:rStyle w:val="Hyperlink"/>
          </w:rPr>
          <w:t>Centre for Indigenous Student Services</w:t>
        </w:r>
      </w:hyperlink>
      <w:r>
        <w:t xml:space="preserve"> </w:t>
      </w:r>
      <w:r w:rsidR="00A35EA3">
        <w:t xml:space="preserve">provides </w:t>
      </w:r>
      <w:r>
        <w:t>a community space with academic, spiritual, cultural and physical support, including writing and learning skills programs.</w:t>
      </w:r>
    </w:p>
    <w:p w14:paraId="24EE735D" w14:textId="03EC4FEB" w:rsidR="00EF2A2E" w:rsidRDefault="00EF2A2E" w:rsidP="00F01F42">
      <w:pPr>
        <w:pStyle w:val="ListParagraph"/>
        <w:numPr>
          <w:ilvl w:val="0"/>
          <w:numId w:val="29"/>
        </w:numPr>
      </w:pPr>
      <w:hyperlink r:id="rId51" w:history="1">
        <w:r w:rsidRPr="00B33AD1">
          <w:rPr>
            <w:rStyle w:val="Hyperlink"/>
          </w:rPr>
          <w:t>ESL Open Learning Centre (OLC)</w:t>
        </w:r>
      </w:hyperlink>
      <w:r>
        <w:t xml:space="preserve"> supports students </w:t>
      </w:r>
      <w:r w:rsidR="00A35EA3">
        <w:t>in</w:t>
      </w:r>
      <w:r>
        <w:t xml:space="preserve"> </w:t>
      </w:r>
      <w:r w:rsidR="00A35EA3">
        <w:t>developing</w:t>
      </w:r>
      <w:r>
        <w:t xml:space="preserve"> </w:t>
      </w:r>
      <w:r w:rsidR="00A35EA3">
        <w:t xml:space="preserve">English language </w:t>
      </w:r>
      <w:r w:rsidR="003F01DD">
        <w:t>skills</w:t>
      </w:r>
      <w:r w:rsidR="00A35EA3">
        <w:t>,</w:t>
      </w:r>
      <w:r w:rsidR="003F01DD">
        <w:t xml:space="preserve"> </w:t>
      </w:r>
      <w:r w:rsidR="00744890">
        <w:t>including</w:t>
      </w:r>
      <w:r>
        <w:t xml:space="preserve"> reading, writing and speaking.</w:t>
      </w:r>
    </w:p>
    <w:p w14:paraId="2729F846" w14:textId="18DEC381" w:rsidR="00EF2A2E" w:rsidRDefault="00EF2A2E" w:rsidP="00F01F42">
      <w:pPr>
        <w:pStyle w:val="ListParagraph"/>
        <w:numPr>
          <w:ilvl w:val="0"/>
          <w:numId w:val="29"/>
        </w:numPr>
      </w:pPr>
      <w:hyperlink r:id="rId52" w:history="1">
        <w:r w:rsidRPr="000872FA">
          <w:rPr>
            <w:rStyle w:val="Hyperlink"/>
          </w:rPr>
          <w:t>Roadmap to Student Success</w:t>
        </w:r>
      </w:hyperlink>
      <w:r>
        <w:t xml:space="preserve"> is a collection of timely and targeted resources to help students achieve academic, personal and professional success at different stages of their university journey.</w:t>
      </w:r>
    </w:p>
    <w:p w14:paraId="102668E7" w14:textId="11D87A68" w:rsidR="00EF2A2E" w:rsidRDefault="00EF2A2E" w:rsidP="00F01F42">
      <w:pPr>
        <w:pStyle w:val="ListParagraph"/>
        <w:numPr>
          <w:ilvl w:val="0"/>
          <w:numId w:val="29"/>
        </w:numPr>
      </w:pPr>
      <w:hyperlink r:id="rId53" w:history="1">
        <w:r w:rsidRPr="00B86D7A">
          <w:rPr>
            <w:rStyle w:val="Hyperlink"/>
          </w:rPr>
          <w:t>Office of Student Community Relations (OSCR)</w:t>
        </w:r>
      </w:hyperlink>
      <w:r>
        <w:t xml:space="preserve"> administer</w:t>
      </w:r>
      <w:r w:rsidR="00A35EA3">
        <w:t>s</w:t>
      </w:r>
      <w:r>
        <w:t xml:space="preserve"> the </w:t>
      </w:r>
      <w:hyperlink r:id="rId54" w:history="1">
        <w:r w:rsidRPr="00CE497F">
          <w:rPr>
            <w:rStyle w:val="Hyperlink"/>
            <w:i/>
            <w:iCs/>
          </w:rPr>
          <w:t>Code of Student Rights &amp; Responsibilities</w:t>
        </w:r>
      </w:hyperlink>
      <w:r>
        <w:t xml:space="preserve"> and provides critical incident and conflict resolution support.</w:t>
      </w:r>
    </w:p>
    <w:p w14:paraId="0763AEB7" w14:textId="0BDB165D" w:rsidR="00EF2A2E" w:rsidRDefault="00EF2A2E" w:rsidP="00EF2A2E">
      <w:pPr>
        <w:pStyle w:val="ListParagraph"/>
        <w:numPr>
          <w:ilvl w:val="0"/>
          <w:numId w:val="29"/>
        </w:numPr>
      </w:pPr>
      <w:hyperlink r:id="rId55" w:history="1">
        <w:r w:rsidRPr="00941014">
          <w:rPr>
            <w:rStyle w:val="Hyperlink"/>
          </w:rPr>
          <w:t>goSAFE</w:t>
        </w:r>
      </w:hyperlink>
      <w:r>
        <w:t xml:space="preserve"> is staffed by York students and </w:t>
      </w:r>
      <w:r w:rsidR="00A35EA3">
        <w:t>provides escorted accompaniment for members of the</w:t>
      </w:r>
      <w:r>
        <w:t xml:space="preserve"> York community to and from any on-campus location</w:t>
      </w:r>
      <w:r w:rsidR="00A35EA3">
        <w:t>s</w:t>
      </w:r>
      <w:r>
        <w:t xml:space="preserve">, </w:t>
      </w:r>
      <w:r w:rsidR="00A35EA3">
        <w:t>including</w:t>
      </w:r>
      <w:r>
        <w:t xml:space="preserve"> the parking lots, bus stops or residences.</w:t>
      </w:r>
    </w:p>
    <w:p w14:paraId="765BC46D" w14:textId="3CF9F006" w:rsidR="00EF2A2E" w:rsidRPr="006F784B" w:rsidRDefault="00EF2A2E" w:rsidP="00EF2A2E">
      <w:r>
        <w:t xml:space="preserve">For a full list of academic, wellness and campus resources visit </w:t>
      </w:r>
      <w:hyperlink r:id="rId56" w:history="1">
        <w:r w:rsidRPr="00416527">
          <w:rPr>
            <w:rStyle w:val="Hyperlink"/>
          </w:rPr>
          <w:t>Student Support &amp; Resources</w:t>
        </w:r>
      </w:hyperlink>
      <w:r>
        <w:t>.</w:t>
      </w:r>
    </w:p>
    <w:sectPr w:rsidR="00EF2A2E" w:rsidRPr="006F784B" w:rsidSect="00477DCD">
      <w:type w:val="continuous"/>
      <w:pgSz w:w="12240" w:h="15840" w:code="1"/>
      <w:pgMar w:top="1440" w:right="1440" w:bottom="1440"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C820A" w14:textId="77777777" w:rsidR="00A6153F" w:rsidRDefault="00A6153F" w:rsidP="00D55C28">
      <w:pPr>
        <w:spacing w:after="0" w:line="240" w:lineRule="auto"/>
      </w:pPr>
      <w:r>
        <w:separator/>
      </w:r>
    </w:p>
  </w:endnote>
  <w:endnote w:type="continuationSeparator" w:id="0">
    <w:p w14:paraId="517ABD07" w14:textId="77777777" w:rsidR="00A6153F" w:rsidRDefault="00A6153F" w:rsidP="00D55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BM Plex Sans">
    <w:panose1 w:val="020B0503050203000203"/>
    <w:charset w:val="00"/>
    <w:family w:val="swiss"/>
    <w:pitch w:val="variable"/>
    <w:sig w:usb0="A00002EF" w:usb1="5000207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IBM Plex Sans SemiBold">
    <w:panose1 w:val="020B0703050203000203"/>
    <w:charset w:val="00"/>
    <w:family w:val="swiss"/>
    <w:pitch w:val="variable"/>
    <w:sig w:usb0="A00002EF" w:usb1="5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IBM Plex Sans Medium">
    <w:panose1 w:val="020B0603050203000203"/>
    <w:charset w:val="00"/>
    <w:family w:val="swiss"/>
    <w:pitch w:val="variable"/>
    <w:sig w:usb0="A00002EF" w:usb1="5000207B" w:usb2="00000000" w:usb3="00000000" w:csb0="0000019F" w:csb1="00000000"/>
  </w:font>
  <w:font w:name="Times New Roman (Headings CS)">
    <w:altName w:val="Times New Roman"/>
    <w:panose1 w:val="00000000000000000000"/>
    <w:charset w:val="00"/>
    <w:family w:val="roman"/>
    <w:notTrueType/>
    <w:pitch w:val="default"/>
  </w:font>
  <w:font w:name="IBM Plex Serif Light">
    <w:altName w:val="IBM Plex Serif Light"/>
    <w:panose1 w:val="02060403050406000203"/>
    <w:charset w:val="00"/>
    <w:family w:val="roman"/>
    <w:pitch w:val="variable"/>
    <w:sig w:usb0="A000026F" w:usb1="5000203B" w:usb2="00000000" w:usb3="00000000" w:csb0="00000197" w:csb1="00000000"/>
  </w:font>
  <w:font w:name="Times New Roman (Body CS)">
    <w:altName w:val="Times New Roman"/>
    <w:charset w:val="00"/>
    <w:family w:val="roman"/>
    <w:pitch w:val="default"/>
  </w:font>
  <w:font w:name="IBM Plex Serif">
    <w:altName w:val="IBM Plex Serif"/>
    <w:panose1 w:val="02060503050406000203"/>
    <w:charset w:val="00"/>
    <w:family w:val="roman"/>
    <w:pitch w:val="variable"/>
    <w:sig w:usb0="A000026F" w:usb1="5000203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2CDD" w14:textId="3FAC15D1" w:rsidR="00AF7BFD" w:rsidRPr="00D55C28" w:rsidRDefault="005943C3">
    <w:pPr>
      <w:pStyle w:val="Footer"/>
      <w:rPr>
        <w:sz w:val="20"/>
        <w:szCs w:val="20"/>
      </w:rPr>
    </w:pPr>
    <w:r>
      <w:rPr>
        <w:rFonts w:cstheme="minorHAnsi"/>
        <w:noProof/>
      </w:rPr>
      <w:drawing>
        <wp:anchor distT="0" distB="0" distL="114300" distR="114300" simplePos="0" relativeHeight="251658241" behindDoc="0" locked="0" layoutInCell="1" allowOverlap="1" wp14:anchorId="5BFED533" wp14:editId="3A8F6BB8">
          <wp:simplePos x="0" y="0"/>
          <wp:positionH relativeFrom="column">
            <wp:posOffset>4220617</wp:posOffset>
          </wp:positionH>
          <wp:positionV relativeFrom="page">
            <wp:posOffset>9470593</wp:posOffset>
          </wp:positionV>
          <wp:extent cx="2369820" cy="243205"/>
          <wp:effectExtent l="0" t="0" r="0" b="4445"/>
          <wp:wrapSquare wrapText="bothSides"/>
          <wp:docPr id="1012389964" name="Picture 10123899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69820" cy="243205"/>
                  </a:xfrm>
                  <a:prstGeom prst="rect">
                    <a:avLst/>
                  </a:prstGeom>
                </pic:spPr>
              </pic:pic>
            </a:graphicData>
          </a:graphic>
          <wp14:sizeRelH relativeFrom="page">
            <wp14:pctWidth>0</wp14:pctWidth>
          </wp14:sizeRelH>
          <wp14:sizeRelV relativeFrom="page">
            <wp14:pctHeight>0</wp14:pctHeight>
          </wp14:sizeRelV>
        </wp:anchor>
      </w:drawing>
    </w:r>
    <w:r w:rsidR="0054366C" w:rsidRPr="00D55C28">
      <w:rPr>
        <w:sz w:val="20"/>
        <w:szCs w:val="20"/>
      </w:rPr>
      <w:t xml:space="preserve">Page </w:t>
    </w:r>
    <w:r w:rsidR="0054366C" w:rsidRPr="00D55C28">
      <w:rPr>
        <w:sz w:val="20"/>
        <w:szCs w:val="20"/>
      </w:rPr>
      <w:fldChar w:fldCharType="begin"/>
    </w:r>
    <w:r w:rsidR="0054366C" w:rsidRPr="00D55C28">
      <w:rPr>
        <w:sz w:val="20"/>
        <w:szCs w:val="20"/>
      </w:rPr>
      <w:instrText xml:space="preserve"> PAGE  \* Arabic  \* MERGEFORMAT </w:instrText>
    </w:r>
    <w:r w:rsidR="0054366C" w:rsidRPr="00D55C28">
      <w:rPr>
        <w:sz w:val="20"/>
        <w:szCs w:val="20"/>
      </w:rPr>
      <w:fldChar w:fldCharType="separate"/>
    </w:r>
    <w:r w:rsidR="0054366C">
      <w:rPr>
        <w:sz w:val="20"/>
        <w:szCs w:val="20"/>
      </w:rPr>
      <w:t>1</w:t>
    </w:r>
    <w:r w:rsidR="0054366C" w:rsidRPr="00D55C28">
      <w:rPr>
        <w:sz w:val="20"/>
        <w:szCs w:val="20"/>
      </w:rPr>
      <w:fldChar w:fldCharType="end"/>
    </w:r>
    <w:r w:rsidR="0054366C" w:rsidRPr="00D55C28">
      <w:rPr>
        <w:sz w:val="20"/>
        <w:szCs w:val="20"/>
      </w:rPr>
      <w:t xml:space="preserve"> of </w:t>
    </w:r>
    <w:r w:rsidR="0054366C" w:rsidRPr="00D55C28">
      <w:rPr>
        <w:sz w:val="20"/>
        <w:szCs w:val="20"/>
      </w:rPr>
      <w:fldChar w:fldCharType="begin"/>
    </w:r>
    <w:r w:rsidR="0054366C" w:rsidRPr="00D55C28">
      <w:rPr>
        <w:sz w:val="20"/>
        <w:szCs w:val="20"/>
      </w:rPr>
      <w:instrText xml:space="preserve"> NUMPAGES  \* Arabic  \* MERGEFORMAT </w:instrText>
    </w:r>
    <w:r w:rsidR="0054366C" w:rsidRPr="00D55C28">
      <w:rPr>
        <w:sz w:val="20"/>
        <w:szCs w:val="20"/>
      </w:rPr>
      <w:fldChar w:fldCharType="separate"/>
    </w:r>
    <w:r w:rsidR="0054366C">
      <w:rPr>
        <w:sz w:val="20"/>
        <w:szCs w:val="20"/>
      </w:rPr>
      <w:t>3</w:t>
    </w:r>
    <w:r w:rsidR="0054366C" w:rsidRPr="00D55C28">
      <w:rPr>
        <w:sz w:val="20"/>
        <w:szCs w:val="20"/>
      </w:rPr>
      <w:fldChar w:fldCharType="end"/>
    </w:r>
    <w:r w:rsidR="009C70BF" w:rsidRPr="00A51A24">
      <w:rPr>
        <w:noProof/>
      </w:rPr>
      <mc:AlternateContent>
        <mc:Choice Requires="wps">
          <w:drawing>
            <wp:anchor distT="0" distB="0" distL="114300" distR="114300" simplePos="0" relativeHeight="251658240" behindDoc="0" locked="1" layoutInCell="1" allowOverlap="0" wp14:anchorId="6311CBFA" wp14:editId="047B6419">
              <wp:simplePos x="0" y="0"/>
              <wp:positionH relativeFrom="page">
                <wp:posOffset>-149860</wp:posOffset>
              </wp:positionH>
              <wp:positionV relativeFrom="page">
                <wp:posOffset>9998710</wp:posOffset>
              </wp:positionV>
              <wp:extent cx="8049600" cy="64800"/>
              <wp:effectExtent l="0" t="0" r="254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9600" cy="64800"/>
                      </a:xfrm>
                      <a:prstGeom prst="rect">
                        <a:avLst/>
                      </a:prstGeom>
                      <a:solidFill>
                        <a:srgbClr val="E318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rect id="Rectangle 7" style="position:absolute;margin-left:-11.8pt;margin-top:787.3pt;width:633.85pt;height:5.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o:allowoverlap="f" fillcolor="#e31837" stroked="f" strokeweight="1pt" w14:anchorId="78FF93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">
              <w10:wrap anchorx="page" anchory="page"/>
              <w10:anchorlock/>
            </v:rect>
          </w:pict>
        </mc:Fallback>
      </mc:AlternateContent>
    </w:r>
    <w:r w:rsidR="0054366C">
      <w:rPr>
        <w:sz w:val="20"/>
        <w:szCs w:val="20"/>
      </w:rPr>
      <w:tab/>
    </w:r>
    <w:r w:rsidR="0054366C">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9E47" w14:textId="2222EE43" w:rsidR="006171BE" w:rsidRDefault="005943C3">
    <w:pPr>
      <w:pStyle w:val="Footer"/>
    </w:pPr>
    <w:r>
      <w:rPr>
        <w:rFonts w:cstheme="minorHAnsi"/>
        <w:noProof/>
      </w:rPr>
      <w:drawing>
        <wp:anchor distT="0" distB="0" distL="114300" distR="114300" simplePos="0" relativeHeight="251658242" behindDoc="0" locked="0" layoutInCell="1" allowOverlap="1" wp14:anchorId="536E2833" wp14:editId="2E303657">
          <wp:simplePos x="0" y="0"/>
          <wp:positionH relativeFrom="column">
            <wp:posOffset>4162349</wp:posOffset>
          </wp:positionH>
          <wp:positionV relativeFrom="page">
            <wp:posOffset>9501327</wp:posOffset>
          </wp:positionV>
          <wp:extent cx="2369820" cy="243205"/>
          <wp:effectExtent l="0" t="0" r="0" b="4445"/>
          <wp:wrapSquare wrapText="bothSides"/>
          <wp:docPr id="900154481" name="Picture 9001544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69820" cy="243205"/>
                  </a:xfrm>
                  <a:prstGeom prst="rect">
                    <a:avLst/>
                  </a:prstGeom>
                </pic:spPr>
              </pic:pic>
            </a:graphicData>
          </a:graphic>
          <wp14:sizeRelH relativeFrom="page">
            <wp14:pctWidth>0</wp14:pctWidth>
          </wp14:sizeRelH>
          <wp14:sizeRelV relativeFrom="page">
            <wp14:pctHeight>0</wp14:pctHeight>
          </wp14:sizeRelV>
        </wp:anchor>
      </w:drawing>
    </w:r>
    <w:r w:rsidR="006171BE" w:rsidRPr="00D55C28">
      <w:rPr>
        <w:sz w:val="20"/>
        <w:szCs w:val="20"/>
      </w:rPr>
      <w:t xml:space="preserve">Page </w:t>
    </w:r>
    <w:r w:rsidR="006171BE" w:rsidRPr="00D55C28">
      <w:rPr>
        <w:sz w:val="20"/>
        <w:szCs w:val="20"/>
      </w:rPr>
      <w:fldChar w:fldCharType="begin"/>
    </w:r>
    <w:r w:rsidR="006171BE" w:rsidRPr="00D55C28">
      <w:rPr>
        <w:sz w:val="20"/>
        <w:szCs w:val="20"/>
      </w:rPr>
      <w:instrText xml:space="preserve"> PAGE  \* Arabic  \* MERGEFORMAT </w:instrText>
    </w:r>
    <w:r w:rsidR="006171BE" w:rsidRPr="00D55C28">
      <w:rPr>
        <w:sz w:val="20"/>
        <w:szCs w:val="20"/>
      </w:rPr>
      <w:fldChar w:fldCharType="separate"/>
    </w:r>
    <w:r w:rsidR="006171BE">
      <w:rPr>
        <w:sz w:val="20"/>
        <w:szCs w:val="20"/>
      </w:rPr>
      <w:t>2</w:t>
    </w:r>
    <w:r w:rsidR="006171BE" w:rsidRPr="00D55C28">
      <w:rPr>
        <w:sz w:val="20"/>
        <w:szCs w:val="20"/>
      </w:rPr>
      <w:fldChar w:fldCharType="end"/>
    </w:r>
    <w:r w:rsidR="006171BE" w:rsidRPr="00D55C28">
      <w:rPr>
        <w:sz w:val="20"/>
        <w:szCs w:val="20"/>
      </w:rPr>
      <w:t xml:space="preserve"> of </w:t>
    </w:r>
    <w:r w:rsidR="006171BE" w:rsidRPr="00D55C28">
      <w:rPr>
        <w:sz w:val="20"/>
        <w:szCs w:val="20"/>
      </w:rPr>
      <w:fldChar w:fldCharType="begin"/>
    </w:r>
    <w:r w:rsidR="006171BE" w:rsidRPr="00D55C28">
      <w:rPr>
        <w:sz w:val="20"/>
        <w:szCs w:val="20"/>
      </w:rPr>
      <w:instrText xml:space="preserve"> NUMPAGES  \* Arabic  \* MERGEFORMAT </w:instrText>
    </w:r>
    <w:r w:rsidR="006171BE" w:rsidRPr="00D55C28">
      <w:rPr>
        <w:sz w:val="20"/>
        <w:szCs w:val="20"/>
      </w:rPr>
      <w:fldChar w:fldCharType="separate"/>
    </w:r>
    <w:r w:rsidR="006171BE">
      <w:rPr>
        <w:sz w:val="20"/>
        <w:szCs w:val="20"/>
      </w:rPr>
      <w:t>2</w:t>
    </w:r>
    <w:r w:rsidR="006171BE" w:rsidRPr="00D55C28">
      <w:rPr>
        <w:sz w:val="20"/>
        <w:szCs w:val="20"/>
      </w:rPr>
      <w:fldChar w:fldCharType="end"/>
    </w:r>
    <w:r w:rsidR="00F74ABD" w:rsidRPr="00A51A24">
      <w:rPr>
        <w:noProof/>
      </w:rPr>
      <mc:AlternateContent>
        <mc:Choice Requires="wps">
          <w:drawing>
            <wp:anchor distT="0" distB="0" distL="114300" distR="114300" simplePos="0" relativeHeight="251658243" behindDoc="0" locked="1" layoutInCell="1" allowOverlap="0" wp14:anchorId="311B335E" wp14:editId="7B0115EC">
              <wp:simplePos x="0" y="0"/>
              <wp:positionH relativeFrom="page">
                <wp:posOffset>10160</wp:posOffset>
              </wp:positionH>
              <wp:positionV relativeFrom="page">
                <wp:posOffset>9980295</wp:posOffset>
              </wp:positionV>
              <wp:extent cx="8049260" cy="64770"/>
              <wp:effectExtent l="0" t="0" r="2540" b="0"/>
              <wp:wrapNone/>
              <wp:docPr id="867669839" name="Rectangle 8676698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9260" cy="64770"/>
                      </a:xfrm>
                      <a:prstGeom prst="rect">
                        <a:avLst/>
                      </a:prstGeom>
                      <a:solidFill>
                        <a:srgbClr val="E318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rect id="Rectangle 867669839" style="position:absolute;margin-left:.8pt;margin-top:785.85pt;width:633.8pt;height:5.1pt;z-index:2516602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o:allowoverlap="f" fillcolor="#e31837" stroked="f" strokeweight="1pt" w14:anchorId="4EF2F1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">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C544F" w14:textId="77777777" w:rsidR="00A6153F" w:rsidRDefault="00A6153F" w:rsidP="00D55C28">
      <w:pPr>
        <w:spacing w:after="0" w:line="240" w:lineRule="auto"/>
      </w:pPr>
      <w:r>
        <w:separator/>
      </w:r>
    </w:p>
  </w:footnote>
  <w:footnote w:type="continuationSeparator" w:id="0">
    <w:p w14:paraId="29AF4296" w14:textId="77777777" w:rsidR="00A6153F" w:rsidRDefault="00A6153F" w:rsidP="00D55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0DF9"/>
    <w:multiLevelType w:val="multilevel"/>
    <w:tmpl w:val="91E69D0A"/>
    <w:numStyleLink w:val="YorkBulletedList"/>
  </w:abstractNum>
  <w:abstractNum w:abstractNumId="1" w15:restartNumberingAfterBreak="0">
    <w:nsid w:val="064945A1"/>
    <w:multiLevelType w:val="multilevel"/>
    <w:tmpl w:val="825A5414"/>
    <w:numStyleLink w:val="YorkSolidWhiteList"/>
  </w:abstractNum>
  <w:abstractNum w:abstractNumId="2" w15:restartNumberingAfterBreak="0">
    <w:nsid w:val="0E1A232C"/>
    <w:multiLevelType w:val="hybridMultilevel"/>
    <w:tmpl w:val="1642497E"/>
    <w:lvl w:ilvl="0" w:tplc="7E366470">
      <w:numFmt w:val="bullet"/>
      <w:lvlText w:val="•"/>
      <w:lvlJc w:val="left"/>
      <w:pPr>
        <w:ind w:left="2880" w:hanging="720"/>
      </w:pPr>
      <w:rPr>
        <w:rFonts w:ascii="IBM Plex Sans" w:eastAsiaTheme="minorHAnsi" w:hAnsi="IBM Plex Sans"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0E2600D"/>
    <w:multiLevelType w:val="hybridMultilevel"/>
    <w:tmpl w:val="109474F2"/>
    <w:lvl w:ilvl="0" w:tplc="D7F0BCCE">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510A7"/>
    <w:multiLevelType w:val="hybridMultilevel"/>
    <w:tmpl w:val="1F207774"/>
    <w:lvl w:ilvl="0" w:tplc="7E366470">
      <w:numFmt w:val="bullet"/>
      <w:lvlText w:val="•"/>
      <w:lvlJc w:val="left"/>
      <w:pPr>
        <w:ind w:left="1440" w:hanging="720"/>
      </w:pPr>
      <w:rPr>
        <w:rFonts w:ascii="IBM Plex Sans" w:eastAsiaTheme="minorHAnsi" w:hAnsi="IBM Plex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E1D84"/>
    <w:multiLevelType w:val="hybridMultilevel"/>
    <w:tmpl w:val="25ACACD4"/>
    <w:lvl w:ilvl="0" w:tplc="6AEEBA22">
      <w:start w:val="38"/>
      <w:numFmt w:val="bullet"/>
      <w:lvlText w:val=""/>
      <w:lvlJc w:val="left"/>
      <w:pPr>
        <w:ind w:left="720" w:hanging="360"/>
      </w:pPr>
      <w:rPr>
        <w:rFonts w:ascii="Symbol" w:hAnsi="Symbol" w:hint="default"/>
      </w:rPr>
    </w:lvl>
    <w:lvl w:ilvl="1" w:tplc="EDACA67A">
      <w:start w:val="3"/>
      <w:numFmt w:val="bullet"/>
      <w:lvlText w:val="•"/>
      <w:lvlJc w:val="left"/>
      <w:pPr>
        <w:ind w:left="1440" w:hanging="360"/>
      </w:pPr>
      <w:rPr>
        <w:rFonts w:ascii="IBM Plex Sans" w:eastAsiaTheme="minorHAnsi" w:hAnsi="IBM Plex San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77638"/>
    <w:multiLevelType w:val="multilevel"/>
    <w:tmpl w:val="825A5414"/>
    <w:styleLink w:val="YorkSolidWhiteList"/>
    <w:lvl w:ilvl="0">
      <w:start w:val="1"/>
      <w:numFmt w:val="bullet"/>
      <w:lvlText w:val=""/>
      <w:lvlJc w:val="left"/>
      <w:pPr>
        <w:ind w:left="227" w:hanging="227"/>
      </w:pPr>
      <w:rPr>
        <w:rFonts w:ascii="Symbol" w:hAnsi="Symbol" w:hint="default"/>
        <w:i/>
        <w:color w:val="auto"/>
        <w:sz w:val="20"/>
      </w:rPr>
    </w:lvl>
    <w:lvl w:ilvl="1">
      <w:start w:val="1"/>
      <w:numFmt w:val="bullet"/>
      <w:lvlText w:val=""/>
      <w:lvlJc w:val="left"/>
      <w:pPr>
        <w:ind w:left="454" w:hanging="227"/>
      </w:pPr>
      <w:rPr>
        <w:rFonts w:ascii="Symbol" w:hAnsi="Symbol" w:hint="default"/>
        <w:color w:val="FFFFFF" w:themeColor="background1"/>
      </w:rPr>
    </w:lvl>
    <w:lvl w:ilvl="2">
      <w:start w:val="1"/>
      <w:numFmt w:val="bullet"/>
      <w:lvlText w:val=""/>
      <w:lvlJc w:val="left"/>
      <w:pPr>
        <w:ind w:left="681" w:hanging="227"/>
      </w:pPr>
      <w:rPr>
        <w:rFonts w:ascii="Wingdings" w:hAnsi="Wingdings" w:hint="default"/>
        <w:color w:val="FFFFFF" w:themeColor="background1"/>
      </w:rPr>
    </w:lvl>
    <w:lvl w:ilvl="3">
      <w:start w:val="1"/>
      <w:numFmt w:val="bullet"/>
      <w:lvlText w:val=""/>
      <w:lvlJc w:val="left"/>
      <w:pPr>
        <w:ind w:left="908" w:hanging="227"/>
      </w:pPr>
      <w:rPr>
        <w:rFonts w:ascii="Symbol" w:hAnsi="Symbol" w:hint="default"/>
        <w:color w:val="FFFFFF" w:themeColor="background1"/>
      </w:rPr>
    </w:lvl>
    <w:lvl w:ilvl="4">
      <w:start w:val="1"/>
      <w:numFmt w:val="bullet"/>
      <w:lvlText w:val="¨"/>
      <w:lvlJc w:val="left"/>
      <w:pPr>
        <w:ind w:left="1135" w:hanging="227"/>
      </w:pPr>
      <w:rPr>
        <w:rFonts w:ascii="Symbol" w:hAnsi="Symbol" w:hint="default"/>
        <w:color w:val="FFFFFF" w:themeColor="background1"/>
      </w:rPr>
    </w:lvl>
    <w:lvl w:ilvl="5">
      <w:start w:val="1"/>
      <w:numFmt w:val="bullet"/>
      <w:lvlText w:val=""/>
      <w:lvlJc w:val="left"/>
      <w:pPr>
        <w:ind w:left="1362" w:hanging="227"/>
      </w:pPr>
      <w:rPr>
        <w:rFonts w:ascii="Wingdings" w:hAnsi="Wingdings" w:hint="default"/>
        <w:color w:val="FFFFFF" w:themeColor="background1"/>
        <w:sz w:val="16"/>
      </w:rPr>
    </w:lvl>
    <w:lvl w:ilvl="6">
      <w:start w:val="1"/>
      <w:numFmt w:val="bullet"/>
      <w:lvlText w:val=""/>
      <w:lvlJc w:val="left"/>
      <w:pPr>
        <w:ind w:left="1589" w:hanging="227"/>
      </w:pPr>
      <w:rPr>
        <w:rFonts w:ascii="Wingdings" w:hAnsi="Wingdings" w:hint="default"/>
        <w:color w:val="FFFFFF" w:themeColor="background1"/>
        <w:sz w:val="16"/>
      </w:rPr>
    </w:lvl>
    <w:lvl w:ilvl="7">
      <w:start w:val="1"/>
      <w:numFmt w:val="bullet"/>
      <w:lvlText w:val=""/>
      <w:lvlJc w:val="left"/>
      <w:pPr>
        <w:ind w:left="1816" w:hanging="227"/>
      </w:pPr>
      <w:rPr>
        <w:rFonts w:ascii="Symbol" w:hAnsi="Symbol" w:hint="default"/>
        <w:color w:val="FFFFFF" w:themeColor="background1"/>
      </w:rPr>
    </w:lvl>
    <w:lvl w:ilvl="8">
      <w:start w:val="1"/>
      <w:numFmt w:val="bullet"/>
      <w:lvlText w:val="¨"/>
      <w:lvlJc w:val="left"/>
      <w:pPr>
        <w:ind w:left="2043" w:hanging="227"/>
      </w:pPr>
      <w:rPr>
        <w:rFonts w:ascii="Symbol" w:hAnsi="Symbol" w:hint="default"/>
        <w:color w:val="FFFFFF" w:themeColor="background1"/>
      </w:rPr>
    </w:lvl>
  </w:abstractNum>
  <w:abstractNum w:abstractNumId="7" w15:restartNumberingAfterBreak="0">
    <w:nsid w:val="176C49D5"/>
    <w:multiLevelType w:val="hybridMultilevel"/>
    <w:tmpl w:val="DDC67542"/>
    <w:name w:val="UnnamedList938"/>
    <w:lvl w:ilvl="0" w:tplc="E270A7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D2634C"/>
    <w:multiLevelType w:val="multilevel"/>
    <w:tmpl w:val="91E69D0A"/>
    <w:numStyleLink w:val="YorkBulletedList"/>
  </w:abstractNum>
  <w:abstractNum w:abstractNumId="9" w15:restartNumberingAfterBreak="0">
    <w:nsid w:val="1C4D6ABF"/>
    <w:multiLevelType w:val="hybridMultilevel"/>
    <w:tmpl w:val="990872C4"/>
    <w:name w:val="UnnamedList47940"/>
    <w:lvl w:ilvl="0" w:tplc="FFFFFFFF">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6106A48">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AD3026"/>
    <w:multiLevelType w:val="hybridMultilevel"/>
    <w:tmpl w:val="B204E20A"/>
    <w:lvl w:ilvl="0" w:tplc="7E366470">
      <w:numFmt w:val="bullet"/>
      <w:lvlText w:val="•"/>
      <w:lvlJc w:val="left"/>
      <w:pPr>
        <w:ind w:left="1440" w:hanging="720"/>
      </w:pPr>
      <w:rPr>
        <w:rFonts w:ascii="IBM Plex Sans" w:eastAsiaTheme="minorHAnsi" w:hAnsi="IBM Plex San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3D1661"/>
    <w:multiLevelType w:val="multilevel"/>
    <w:tmpl w:val="825A5414"/>
    <w:numStyleLink w:val="YorkSolidWhiteList"/>
  </w:abstractNum>
  <w:abstractNum w:abstractNumId="12" w15:restartNumberingAfterBreak="0">
    <w:nsid w:val="2E8A2EEF"/>
    <w:multiLevelType w:val="hybridMultilevel"/>
    <w:tmpl w:val="827892D4"/>
    <w:name w:val="UnnamedList21348"/>
    <w:lvl w:ilvl="0" w:tplc="73BED526">
      <w:start w:val="1"/>
      <w:numFmt w:val="bullet"/>
      <w:lvlText w:val=""/>
      <w:lvlJc w:val="left"/>
      <w:pPr>
        <w:ind w:left="720" w:hanging="360"/>
      </w:pPr>
      <w:rPr>
        <w:rFonts w:ascii="Symbol" w:hAnsi="Symbol" w:hint="default"/>
      </w:rPr>
    </w:lvl>
    <w:lvl w:ilvl="1" w:tplc="9FB67910">
      <w:start w:val="1"/>
      <w:numFmt w:val="bullet"/>
      <w:lvlText w:val="o"/>
      <w:lvlJc w:val="left"/>
      <w:pPr>
        <w:ind w:left="1440" w:hanging="360"/>
      </w:pPr>
      <w:rPr>
        <w:rFonts w:ascii="Courier New" w:hAnsi="Courier New" w:hint="default"/>
      </w:rPr>
    </w:lvl>
    <w:lvl w:ilvl="2" w:tplc="F2ECDEC8">
      <w:start w:val="1"/>
      <w:numFmt w:val="bullet"/>
      <w:lvlText w:val=""/>
      <w:lvlJc w:val="left"/>
      <w:pPr>
        <w:ind w:left="2160" w:hanging="360"/>
      </w:pPr>
      <w:rPr>
        <w:rFonts w:ascii="Wingdings" w:hAnsi="Wingdings" w:hint="default"/>
      </w:rPr>
    </w:lvl>
    <w:lvl w:ilvl="3" w:tplc="26E6B646">
      <w:start w:val="1"/>
      <w:numFmt w:val="bullet"/>
      <w:lvlText w:val=""/>
      <w:lvlJc w:val="left"/>
      <w:pPr>
        <w:ind w:left="2880" w:hanging="360"/>
      </w:pPr>
      <w:rPr>
        <w:rFonts w:ascii="Symbol" w:hAnsi="Symbol" w:hint="default"/>
      </w:rPr>
    </w:lvl>
    <w:lvl w:ilvl="4" w:tplc="2C08ACAA">
      <w:start w:val="1"/>
      <w:numFmt w:val="bullet"/>
      <w:lvlText w:val="o"/>
      <w:lvlJc w:val="left"/>
      <w:pPr>
        <w:ind w:left="3600" w:hanging="360"/>
      </w:pPr>
      <w:rPr>
        <w:rFonts w:ascii="Courier New" w:hAnsi="Courier New" w:hint="default"/>
      </w:rPr>
    </w:lvl>
    <w:lvl w:ilvl="5" w:tplc="879E38E2">
      <w:start w:val="1"/>
      <w:numFmt w:val="bullet"/>
      <w:lvlText w:val=""/>
      <w:lvlJc w:val="left"/>
      <w:pPr>
        <w:ind w:left="4320" w:hanging="360"/>
      </w:pPr>
      <w:rPr>
        <w:rFonts w:ascii="Wingdings" w:hAnsi="Wingdings" w:hint="default"/>
      </w:rPr>
    </w:lvl>
    <w:lvl w:ilvl="6" w:tplc="B8E020DE">
      <w:start w:val="1"/>
      <w:numFmt w:val="bullet"/>
      <w:lvlText w:val=""/>
      <w:lvlJc w:val="left"/>
      <w:pPr>
        <w:ind w:left="5040" w:hanging="360"/>
      </w:pPr>
      <w:rPr>
        <w:rFonts w:ascii="Symbol" w:hAnsi="Symbol" w:hint="default"/>
      </w:rPr>
    </w:lvl>
    <w:lvl w:ilvl="7" w:tplc="3A2297DE">
      <w:start w:val="1"/>
      <w:numFmt w:val="bullet"/>
      <w:lvlText w:val="o"/>
      <w:lvlJc w:val="left"/>
      <w:pPr>
        <w:ind w:left="5760" w:hanging="360"/>
      </w:pPr>
      <w:rPr>
        <w:rFonts w:ascii="Courier New" w:hAnsi="Courier New" w:hint="default"/>
      </w:rPr>
    </w:lvl>
    <w:lvl w:ilvl="8" w:tplc="C2886C1A">
      <w:start w:val="1"/>
      <w:numFmt w:val="bullet"/>
      <w:lvlText w:val=""/>
      <w:lvlJc w:val="left"/>
      <w:pPr>
        <w:ind w:left="6480" w:hanging="360"/>
      </w:pPr>
      <w:rPr>
        <w:rFonts w:ascii="Wingdings" w:hAnsi="Wingdings" w:hint="default"/>
      </w:rPr>
    </w:lvl>
  </w:abstractNum>
  <w:abstractNum w:abstractNumId="13" w15:restartNumberingAfterBreak="0">
    <w:nsid w:val="30F449A0"/>
    <w:multiLevelType w:val="multilevel"/>
    <w:tmpl w:val="9AAEB4AA"/>
    <w:lvl w:ilvl="0">
      <w:start w:val="1"/>
      <w:numFmt w:val="bullet"/>
      <w:lvlText w:val=""/>
      <w:lvlJc w:val="left"/>
      <w:pPr>
        <w:ind w:left="227" w:hanging="227"/>
      </w:pPr>
      <w:rPr>
        <w:rFonts w:ascii="Symbol" w:hAnsi="Symbol" w:hint="default"/>
        <w:color w:val="auto"/>
        <w:sz w:val="24"/>
      </w:rPr>
    </w:lvl>
    <w:lvl w:ilvl="1">
      <w:start w:val="1"/>
      <w:numFmt w:val="lowerLetter"/>
      <w:lvlText w:val="%2)"/>
      <w:lvlJc w:val="left"/>
      <w:pPr>
        <w:ind w:left="454" w:hanging="227"/>
      </w:pPr>
      <w:rPr>
        <w:rFonts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33062F66"/>
    <w:multiLevelType w:val="multilevel"/>
    <w:tmpl w:val="91E69D0A"/>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5" w15:restartNumberingAfterBreak="0">
    <w:nsid w:val="39970DDD"/>
    <w:multiLevelType w:val="hybridMultilevel"/>
    <w:tmpl w:val="26785280"/>
    <w:lvl w:ilvl="0" w:tplc="57801AEC">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B62889"/>
    <w:multiLevelType w:val="hybridMultilevel"/>
    <w:tmpl w:val="A3FA4B22"/>
    <w:lvl w:ilvl="0" w:tplc="CCCE95B4">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ED5DEA"/>
    <w:multiLevelType w:val="hybridMultilevel"/>
    <w:tmpl w:val="6BA291EA"/>
    <w:lvl w:ilvl="0" w:tplc="6AEEBA22">
      <w:start w:val="38"/>
      <w:numFmt w:val="bullet"/>
      <w:lvlText w:val=""/>
      <w:lvlJc w:val="left"/>
      <w:pPr>
        <w:ind w:left="720" w:hanging="360"/>
      </w:pPr>
      <w:rPr>
        <w:rFonts w:ascii="Symbol" w:hAnsi="Symbol" w:hint="default"/>
      </w:rPr>
    </w:lvl>
    <w:lvl w:ilvl="1" w:tplc="FFFFFFFF">
      <w:start w:val="38"/>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8B7CB8"/>
    <w:multiLevelType w:val="hybridMultilevel"/>
    <w:tmpl w:val="EEB6823A"/>
    <w:name w:val="UnnamedList22708"/>
    <w:lvl w:ilvl="0" w:tplc="6AEEBA22">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20EF1"/>
    <w:multiLevelType w:val="hybridMultilevel"/>
    <w:tmpl w:val="E93E86B0"/>
    <w:lvl w:ilvl="0" w:tplc="A84635B2">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E7463"/>
    <w:multiLevelType w:val="hybridMultilevel"/>
    <w:tmpl w:val="0E8EB3BC"/>
    <w:name w:val="UnnamedList77385"/>
    <w:lvl w:ilvl="0" w:tplc="46A6B89E">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72A75"/>
    <w:multiLevelType w:val="hybridMultilevel"/>
    <w:tmpl w:val="81E6C0D2"/>
    <w:name w:val="UnnamedList49276"/>
    <w:lvl w:ilvl="0" w:tplc="6D909C2A">
      <w:start w:val="1"/>
      <w:numFmt w:val="bullet"/>
      <w:lvlText w:val=""/>
      <w:lvlJc w:val="left"/>
      <w:pPr>
        <w:ind w:left="720" w:hanging="360"/>
      </w:pPr>
      <w:rPr>
        <w:rFonts w:ascii="Symbol" w:eastAsiaTheme="minorEastAsia" w:hAnsi="Symbo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AC1D75"/>
    <w:multiLevelType w:val="hybridMultilevel"/>
    <w:tmpl w:val="1B389D56"/>
    <w:lvl w:ilvl="0" w:tplc="57801AEC">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CD1BAF"/>
    <w:multiLevelType w:val="hybridMultilevel"/>
    <w:tmpl w:val="6BE83C0C"/>
    <w:lvl w:ilvl="0" w:tplc="6AEEBA22">
      <w:start w:val="38"/>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5D46A3"/>
    <w:multiLevelType w:val="hybridMultilevel"/>
    <w:tmpl w:val="3B3613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4406A1B"/>
    <w:multiLevelType w:val="multilevel"/>
    <w:tmpl w:val="91E69D0A"/>
    <w:numStyleLink w:val="YorkBulletedList"/>
  </w:abstractNum>
  <w:abstractNum w:abstractNumId="26" w15:restartNumberingAfterBreak="0">
    <w:nsid w:val="57273A72"/>
    <w:multiLevelType w:val="hybridMultilevel"/>
    <w:tmpl w:val="D2F23826"/>
    <w:lvl w:ilvl="0" w:tplc="7E366470">
      <w:numFmt w:val="bullet"/>
      <w:lvlText w:val="•"/>
      <w:lvlJc w:val="left"/>
      <w:pPr>
        <w:ind w:left="1440" w:hanging="720"/>
      </w:pPr>
      <w:rPr>
        <w:rFonts w:ascii="IBM Plex Sans" w:eastAsiaTheme="minorHAnsi" w:hAnsi="IBM Plex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AD16FD"/>
    <w:multiLevelType w:val="multilevel"/>
    <w:tmpl w:val="91E69D0A"/>
    <w:styleLink w:val="YorkBulletedList"/>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28" w15:restartNumberingAfterBreak="0">
    <w:nsid w:val="63667F07"/>
    <w:multiLevelType w:val="hybridMultilevel"/>
    <w:tmpl w:val="26A85E34"/>
    <w:lvl w:ilvl="0" w:tplc="69984396">
      <w:start w:val="1"/>
      <w:numFmt w:val="bullet"/>
      <w:lvlText w:val=""/>
      <w:lvlJc w:val="left"/>
      <w:pPr>
        <w:ind w:left="720" w:hanging="360"/>
      </w:pPr>
      <w:rPr>
        <w:rFonts w:ascii="Symbol" w:hAnsi="Symbol" w:hint="default"/>
        <w:color w:val="E1344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935F4F"/>
    <w:multiLevelType w:val="hybridMultilevel"/>
    <w:tmpl w:val="40E2A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380894"/>
    <w:multiLevelType w:val="multilevel"/>
    <w:tmpl w:val="96AE3948"/>
    <w:name w:val="UnnamedList82881"/>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612F42"/>
    <w:multiLevelType w:val="hybridMultilevel"/>
    <w:tmpl w:val="59AEC0E2"/>
    <w:lvl w:ilvl="0" w:tplc="2BE08232">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983C5D"/>
    <w:multiLevelType w:val="multilevel"/>
    <w:tmpl w:val="91E69D0A"/>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33" w15:restartNumberingAfterBreak="0">
    <w:nsid w:val="6A3D05FF"/>
    <w:multiLevelType w:val="hybridMultilevel"/>
    <w:tmpl w:val="5D224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A8A003B"/>
    <w:multiLevelType w:val="multilevel"/>
    <w:tmpl w:val="91E69D0A"/>
    <w:numStyleLink w:val="YorkBulletedList"/>
  </w:abstractNum>
  <w:abstractNum w:abstractNumId="35" w15:restartNumberingAfterBreak="0">
    <w:nsid w:val="6B17222C"/>
    <w:multiLevelType w:val="hybridMultilevel"/>
    <w:tmpl w:val="4B52178C"/>
    <w:lvl w:ilvl="0" w:tplc="7E366470">
      <w:numFmt w:val="bullet"/>
      <w:lvlText w:val="•"/>
      <w:lvlJc w:val="left"/>
      <w:pPr>
        <w:ind w:left="1440" w:hanging="720"/>
      </w:pPr>
      <w:rPr>
        <w:rFonts w:ascii="IBM Plex Sans" w:eastAsiaTheme="minorHAnsi" w:hAnsi="IBM Plex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776F9F"/>
    <w:multiLevelType w:val="multilevel"/>
    <w:tmpl w:val="91E69D0A"/>
    <w:numStyleLink w:val="YorkBulletedList"/>
  </w:abstractNum>
  <w:abstractNum w:abstractNumId="37" w15:restartNumberingAfterBreak="0">
    <w:nsid w:val="7D852323"/>
    <w:multiLevelType w:val="multilevel"/>
    <w:tmpl w:val="04090021"/>
    <w:lvl w:ilvl="0">
      <w:start w:val="1"/>
      <w:numFmt w:val="bullet"/>
      <w:lvlText w:val=""/>
      <w:lvlJc w:val="left"/>
      <w:pPr>
        <w:ind w:left="360" w:hanging="360"/>
      </w:pPr>
      <w:rPr>
        <w:rFonts w:ascii="Wingdings" w:hAnsi="Wingdings" w:hint="default"/>
        <w:color w:val="FFFFFF" w:themeColor="background1"/>
        <w:sz w:val="20"/>
      </w:rPr>
    </w:lvl>
    <w:lvl w:ilvl="1">
      <w:start w:val="1"/>
      <w:numFmt w:val="bullet"/>
      <w:lvlText w:val=""/>
      <w:lvlJc w:val="left"/>
      <w:pPr>
        <w:ind w:left="720" w:hanging="360"/>
      </w:pPr>
      <w:rPr>
        <w:rFonts w:ascii="Wingdings" w:hAnsi="Wingdings" w:hint="default"/>
        <w:sz w:val="20"/>
      </w:rPr>
    </w:lvl>
    <w:lvl w:ilvl="2">
      <w:start w:val="1"/>
      <w:numFmt w:val="bullet"/>
      <w:lvlText w:val=""/>
      <w:lvlJc w:val="left"/>
      <w:pPr>
        <w:ind w:left="1080" w:hanging="360"/>
      </w:pPr>
      <w:rPr>
        <w:rFonts w:ascii="Wingdings" w:hAnsi="Wingdings" w:hint="default"/>
        <w:sz w:val="20"/>
      </w:rPr>
    </w:lvl>
    <w:lvl w:ilvl="3">
      <w:start w:val="1"/>
      <w:numFmt w:val="bullet"/>
      <w:lvlText w:val=""/>
      <w:lvlJc w:val="left"/>
      <w:pPr>
        <w:ind w:left="1440" w:hanging="360"/>
      </w:pPr>
      <w:rPr>
        <w:rFonts w:ascii="Symbol" w:hAnsi="Symbol" w:hint="default"/>
        <w:sz w:val="20"/>
      </w:rPr>
    </w:lvl>
    <w:lvl w:ilvl="4">
      <w:start w:val="1"/>
      <w:numFmt w:val="bullet"/>
      <w:lvlText w:val=""/>
      <w:lvlJc w:val="left"/>
      <w:pPr>
        <w:ind w:left="1800" w:hanging="360"/>
      </w:pPr>
      <w:rPr>
        <w:rFonts w:ascii="Symbol" w:hAnsi="Symbol" w:hint="default"/>
        <w:sz w:val="20"/>
      </w:rPr>
    </w:lvl>
    <w:lvl w:ilvl="5">
      <w:start w:val="1"/>
      <w:numFmt w:val="bullet"/>
      <w:lvlText w:val=""/>
      <w:lvlJc w:val="left"/>
      <w:pPr>
        <w:ind w:left="2160" w:hanging="360"/>
      </w:pPr>
      <w:rPr>
        <w:rFonts w:ascii="Wingdings" w:hAnsi="Wingdings" w:hint="default"/>
        <w:sz w:val="20"/>
      </w:rPr>
    </w:lvl>
    <w:lvl w:ilvl="6">
      <w:start w:val="1"/>
      <w:numFmt w:val="bullet"/>
      <w:lvlText w:val=""/>
      <w:lvlJc w:val="left"/>
      <w:pPr>
        <w:ind w:left="2520" w:hanging="360"/>
      </w:pPr>
      <w:rPr>
        <w:rFonts w:ascii="Wingdings" w:hAnsi="Wingdings" w:hint="default"/>
        <w:sz w:val="20"/>
      </w:rPr>
    </w:lvl>
    <w:lvl w:ilvl="7">
      <w:start w:val="1"/>
      <w:numFmt w:val="bullet"/>
      <w:lvlText w:val=""/>
      <w:lvlJc w:val="left"/>
      <w:pPr>
        <w:ind w:left="2880" w:hanging="360"/>
      </w:pPr>
      <w:rPr>
        <w:rFonts w:ascii="Symbol" w:hAnsi="Symbol" w:hint="default"/>
        <w:sz w:val="20"/>
      </w:rPr>
    </w:lvl>
    <w:lvl w:ilvl="8">
      <w:start w:val="1"/>
      <w:numFmt w:val="bullet"/>
      <w:lvlText w:val=""/>
      <w:lvlJc w:val="left"/>
      <w:pPr>
        <w:ind w:left="3240" w:hanging="360"/>
      </w:pPr>
      <w:rPr>
        <w:rFonts w:ascii="Symbol" w:hAnsi="Symbol" w:hint="default"/>
        <w:sz w:val="20"/>
      </w:rPr>
    </w:lvl>
  </w:abstractNum>
  <w:num w:numId="1" w16cid:durableId="1731077979">
    <w:abstractNumId w:val="1"/>
  </w:num>
  <w:num w:numId="2" w16cid:durableId="1069766435">
    <w:abstractNumId w:val="27"/>
  </w:num>
  <w:num w:numId="3" w16cid:durableId="1406878010">
    <w:abstractNumId w:val="12"/>
  </w:num>
  <w:num w:numId="4" w16cid:durableId="908227077">
    <w:abstractNumId w:val="37"/>
  </w:num>
  <w:num w:numId="5" w16cid:durableId="1885556594">
    <w:abstractNumId w:val="20"/>
  </w:num>
  <w:num w:numId="6" w16cid:durableId="621691613">
    <w:abstractNumId w:val="21"/>
  </w:num>
  <w:num w:numId="7" w16cid:durableId="718827119">
    <w:abstractNumId w:val="7"/>
  </w:num>
  <w:num w:numId="8" w16cid:durableId="34698461">
    <w:abstractNumId w:val="30"/>
  </w:num>
  <w:num w:numId="9" w16cid:durableId="2100177053">
    <w:abstractNumId w:val="5"/>
  </w:num>
  <w:num w:numId="10" w16cid:durableId="1114404142">
    <w:abstractNumId w:val="23"/>
  </w:num>
  <w:num w:numId="11" w16cid:durableId="1322929371">
    <w:abstractNumId w:val="17"/>
  </w:num>
  <w:num w:numId="12" w16cid:durableId="815294153">
    <w:abstractNumId w:val="25"/>
  </w:num>
  <w:num w:numId="13" w16cid:durableId="1958293672">
    <w:abstractNumId w:val="34"/>
  </w:num>
  <w:num w:numId="14" w16cid:durableId="344744353">
    <w:abstractNumId w:val="36"/>
  </w:num>
  <w:num w:numId="15" w16cid:durableId="1797720196">
    <w:abstractNumId w:val="8"/>
  </w:num>
  <w:num w:numId="16" w16cid:durableId="1081488506">
    <w:abstractNumId w:val="13"/>
  </w:num>
  <w:num w:numId="17" w16cid:durableId="682823320">
    <w:abstractNumId w:val="6"/>
  </w:num>
  <w:num w:numId="18" w16cid:durableId="553929669">
    <w:abstractNumId w:val="0"/>
  </w:num>
  <w:num w:numId="19" w16cid:durableId="78529481">
    <w:abstractNumId w:val="24"/>
  </w:num>
  <w:num w:numId="20" w16cid:durableId="1357463383">
    <w:abstractNumId w:val="14"/>
  </w:num>
  <w:num w:numId="21" w16cid:durableId="95638430">
    <w:abstractNumId w:val="32"/>
  </w:num>
  <w:num w:numId="22" w16cid:durableId="1680350118">
    <w:abstractNumId w:val="11"/>
  </w:num>
  <w:num w:numId="23" w16cid:durableId="32729139">
    <w:abstractNumId w:val="16"/>
  </w:num>
  <w:num w:numId="24" w16cid:durableId="344207224">
    <w:abstractNumId w:val="19"/>
  </w:num>
  <w:num w:numId="25" w16cid:durableId="349452227">
    <w:abstractNumId w:val="28"/>
  </w:num>
  <w:num w:numId="26" w16cid:durableId="922497687">
    <w:abstractNumId w:val="3"/>
  </w:num>
  <w:num w:numId="27" w16cid:durableId="1906181939">
    <w:abstractNumId w:val="31"/>
  </w:num>
  <w:num w:numId="28" w16cid:durableId="643242871">
    <w:abstractNumId w:val="22"/>
  </w:num>
  <w:num w:numId="29" w16cid:durableId="1403720512">
    <w:abstractNumId w:val="15"/>
  </w:num>
  <w:num w:numId="30" w16cid:durableId="1354727338">
    <w:abstractNumId w:val="29"/>
  </w:num>
  <w:num w:numId="31" w16cid:durableId="99489999">
    <w:abstractNumId w:val="33"/>
  </w:num>
  <w:num w:numId="32" w16cid:durableId="2024479256">
    <w:abstractNumId w:val="10"/>
  </w:num>
  <w:num w:numId="33" w16cid:durableId="640118291">
    <w:abstractNumId w:val="4"/>
  </w:num>
  <w:num w:numId="34" w16cid:durableId="1466044685">
    <w:abstractNumId w:val="26"/>
  </w:num>
  <w:num w:numId="35" w16cid:durableId="1206680189">
    <w:abstractNumId w:val="35"/>
  </w:num>
  <w:num w:numId="36" w16cid:durableId="871964477">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0MLIwMjExNLA0tDRX0lEKTi0uzszPAykwqQUAnQPs6SwAAAA="/>
  </w:docVars>
  <w:rsids>
    <w:rsidRoot w:val="008017B5"/>
    <w:rsid w:val="000002F2"/>
    <w:rsid w:val="00000D5F"/>
    <w:rsid w:val="00001746"/>
    <w:rsid w:val="00001AAE"/>
    <w:rsid w:val="000027EB"/>
    <w:rsid w:val="000075F6"/>
    <w:rsid w:val="00007AC2"/>
    <w:rsid w:val="0001545F"/>
    <w:rsid w:val="00020356"/>
    <w:rsid w:val="00023539"/>
    <w:rsid w:val="000259C9"/>
    <w:rsid w:val="000266A1"/>
    <w:rsid w:val="00031EFC"/>
    <w:rsid w:val="0003264A"/>
    <w:rsid w:val="000354B0"/>
    <w:rsid w:val="0003772B"/>
    <w:rsid w:val="00037CF3"/>
    <w:rsid w:val="0004114D"/>
    <w:rsid w:val="000413F0"/>
    <w:rsid w:val="00044557"/>
    <w:rsid w:val="00045347"/>
    <w:rsid w:val="00045C79"/>
    <w:rsid w:val="00046A8D"/>
    <w:rsid w:val="000476E8"/>
    <w:rsid w:val="00051077"/>
    <w:rsid w:val="0005446B"/>
    <w:rsid w:val="000555E3"/>
    <w:rsid w:val="000576AE"/>
    <w:rsid w:val="000615BA"/>
    <w:rsid w:val="00071E94"/>
    <w:rsid w:val="0007583A"/>
    <w:rsid w:val="00076616"/>
    <w:rsid w:val="00080229"/>
    <w:rsid w:val="0008022E"/>
    <w:rsid w:val="0008306F"/>
    <w:rsid w:val="000855D0"/>
    <w:rsid w:val="00086B34"/>
    <w:rsid w:val="000872FA"/>
    <w:rsid w:val="00087AF8"/>
    <w:rsid w:val="000901C0"/>
    <w:rsid w:val="000929FE"/>
    <w:rsid w:val="00097863"/>
    <w:rsid w:val="00097B7B"/>
    <w:rsid w:val="000A153A"/>
    <w:rsid w:val="000A19B4"/>
    <w:rsid w:val="000A2E90"/>
    <w:rsid w:val="000A5D6F"/>
    <w:rsid w:val="000A5E80"/>
    <w:rsid w:val="000B0118"/>
    <w:rsid w:val="000B33B7"/>
    <w:rsid w:val="000B6A5F"/>
    <w:rsid w:val="000C0AE0"/>
    <w:rsid w:val="000C3F05"/>
    <w:rsid w:val="000C60FA"/>
    <w:rsid w:val="000C78A1"/>
    <w:rsid w:val="000D2694"/>
    <w:rsid w:val="000D7640"/>
    <w:rsid w:val="000D781B"/>
    <w:rsid w:val="000E1022"/>
    <w:rsid w:val="000E21D8"/>
    <w:rsid w:val="000E3541"/>
    <w:rsid w:val="000E4A54"/>
    <w:rsid w:val="000F05BB"/>
    <w:rsid w:val="000F187E"/>
    <w:rsid w:val="000F578D"/>
    <w:rsid w:val="000F5FDD"/>
    <w:rsid w:val="00102356"/>
    <w:rsid w:val="00102550"/>
    <w:rsid w:val="00102AB3"/>
    <w:rsid w:val="001047E0"/>
    <w:rsid w:val="00106071"/>
    <w:rsid w:val="0011030C"/>
    <w:rsid w:val="001106C0"/>
    <w:rsid w:val="00110ED6"/>
    <w:rsid w:val="00113048"/>
    <w:rsid w:val="001165B4"/>
    <w:rsid w:val="001250CD"/>
    <w:rsid w:val="00126633"/>
    <w:rsid w:val="00126D86"/>
    <w:rsid w:val="00127E76"/>
    <w:rsid w:val="001349F4"/>
    <w:rsid w:val="00135861"/>
    <w:rsid w:val="00141071"/>
    <w:rsid w:val="00142C10"/>
    <w:rsid w:val="00142F5D"/>
    <w:rsid w:val="00143182"/>
    <w:rsid w:val="001435A1"/>
    <w:rsid w:val="001464ED"/>
    <w:rsid w:val="0014655B"/>
    <w:rsid w:val="0014682D"/>
    <w:rsid w:val="001566AD"/>
    <w:rsid w:val="00160869"/>
    <w:rsid w:val="0016409D"/>
    <w:rsid w:val="0016447C"/>
    <w:rsid w:val="00164FA4"/>
    <w:rsid w:val="001678CF"/>
    <w:rsid w:val="00170B28"/>
    <w:rsid w:val="00170F32"/>
    <w:rsid w:val="00171644"/>
    <w:rsid w:val="0017669A"/>
    <w:rsid w:val="0017693A"/>
    <w:rsid w:val="00185846"/>
    <w:rsid w:val="00185ED0"/>
    <w:rsid w:val="001924FF"/>
    <w:rsid w:val="001A225A"/>
    <w:rsid w:val="001A7D4C"/>
    <w:rsid w:val="001B2ED1"/>
    <w:rsid w:val="001B64C1"/>
    <w:rsid w:val="001B760A"/>
    <w:rsid w:val="001C06CE"/>
    <w:rsid w:val="001C1110"/>
    <w:rsid w:val="001C1A98"/>
    <w:rsid w:val="001C1BB5"/>
    <w:rsid w:val="001C4C1B"/>
    <w:rsid w:val="001C4EF7"/>
    <w:rsid w:val="001D1150"/>
    <w:rsid w:val="001D331B"/>
    <w:rsid w:val="001E0B7C"/>
    <w:rsid w:val="001E1A00"/>
    <w:rsid w:val="001F14FA"/>
    <w:rsid w:val="001F6415"/>
    <w:rsid w:val="001F6909"/>
    <w:rsid w:val="001F7965"/>
    <w:rsid w:val="00201B6C"/>
    <w:rsid w:val="00203A5C"/>
    <w:rsid w:val="00203FC3"/>
    <w:rsid w:val="00204840"/>
    <w:rsid w:val="00204A0D"/>
    <w:rsid w:val="0020560E"/>
    <w:rsid w:val="00210213"/>
    <w:rsid w:val="00213805"/>
    <w:rsid w:val="002150B1"/>
    <w:rsid w:val="00215E12"/>
    <w:rsid w:val="0021736B"/>
    <w:rsid w:val="00222955"/>
    <w:rsid w:val="00227588"/>
    <w:rsid w:val="00227B73"/>
    <w:rsid w:val="002318B7"/>
    <w:rsid w:val="0023284B"/>
    <w:rsid w:val="00235251"/>
    <w:rsid w:val="002361AB"/>
    <w:rsid w:val="00242AC5"/>
    <w:rsid w:val="00243AB6"/>
    <w:rsid w:val="00246AED"/>
    <w:rsid w:val="00246E23"/>
    <w:rsid w:val="00250B43"/>
    <w:rsid w:val="002564C0"/>
    <w:rsid w:val="00257844"/>
    <w:rsid w:val="00261DBE"/>
    <w:rsid w:val="00266461"/>
    <w:rsid w:val="00270933"/>
    <w:rsid w:val="0027548C"/>
    <w:rsid w:val="002833F0"/>
    <w:rsid w:val="00287F11"/>
    <w:rsid w:val="002944A6"/>
    <w:rsid w:val="0029587F"/>
    <w:rsid w:val="002A0173"/>
    <w:rsid w:val="002A0B46"/>
    <w:rsid w:val="002A1A67"/>
    <w:rsid w:val="002B0159"/>
    <w:rsid w:val="002B0A04"/>
    <w:rsid w:val="002B215E"/>
    <w:rsid w:val="002B2578"/>
    <w:rsid w:val="002B29C9"/>
    <w:rsid w:val="002B3DD1"/>
    <w:rsid w:val="002C449B"/>
    <w:rsid w:val="002C561B"/>
    <w:rsid w:val="002C6424"/>
    <w:rsid w:val="002D1846"/>
    <w:rsid w:val="002D2257"/>
    <w:rsid w:val="002D3404"/>
    <w:rsid w:val="002D553C"/>
    <w:rsid w:val="002E2F34"/>
    <w:rsid w:val="002E5DB5"/>
    <w:rsid w:val="002E5DFC"/>
    <w:rsid w:val="002F077D"/>
    <w:rsid w:val="002F0B8E"/>
    <w:rsid w:val="002F49AC"/>
    <w:rsid w:val="00304654"/>
    <w:rsid w:val="00313287"/>
    <w:rsid w:val="00313D08"/>
    <w:rsid w:val="0031549F"/>
    <w:rsid w:val="00315FA2"/>
    <w:rsid w:val="00317768"/>
    <w:rsid w:val="00320FE1"/>
    <w:rsid w:val="00322E43"/>
    <w:rsid w:val="003265BD"/>
    <w:rsid w:val="00330251"/>
    <w:rsid w:val="00332D15"/>
    <w:rsid w:val="003332C3"/>
    <w:rsid w:val="00333373"/>
    <w:rsid w:val="00333667"/>
    <w:rsid w:val="00335451"/>
    <w:rsid w:val="0034090D"/>
    <w:rsid w:val="003417D3"/>
    <w:rsid w:val="003465F6"/>
    <w:rsid w:val="00353A83"/>
    <w:rsid w:val="00353DC6"/>
    <w:rsid w:val="00353E30"/>
    <w:rsid w:val="00357925"/>
    <w:rsid w:val="00366A81"/>
    <w:rsid w:val="00367E28"/>
    <w:rsid w:val="0037285B"/>
    <w:rsid w:val="00373E73"/>
    <w:rsid w:val="00374DCC"/>
    <w:rsid w:val="00377A95"/>
    <w:rsid w:val="00381989"/>
    <w:rsid w:val="00381B8C"/>
    <w:rsid w:val="003837B1"/>
    <w:rsid w:val="00383F9C"/>
    <w:rsid w:val="003869F2"/>
    <w:rsid w:val="00391414"/>
    <w:rsid w:val="00391522"/>
    <w:rsid w:val="00397486"/>
    <w:rsid w:val="003A343F"/>
    <w:rsid w:val="003A4DBA"/>
    <w:rsid w:val="003C4867"/>
    <w:rsid w:val="003C4E41"/>
    <w:rsid w:val="003C4EF6"/>
    <w:rsid w:val="003C661E"/>
    <w:rsid w:val="003D1A9C"/>
    <w:rsid w:val="003E0DE5"/>
    <w:rsid w:val="003E4459"/>
    <w:rsid w:val="003E5A61"/>
    <w:rsid w:val="003F01DD"/>
    <w:rsid w:val="003F0B49"/>
    <w:rsid w:val="003F55A5"/>
    <w:rsid w:val="003F5AE1"/>
    <w:rsid w:val="003F78F4"/>
    <w:rsid w:val="00405361"/>
    <w:rsid w:val="00412491"/>
    <w:rsid w:val="004126B2"/>
    <w:rsid w:val="00412D4D"/>
    <w:rsid w:val="004145F4"/>
    <w:rsid w:val="00416527"/>
    <w:rsid w:val="004245F3"/>
    <w:rsid w:val="00424921"/>
    <w:rsid w:val="004250AA"/>
    <w:rsid w:val="0042534A"/>
    <w:rsid w:val="00432FBF"/>
    <w:rsid w:val="004348EB"/>
    <w:rsid w:val="00434D22"/>
    <w:rsid w:val="004359B0"/>
    <w:rsid w:val="0043748A"/>
    <w:rsid w:val="00441564"/>
    <w:rsid w:val="004418BB"/>
    <w:rsid w:val="0044565F"/>
    <w:rsid w:val="004514FD"/>
    <w:rsid w:val="00454C2E"/>
    <w:rsid w:val="00470470"/>
    <w:rsid w:val="00470D8D"/>
    <w:rsid w:val="00471047"/>
    <w:rsid w:val="004722EC"/>
    <w:rsid w:val="0047445A"/>
    <w:rsid w:val="0047663A"/>
    <w:rsid w:val="00476CDB"/>
    <w:rsid w:val="00477DCD"/>
    <w:rsid w:val="00482D4D"/>
    <w:rsid w:val="004839C3"/>
    <w:rsid w:val="0048512F"/>
    <w:rsid w:val="004908CF"/>
    <w:rsid w:val="004908F0"/>
    <w:rsid w:val="00495F15"/>
    <w:rsid w:val="004A0AEE"/>
    <w:rsid w:val="004B2F2D"/>
    <w:rsid w:val="004B381F"/>
    <w:rsid w:val="004B4606"/>
    <w:rsid w:val="004B7850"/>
    <w:rsid w:val="004B7C87"/>
    <w:rsid w:val="004C1BBC"/>
    <w:rsid w:val="004C30B5"/>
    <w:rsid w:val="004C46A2"/>
    <w:rsid w:val="004C4804"/>
    <w:rsid w:val="004C5087"/>
    <w:rsid w:val="004C613A"/>
    <w:rsid w:val="004D1190"/>
    <w:rsid w:val="004D1EBD"/>
    <w:rsid w:val="004D205C"/>
    <w:rsid w:val="004E0D74"/>
    <w:rsid w:val="004E370A"/>
    <w:rsid w:val="004E49EB"/>
    <w:rsid w:val="004F0B3D"/>
    <w:rsid w:val="004F0BF8"/>
    <w:rsid w:val="004F338E"/>
    <w:rsid w:val="004F41FA"/>
    <w:rsid w:val="004F504C"/>
    <w:rsid w:val="004F56CC"/>
    <w:rsid w:val="00500435"/>
    <w:rsid w:val="00504622"/>
    <w:rsid w:val="00506652"/>
    <w:rsid w:val="00507886"/>
    <w:rsid w:val="00510C19"/>
    <w:rsid w:val="00510C75"/>
    <w:rsid w:val="00514F34"/>
    <w:rsid w:val="0052467F"/>
    <w:rsid w:val="00526E8E"/>
    <w:rsid w:val="00533DE7"/>
    <w:rsid w:val="00534058"/>
    <w:rsid w:val="005369BF"/>
    <w:rsid w:val="005373D8"/>
    <w:rsid w:val="0054211B"/>
    <w:rsid w:val="0054321A"/>
    <w:rsid w:val="0054366C"/>
    <w:rsid w:val="00552281"/>
    <w:rsid w:val="00553ABF"/>
    <w:rsid w:val="0055674F"/>
    <w:rsid w:val="005608C3"/>
    <w:rsid w:val="00560E13"/>
    <w:rsid w:val="00562CC3"/>
    <w:rsid w:val="005630B2"/>
    <w:rsid w:val="00563440"/>
    <w:rsid w:val="00574B59"/>
    <w:rsid w:val="00575435"/>
    <w:rsid w:val="0058425A"/>
    <w:rsid w:val="0058568B"/>
    <w:rsid w:val="00591A5F"/>
    <w:rsid w:val="00591E0C"/>
    <w:rsid w:val="005943C3"/>
    <w:rsid w:val="005A0462"/>
    <w:rsid w:val="005A098B"/>
    <w:rsid w:val="005A243E"/>
    <w:rsid w:val="005A3238"/>
    <w:rsid w:val="005B38B5"/>
    <w:rsid w:val="005B3C0C"/>
    <w:rsid w:val="005B5F61"/>
    <w:rsid w:val="005C1DA9"/>
    <w:rsid w:val="005C24CB"/>
    <w:rsid w:val="005C7C03"/>
    <w:rsid w:val="005C7D3B"/>
    <w:rsid w:val="005D03F4"/>
    <w:rsid w:val="005D5660"/>
    <w:rsid w:val="005D67E3"/>
    <w:rsid w:val="005D71E2"/>
    <w:rsid w:val="005E04C3"/>
    <w:rsid w:val="005E0597"/>
    <w:rsid w:val="005E214E"/>
    <w:rsid w:val="005E39F6"/>
    <w:rsid w:val="005E4EC6"/>
    <w:rsid w:val="005E6EBA"/>
    <w:rsid w:val="005F299D"/>
    <w:rsid w:val="005F5A6B"/>
    <w:rsid w:val="006004EF"/>
    <w:rsid w:val="00601AA8"/>
    <w:rsid w:val="006065C0"/>
    <w:rsid w:val="0060699E"/>
    <w:rsid w:val="00611E60"/>
    <w:rsid w:val="006146F9"/>
    <w:rsid w:val="00615335"/>
    <w:rsid w:val="00616008"/>
    <w:rsid w:val="00616EE5"/>
    <w:rsid w:val="006171BE"/>
    <w:rsid w:val="00620C80"/>
    <w:rsid w:val="00623C01"/>
    <w:rsid w:val="006251AF"/>
    <w:rsid w:val="00630213"/>
    <w:rsid w:val="00630DA5"/>
    <w:rsid w:val="00631F53"/>
    <w:rsid w:val="00641F09"/>
    <w:rsid w:val="00643B02"/>
    <w:rsid w:val="0065060F"/>
    <w:rsid w:val="0065110F"/>
    <w:rsid w:val="006518D5"/>
    <w:rsid w:val="00652D50"/>
    <w:rsid w:val="00654C55"/>
    <w:rsid w:val="006563E9"/>
    <w:rsid w:val="00656584"/>
    <w:rsid w:val="00656AA8"/>
    <w:rsid w:val="00657F52"/>
    <w:rsid w:val="006606D2"/>
    <w:rsid w:val="00660BAA"/>
    <w:rsid w:val="00663FE7"/>
    <w:rsid w:val="006702AE"/>
    <w:rsid w:val="00670F81"/>
    <w:rsid w:val="00671D20"/>
    <w:rsid w:val="0067266F"/>
    <w:rsid w:val="006731AE"/>
    <w:rsid w:val="00673A33"/>
    <w:rsid w:val="006740EA"/>
    <w:rsid w:val="00675970"/>
    <w:rsid w:val="00677641"/>
    <w:rsid w:val="006855C6"/>
    <w:rsid w:val="0068596D"/>
    <w:rsid w:val="00686771"/>
    <w:rsid w:val="006917BA"/>
    <w:rsid w:val="006923C6"/>
    <w:rsid w:val="006929C2"/>
    <w:rsid w:val="00693D36"/>
    <w:rsid w:val="006977CE"/>
    <w:rsid w:val="006A1BBA"/>
    <w:rsid w:val="006A328B"/>
    <w:rsid w:val="006A3D4B"/>
    <w:rsid w:val="006A5F80"/>
    <w:rsid w:val="006A6A5A"/>
    <w:rsid w:val="006B07E6"/>
    <w:rsid w:val="006B24FE"/>
    <w:rsid w:val="006B2F83"/>
    <w:rsid w:val="006B366B"/>
    <w:rsid w:val="006C0DC3"/>
    <w:rsid w:val="006C476E"/>
    <w:rsid w:val="006D0387"/>
    <w:rsid w:val="006D55C2"/>
    <w:rsid w:val="006E0DBC"/>
    <w:rsid w:val="006E292F"/>
    <w:rsid w:val="006E3D18"/>
    <w:rsid w:val="006E44B6"/>
    <w:rsid w:val="006E6320"/>
    <w:rsid w:val="006F51EA"/>
    <w:rsid w:val="006F65FD"/>
    <w:rsid w:val="006F784B"/>
    <w:rsid w:val="007003CA"/>
    <w:rsid w:val="007004B6"/>
    <w:rsid w:val="00702832"/>
    <w:rsid w:val="00705166"/>
    <w:rsid w:val="007052E9"/>
    <w:rsid w:val="0071070F"/>
    <w:rsid w:val="007114E5"/>
    <w:rsid w:val="00715588"/>
    <w:rsid w:val="00717D03"/>
    <w:rsid w:val="00721651"/>
    <w:rsid w:val="00722344"/>
    <w:rsid w:val="00727008"/>
    <w:rsid w:val="007311AC"/>
    <w:rsid w:val="00732B06"/>
    <w:rsid w:val="0073510D"/>
    <w:rsid w:val="00735667"/>
    <w:rsid w:val="00740AF9"/>
    <w:rsid w:val="00741E59"/>
    <w:rsid w:val="00744890"/>
    <w:rsid w:val="007451B0"/>
    <w:rsid w:val="007455F2"/>
    <w:rsid w:val="007514D8"/>
    <w:rsid w:val="00751EBD"/>
    <w:rsid w:val="00755FE5"/>
    <w:rsid w:val="00756646"/>
    <w:rsid w:val="00756B57"/>
    <w:rsid w:val="00757E3F"/>
    <w:rsid w:val="00761E2A"/>
    <w:rsid w:val="00762526"/>
    <w:rsid w:val="00763329"/>
    <w:rsid w:val="00771616"/>
    <w:rsid w:val="007729D3"/>
    <w:rsid w:val="00774057"/>
    <w:rsid w:val="00776D5B"/>
    <w:rsid w:val="00780E36"/>
    <w:rsid w:val="00782BAB"/>
    <w:rsid w:val="00785105"/>
    <w:rsid w:val="007906F6"/>
    <w:rsid w:val="0079284D"/>
    <w:rsid w:val="007A1A26"/>
    <w:rsid w:val="007A3CD8"/>
    <w:rsid w:val="007B48C7"/>
    <w:rsid w:val="007B52F9"/>
    <w:rsid w:val="007B7952"/>
    <w:rsid w:val="007B7DD0"/>
    <w:rsid w:val="007C1965"/>
    <w:rsid w:val="007C23A5"/>
    <w:rsid w:val="007C323E"/>
    <w:rsid w:val="007C7742"/>
    <w:rsid w:val="007D19E2"/>
    <w:rsid w:val="007D1A0A"/>
    <w:rsid w:val="007D3012"/>
    <w:rsid w:val="007D5EB9"/>
    <w:rsid w:val="007D74A2"/>
    <w:rsid w:val="007D79CB"/>
    <w:rsid w:val="007E7020"/>
    <w:rsid w:val="007E718F"/>
    <w:rsid w:val="007F36A4"/>
    <w:rsid w:val="007F770F"/>
    <w:rsid w:val="008017B5"/>
    <w:rsid w:val="00802155"/>
    <w:rsid w:val="00804B1C"/>
    <w:rsid w:val="00805A3C"/>
    <w:rsid w:val="00812A38"/>
    <w:rsid w:val="008150B4"/>
    <w:rsid w:val="0081632E"/>
    <w:rsid w:val="0082081A"/>
    <w:rsid w:val="0082175A"/>
    <w:rsid w:val="008218A0"/>
    <w:rsid w:val="00822145"/>
    <w:rsid w:val="00822830"/>
    <w:rsid w:val="00823C30"/>
    <w:rsid w:val="00823E73"/>
    <w:rsid w:val="00836A41"/>
    <w:rsid w:val="00836C80"/>
    <w:rsid w:val="00843ADF"/>
    <w:rsid w:val="008467D9"/>
    <w:rsid w:val="00851EB9"/>
    <w:rsid w:val="00852D78"/>
    <w:rsid w:val="0085666C"/>
    <w:rsid w:val="00857B50"/>
    <w:rsid w:val="00860B15"/>
    <w:rsid w:val="008758E9"/>
    <w:rsid w:val="00880759"/>
    <w:rsid w:val="00882116"/>
    <w:rsid w:val="00891B6D"/>
    <w:rsid w:val="00891C5D"/>
    <w:rsid w:val="008A2D99"/>
    <w:rsid w:val="008A4E18"/>
    <w:rsid w:val="008A65BC"/>
    <w:rsid w:val="008B2A1F"/>
    <w:rsid w:val="008B3325"/>
    <w:rsid w:val="008B5042"/>
    <w:rsid w:val="008B6B9F"/>
    <w:rsid w:val="008B741F"/>
    <w:rsid w:val="008C0893"/>
    <w:rsid w:val="008C2061"/>
    <w:rsid w:val="008C2D72"/>
    <w:rsid w:val="008C4F4C"/>
    <w:rsid w:val="008D207B"/>
    <w:rsid w:val="008D3047"/>
    <w:rsid w:val="008D3EF2"/>
    <w:rsid w:val="008D55EC"/>
    <w:rsid w:val="008D739A"/>
    <w:rsid w:val="008D7EED"/>
    <w:rsid w:val="008E1B5F"/>
    <w:rsid w:val="008E3C6B"/>
    <w:rsid w:val="008F3989"/>
    <w:rsid w:val="008F45EA"/>
    <w:rsid w:val="008F5565"/>
    <w:rsid w:val="008F59DB"/>
    <w:rsid w:val="008F6062"/>
    <w:rsid w:val="008F63C5"/>
    <w:rsid w:val="008F7224"/>
    <w:rsid w:val="0090528E"/>
    <w:rsid w:val="00910B16"/>
    <w:rsid w:val="0091319B"/>
    <w:rsid w:val="00913436"/>
    <w:rsid w:val="00914783"/>
    <w:rsid w:val="009167C1"/>
    <w:rsid w:val="00916CB1"/>
    <w:rsid w:val="00922F5F"/>
    <w:rsid w:val="00922FA1"/>
    <w:rsid w:val="009233E5"/>
    <w:rsid w:val="0092482E"/>
    <w:rsid w:val="00933657"/>
    <w:rsid w:val="009360FE"/>
    <w:rsid w:val="00940BF3"/>
    <w:rsid w:val="00941014"/>
    <w:rsid w:val="00941561"/>
    <w:rsid w:val="00941CC5"/>
    <w:rsid w:val="00946CB5"/>
    <w:rsid w:val="00951DA9"/>
    <w:rsid w:val="00952426"/>
    <w:rsid w:val="00952B0C"/>
    <w:rsid w:val="00961891"/>
    <w:rsid w:val="0096436A"/>
    <w:rsid w:val="00967BB7"/>
    <w:rsid w:val="009716F2"/>
    <w:rsid w:val="00972AB5"/>
    <w:rsid w:val="00973DDE"/>
    <w:rsid w:val="00973E8B"/>
    <w:rsid w:val="00982109"/>
    <w:rsid w:val="00984175"/>
    <w:rsid w:val="00990408"/>
    <w:rsid w:val="00990D72"/>
    <w:rsid w:val="00990EA7"/>
    <w:rsid w:val="0099110E"/>
    <w:rsid w:val="009929FB"/>
    <w:rsid w:val="0099320C"/>
    <w:rsid w:val="00995373"/>
    <w:rsid w:val="009A688B"/>
    <w:rsid w:val="009A737D"/>
    <w:rsid w:val="009A7E97"/>
    <w:rsid w:val="009B0DF0"/>
    <w:rsid w:val="009B33DD"/>
    <w:rsid w:val="009B63EF"/>
    <w:rsid w:val="009B6826"/>
    <w:rsid w:val="009B7263"/>
    <w:rsid w:val="009C065E"/>
    <w:rsid w:val="009C1DCA"/>
    <w:rsid w:val="009C2BA4"/>
    <w:rsid w:val="009C70BF"/>
    <w:rsid w:val="009D1FA5"/>
    <w:rsid w:val="009D3E39"/>
    <w:rsid w:val="009D4D85"/>
    <w:rsid w:val="009D503F"/>
    <w:rsid w:val="009D559F"/>
    <w:rsid w:val="009D60E5"/>
    <w:rsid w:val="009E1525"/>
    <w:rsid w:val="009E46A7"/>
    <w:rsid w:val="009F2996"/>
    <w:rsid w:val="009F2B00"/>
    <w:rsid w:val="009F5F47"/>
    <w:rsid w:val="009F7791"/>
    <w:rsid w:val="00A015B5"/>
    <w:rsid w:val="00A03929"/>
    <w:rsid w:val="00A13FFC"/>
    <w:rsid w:val="00A208C4"/>
    <w:rsid w:val="00A232D0"/>
    <w:rsid w:val="00A2594F"/>
    <w:rsid w:val="00A27466"/>
    <w:rsid w:val="00A278D8"/>
    <w:rsid w:val="00A3032C"/>
    <w:rsid w:val="00A33BE7"/>
    <w:rsid w:val="00A3557A"/>
    <w:rsid w:val="00A35C9C"/>
    <w:rsid w:val="00A35EA3"/>
    <w:rsid w:val="00A414C7"/>
    <w:rsid w:val="00A42093"/>
    <w:rsid w:val="00A44583"/>
    <w:rsid w:val="00A461A4"/>
    <w:rsid w:val="00A5765E"/>
    <w:rsid w:val="00A60BCE"/>
    <w:rsid w:val="00A6153F"/>
    <w:rsid w:val="00A629F4"/>
    <w:rsid w:val="00A62E1C"/>
    <w:rsid w:val="00A65320"/>
    <w:rsid w:val="00A6547E"/>
    <w:rsid w:val="00A66BA9"/>
    <w:rsid w:val="00A70DA7"/>
    <w:rsid w:val="00A7376C"/>
    <w:rsid w:val="00A7410D"/>
    <w:rsid w:val="00A77251"/>
    <w:rsid w:val="00A8475F"/>
    <w:rsid w:val="00A8659C"/>
    <w:rsid w:val="00A92320"/>
    <w:rsid w:val="00A92E84"/>
    <w:rsid w:val="00A938C6"/>
    <w:rsid w:val="00A9392F"/>
    <w:rsid w:val="00A942EC"/>
    <w:rsid w:val="00A96239"/>
    <w:rsid w:val="00AA13D4"/>
    <w:rsid w:val="00AA2201"/>
    <w:rsid w:val="00AA27B4"/>
    <w:rsid w:val="00AA5610"/>
    <w:rsid w:val="00AA5EE2"/>
    <w:rsid w:val="00AA72D3"/>
    <w:rsid w:val="00AB29DC"/>
    <w:rsid w:val="00AB57EA"/>
    <w:rsid w:val="00AC0F4A"/>
    <w:rsid w:val="00AC27F9"/>
    <w:rsid w:val="00AC7DC5"/>
    <w:rsid w:val="00AD183F"/>
    <w:rsid w:val="00AD27E1"/>
    <w:rsid w:val="00AE0A9C"/>
    <w:rsid w:val="00AE2E31"/>
    <w:rsid w:val="00AE73C6"/>
    <w:rsid w:val="00AF3CD9"/>
    <w:rsid w:val="00AF7BFD"/>
    <w:rsid w:val="00B01461"/>
    <w:rsid w:val="00B04399"/>
    <w:rsid w:val="00B05B02"/>
    <w:rsid w:val="00B11470"/>
    <w:rsid w:val="00B13140"/>
    <w:rsid w:val="00B13DE7"/>
    <w:rsid w:val="00B14F65"/>
    <w:rsid w:val="00B20F22"/>
    <w:rsid w:val="00B23FCC"/>
    <w:rsid w:val="00B2563C"/>
    <w:rsid w:val="00B2761B"/>
    <w:rsid w:val="00B27697"/>
    <w:rsid w:val="00B276D8"/>
    <w:rsid w:val="00B27A6E"/>
    <w:rsid w:val="00B33AD1"/>
    <w:rsid w:val="00B33D60"/>
    <w:rsid w:val="00B37E55"/>
    <w:rsid w:val="00B42778"/>
    <w:rsid w:val="00B42CCE"/>
    <w:rsid w:val="00B43FA9"/>
    <w:rsid w:val="00B45666"/>
    <w:rsid w:val="00B4571E"/>
    <w:rsid w:val="00B501C9"/>
    <w:rsid w:val="00B507E5"/>
    <w:rsid w:val="00B50D70"/>
    <w:rsid w:val="00B5617A"/>
    <w:rsid w:val="00B630E2"/>
    <w:rsid w:val="00B659EF"/>
    <w:rsid w:val="00B66080"/>
    <w:rsid w:val="00B66A76"/>
    <w:rsid w:val="00B67835"/>
    <w:rsid w:val="00B70E5A"/>
    <w:rsid w:val="00B740BF"/>
    <w:rsid w:val="00B740E6"/>
    <w:rsid w:val="00B81DC7"/>
    <w:rsid w:val="00B84603"/>
    <w:rsid w:val="00B86D7A"/>
    <w:rsid w:val="00B95F5E"/>
    <w:rsid w:val="00B96BFD"/>
    <w:rsid w:val="00B96EDE"/>
    <w:rsid w:val="00BA1BC6"/>
    <w:rsid w:val="00BB05A3"/>
    <w:rsid w:val="00BB3583"/>
    <w:rsid w:val="00BB4E54"/>
    <w:rsid w:val="00BC1A13"/>
    <w:rsid w:val="00BC2E63"/>
    <w:rsid w:val="00BC4123"/>
    <w:rsid w:val="00BC5763"/>
    <w:rsid w:val="00BC6C79"/>
    <w:rsid w:val="00BD1D10"/>
    <w:rsid w:val="00BD6E2B"/>
    <w:rsid w:val="00BE1F5C"/>
    <w:rsid w:val="00BE247D"/>
    <w:rsid w:val="00BE370C"/>
    <w:rsid w:val="00BE7AEF"/>
    <w:rsid w:val="00BF61DF"/>
    <w:rsid w:val="00BF777B"/>
    <w:rsid w:val="00C02F97"/>
    <w:rsid w:val="00C030E6"/>
    <w:rsid w:val="00C03467"/>
    <w:rsid w:val="00C03469"/>
    <w:rsid w:val="00C042FD"/>
    <w:rsid w:val="00C05E31"/>
    <w:rsid w:val="00C0768A"/>
    <w:rsid w:val="00C12D47"/>
    <w:rsid w:val="00C1475D"/>
    <w:rsid w:val="00C17AB8"/>
    <w:rsid w:val="00C25EEE"/>
    <w:rsid w:val="00C300E4"/>
    <w:rsid w:val="00C320DF"/>
    <w:rsid w:val="00C37E5B"/>
    <w:rsid w:val="00C40892"/>
    <w:rsid w:val="00C47E73"/>
    <w:rsid w:val="00C51BD9"/>
    <w:rsid w:val="00C5386B"/>
    <w:rsid w:val="00C53B1B"/>
    <w:rsid w:val="00C552C8"/>
    <w:rsid w:val="00C558FB"/>
    <w:rsid w:val="00C608D9"/>
    <w:rsid w:val="00C60A8A"/>
    <w:rsid w:val="00C622D3"/>
    <w:rsid w:val="00C67EFD"/>
    <w:rsid w:val="00C70EEE"/>
    <w:rsid w:val="00C72F79"/>
    <w:rsid w:val="00C74051"/>
    <w:rsid w:val="00C775E0"/>
    <w:rsid w:val="00C82D9F"/>
    <w:rsid w:val="00C83329"/>
    <w:rsid w:val="00C83B0E"/>
    <w:rsid w:val="00C8554B"/>
    <w:rsid w:val="00C90F1B"/>
    <w:rsid w:val="00C955E9"/>
    <w:rsid w:val="00CA051A"/>
    <w:rsid w:val="00CA1986"/>
    <w:rsid w:val="00CA3683"/>
    <w:rsid w:val="00CB22C1"/>
    <w:rsid w:val="00CB22E3"/>
    <w:rsid w:val="00CB4680"/>
    <w:rsid w:val="00CB756D"/>
    <w:rsid w:val="00CC1A52"/>
    <w:rsid w:val="00CC6437"/>
    <w:rsid w:val="00CC7FE1"/>
    <w:rsid w:val="00CD214D"/>
    <w:rsid w:val="00CD2D13"/>
    <w:rsid w:val="00CD5951"/>
    <w:rsid w:val="00CD7A4D"/>
    <w:rsid w:val="00CE497F"/>
    <w:rsid w:val="00CE5F25"/>
    <w:rsid w:val="00CE67FD"/>
    <w:rsid w:val="00CE6A84"/>
    <w:rsid w:val="00CF00EA"/>
    <w:rsid w:val="00CF2AAB"/>
    <w:rsid w:val="00CF3CD6"/>
    <w:rsid w:val="00CF67A2"/>
    <w:rsid w:val="00CF6984"/>
    <w:rsid w:val="00D00453"/>
    <w:rsid w:val="00D024E0"/>
    <w:rsid w:val="00D0448E"/>
    <w:rsid w:val="00D04713"/>
    <w:rsid w:val="00D05134"/>
    <w:rsid w:val="00D05CC5"/>
    <w:rsid w:val="00D07232"/>
    <w:rsid w:val="00D129A4"/>
    <w:rsid w:val="00D12D35"/>
    <w:rsid w:val="00D14297"/>
    <w:rsid w:val="00D157FF"/>
    <w:rsid w:val="00D178ED"/>
    <w:rsid w:val="00D201EF"/>
    <w:rsid w:val="00D22DE3"/>
    <w:rsid w:val="00D2317E"/>
    <w:rsid w:val="00D2674C"/>
    <w:rsid w:val="00D267D4"/>
    <w:rsid w:val="00D27DD3"/>
    <w:rsid w:val="00D300CC"/>
    <w:rsid w:val="00D304AB"/>
    <w:rsid w:val="00D32973"/>
    <w:rsid w:val="00D3351D"/>
    <w:rsid w:val="00D35E77"/>
    <w:rsid w:val="00D36FE3"/>
    <w:rsid w:val="00D40F0F"/>
    <w:rsid w:val="00D41E64"/>
    <w:rsid w:val="00D4207C"/>
    <w:rsid w:val="00D47B15"/>
    <w:rsid w:val="00D51177"/>
    <w:rsid w:val="00D53313"/>
    <w:rsid w:val="00D53F12"/>
    <w:rsid w:val="00D55C28"/>
    <w:rsid w:val="00D56DDE"/>
    <w:rsid w:val="00D672AF"/>
    <w:rsid w:val="00D71F59"/>
    <w:rsid w:val="00D72517"/>
    <w:rsid w:val="00D73FB1"/>
    <w:rsid w:val="00D75D2B"/>
    <w:rsid w:val="00D8020C"/>
    <w:rsid w:val="00D80F72"/>
    <w:rsid w:val="00D817AD"/>
    <w:rsid w:val="00D81F7F"/>
    <w:rsid w:val="00D829BF"/>
    <w:rsid w:val="00D82EC2"/>
    <w:rsid w:val="00D85263"/>
    <w:rsid w:val="00D85B58"/>
    <w:rsid w:val="00D92F1C"/>
    <w:rsid w:val="00D96629"/>
    <w:rsid w:val="00DA31D3"/>
    <w:rsid w:val="00DA4C67"/>
    <w:rsid w:val="00DA70C5"/>
    <w:rsid w:val="00DB0A31"/>
    <w:rsid w:val="00DB3A3B"/>
    <w:rsid w:val="00DB4FE5"/>
    <w:rsid w:val="00DB51E3"/>
    <w:rsid w:val="00DB62A4"/>
    <w:rsid w:val="00DC0145"/>
    <w:rsid w:val="00DC01DA"/>
    <w:rsid w:val="00DC0A66"/>
    <w:rsid w:val="00DC1174"/>
    <w:rsid w:val="00DC17F8"/>
    <w:rsid w:val="00DC6762"/>
    <w:rsid w:val="00DD1F6F"/>
    <w:rsid w:val="00DD32B7"/>
    <w:rsid w:val="00DD4643"/>
    <w:rsid w:val="00DD6099"/>
    <w:rsid w:val="00DD6D9A"/>
    <w:rsid w:val="00DE05BE"/>
    <w:rsid w:val="00DE67A7"/>
    <w:rsid w:val="00DF00AE"/>
    <w:rsid w:val="00DF2158"/>
    <w:rsid w:val="00DF36BA"/>
    <w:rsid w:val="00DF5B6E"/>
    <w:rsid w:val="00E0296A"/>
    <w:rsid w:val="00E04661"/>
    <w:rsid w:val="00E05C61"/>
    <w:rsid w:val="00E07560"/>
    <w:rsid w:val="00E10060"/>
    <w:rsid w:val="00E10838"/>
    <w:rsid w:val="00E11422"/>
    <w:rsid w:val="00E12095"/>
    <w:rsid w:val="00E12798"/>
    <w:rsid w:val="00E131B2"/>
    <w:rsid w:val="00E1486A"/>
    <w:rsid w:val="00E166C1"/>
    <w:rsid w:val="00E20D36"/>
    <w:rsid w:val="00E222D1"/>
    <w:rsid w:val="00E22357"/>
    <w:rsid w:val="00E22CB7"/>
    <w:rsid w:val="00E22DD3"/>
    <w:rsid w:val="00E233F5"/>
    <w:rsid w:val="00E23DFB"/>
    <w:rsid w:val="00E24CC9"/>
    <w:rsid w:val="00E266B8"/>
    <w:rsid w:val="00E26B1F"/>
    <w:rsid w:val="00E277CA"/>
    <w:rsid w:val="00E31A6C"/>
    <w:rsid w:val="00E33A0A"/>
    <w:rsid w:val="00E34C11"/>
    <w:rsid w:val="00E41C88"/>
    <w:rsid w:val="00E41D47"/>
    <w:rsid w:val="00E50D6E"/>
    <w:rsid w:val="00E52D75"/>
    <w:rsid w:val="00E53B64"/>
    <w:rsid w:val="00E61DD9"/>
    <w:rsid w:val="00E61E76"/>
    <w:rsid w:val="00E620DD"/>
    <w:rsid w:val="00E62209"/>
    <w:rsid w:val="00E62483"/>
    <w:rsid w:val="00E63618"/>
    <w:rsid w:val="00E64B6A"/>
    <w:rsid w:val="00E6576C"/>
    <w:rsid w:val="00E70208"/>
    <w:rsid w:val="00E70D25"/>
    <w:rsid w:val="00E72AB8"/>
    <w:rsid w:val="00E75C24"/>
    <w:rsid w:val="00E77516"/>
    <w:rsid w:val="00E83E9C"/>
    <w:rsid w:val="00E8460B"/>
    <w:rsid w:val="00E84B7B"/>
    <w:rsid w:val="00E855B7"/>
    <w:rsid w:val="00E90921"/>
    <w:rsid w:val="00E91488"/>
    <w:rsid w:val="00E91FA0"/>
    <w:rsid w:val="00E93FD1"/>
    <w:rsid w:val="00E944D5"/>
    <w:rsid w:val="00E964F6"/>
    <w:rsid w:val="00EA1998"/>
    <w:rsid w:val="00EA2343"/>
    <w:rsid w:val="00EA460C"/>
    <w:rsid w:val="00EA4701"/>
    <w:rsid w:val="00EA528B"/>
    <w:rsid w:val="00EA5E45"/>
    <w:rsid w:val="00EA64F8"/>
    <w:rsid w:val="00EA7FEC"/>
    <w:rsid w:val="00EB10F8"/>
    <w:rsid w:val="00EB1814"/>
    <w:rsid w:val="00EB23E6"/>
    <w:rsid w:val="00EC1388"/>
    <w:rsid w:val="00EC5AAF"/>
    <w:rsid w:val="00EC6968"/>
    <w:rsid w:val="00ED01E5"/>
    <w:rsid w:val="00ED3233"/>
    <w:rsid w:val="00ED457B"/>
    <w:rsid w:val="00ED58ED"/>
    <w:rsid w:val="00ED67E8"/>
    <w:rsid w:val="00EE28DE"/>
    <w:rsid w:val="00EE2909"/>
    <w:rsid w:val="00EE3F15"/>
    <w:rsid w:val="00EE7591"/>
    <w:rsid w:val="00EE7D83"/>
    <w:rsid w:val="00EF017D"/>
    <w:rsid w:val="00EF0580"/>
    <w:rsid w:val="00EF0CD3"/>
    <w:rsid w:val="00EF27CD"/>
    <w:rsid w:val="00EF2A2E"/>
    <w:rsid w:val="00EF3B6B"/>
    <w:rsid w:val="00EF4620"/>
    <w:rsid w:val="00F009CF"/>
    <w:rsid w:val="00F01F42"/>
    <w:rsid w:val="00F02A35"/>
    <w:rsid w:val="00F03A02"/>
    <w:rsid w:val="00F04E6E"/>
    <w:rsid w:val="00F10501"/>
    <w:rsid w:val="00F14C35"/>
    <w:rsid w:val="00F16414"/>
    <w:rsid w:val="00F174C4"/>
    <w:rsid w:val="00F17C51"/>
    <w:rsid w:val="00F23834"/>
    <w:rsid w:val="00F239B4"/>
    <w:rsid w:val="00F25577"/>
    <w:rsid w:val="00F26417"/>
    <w:rsid w:val="00F27680"/>
    <w:rsid w:val="00F2778B"/>
    <w:rsid w:val="00F30165"/>
    <w:rsid w:val="00F3075B"/>
    <w:rsid w:val="00F30BB9"/>
    <w:rsid w:val="00F32402"/>
    <w:rsid w:val="00F336D5"/>
    <w:rsid w:val="00F33B4E"/>
    <w:rsid w:val="00F431BA"/>
    <w:rsid w:val="00F43D93"/>
    <w:rsid w:val="00F44743"/>
    <w:rsid w:val="00F45696"/>
    <w:rsid w:val="00F467DB"/>
    <w:rsid w:val="00F52260"/>
    <w:rsid w:val="00F568FA"/>
    <w:rsid w:val="00F610BF"/>
    <w:rsid w:val="00F675A1"/>
    <w:rsid w:val="00F74ABD"/>
    <w:rsid w:val="00F757C6"/>
    <w:rsid w:val="00F7709F"/>
    <w:rsid w:val="00F7760D"/>
    <w:rsid w:val="00F812A8"/>
    <w:rsid w:val="00F831F6"/>
    <w:rsid w:val="00F8354E"/>
    <w:rsid w:val="00F84962"/>
    <w:rsid w:val="00F853D1"/>
    <w:rsid w:val="00F90651"/>
    <w:rsid w:val="00F9231F"/>
    <w:rsid w:val="00F9747C"/>
    <w:rsid w:val="00FA1B23"/>
    <w:rsid w:val="00FA24A6"/>
    <w:rsid w:val="00FB5B18"/>
    <w:rsid w:val="00FC36B2"/>
    <w:rsid w:val="00FC3D11"/>
    <w:rsid w:val="00FC4345"/>
    <w:rsid w:val="00FC65CC"/>
    <w:rsid w:val="00FC74DD"/>
    <w:rsid w:val="00FD382F"/>
    <w:rsid w:val="00FD5231"/>
    <w:rsid w:val="00FD6503"/>
    <w:rsid w:val="00FE0DCE"/>
    <w:rsid w:val="00FE0E53"/>
    <w:rsid w:val="00FE1B19"/>
    <w:rsid w:val="00FE4DF4"/>
    <w:rsid w:val="00FE5181"/>
    <w:rsid w:val="00FE51E0"/>
    <w:rsid w:val="00FE5DA5"/>
    <w:rsid w:val="00FF3AC9"/>
    <w:rsid w:val="00FF6755"/>
    <w:rsid w:val="00FF73C3"/>
    <w:rsid w:val="014E4816"/>
    <w:rsid w:val="0371B948"/>
    <w:rsid w:val="071C8687"/>
    <w:rsid w:val="099B81FF"/>
    <w:rsid w:val="110DAE07"/>
    <w:rsid w:val="132B9077"/>
    <w:rsid w:val="223712C2"/>
    <w:rsid w:val="292672E0"/>
    <w:rsid w:val="29DF78EF"/>
    <w:rsid w:val="338AFA1F"/>
    <w:rsid w:val="3A18560F"/>
    <w:rsid w:val="558E9947"/>
    <w:rsid w:val="567DE3EF"/>
    <w:rsid w:val="599D5C27"/>
    <w:rsid w:val="5B5B7D59"/>
    <w:rsid w:val="5DD141EA"/>
    <w:rsid w:val="652418A0"/>
    <w:rsid w:val="6DB806B8"/>
    <w:rsid w:val="71127FF1"/>
    <w:rsid w:val="7700DD5F"/>
    <w:rsid w:val="7C65C2E0"/>
    <w:rsid w:val="7C6BBDA3"/>
    <w:rsid w:val="7FC195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38D3B"/>
  <w15:chartTrackingRefBased/>
  <w15:docId w15:val="{98186B0E-106A-4AD4-9653-F4186220E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D4C"/>
    <w:pPr>
      <w:spacing w:after="240" w:line="252" w:lineRule="auto"/>
    </w:pPr>
  </w:style>
  <w:style w:type="paragraph" w:styleId="Heading1">
    <w:name w:val="heading 1"/>
    <w:basedOn w:val="Normal"/>
    <w:next w:val="Normal"/>
    <w:link w:val="Heading1Char"/>
    <w:uiPriority w:val="9"/>
    <w:qFormat/>
    <w:rsid w:val="00D2674C"/>
    <w:pPr>
      <w:keepNext/>
      <w:keepLines/>
      <w:spacing w:before="480" w:after="120" w:line="216" w:lineRule="auto"/>
      <w:outlineLvl w:val="0"/>
    </w:pPr>
    <w:rPr>
      <w:rFonts w:ascii="IBM Plex Sans SemiBold" w:eastAsiaTheme="majorEastAsia" w:hAnsi="IBM Plex Sans SemiBold" w:cstheme="majorBidi"/>
      <w:color w:val="E31837"/>
      <w:sz w:val="32"/>
      <w:szCs w:val="32"/>
    </w:rPr>
  </w:style>
  <w:style w:type="paragraph" w:styleId="Heading2">
    <w:name w:val="heading 2"/>
    <w:basedOn w:val="Normal"/>
    <w:next w:val="Normal"/>
    <w:link w:val="Heading2Char"/>
    <w:uiPriority w:val="9"/>
    <w:unhideWhenUsed/>
    <w:qFormat/>
    <w:rsid w:val="00D2674C"/>
    <w:pPr>
      <w:keepNext/>
      <w:keepLines/>
      <w:spacing w:before="480" w:after="120" w:line="216" w:lineRule="auto"/>
      <w:outlineLvl w:val="1"/>
    </w:pPr>
    <w:rPr>
      <w:rFonts w:asciiTheme="majorHAnsi" w:eastAsiaTheme="majorEastAsia" w:hAnsiTheme="majorHAnsi" w:cstheme="majorBidi"/>
      <w:color w:val="E31837"/>
      <w:sz w:val="28"/>
      <w:szCs w:val="26"/>
    </w:rPr>
  </w:style>
  <w:style w:type="paragraph" w:styleId="Heading3">
    <w:name w:val="heading 3"/>
    <w:basedOn w:val="Normal"/>
    <w:next w:val="Normal"/>
    <w:link w:val="Heading3Char"/>
    <w:uiPriority w:val="9"/>
    <w:unhideWhenUsed/>
    <w:qFormat/>
    <w:rsid w:val="00A3032C"/>
    <w:pPr>
      <w:keepNext/>
      <w:keepLines/>
      <w:spacing w:before="360" w:after="40" w:line="216" w:lineRule="auto"/>
      <w:outlineLvl w:val="2"/>
    </w:pPr>
    <w:rPr>
      <w:rFonts w:ascii="IBM Plex Sans SemiBold" w:eastAsiaTheme="majorEastAsia" w:hAnsi="IBM Plex Sans SemiBold" w:cs="Times New Roman (Headings CS)"/>
      <w:b/>
      <w:color w:val="E31837"/>
      <w:spacing w:val="15"/>
      <w:sz w:val="24"/>
      <w:szCs w:val="24"/>
    </w:rPr>
  </w:style>
  <w:style w:type="paragraph" w:styleId="Heading4">
    <w:name w:val="heading 4"/>
    <w:basedOn w:val="Normal"/>
    <w:next w:val="Normal"/>
    <w:link w:val="Heading4Char"/>
    <w:uiPriority w:val="9"/>
    <w:unhideWhenUsed/>
    <w:qFormat/>
    <w:rsid w:val="009D503F"/>
    <w:pPr>
      <w:keepNext/>
      <w:keepLines/>
      <w:spacing w:before="360" w:after="40" w:line="216" w:lineRule="auto"/>
      <w:outlineLvl w:val="3"/>
    </w:pPr>
    <w:rPr>
      <w:rFonts w:asciiTheme="majorHAnsi" w:eastAsiaTheme="majorEastAsia" w:hAnsiTheme="majorHAnsi" w:cs="Times New Roman (Headings CS)"/>
      <w:iCs/>
      <w:sz w:val="24"/>
    </w:rPr>
  </w:style>
  <w:style w:type="paragraph" w:styleId="Heading5">
    <w:name w:val="heading 5"/>
    <w:basedOn w:val="Normal"/>
    <w:next w:val="Normal"/>
    <w:link w:val="Heading5Char"/>
    <w:uiPriority w:val="9"/>
    <w:semiHidden/>
    <w:unhideWhenUsed/>
    <w:qFormat/>
    <w:rsid w:val="008D739A"/>
    <w:pPr>
      <w:keepNext/>
      <w:keepLines/>
      <w:spacing w:before="4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74C"/>
    <w:rPr>
      <w:rFonts w:ascii="IBM Plex Sans SemiBold" w:eastAsiaTheme="majorEastAsia" w:hAnsi="IBM Plex Sans SemiBold" w:cstheme="majorBidi"/>
      <w:color w:val="E31837"/>
      <w:sz w:val="32"/>
      <w:szCs w:val="32"/>
    </w:rPr>
  </w:style>
  <w:style w:type="character" w:customStyle="1" w:styleId="Heading2Char">
    <w:name w:val="Heading 2 Char"/>
    <w:basedOn w:val="DefaultParagraphFont"/>
    <w:link w:val="Heading2"/>
    <w:uiPriority w:val="9"/>
    <w:rsid w:val="00D2674C"/>
    <w:rPr>
      <w:rFonts w:asciiTheme="majorHAnsi" w:eastAsiaTheme="majorEastAsia" w:hAnsiTheme="majorHAnsi" w:cstheme="majorBidi"/>
      <w:color w:val="E31837"/>
      <w:sz w:val="28"/>
      <w:szCs w:val="26"/>
    </w:rPr>
  </w:style>
  <w:style w:type="character" w:customStyle="1" w:styleId="Heading3Char">
    <w:name w:val="Heading 3 Char"/>
    <w:basedOn w:val="DefaultParagraphFont"/>
    <w:link w:val="Heading3"/>
    <w:uiPriority w:val="9"/>
    <w:rsid w:val="009E46A7"/>
    <w:rPr>
      <w:rFonts w:ascii="IBM Plex Sans SemiBold" w:eastAsiaTheme="majorEastAsia" w:hAnsi="IBM Plex Sans SemiBold" w:cs="Times New Roman (Headings CS)"/>
      <w:b/>
      <w:color w:val="E31837"/>
      <w:spacing w:val="15"/>
      <w:sz w:val="24"/>
      <w:szCs w:val="24"/>
    </w:rPr>
  </w:style>
  <w:style w:type="paragraph" w:styleId="Title">
    <w:name w:val="Title"/>
    <w:basedOn w:val="Normal"/>
    <w:next w:val="Normal"/>
    <w:link w:val="TitleChar"/>
    <w:uiPriority w:val="10"/>
    <w:qFormat/>
    <w:rsid w:val="00F9231F"/>
    <w:pPr>
      <w:spacing w:after="0" w:line="240" w:lineRule="auto"/>
      <w:contextualSpacing/>
    </w:pPr>
    <w:rPr>
      <w:rFonts w:asciiTheme="majorHAnsi" w:eastAsiaTheme="majorEastAsia" w:hAnsiTheme="majorHAnsi" w:cstheme="majorBidi"/>
      <w:color w:val="E13446" w:themeColor="accent1"/>
      <w:spacing w:val="-10"/>
      <w:kern w:val="28"/>
      <w:sz w:val="56"/>
      <w:szCs w:val="56"/>
    </w:rPr>
  </w:style>
  <w:style w:type="character" w:customStyle="1" w:styleId="TitleChar">
    <w:name w:val="Title Char"/>
    <w:basedOn w:val="DefaultParagraphFont"/>
    <w:link w:val="Title"/>
    <w:uiPriority w:val="10"/>
    <w:rsid w:val="00F9231F"/>
    <w:rPr>
      <w:rFonts w:asciiTheme="majorHAnsi" w:eastAsiaTheme="majorEastAsia" w:hAnsiTheme="majorHAnsi" w:cstheme="majorBidi"/>
      <w:color w:val="E13446" w:themeColor="accent1"/>
      <w:spacing w:val="-10"/>
      <w:kern w:val="28"/>
      <w:sz w:val="56"/>
      <w:szCs w:val="56"/>
    </w:rPr>
  </w:style>
  <w:style w:type="paragraph" w:styleId="TOCHeading">
    <w:name w:val="TOC Heading"/>
    <w:basedOn w:val="Heading1"/>
    <w:next w:val="Normal"/>
    <w:uiPriority w:val="39"/>
    <w:unhideWhenUsed/>
    <w:rsid w:val="00D81F7F"/>
    <w:pPr>
      <w:outlineLvl w:val="9"/>
    </w:pPr>
    <w:rPr>
      <w:lang w:val="en-US"/>
    </w:rPr>
  </w:style>
  <w:style w:type="paragraph" w:styleId="TOC1">
    <w:name w:val="toc 1"/>
    <w:basedOn w:val="Normal"/>
    <w:next w:val="Normal"/>
    <w:uiPriority w:val="39"/>
    <w:unhideWhenUsed/>
    <w:rsid w:val="00A62E1C"/>
    <w:pPr>
      <w:spacing w:after="100"/>
    </w:pPr>
  </w:style>
  <w:style w:type="paragraph" w:styleId="TOC2">
    <w:name w:val="toc 2"/>
    <w:basedOn w:val="Normal"/>
    <w:next w:val="Normal"/>
    <w:autoRedefine/>
    <w:uiPriority w:val="39"/>
    <w:unhideWhenUsed/>
    <w:rsid w:val="00A62E1C"/>
    <w:pPr>
      <w:spacing w:after="100"/>
      <w:ind w:left="220"/>
    </w:pPr>
  </w:style>
  <w:style w:type="paragraph" w:styleId="TOC3">
    <w:name w:val="toc 3"/>
    <w:basedOn w:val="Normal"/>
    <w:next w:val="Normal"/>
    <w:autoRedefine/>
    <w:uiPriority w:val="39"/>
    <w:unhideWhenUsed/>
    <w:rsid w:val="00A62E1C"/>
    <w:pPr>
      <w:spacing w:after="100"/>
      <w:ind w:left="440"/>
    </w:pPr>
  </w:style>
  <w:style w:type="character" w:styleId="Hyperlink">
    <w:name w:val="Hyperlink"/>
    <w:basedOn w:val="DefaultParagraphFont"/>
    <w:uiPriority w:val="99"/>
    <w:unhideWhenUsed/>
    <w:rsid w:val="00A62E1C"/>
    <w:rPr>
      <w:color w:val="E21E38" w:themeColor="hyperlink"/>
      <w:u w:val="single"/>
    </w:rPr>
  </w:style>
  <w:style w:type="paragraph" w:styleId="ListParagraph">
    <w:name w:val="List Paragraph"/>
    <w:basedOn w:val="Normal"/>
    <w:uiPriority w:val="34"/>
    <w:rsid w:val="00D05134"/>
    <w:pPr>
      <w:ind w:left="720"/>
      <w:contextualSpacing/>
    </w:pPr>
  </w:style>
  <w:style w:type="numbering" w:customStyle="1" w:styleId="YorkBulletedList">
    <w:name w:val="York Bulleted List"/>
    <w:uiPriority w:val="99"/>
    <w:rsid w:val="008D739A"/>
    <w:pPr>
      <w:numPr>
        <w:numId w:val="2"/>
      </w:numPr>
    </w:pPr>
  </w:style>
  <w:style w:type="paragraph" w:styleId="Caption">
    <w:name w:val="caption"/>
    <w:basedOn w:val="Normal"/>
    <w:next w:val="Normal"/>
    <w:uiPriority w:val="35"/>
    <w:unhideWhenUsed/>
    <w:qFormat/>
    <w:rsid w:val="00FC4345"/>
    <w:pPr>
      <w:spacing w:after="120" w:line="216" w:lineRule="auto"/>
    </w:pPr>
    <w:rPr>
      <w:rFonts w:ascii="IBM Plex Serif Light" w:hAnsi="IBM Plex Serif Light" w:cs="Times New Roman (Body CS)"/>
      <w:iCs/>
      <w:sz w:val="18"/>
      <w:szCs w:val="18"/>
    </w:rPr>
  </w:style>
  <w:style w:type="paragraph" w:styleId="Quote">
    <w:name w:val="Quote"/>
    <w:basedOn w:val="Normal"/>
    <w:next w:val="Normal"/>
    <w:link w:val="QuoteChar"/>
    <w:uiPriority w:val="29"/>
    <w:qFormat/>
    <w:rsid w:val="002E5DFC"/>
    <w:pPr>
      <w:spacing w:before="200"/>
      <w:ind w:left="864" w:right="864"/>
      <w:jc w:val="center"/>
    </w:pPr>
    <w:rPr>
      <w:rFonts w:ascii="IBM Plex Serif Light" w:hAnsi="IBM Plex Serif Light"/>
      <w:iCs/>
      <w:color w:val="404040" w:themeColor="text1" w:themeTint="BF"/>
    </w:rPr>
  </w:style>
  <w:style w:type="character" w:customStyle="1" w:styleId="QuoteChar">
    <w:name w:val="Quote Char"/>
    <w:basedOn w:val="DefaultParagraphFont"/>
    <w:link w:val="Quote"/>
    <w:uiPriority w:val="29"/>
    <w:rsid w:val="002E5DFC"/>
    <w:rPr>
      <w:rFonts w:ascii="IBM Plex Serif Light" w:hAnsi="IBM Plex Serif Light"/>
      <w:iCs/>
      <w:color w:val="404040" w:themeColor="text1" w:themeTint="BF"/>
    </w:rPr>
  </w:style>
  <w:style w:type="character" w:customStyle="1" w:styleId="Heading4Char">
    <w:name w:val="Heading 4 Char"/>
    <w:basedOn w:val="DefaultParagraphFont"/>
    <w:link w:val="Heading4"/>
    <w:uiPriority w:val="9"/>
    <w:rsid w:val="009D503F"/>
    <w:rPr>
      <w:rFonts w:asciiTheme="majorHAnsi" w:eastAsiaTheme="majorEastAsia" w:hAnsiTheme="majorHAnsi" w:cs="Times New Roman (Headings CS)"/>
      <w:iCs/>
      <w:sz w:val="24"/>
    </w:rPr>
  </w:style>
  <w:style w:type="paragraph" w:styleId="Subtitle">
    <w:name w:val="Subtitle"/>
    <w:basedOn w:val="Normal"/>
    <w:next w:val="Normal"/>
    <w:link w:val="SubtitleChar"/>
    <w:uiPriority w:val="11"/>
    <w:qFormat/>
    <w:rsid w:val="00E41C88"/>
    <w:pPr>
      <w:numPr>
        <w:ilvl w:val="1"/>
      </w:numPr>
    </w:pPr>
    <w:rPr>
      <w:rFonts w:asciiTheme="majorHAnsi" w:eastAsiaTheme="minorEastAsia" w:hAnsiTheme="majorHAnsi" w:cs="Times New Roman (Body CS)"/>
      <w:caps/>
      <w:color w:val="262626" w:themeColor="text1" w:themeTint="D9"/>
      <w:spacing w:val="14"/>
      <w:sz w:val="24"/>
    </w:rPr>
  </w:style>
  <w:style w:type="character" w:customStyle="1" w:styleId="SubtitleChar">
    <w:name w:val="Subtitle Char"/>
    <w:basedOn w:val="DefaultParagraphFont"/>
    <w:link w:val="Subtitle"/>
    <w:uiPriority w:val="11"/>
    <w:rsid w:val="00E41C88"/>
    <w:rPr>
      <w:rFonts w:asciiTheme="majorHAnsi" w:eastAsiaTheme="minorEastAsia" w:hAnsiTheme="majorHAnsi" w:cs="Times New Roman (Body CS)"/>
      <w:caps/>
      <w:color w:val="262626" w:themeColor="text1" w:themeTint="D9"/>
      <w:spacing w:val="14"/>
      <w:sz w:val="24"/>
    </w:rPr>
  </w:style>
  <w:style w:type="paragraph" w:styleId="IntenseQuote">
    <w:name w:val="Intense Quote"/>
    <w:basedOn w:val="Normal"/>
    <w:next w:val="Normal"/>
    <w:link w:val="IntenseQuoteChar"/>
    <w:uiPriority w:val="30"/>
    <w:qFormat/>
    <w:rsid w:val="003465F6"/>
    <w:pPr>
      <w:pBdr>
        <w:top w:val="single" w:sz="4" w:space="10" w:color="E13446" w:themeColor="accent1"/>
        <w:bottom w:val="single" w:sz="4" w:space="10" w:color="E13446" w:themeColor="accent1"/>
      </w:pBdr>
      <w:spacing w:before="360" w:after="360"/>
      <w:ind w:left="864" w:right="864"/>
      <w:jc w:val="center"/>
    </w:pPr>
    <w:rPr>
      <w:rFonts w:ascii="IBM Plex Serif" w:hAnsi="IBM Plex Serif"/>
      <w:iCs/>
      <w:color w:val="E13446" w:themeColor="accent1"/>
    </w:rPr>
  </w:style>
  <w:style w:type="character" w:customStyle="1" w:styleId="IntenseQuoteChar">
    <w:name w:val="Intense Quote Char"/>
    <w:basedOn w:val="DefaultParagraphFont"/>
    <w:link w:val="IntenseQuote"/>
    <w:uiPriority w:val="30"/>
    <w:rsid w:val="003465F6"/>
    <w:rPr>
      <w:rFonts w:ascii="IBM Plex Serif" w:hAnsi="IBM Plex Serif"/>
      <w:iCs/>
      <w:color w:val="E13446" w:themeColor="accent1"/>
    </w:rPr>
  </w:style>
  <w:style w:type="paragraph" w:customStyle="1" w:styleId="LongQuote">
    <w:name w:val="Long Quote"/>
    <w:basedOn w:val="Normal"/>
    <w:next w:val="Normal"/>
    <w:qFormat/>
    <w:rsid w:val="00C60A8A"/>
    <w:pPr>
      <w:ind w:left="720" w:right="720"/>
    </w:pPr>
    <w:rPr>
      <w:rFonts w:ascii="IBM Plex Serif Light" w:hAnsi="IBM Plex Serif Light"/>
      <w:noProof/>
    </w:rPr>
  </w:style>
  <w:style w:type="character" w:customStyle="1" w:styleId="Heading5Char">
    <w:name w:val="Heading 5 Char"/>
    <w:basedOn w:val="DefaultParagraphFont"/>
    <w:link w:val="Heading5"/>
    <w:uiPriority w:val="9"/>
    <w:semiHidden/>
    <w:rsid w:val="008D739A"/>
    <w:rPr>
      <w:rFonts w:asciiTheme="majorHAnsi" w:eastAsiaTheme="majorEastAsia" w:hAnsiTheme="majorHAnsi" w:cstheme="majorBidi"/>
      <w:color w:val="000000" w:themeColor="text1"/>
    </w:rPr>
  </w:style>
  <w:style w:type="character" w:styleId="Strong">
    <w:name w:val="Strong"/>
    <w:basedOn w:val="DefaultParagraphFont"/>
    <w:uiPriority w:val="22"/>
    <w:qFormat/>
    <w:rsid w:val="00C83B0E"/>
    <w:rPr>
      <w:rFonts w:ascii="IBM Plex Sans SemiBold" w:hAnsi="IBM Plex Sans SemiBold"/>
      <w:b w:val="0"/>
      <w:bCs/>
    </w:rPr>
  </w:style>
  <w:style w:type="character" w:styleId="SubtleEmphasis">
    <w:name w:val="Subtle Emphasis"/>
    <w:basedOn w:val="DefaultParagraphFont"/>
    <w:uiPriority w:val="19"/>
    <w:qFormat/>
    <w:rsid w:val="00D36FE3"/>
    <w:rPr>
      <w:i/>
      <w:iCs/>
      <w:color w:val="404040" w:themeColor="text1" w:themeTint="BF"/>
    </w:rPr>
  </w:style>
  <w:style w:type="character" w:styleId="Emphasis">
    <w:name w:val="Emphasis"/>
    <w:basedOn w:val="DefaultParagraphFont"/>
    <w:uiPriority w:val="20"/>
    <w:qFormat/>
    <w:rsid w:val="00D36FE3"/>
    <w:rPr>
      <w:i/>
      <w:iCs/>
    </w:rPr>
  </w:style>
  <w:style w:type="character" w:styleId="IntenseEmphasis">
    <w:name w:val="Intense Emphasis"/>
    <w:basedOn w:val="DefaultParagraphFont"/>
    <w:uiPriority w:val="21"/>
    <w:qFormat/>
    <w:rsid w:val="00E20D36"/>
    <w:rPr>
      <w:b/>
      <w:i/>
      <w:iCs/>
      <w:color w:val="E13446" w:themeColor="accent1"/>
    </w:rPr>
  </w:style>
  <w:style w:type="character" w:styleId="SubtleReference">
    <w:name w:val="Subtle Reference"/>
    <w:basedOn w:val="DefaultParagraphFont"/>
    <w:uiPriority w:val="31"/>
    <w:qFormat/>
    <w:rsid w:val="007451B0"/>
    <w:rPr>
      <w:caps/>
      <w:smallCaps w:val="0"/>
      <w:color w:val="5A5A5A" w:themeColor="text1" w:themeTint="A5"/>
      <w:lang w:val="fr-CA"/>
    </w:rPr>
  </w:style>
  <w:style w:type="character" w:styleId="IntenseReference">
    <w:name w:val="Intense Reference"/>
    <w:basedOn w:val="DefaultParagraphFont"/>
    <w:uiPriority w:val="32"/>
    <w:rsid w:val="007451B0"/>
    <w:rPr>
      <w:b/>
      <w:bCs/>
      <w:caps/>
      <w:smallCaps w:val="0"/>
      <w:color w:val="E13446" w:themeColor="accent1"/>
      <w:spacing w:val="5"/>
    </w:rPr>
  </w:style>
  <w:style w:type="character" w:styleId="BookTitle">
    <w:name w:val="Book Title"/>
    <w:basedOn w:val="DefaultParagraphFont"/>
    <w:uiPriority w:val="33"/>
    <w:qFormat/>
    <w:rsid w:val="007F770F"/>
    <w:rPr>
      <w:rFonts w:ascii="IBM Plex Sans Medium" w:hAnsi="IBM Plex Sans Medium"/>
      <w:b w:val="0"/>
      <w:bCs/>
      <w:i/>
      <w:iCs/>
      <w:spacing w:val="5"/>
    </w:rPr>
  </w:style>
  <w:style w:type="paragraph" w:styleId="NoSpacing">
    <w:name w:val="No Spacing"/>
    <w:uiPriority w:val="1"/>
    <w:qFormat/>
    <w:rsid w:val="00242AC5"/>
    <w:pPr>
      <w:spacing w:after="0" w:line="240" w:lineRule="auto"/>
    </w:pPr>
  </w:style>
  <w:style w:type="table" w:styleId="TableGrid">
    <w:name w:val="Table Grid"/>
    <w:basedOn w:val="TableNormal"/>
    <w:uiPriority w:val="39"/>
    <w:rsid w:val="00001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91C5D"/>
    <w:pPr>
      <w:spacing w:after="0" w:line="216" w:lineRule="auto"/>
      <w:contextualSpacing/>
    </w:pPr>
    <w:tblPr>
      <w:tblStyleRowBandSize w:val="1"/>
      <w:tblStyleColBandSize w:val="1"/>
      <w:tblBorders>
        <w:top w:val="single" w:sz="4" w:space="0" w:color="686361" w:themeColor="accent2"/>
        <w:left w:val="single" w:sz="4" w:space="0" w:color="686361" w:themeColor="accent2"/>
        <w:bottom w:val="single" w:sz="4" w:space="0" w:color="686361" w:themeColor="accent2"/>
        <w:right w:val="single" w:sz="4" w:space="0" w:color="686361" w:themeColor="accent2"/>
        <w:insideH w:val="single" w:sz="6" w:space="0" w:color="686361" w:themeColor="accent2"/>
        <w:insideV w:val="single" w:sz="6" w:space="0" w:color="686361" w:themeColor="accent2"/>
      </w:tblBorders>
      <w:tblCellMar>
        <w:top w:w="108" w:type="dxa"/>
      </w:tblCellMar>
    </w:tblPr>
    <w:trPr>
      <w:cantSplit/>
    </w:trPr>
    <w:tcPr>
      <w:tcMar>
        <w:top w:w="108" w:type="dxa"/>
        <w:bottom w:w="113" w:type="dxa"/>
      </w:tcMar>
      <w:vAlign w:val="center"/>
    </w:tcPr>
    <w:tblStylePr w:type="firstRow">
      <w:rPr>
        <w:rFonts w:asciiTheme="majorHAnsi" w:hAnsiTheme="majorHAnsi"/>
        <w:b w:val="0"/>
        <w:bCs/>
        <w:color w:val="FFFFFF" w:themeColor="background1"/>
      </w:rPr>
      <w:tblPr/>
      <w:trPr>
        <w:cantSplit w:val="0"/>
        <w:tblHeader/>
      </w:trPr>
      <w:tcPr>
        <w:shd w:val="clear" w:color="auto" w:fill="E13446" w:themeFill="accent1"/>
      </w:tcPr>
    </w:tblStylePr>
    <w:tblStylePr w:type="lastRow">
      <w:rPr>
        <w:rFonts w:asciiTheme="majorHAnsi" w:hAnsiTheme="majorHAnsi"/>
        <w:b w:val="0"/>
        <w:bCs/>
      </w:rPr>
      <w:tblPr/>
      <w:tcPr>
        <w:tcBorders>
          <w:top w:val="double" w:sz="4" w:space="0" w:color="E13446" w:themeColor="accent1"/>
        </w:tcBorders>
        <w:shd w:val="clear" w:color="auto" w:fill="FFFFFF" w:themeFill="background1"/>
      </w:tcPr>
    </w:tblStylePr>
    <w:tblStylePr w:type="firstCol">
      <w:rPr>
        <w:rFonts w:asciiTheme="majorHAnsi" w:hAnsiTheme="majorHAnsi"/>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auto"/>
          <w:right w:val="single" w:sz="4" w:space="0" w:color="auto"/>
        </w:tcBorders>
      </w:tcPr>
    </w:tblStylePr>
    <w:tblStylePr w:type="band1Horz">
      <w:tblPr/>
      <w:tcPr>
        <w:tcBorders>
          <w:top w:val="single" w:sz="4" w:space="0" w:color="auto"/>
          <w:bottom w:val="single" w:sz="4" w:space="0" w:color="auto"/>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3446" w:themeColor="accent1"/>
          <w:left w:val="nil"/>
        </w:tcBorders>
      </w:tcPr>
    </w:tblStylePr>
    <w:tblStylePr w:type="swCell">
      <w:tblPr/>
      <w:tcPr>
        <w:tcBorders>
          <w:top w:val="double" w:sz="4" w:space="0" w:color="E13446" w:themeColor="accent1"/>
          <w:right w:val="nil"/>
        </w:tcBorders>
      </w:tcPr>
    </w:tblStylePr>
  </w:style>
  <w:style w:type="table" w:styleId="ListTable3">
    <w:name w:val="List Table 3"/>
    <w:basedOn w:val="TableNormal"/>
    <w:uiPriority w:val="48"/>
    <w:rsid w:val="004359B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1">
    <w:name w:val="Plain Table 1"/>
    <w:basedOn w:val="TableNormal"/>
    <w:uiPriority w:val="41"/>
    <w:rsid w:val="006C0D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C0D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D55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C28"/>
  </w:style>
  <w:style w:type="paragraph" w:styleId="Footer">
    <w:name w:val="footer"/>
    <w:basedOn w:val="Normal"/>
    <w:link w:val="FooterChar"/>
    <w:uiPriority w:val="99"/>
    <w:unhideWhenUsed/>
    <w:rsid w:val="00D55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C28"/>
  </w:style>
  <w:style w:type="paragraph" w:styleId="FootnoteText">
    <w:name w:val="footnote text"/>
    <w:basedOn w:val="Normal"/>
    <w:link w:val="FootnoteTextChar"/>
    <w:uiPriority w:val="99"/>
    <w:unhideWhenUsed/>
    <w:rsid w:val="00EA528B"/>
    <w:pPr>
      <w:spacing w:after="0" w:line="240" w:lineRule="auto"/>
    </w:pPr>
    <w:rPr>
      <w:sz w:val="20"/>
      <w:szCs w:val="20"/>
    </w:rPr>
  </w:style>
  <w:style w:type="character" w:customStyle="1" w:styleId="FootnoteTextChar">
    <w:name w:val="Footnote Text Char"/>
    <w:basedOn w:val="DefaultParagraphFont"/>
    <w:link w:val="FootnoteText"/>
    <w:uiPriority w:val="99"/>
    <w:rsid w:val="00EA528B"/>
    <w:rPr>
      <w:sz w:val="20"/>
      <w:szCs w:val="20"/>
    </w:rPr>
  </w:style>
  <w:style w:type="character" w:styleId="FootnoteReference">
    <w:name w:val="footnote reference"/>
    <w:basedOn w:val="DefaultParagraphFont"/>
    <w:uiPriority w:val="99"/>
    <w:unhideWhenUsed/>
    <w:rsid w:val="00EA528B"/>
    <w:rPr>
      <w:vertAlign w:val="superscript"/>
    </w:rPr>
  </w:style>
  <w:style w:type="character" w:styleId="UnresolvedMention">
    <w:name w:val="Unresolved Mention"/>
    <w:basedOn w:val="DefaultParagraphFont"/>
    <w:uiPriority w:val="99"/>
    <w:semiHidden/>
    <w:unhideWhenUsed/>
    <w:rsid w:val="00EA528B"/>
    <w:rPr>
      <w:color w:val="605E5C"/>
      <w:shd w:val="clear" w:color="auto" w:fill="E1DFDD"/>
    </w:rPr>
  </w:style>
  <w:style w:type="numbering" w:customStyle="1" w:styleId="YorkSolidWhiteList">
    <w:name w:val="York Solid White List"/>
    <w:uiPriority w:val="99"/>
    <w:rsid w:val="00D85263"/>
    <w:pPr>
      <w:numPr>
        <w:numId w:val="17"/>
      </w:numPr>
    </w:pPr>
  </w:style>
  <w:style w:type="character" w:styleId="FollowedHyperlink">
    <w:name w:val="FollowedHyperlink"/>
    <w:basedOn w:val="DefaultParagraphFont"/>
    <w:uiPriority w:val="99"/>
    <w:semiHidden/>
    <w:unhideWhenUsed/>
    <w:rsid w:val="00F239B4"/>
    <w:rPr>
      <w:color w:val="7F1516" w:themeColor="followedHyperlink"/>
      <w:u w:val="single"/>
    </w:rPr>
  </w:style>
  <w:style w:type="table" w:styleId="TableGridLight">
    <w:name w:val="Grid Table Light"/>
    <w:basedOn w:val="TableNormal"/>
    <w:uiPriority w:val="40"/>
    <w:rsid w:val="00BC57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65110F"/>
    <w:pPr>
      <w:spacing w:after="0" w:line="240" w:lineRule="auto"/>
    </w:pPr>
    <w:tblPr>
      <w:tblStyleRowBandSize w:val="1"/>
      <w:tblStyleColBandSize w:val="1"/>
      <w:tblBorders>
        <w:top w:val="single" w:sz="4" w:space="0" w:color="ED858F" w:themeColor="accent1" w:themeTint="99"/>
        <w:left w:val="single" w:sz="4" w:space="0" w:color="ED858F" w:themeColor="accent1" w:themeTint="99"/>
        <w:bottom w:val="single" w:sz="4" w:space="0" w:color="ED858F" w:themeColor="accent1" w:themeTint="99"/>
        <w:right w:val="single" w:sz="4" w:space="0" w:color="ED858F" w:themeColor="accent1" w:themeTint="99"/>
        <w:insideH w:val="single" w:sz="4" w:space="0" w:color="ED858F" w:themeColor="accent1" w:themeTint="99"/>
        <w:insideV w:val="single" w:sz="4" w:space="0" w:color="ED858F" w:themeColor="accent1" w:themeTint="99"/>
      </w:tblBorders>
    </w:tblPr>
    <w:tblStylePr w:type="firstRow">
      <w:rPr>
        <w:b/>
        <w:bCs/>
        <w:color w:val="FFFFFF" w:themeColor="background1"/>
      </w:rPr>
      <w:tblPr/>
      <w:tcPr>
        <w:tcBorders>
          <w:top w:val="single" w:sz="4" w:space="0" w:color="E13446" w:themeColor="accent1"/>
          <w:left w:val="single" w:sz="4" w:space="0" w:color="E13446" w:themeColor="accent1"/>
          <w:bottom w:val="single" w:sz="4" w:space="0" w:color="E13446" w:themeColor="accent1"/>
          <w:right w:val="single" w:sz="4" w:space="0" w:color="E13446" w:themeColor="accent1"/>
          <w:insideH w:val="nil"/>
          <w:insideV w:val="nil"/>
        </w:tcBorders>
        <w:shd w:val="clear" w:color="auto" w:fill="E13446" w:themeFill="accent1"/>
      </w:tcPr>
    </w:tblStylePr>
    <w:tblStylePr w:type="lastRow">
      <w:rPr>
        <w:b/>
        <w:bCs/>
      </w:rPr>
      <w:tblPr/>
      <w:tcPr>
        <w:tcBorders>
          <w:top w:val="double" w:sz="4" w:space="0" w:color="E13446" w:themeColor="accent1"/>
        </w:tcBorders>
      </w:tcPr>
    </w:tblStylePr>
    <w:tblStylePr w:type="firstCol">
      <w:rPr>
        <w:b/>
        <w:bCs/>
      </w:rPr>
    </w:tblStylePr>
    <w:tblStylePr w:type="lastCol">
      <w:rPr>
        <w:b/>
        <w:bCs/>
      </w:rPr>
    </w:tblStylePr>
    <w:tblStylePr w:type="band1Vert">
      <w:tblPr/>
      <w:tcPr>
        <w:shd w:val="clear" w:color="auto" w:fill="F9D6D9" w:themeFill="accent1" w:themeFillTint="33"/>
      </w:tcPr>
    </w:tblStylePr>
    <w:tblStylePr w:type="band1Horz">
      <w:tblPr/>
      <w:tcPr>
        <w:shd w:val="clear" w:color="auto" w:fill="F9D6D9" w:themeFill="accent1" w:themeFillTint="33"/>
      </w:tcPr>
    </w:tblStylePr>
  </w:style>
  <w:style w:type="paragraph" w:styleId="Revision">
    <w:name w:val="Revision"/>
    <w:hidden/>
    <w:uiPriority w:val="99"/>
    <w:semiHidden/>
    <w:rsid w:val="00941CC5"/>
    <w:pPr>
      <w:spacing w:after="0" w:line="240" w:lineRule="auto"/>
    </w:pPr>
  </w:style>
  <w:style w:type="table" w:styleId="ListTable4-Accent2">
    <w:name w:val="List Table 4 Accent 2"/>
    <w:basedOn w:val="TableNormal"/>
    <w:uiPriority w:val="49"/>
    <w:rsid w:val="00B96BFD"/>
    <w:pPr>
      <w:spacing w:after="0" w:line="240" w:lineRule="auto"/>
    </w:pPr>
    <w:tblPr>
      <w:tblStyleRowBandSize w:val="1"/>
      <w:tblStyleColBandSize w:val="1"/>
      <w:tblBorders>
        <w:top w:val="single" w:sz="4" w:space="0" w:color="A5A09E" w:themeColor="accent2" w:themeTint="99"/>
        <w:left w:val="single" w:sz="4" w:space="0" w:color="A5A09E" w:themeColor="accent2" w:themeTint="99"/>
        <w:bottom w:val="single" w:sz="4" w:space="0" w:color="A5A09E" w:themeColor="accent2" w:themeTint="99"/>
        <w:right w:val="single" w:sz="4" w:space="0" w:color="A5A09E" w:themeColor="accent2" w:themeTint="99"/>
        <w:insideH w:val="single" w:sz="4" w:space="0" w:color="A5A09E" w:themeColor="accent2" w:themeTint="99"/>
      </w:tblBorders>
    </w:tblPr>
    <w:tblStylePr w:type="firstRow">
      <w:rPr>
        <w:b/>
        <w:bCs/>
        <w:color w:val="FFFFFF" w:themeColor="background1"/>
      </w:rPr>
      <w:tblPr/>
      <w:tcPr>
        <w:tcBorders>
          <w:top w:val="single" w:sz="4" w:space="0" w:color="686361" w:themeColor="accent2"/>
          <w:left w:val="single" w:sz="4" w:space="0" w:color="686361" w:themeColor="accent2"/>
          <w:bottom w:val="single" w:sz="4" w:space="0" w:color="686361" w:themeColor="accent2"/>
          <w:right w:val="single" w:sz="4" w:space="0" w:color="686361" w:themeColor="accent2"/>
          <w:insideH w:val="nil"/>
        </w:tcBorders>
        <w:shd w:val="clear" w:color="auto" w:fill="686361" w:themeFill="accent2"/>
      </w:tcPr>
    </w:tblStylePr>
    <w:tblStylePr w:type="lastRow">
      <w:rPr>
        <w:b/>
        <w:bCs/>
      </w:rPr>
      <w:tblPr/>
      <w:tcPr>
        <w:tcBorders>
          <w:top w:val="double" w:sz="4" w:space="0" w:color="A5A09E" w:themeColor="accent2" w:themeTint="99"/>
        </w:tcBorders>
      </w:tcPr>
    </w:tblStylePr>
    <w:tblStylePr w:type="firstCol">
      <w:rPr>
        <w:b/>
        <w:bCs/>
      </w:rPr>
    </w:tblStylePr>
    <w:tblStylePr w:type="lastCol">
      <w:rPr>
        <w:b/>
        <w:bCs/>
      </w:rPr>
    </w:tblStylePr>
    <w:tblStylePr w:type="band1Vert">
      <w:tblPr/>
      <w:tcPr>
        <w:shd w:val="clear" w:color="auto" w:fill="E1DFDE" w:themeFill="accent2" w:themeFillTint="33"/>
      </w:tcPr>
    </w:tblStylePr>
    <w:tblStylePr w:type="band1Horz">
      <w:tblPr/>
      <w:tcPr>
        <w:shd w:val="clear" w:color="auto" w:fill="E1DFDE" w:themeFill="accent2" w:themeFillTint="33"/>
      </w:tcPr>
    </w:tblStylePr>
  </w:style>
  <w:style w:type="character" w:styleId="CommentReference">
    <w:name w:val="annotation reference"/>
    <w:basedOn w:val="DefaultParagraphFont"/>
    <w:uiPriority w:val="99"/>
    <w:semiHidden/>
    <w:unhideWhenUsed/>
    <w:rsid w:val="00432FBF"/>
    <w:rPr>
      <w:sz w:val="16"/>
      <w:szCs w:val="16"/>
    </w:rPr>
  </w:style>
  <w:style w:type="paragraph" w:styleId="CommentText">
    <w:name w:val="annotation text"/>
    <w:basedOn w:val="Normal"/>
    <w:link w:val="CommentTextChar"/>
    <w:uiPriority w:val="99"/>
    <w:unhideWhenUsed/>
    <w:rsid w:val="00432FBF"/>
    <w:pPr>
      <w:spacing w:line="240" w:lineRule="auto"/>
    </w:pPr>
    <w:rPr>
      <w:sz w:val="20"/>
      <w:szCs w:val="20"/>
    </w:rPr>
  </w:style>
  <w:style w:type="character" w:customStyle="1" w:styleId="CommentTextChar">
    <w:name w:val="Comment Text Char"/>
    <w:basedOn w:val="DefaultParagraphFont"/>
    <w:link w:val="CommentText"/>
    <w:uiPriority w:val="99"/>
    <w:rsid w:val="00432FBF"/>
    <w:rPr>
      <w:sz w:val="20"/>
      <w:szCs w:val="20"/>
    </w:rPr>
  </w:style>
  <w:style w:type="paragraph" w:styleId="CommentSubject">
    <w:name w:val="annotation subject"/>
    <w:basedOn w:val="CommentText"/>
    <w:next w:val="CommentText"/>
    <w:link w:val="CommentSubjectChar"/>
    <w:uiPriority w:val="99"/>
    <w:semiHidden/>
    <w:unhideWhenUsed/>
    <w:rsid w:val="00432FBF"/>
    <w:rPr>
      <w:b/>
      <w:bCs/>
    </w:rPr>
  </w:style>
  <w:style w:type="character" w:customStyle="1" w:styleId="CommentSubjectChar">
    <w:name w:val="Comment Subject Char"/>
    <w:basedOn w:val="CommentTextChar"/>
    <w:link w:val="CommentSubject"/>
    <w:uiPriority w:val="99"/>
    <w:semiHidden/>
    <w:rsid w:val="00432FBF"/>
    <w:rPr>
      <w:b/>
      <w:bCs/>
      <w:sz w:val="20"/>
      <w:szCs w:val="20"/>
    </w:rPr>
  </w:style>
  <w:style w:type="character" w:styleId="Mention">
    <w:name w:val="Mention"/>
    <w:basedOn w:val="DefaultParagraphFont"/>
    <w:uiPriority w:val="99"/>
    <w:unhideWhenUsed/>
    <w:rsid w:val="00DC01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4209">
      <w:bodyDiv w:val="1"/>
      <w:marLeft w:val="0"/>
      <w:marRight w:val="0"/>
      <w:marTop w:val="0"/>
      <w:marBottom w:val="0"/>
      <w:divBdr>
        <w:top w:val="none" w:sz="0" w:space="0" w:color="auto"/>
        <w:left w:val="none" w:sz="0" w:space="0" w:color="auto"/>
        <w:bottom w:val="none" w:sz="0" w:space="0" w:color="auto"/>
        <w:right w:val="none" w:sz="0" w:space="0" w:color="auto"/>
      </w:divBdr>
    </w:div>
    <w:div w:id="621036761">
      <w:bodyDiv w:val="1"/>
      <w:marLeft w:val="0"/>
      <w:marRight w:val="0"/>
      <w:marTop w:val="0"/>
      <w:marBottom w:val="0"/>
      <w:divBdr>
        <w:top w:val="none" w:sz="0" w:space="0" w:color="auto"/>
        <w:left w:val="none" w:sz="0" w:space="0" w:color="auto"/>
        <w:bottom w:val="none" w:sz="0" w:space="0" w:color="auto"/>
        <w:right w:val="none" w:sz="0" w:space="0" w:color="auto"/>
      </w:divBdr>
    </w:div>
    <w:div w:id="211007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rku.ca/vpepc/indigenous-initiatives/land-acknowledgment/" TargetMode="External"/><Relationship Id="rId18" Type="http://schemas.openxmlformats.org/officeDocument/2006/relationships/hyperlink" Target="https://www.yorku.ca/uit/student-services/" TargetMode="External"/><Relationship Id="rId26" Type="http://schemas.openxmlformats.org/officeDocument/2006/relationships/hyperlink" Target="https://students.yorku.ca/oscr/the-code" TargetMode="External"/><Relationship Id="rId39" Type="http://schemas.openxmlformats.org/officeDocument/2006/relationships/hyperlink" Target="https://www.yorku.ca/secretariat/policies/policies/academic-conduct-policy-and-procedures/" TargetMode="External"/><Relationship Id="rId21" Type="http://schemas.openxmlformats.org/officeDocument/2006/relationships/hyperlink" Target="https://www.library.yorku.ca/web/ask-services/" TargetMode="External"/><Relationship Id="rId34" Type="http://schemas.openxmlformats.org/officeDocument/2006/relationships/hyperlink" Target="https://lthelp.yorku.ca/accessing-eclass/absence-reporting-students" TargetMode="External"/><Relationship Id="rId42" Type="http://schemas.openxmlformats.org/officeDocument/2006/relationships/hyperlink" Target="https://registrar.yorku.ca/exams/tipsheet" TargetMode="External"/><Relationship Id="rId47" Type="http://schemas.openxmlformats.org/officeDocument/2006/relationships/hyperlink" Target="https://www.yorku.ca/laps/support/pass-program/" TargetMode="External"/><Relationship Id="rId50" Type="http://schemas.openxmlformats.org/officeDocument/2006/relationships/hyperlink" Target="https://aboriginal.info.yorku.ca/" TargetMode="External"/><Relationship Id="rId55" Type="http://schemas.openxmlformats.org/officeDocument/2006/relationships/hyperlink" Target="https://www.yorku.ca/safety/gosafe/"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yorku.ca/scld/remote-learning/" TargetMode="External"/><Relationship Id="rId25" Type="http://schemas.openxmlformats.org/officeDocument/2006/relationships/hyperlink" Target="https://registrar.yorku.ca/enrol/dates" TargetMode="External"/><Relationship Id="rId33" Type="http://schemas.openxmlformats.org/officeDocument/2006/relationships/hyperlink" Target="https://altexams.students.yorku.ca/" TargetMode="External"/><Relationship Id="rId38" Type="http://schemas.openxmlformats.org/officeDocument/2006/relationships/hyperlink" Target="https://www.yorku.ca/secretariat/policies/policies/code-of-student-rights-and-responsibilities-presidential-regulation/" TargetMode="External"/><Relationship Id="rId46" Type="http://schemas.openxmlformats.org/officeDocument/2006/relationships/hyperlink" Target="https://students.yorku.ca/counselling" TargetMode="External"/><Relationship Id="rId2" Type="http://schemas.openxmlformats.org/officeDocument/2006/relationships/customXml" Target="../customXml/item2.xml"/><Relationship Id="rId16" Type="http://schemas.openxmlformats.org/officeDocument/2006/relationships/hyperlink" Target="https://www.yorku.ca/laps/eso/student-elearning/getting-started/" TargetMode="External"/><Relationship Id="rId20" Type="http://schemas.openxmlformats.org/officeDocument/2006/relationships/hyperlink" Target="https://learningcommons.yorku.ca/i-need-to-cite-and-reference/" TargetMode="External"/><Relationship Id="rId29" Type="http://schemas.openxmlformats.org/officeDocument/2006/relationships/hyperlink" Target="https://www.yorku.ca/secretariat/policies/policies/academic-conduct-policy-and-procedures/" TargetMode="External"/><Relationship Id="rId41" Type="http://schemas.openxmlformats.org/officeDocument/2006/relationships/hyperlink" Target="https://www.yorku.ca/secretariat/policies/policies/conduct-of-examinations-policy-guidelines/" TargetMode="External"/><Relationship Id="rId54" Type="http://schemas.openxmlformats.org/officeDocument/2006/relationships/hyperlink" Target="https://students.yorku.ca/oscr/the-co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calendars.students.yorku.ca/" TargetMode="External"/><Relationship Id="rId32" Type="http://schemas.openxmlformats.org/officeDocument/2006/relationships/hyperlink" Target="https://students.yorku.ca/accessibility" TargetMode="External"/><Relationship Id="rId37" Type="http://schemas.openxmlformats.org/officeDocument/2006/relationships/hyperlink" Target="https://secure.students.yorku.ca/pdf/religious-accommodation-agreement-final-examinations.pdf" TargetMode="External"/><Relationship Id="rId40" Type="http://schemas.openxmlformats.org/officeDocument/2006/relationships/hyperlink" Target="https://www.yorku.ca/yucard/" TargetMode="External"/><Relationship Id="rId45" Type="http://schemas.openxmlformats.org/officeDocument/2006/relationships/hyperlink" Target="https://students.yorku.ca/accessibility" TargetMode="External"/><Relationship Id="rId53" Type="http://schemas.openxmlformats.org/officeDocument/2006/relationships/hyperlink" Target="https://students.yorku.ca/oscr" TargetMode="Externa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thelp.yorku.ca/zoom-students/zoom-meeting-etiquette" TargetMode="External"/><Relationship Id="rId23" Type="http://schemas.openxmlformats.org/officeDocument/2006/relationships/hyperlink" Target="https://spark.library.yorku.ca/creating-bibliographies-citing-sources-part-of-academic-culture/" TargetMode="External"/><Relationship Id="rId28" Type="http://schemas.openxmlformats.org/officeDocument/2006/relationships/hyperlink" Target="https://www.yorku.ca/laps/support/" TargetMode="External"/><Relationship Id="rId36" Type="http://schemas.openxmlformats.org/officeDocument/2006/relationships/hyperlink" Target="https://www.yorku.ca/secretariat/policies/policies/academic-accommodation-for-students-religious-observances-policy-guidelines-and-procedures/" TargetMode="External"/><Relationship Id="rId49" Type="http://schemas.openxmlformats.org/officeDocument/2006/relationships/hyperlink" Target="https://www.yorku.ca/laps/writing-centre/"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skit@yorku.ca" TargetMode="External"/><Relationship Id="rId31" Type="http://schemas.openxmlformats.org/officeDocument/2006/relationships/hyperlink" Target="https://www.yorku.ca/unit/vpacad/academic-integrity/ai-technology-academic-integrity/" TargetMode="External"/><Relationship Id="rId44" Type="http://schemas.openxmlformats.org/officeDocument/2006/relationships/hyperlink" Target="https://www.yorku.ca/laps/support/academic-advising/" TargetMode="External"/><Relationship Id="rId52" Type="http://schemas.openxmlformats.org/officeDocument/2006/relationships/hyperlink" Target="https://www.yorku.ca/laps/roadmap-to-student-succ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thelp.yorku.ca/student-guide-to-eclass" TargetMode="External"/><Relationship Id="rId22" Type="http://schemas.openxmlformats.org/officeDocument/2006/relationships/hyperlink" Target="https://www.yorku.ca/laps/writing-centre/" TargetMode="External"/><Relationship Id="rId27" Type="http://schemas.openxmlformats.org/officeDocument/2006/relationships/hyperlink" Target="https://www.yorku.ca/secretariat/policies/policies/academic-accommodation-for-students-with-disabilities-guidelines-procedures-and-definitions/" TargetMode="External"/><Relationship Id="rId30" Type="http://schemas.openxmlformats.org/officeDocument/2006/relationships/hyperlink" Target="https://www.yorku.ca/secretariat/policies/policies/academic-conduct-policy-and-procedures/" TargetMode="External"/><Relationship Id="rId35" Type="http://schemas.openxmlformats.org/officeDocument/2006/relationships/hyperlink" Target="https://www.yorku.ca/secretariat/policies/policies/academic-consideration-for-missed-course-work-policy-on/" TargetMode="External"/><Relationship Id="rId43" Type="http://schemas.openxmlformats.org/officeDocument/2006/relationships/hyperlink" Target="https://www.turnitin.com" TargetMode="External"/><Relationship Id="rId48" Type="http://schemas.openxmlformats.org/officeDocument/2006/relationships/hyperlink" Target="https://www.yorku.ca/laps/snack/" TargetMode="External"/><Relationship Id="rId56" Type="http://schemas.openxmlformats.org/officeDocument/2006/relationships/hyperlink" Target="https://www.yorku.ca/laps/support/" TargetMode="External"/><Relationship Id="rId8" Type="http://schemas.openxmlformats.org/officeDocument/2006/relationships/webSettings" Target="webSettings.xml"/><Relationship Id="rId51" Type="http://schemas.openxmlformats.org/officeDocument/2006/relationships/hyperlink" Target="https://www.yorku.ca/laps/eslolc/" TargetMode="Externa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yuoffice.sharepoint.com/sites/BrandedDocumentTemplates/Shared%20Documents/_YorkU_blankwordtemplate.dotx" TargetMode="External"/></Relationships>
</file>

<file path=word/theme/theme1.xml><?xml version="1.0" encoding="utf-8"?>
<a:theme xmlns:a="http://schemas.openxmlformats.org/drawingml/2006/main" name="Office Theme">
  <a:themeElements>
    <a:clrScheme name="York 2020">
      <a:dk1>
        <a:srgbClr val="000000"/>
      </a:dk1>
      <a:lt1>
        <a:srgbClr val="FFFFFF"/>
      </a:lt1>
      <a:dk2>
        <a:srgbClr val="AF1F24"/>
      </a:dk2>
      <a:lt2>
        <a:srgbClr val="F2F2F2"/>
      </a:lt2>
      <a:accent1>
        <a:srgbClr val="E13446"/>
      </a:accent1>
      <a:accent2>
        <a:srgbClr val="686361"/>
      </a:accent2>
      <a:accent3>
        <a:srgbClr val="7F1516"/>
      </a:accent3>
      <a:accent4>
        <a:srgbClr val="3EC2ED"/>
      </a:accent4>
      <a:accent5>
        <a:srgbClr val="AFE1F3"/>
      </a:accent5>
      <a:accent6>
        <a:srgbClr val="D6D0CA"/>
      </a:accent6>
      <a:hlink>
        <a:srgbClr val="E21E38"/>
      </a:hlink>
      <a:folHlink>
        <a:srgbClr val="7F1516"/>
      </a:folHlink>
    </a:clrScheme>
    <a:fontScheme name="York 2020">
      <a:majorFont>
        <a:latin typeface="IBM Plex Sans Medium"/>
        <a:ea typeface=""/>
        <a:cs typeface=""/>
      </a:majorFont>
      <a:minorFont>
        <a:latin typeface="IBM Plex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78431A975B6A4FA427B8F38DE5F6AD" ma:contentTypeVersion="18" ma:contentTypeDescription="Create a new document." ma:contentTypeScope="" ma:versionID="dd6f79678294bd9ce9864df9c6bc376c">
  <xsd:schema xmlns:xsd="http://www.w3.org/2001/XMLSchema" xmlns:xs="http://www.w3.org/2001/XMLSchema" xmlns:p="http://schemas.microsoft.com/office/2006/metadata/properties" xmlns:ns2="013f6aa6-2955-44f1-8bb6-e6c3e8ed99e0" xmlns:ns3="e3fd6110-4d76-4155-8e9b-ed52856a1fa8" targetNamespace="http://schemas.microsoft.com/office/2006/metadata/properties" ma:root="true" ma:fieldsID="12106663a9fd848149ef018476a48c14" ns2:_="" ns3:_="">
    <xsd:import namespace="013f6aa6-2955-44f1-8bb6-e6c3e8ed99e0"/>
    <xsd:import namespace="e3fd6110-4d76-4155-8e9b-ed52856a1f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f6aa6-2955-44f1-8bb6-e6c3e8ed9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fd6110-4d76-4155-8e9b-ed52856a1f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ac845a-d54e-47f4-9939-6030e73dd1ef}" ma:internalName="TaxCatchAll" ma:showField="CatchAllData" ma:web="e3fd6110-4d76-4155-8e9b-ed52856a1f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fd6110-4d76-4155-8e9b-ed52856a1fa8" xsi:nil="true"/>
    <lcf76f155ced4ddcb4097134ff3c332f xmlns="013f6aa6-2955-44f1-8bb6-e6c3e8ed99e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6CCA9-9741-4BAD-BF5B-7ABAB9E96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f6aa6-2955-44f1-8bb6-e6c3e8ed99e0"/>
    <ds:schemaRef ds:uri="e3fd6110-4d76-4155-8e9b-ed52856a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293DCD-44C1-4DA2-B09F-A63EB4157631}">
  <ds:schemaRefs>
    <ds:schemaRef ds:uri="http://schemas.microsoft.com/sharepoint/v3/contenttype/forms"/>
  </ds:schemaRefs>
</ds:datastoreItem>
</file>

<file path=customXml/itemProps3.xml><?xml version="1.0" encoding="utf-8"?>
<ds:datastoreItem xmlns:ds="http://schemas.openxmlformats.org/officeDocument/2006/customXml" ds:itemID="{F6EEC65D-B893-4E8A-ABAB-28DD00BF4353}">
  <ds:schemaRefs>
    <ds:schemaRef ds:uri="http://schemas.microsoft.com/office/2006/metadata/properties"/>
    <ds:schemaRef ds:uri="http://schemas.microsoft.com/office/infopath/2007/PartnerControls"/>
    <ds:schemaRef ds:uri="e3fd6110-4d76-4155-8e9b-ed52856a1fa8"/>
    <ds:schemaRef ds:uri="013f6aa6-2955-44f1-8bb6-e6c3e8ed99e0"/>
  </ds:schemaRefs>
</ds:datastoreItem>
</file>

<file path=customXml/itemProps4.xml><?xml version="1.0" encoding="utf-8"?>
<ds:datastoreItem xmlns:ds="http://schemas.openxmlformats.org/officeDocument/2006/customXml" ds:itemID="{5506DAA9-E961-4AC6-8A47-8188FD001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_YorkU_blankwordtemplate</Template>
  <TotalTime>4571</TotalTime>
  <Pages>12</Pages>
  <Words>3508</Words>
  <Characters>19997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Course Outline Template</vt:lpstr>
    </vt:vector>
  </TitlesOfParts>
  <Manager/>
  <Company>York University</Company>
  <LinksUpToDate>false</LinksUpToDate>
  <CharactersWithSpaces>23459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Outline Template</dc:title>
  <dc:subject/>
  <dc:creator>Office of the Dean, LA&amp;PS</dc:creator>
  <cp:keywords/>
  <dc:description>v. 2026-27</dc:description>
  <cp:lastModifiedBy>Stefan W. Rodde</cp:lastModifiedBy>
  <cp:revision>10</cp:revision>
  <cp:lastPrinted>2021-10-07T06:59:00Z</cp:lastPrinted>
  <dcterms:created xsi:type="dcterms:W3CDTF">2026-05-12T17:26:00Z</dcterms:created>
  <dcterms:modified xsi:type="dcterms:W3CDTF">2026-06-25T17:29:00Z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0x0101001C78431A975B6A4FA427B8F38DE5F6AD</vt:lpwstr>
  </property>
  <property fmtid="{D5CDD505-2E9C-101B-9397-08002B2CF9AE}" pid="3" name="Order">
    <vt:i4>7368300</vt:i4>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