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FDB62" w14:textId="711385B7" w:rsidR="00426DDE" w:rsidRPr="00F52E0C" w:rsidRDefault="00F52E0C" w:rsidP="009D2B0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lang w:val="en-GB"/>
        </w:rPr>
      </w:pPr>
      <w:bookmarkStart w:id="0" w:name="_Hlk37325331"/>
      <w:r w:rsidRPr="00F52E0C">
        <w:rPr>
          <w:rFonts w:ascii="Times New Roman" w:hAnsi="Times New Roman"/>
          <w:b/>
          <w:bCs/>
          <w:lang w:val="en-GB"/>
        </w:rPr>
        <w:t>Intermediate Macroeconomics Theory I</w:t>
      </w:r>
      <w:r w:rsidR="009C4091">
        <w:rPr>
          <w:rFonts w:ascii="Times New Roman" w:hAnsi="Times New Roman"/>
          <w:b/>
          <w:bCs/>
          <w:lang w:val="en-GB"/>
        </w:rPr>
        <w:t>I</w:t>
      </w:r>
    </w:p>
    <w:p w14:paraId="51F784A7" w14:textId="13648BE5" w:rsidR="000A1202" w:rsidRDefault="00F52E0C" w:rsidP="009C5E5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lang w:val="en-GB"/>
        </w:rPr>
      </w:pPr>
      <w:r w:rsidRPr="00F52E0C">
        <w:rPr>
          <w:rFonts w:ascii="Times New Roman" w:hAnsi="Times New Roman"/>
          <w:b/>
          <w:bCs/>
          <w:lang w:val="en-GB"/>
        </w:rPr>
        <w:t>AP/ECON 24</w:t>
      </w:r>
      <w:r w:rsidR="00D95167">
        <w:rPr>
          <w:rFonts w:ascii="Times New Roman" w:hAnsi="Times New Roman"/>
          <w:b/>
          <w:bCs/>
          <w:lang w:val="en-GB"/>
        </w:rPr>
        <w:t>5</w:t>
      </w:r>
      <w:r w:rsidRPr="00F52E0C">
        <w:rPr>
          <w:rFonts w:ascii="Times New Roman" w:hAnsi="Times New Roman"/>
          <w:b/>
          <w:bCs/>
          <w:lang w:val="en-GB"/>
        </w:rPr>
        <w:t xml:space="preserve">0 </w:t>
      </w:r>
      <w:r w:rsidR="005763AF">
        <w:rPr>
          <w:rFonts w:ascii="Times New Roman" w:hAnsi="Times New Roman"/>
          <w:b/>
          <w:bCs/>
          <w:lang w:val="en-GB"/>
        </w:rPr>
        <w:t>A</w:t>
      </w:r>
      <w:r w:rsidR="009C5E5C">
        <w:rPr>
          <w:rFonts w:ascii="Times New Roman" w:hAnsi="Times New Roman"/>
          <w:b/>
          <w:bCs/>
          <w:lang w:val="en-GB"/>
        </w:rPr>
        <w:t xml:space="preserve"> </w:t>
      </w:r>
      <w:r w:rsidR="006A2F8F">
        <w:rPr>
          <w:rFonts w:ascii="Times New Roman" w:hAnsi="Times New Roman"/>
          <w:b/>
          <w:bCs/>
          <w:lang w:val="en-GB"/>
        </w:rPr>
        <w:t xml:space="preserve">– </w:t>
      </w:r>
      <w:r w:rsidR="005763AF">
        <w:rPr>
          <w:rFonts w:ascii="Times New Roman" w:hAnsi="Times New Roman"/>
          <w:b/>
          <w:bCs/>
          <w:lang w:val="en-GB"/>
        </w:rPr>
        <w:t>F</w:t>
      </w:r>
      <w:r w:rsidR="006A2F8F">
        <w:rPr>
          <w:rFonts w:ascii="Times New Roman" w:hAnsi="Times New Roman"/>
          <w:b/>
          <w:bCs/>
          <w:lang w:val="en-GB"/>
        </w:rPr>
        <w:t xml:space="preserve"> </w:t>
      </w:r>
      <w:r w:rsidR="00A20A22">
        <w:rPr>
          <w:rFonts w:ascii="Times New Roman" w:hAnsi="Times New Roman"/>
          <w:b/>
          <w:bCs/>
          <w:lang w:val="en-GB"/>
        </w:rPr>
        <w:t>202</w:t>
      </w:r>
      <w:r w:rsidR="000E3FE1">
        <w:rPr>
          <w:rFonts w:ascii="Times New Roman" w:hAnsi="Times New Roman"/>
          <w:b/>
          <w:bCs/>
          <w:lang w:val="en-GB"/>
        </w:rPr>
        <w:t>6</w:t>
      </w:r>
    </w:p>
    <w:p w14:paraId="33C38C76" w14:textId="7BADFB00" w:rsidR="00DA7FDB" w:rsidRDefault="00DA7FDB" w:rsidP="009C5E5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lang w:val="en-GB"/>
        </w:rPr>
      </w:pPr>
      <w:r>
        <w:rPr>
          <w:rFonts w:ascii="Times New Roman" w:hAnsi="Times New Roman"/>
          <w:b/>
          <w:bCs/>
          <w:lang w:val="en-GB"/>
        </w:rPr>
        <w:t xml:space="preserve">Location: </w:t>
      </w:r>
      <w:r w:rsidR="000E3FE1">
        <w:rPr>
          <w:rFonts w:ascii="Times New Roman" w:hAnsi="Times New Roman"/>
          <w:b/>
          <w:bCs/>
          <w:lang w:val="en-GB"/>
        </w:rPr>
        <w:t>Ross N 203</w:t>
      </w:r>
    </w:p>
    <w:p w14:paraId="10B8F47F" w14:textId="2D9D27BF" w:rsidR="00DA7FDB" w:rsidRPr="00F52E0C" w:rsidRDefault="00DA7FDB" w:rsidP="009C5E5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lang w:val="en-GB"/>
        </w:rPr>
      </w:pPr>
      <w:r>
        <w:rPr>
          <w:rFonts w:ascii="Times New Roman" w:hAnsi="Times New Roman"/>
          <w:b/>
          <w:bCs/>
          <w:lang w:val="en-GB"/>
        </w:rPr>
        <w:t xml:space="preserve">Time: M </w:t>
      </w:r>
      <w:r w:rsidR="005763AF">
        <w:rPr>
          <w:rFonts w:ascii="Times New Roman" w:hAnsi="Times New Roman"/>
          <w:b/>
          <w:bCs/>
          <w:lang w:val="en-GB"/>
        </w:rPr>
        <w:t>11:30am—2:</w:t>
      </w:r>
      <w:r w:rsidR="000E3FE1">
        <w:rPr>
          <w:rFonts w:ascii="Times New Roman" w:hAnsi="Times New Roman"/>
          <w:b/>
          <w:bCs/>
          <w:lang w:val="en-GB"/>
        </w:rPr>
        <w:t>2</w:t>
      </w:r>
      <w:r w:rsidR="005763AF">
        <w:rPr>
          <w:rFonts w:ascii="Times New Roman" w:hAnsi="Times New Roman"/>
          <w:b/>
          <w:bCs/>
          <w:lang w:val="en-GB"/>
        </w:rPr>
        <w:t>0</w:t>
      </w:r>
      <w:r>
        <w:rPr>
          <w:rFonts w:ascii="Times New Roman" w:hAnsi="Times New Roman"/>
          <w:b/>
          <w:bCs/>
          <w:lang w:val="en-GB"/>
        </w:rPr>
        <w:t>pm</w:t>
      </w:r>
    </w:p>
    <w:p w14:paraId="1992F30D" w14:textId="77777777" w:rsidR="00480818" w:rsidRPr="00F52E0C" w:rsidRDefault="00480818" w:rsidP="009D2B0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u w:val="single"/>
          <w:lang w:val="en-GB"/>
        </w:rPr>
      </w:pPr>
    </w:p>
    <w:p w14:paraId="6FFCB8F0" w14:textId="6DEB8CEF" w:rsidR="006A2F8F" w:rsidRPr="00F52E0C" w:rsidRDefault="00A20A22" w:rsidP="00064D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rPr>
      </w:pPr>
      <w:r>
        <w:rPr>
          <w:rFonts w:ascii="Times New Roman" w:hAnsi="Times New Roman"/>
          <w:b/>
        </w:rPr>
        <w:t>I</w:t>
      </w:r>
      <w:r w:rsidR="00064D89" w:rsidRPr="00F52E0C">
        <w:rPr>
          <w:rFonts w:ascii="Times New Roman" w:hAnsi="Times New Roman"/>
          <w:b/>
        </w:rPr>
        <w:t xml:space="preserve">nstructor </w:t>
      </w:r>
      <w:r>
        <w:rPr>
          <w:rFonts w:ascii="Times New Roman" w:hAnsi="Times New Roman"/>
          <w:b/>
        </w:rPr>
        <w:tab/>
      </w:r>
      <w:r>
        <w:rPr>
          <w:rFonts w:ascii="Times New Roman" w:hAnsi="Times New Roman"/>
          <w:b/>
        </w:rPr>
        <w:tab/>
      </w:r>
      <w:r w:rsidR="00F52E0C" w:rsidRPr="00A20A22">
        <w:rPr>
          <w:rFonts w:ascii="Times New Roman" w:hAnsi="Times New Roman"/>
          <w:bCs/>
        </w:rPr>
        <w:t>Professor Henry Tam</w:t>
      </w:r>
      <w:r w:rsidR="009C5E5C">
        <w:rPr>
          <w:rFonts w:ascii="Times New Roman" w:hAnsi="Times New Roman"/>
          <w:b/>
        </w:rPr>
        <w:tab/>
      </w:r>
    </w:p>
    <w:p w14:paraId="29679926" w14:textId="008AA77C" w:rsidR="00F52E0C" w:rsidRPr="00A20A22" w:rsidRDefault="00F52E0C" w:rsidP="000D62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color w:val="0000FF"/>
        </w:rPr>
      </w:pPr>
      <w:r w:rsidRPr="00A20A22">
        <w:rPr>
          <w:rFonts w:ascii="Times New Roman" w:hAnsi="Times New Roman"/>
          <w:b/>
          <w:bCs/>
        </w:rPr>
        <w:t>Email</w:t>
      </w:r>
      <w:r w:rsidRPr="00F52E0C">
        <w:rPr>
          <w:rFonts w:ascii="Times New Roman" w:hAnsi="Times New Roman"/>
        </w:rPr>
        <w:t xml:space="preserve"> </w:t>
      </w:r>
      <w:r w:rsidR="006A2F8F">
        <w:rPr>
          <w:rFonts w:ascii="Times New Roman" w:hAnsi="Times New Roman"/>
        </w:rPr>
        <w:tab/>
      </w:r>
      <w:r w:rsidR="00A20A22">
        <w:rPr>
          <w:rFonts w:ascii="Times New Roman" w:hAnsi="Times New Roman"/>
        </w:rPr>
        <w:tab/>
      </w:r>
      <w:r w:rsidR="00A20A22">
        <w:rPr>
          <w:rFonts w:ascii="Times New Roman" w:hAnsi="Times New Roman"/>
        </w:rPr>
        <w:tab/>
      </w:r>
      <w:r w:rsidR="006A2F8F">
        <w:rPr>
          <w:rFonts w:ascii="Times New Roman" w:hAnsi="Times New Roman"/>
        </w:rPr>
        <w:t>thenry@yorku.ca</w:t>
      </w:r>
      <w:r w:rsidR="00227EA4">
        <w:rPr>
          <w:rStyle w:val="Hyperlink"/>
          <w:rFonts w:ascii="Times New Roman" w:hAnsi="Times New Roman"/>
          <w:u w:val="none"/>
        </w:rPr>
        <w:tab/>
      </w:r>
      <w:r w:rsidR="00227EA4">
        <w:rPr>
          <w:rStyle w:val="Hyperlink"/>
          <w:rFonts w:ascii="Times New Roman" w:hAnsi="Times New Roman"/>
          <w:u w:val="none"/>
        </w:rPr>
        <w:tab/>
      </w:r>
      <w:r w:rsidR="00227EA4">
        <w:rPr>
          <w:rStyle w:val="Hyperlink"/>
          <w:rFonts w:ascii="Times New Roman" w:hAnsi="Times New Roman"/>
          <w:u w:val="none"/>
        </w:rPr>
        <w:tab/>
      </w:r>
      <w:r w:rsidR="00227EA4">
        <w:rPr>
          <w:rStyle w:val="Hyperlink"/>
          <w:rFonts w:ascii="Times New Roman" w:hAnsi="Times New Roman"/>
          <w:u w:val="none"/>
        </w:rPr>
        <w:tab/>
      </w:r>
      <w:r w:rsidR="00227EA4">
        <w:rPr>
          <w:rStyle w:val="Hyperlink"/>
          <w:rFonts w:ascii="Times New Roman" w:hAnsi="Times New Roman"/>
          <w:u w:val="none"/>
        </w:rPr>
        <w:tab/>
      </w:r>
      <w:r w:rsidR="00227EA4">
        <w:rPr>
          <w:rStyle w:val="wmmessagefrom"/>
        </w:rPr>
        <w:t xml:space="preserve"> </w:t>
      </w:r>
    </w:p>
    <w:p w14:paraId="3793AA40" w14:textId="5A91C3B3" w:rsidR="00DA7FDB" w:rsidRDefault="00DA7FDB" w:rsidP="00DA7F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bCs/>
          <w:color w:val="000000"/>
        </w:rPr>
      </w:pPr>
      <w:r>
        <w:rPr>
          <w:rFonts w:ascii="Times New Roman" w:hAnsi="Times New Roman"/>
          <w:b/>
          <w:bCs/>
          <w:lang w:val="en-GB"/>
        </w:rPr>
        <w:t>Office hours</w:t>
      </w:r>
      <w:r w:rsidRPr="005654FD">
        <w:rPr>
          <w:rFonts w:ascii="Times New Roman" w:hAnsi="Times New Roman"/>
          <w:b/>
          <w:bCs/>
          <w:lang w:val="en-GB"/>
        </w:rPr>
        <w:tab/>
      </w:r>
      <w:r>
        <w:rPr>
          <w:rFonts w:ascii="Times New Roman" w:hAnsi="Times New Roman"/>
          <w:b/>
          <w:bCs/>
          <w:lang w:val="en-GB"/>
        </w:rPr>
        <w:tab/>
      </w:r>
      <w:bookmarkStart w:id="1" w:name="_Hlk196308716"/>
      <w:r w:rsidR="000E3FE1">
        <w:rPr>
          <w:rFonts w:ascii="Times New Roman" w:hAnsi="Times New Roman"/>
          <w:lang w:val="en-GB"/>
        </w:rPr>
        <w:t>Thurs</w:t>
      </w:r>
      <w:r w:rsidR="000E3FE1">
        <w:rPr>
          <w:rFonts w:ascii="Times New Roman" w:hAnsi="Times New Roman"/>
          <w:bCs/>
          <w:color w:val="000000"/>
        </w:rPr>
        <w:t xml:space="preserve"> 2:45-</w:t>
      </w:r>
      <w:bookmarkEnd w:id="1"/>
      <w:r w:rsidR="000E3FE1">
        <w:rPr>
          <w:rFonts w:ascii="Times New Roman" w:hAnsi="Times New Roman"/>
          <w:bCs/>
          <w:color w:val="000000"/>
        </w:rPr>
        <w:t>3:45pm</w:t>
      </w:r>
    </w:p>
    <w:p w14:paraId="36F73304" w14:textId="77777777" w:rsidR="00DA7FDB" w:rsidRPr="005654FD" w:rsidRDefault="00DA7FDB" w:rsidP="00DA7F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bCs/>
          <w:sz w:val="22"/>
          <w:szCs w:val="22"/>
        </w:rPr>
      </w:pPr>
      <w:r w:rsidRPr="007C1013">
        <w:rPr>
          <w:rFonts w:ascii="Times New Roman" w:hAnsi="Times New Roman"/>
          <w:b/>
          <w:color w:val="000000"/>
        </w:rPr>
        <w:t>Office location</w:t>
      </w:r>
      <w:r>
        <w:rPr>
          <w:rFonts w:ascii="Times New Roman" w:hAnsi="Times New Roman"/>
          <w:bCs/>
          <w:color w:val="000000"/>
        </w:rPr>
        <w:t xml:space="preserve"> </w:t>
      </w:r>
      <w:r>
        <w:rPr>
          <w:rFonts w:ascii="Times New Roman" w:hAnsi="Times New Roman"/>
          <w:bCs/>
          <w:color w:val="000000"/>
        </w:rPr>
        <w:tab/>
        <w:t>VH 1042</w:t>
      </w:r>
    </w:p>
    <w:p w14:paraId="446CEB28" w14:textId="5F63F520" w:rsidR="00DA7FDB" w:rsidRDefault="00DA7FDB" w:rsidP="00DA7F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bCs/>
          <w:color w:val="000000"/>
        </w:rPr>
      </w:pPr>
      <w:r w:rsidRPr="00A707C3">
        <w:rPr>
          <w:rFonts w:ascii="Times New Roman" w:hAnsi="Times New Roman"/>
          <w:b/>
          <w:color w:val="000000"/>
        </w:rPr>
        <w:t>TA</w:t>
      </w:r>
      <w:r>
        <w:rPr>
          <w:rFonts w:ascii="Times New Roman" w:hAnsi="Times New Roman"/>
          <w:bCs/>
          <w:color w:val="000000"/>
        </w:rPr>
        <w:tab/>
      </w:r>
      <w:r>
        <w:rPr>
          <w:rFonts w:ascii="Times New Roman" w:hAnsi="Times New Roman"/>
          <w:bCs/>
          <w:color w:val="000000"/>
        </w:rPr>
        <w:tab/>
      </w:r>
      <w:r>
        <w:rPr>
          <w:rFonts w:ascii="Times New Roman" w:hAnsi="Times New Roman"/>
          <w:bCs/>
          <w:color w:val="000000"/>
        </w:rPr>
        <w:tab/>
      </w:r>
      <w:r w:rsidR="000E3FE1">
        <w:rPr>
          <w:rFonts w:ascii="Times New Roman" w:hAnsi="Times New Roman"/>
          <w:bCs/>
          <w:color w:val="000000"/>
        </w:rPr>
        <w:t>TBA</w:t>
      </w:r>
    </w:p>
    <w:p w14:paraId="21863B0B" w14:textId="3427890D" w:rsidR="00DA7FDB" w:rsidRPr="00A61800" w:rsidRDefault="00DA7FDB" w:rsidP="00DA7F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bCs/>
          <w:color w:val="000000"/>
        </w:rPr>
      </w:pPr>
      <w:r w:rsidRPr="00A707C3">
        <w:rPr>
          <w:rFonts w:ascii="Times New Roman" w:hAnsi="Times New Roman"/>
          <w:b/>
          <w:color w:val="000000"/>
        </w:rPr>
        <w:t>TA Office hours</w:t>
      </w:r>
      <w:r>
        <w:rPr>
          <w:rFonts w:ascii="Times New Roman" w:hAnsi="Times New Roman"/>
          <w:bCs/>
          <w:color w:val="000000"/>
        </w:rPr>
        <w:tab/>
      </w:r>
      <w:r w:rsidR="000E3FE1">
        <w:rPr>
          <w:rFonts w:ascii="Times New Roman" w:hAnsi="Times New Roman"/>
          <w:bCs/>
          <w:color w:val="000000"/>
        </w:rPr>
        <w:t>TBA</w:t>
      </w:r>
    </w:p>
    <w:p w14:paraId="41DC1034" w14:textId="7F55D654" w:rsidR="006A2F8F" w:rsidRDefault="009C5E5C" w:rsidP="000D62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lang w:val="en-GB"/>
        </w:rPr>
      </w:pPr>
      <w:r w:rsidRPr="00F52E0C">
        <w:rPr>
          <w:rFonts w:ascii="Times New Roman" w:hAnsi="Times New Roman"/>
          <w:b/>
          <w:bCs/>
          <w:lang w:val="en-GB"/>
        </w:rPr>
        <w:t>Course</w:t>
      </w:r>
      <w:r w:rsidRPr="00F52E0C">
        <w:rPr>
          <w:rFonts w:ascii="Times New Roman" w:hAnsi="Times New Roman"/>
          <w:lang w:val="en-GB"/>
        </w:rPr>
        <w:t xml:space="preserve"> </w:t>
      </w:r>
      <w:r w:rsidRPr="00F52E0C">
        <w:rPr>
          <w:rFonts w:ascii="Times New Roman" w:hAnsi="Times New Roman"/>
          <w:b/>
          <w:bCs/>
          <w:lang w:val="en-GB"/>
        </w:rPr>
        <w:t>webpage</w:t>
      </w:r>
      <w:r>
        <w:rPr>
          <w:rFonts w:ascii="Times New Roman" w:hAnsi="Times New Roman"/>
          <w:lang w:val="en-GB"/>
        </w:rPr>
        <w:t xml:space="preserve"> </w:t>
      </w:r>
      <w:r w:rsidR="00A20A22">
        <w:rPr>
          <w:rFonts w:ascii="Times New Roman" w:hAnsi="Times New Roman"/>
          <w:lang w:val="en-GB"/>
        </w:rPr>
        <w:tab/>
      </w:r>
      <w:r w:rsidR="002F3E1B">
        <w:rPr>
          <w:rFonts w:ascii="Times New Roman" w:hAnsi="Times New Roman"/>
          <w:lang w:val="en-GB"/>
        </w:rPr>
        <w:t>e</w:t>
      </w:r>
      <w:r w:rsidR="00A20A22">
        <w:rPr>
          <w:rFonts w:ascii="Times New Roman" w:hAnsi="Times New Roman"/>
          <w:lang w:val="en-GB"/>
        </w:rPr>
        <w:t>c</w:t>
      </w:r>
      <w:r w:rsidR="002F3E1B">
        <w:rPr>
          <w:rFonts w:ascii="Times New Roman" w:hAnsi="Times New Roman"/>
          <w:lang w:val="en-GB"/>
        </w:rPr>
        <w:t>las</w:t>
      </w:r>
      <w:r w:rsidR="00A20A22">
        <w:rPr>
          <w:rFonts w:ascii="Times New Roman" w:hAnsi="Times New Roman"/>
          <w:lang w:val="en-GB"/>
        </w:rPr>
        <w:t>s.yorku.ca</w:t>
      </w:r>
    </w:p>
    <w:p w14:paraId="1BCC2315" w14:textId="7992EEA8" w:rsidR="00E701D4" w:rsidRDefault="00E701D4" w:rsidP="005763A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ind w:left="2160" w:hanging="2160"/>
        <w:rPr>
          <w:rFonts w:ascii="Times New Roman" w:hAnsi="Times New Roman"/>
          <w:lang w:val="en-GB"/>
        </w:rPr>
      </w:pPr>
      <w:r>
        <w:rPr>
          <w:rFonts w:ascii="Times New Roman" w:hAnsi="Times New Roman"/>
          <w:b/>
          <w:bCs/>
          <w:lang w:val="en-GB"/>
        </w:rPr>
        <w:t>Lecture Hours</w:t>
      </w:r>
      <w:r>
        <w:rPr>
          <w:rFonts w:ascii="Times New Roman" w:hAnsi="Times New Roman"/>
          <w:b/>
          <w:bCs/>
          <w:lang w:val="en-GB"/>
        </w:rPr>
        <w:tab/>
      </w:r>
      <w:r>
        <w:rPr>
          <w:rFonts w:ascii="Times New Roman" w:hAnsi="Times New Roman"/>
          <w:lang w:val="en-GB"/>
        </w:rPr>
        <w:t xml:space="preserve">Monday </w:t>
      </w:r>
      <w:r w:rsidR="005763AF">
        <w:rPr>
          <w:rFonts w:ascii="Times New Roman" w:hAnsi="Times New Roman"/>
          <w:lang w:val="en-GB"/>
        </w:rPr>
        <w:t>11:30am-2:</w:t>
      </w:r>
      <w:r w:rsidR="000E3FE1">
        <w:rPr>
          <w:rFonts w:ascii="Times New Roman" w:hAnsi="Times New Roman"/>
          <w:lang w:val="en-GB"/>
        </w:rPr>
        <w:t>2</w:t>
      </w:r>
      <w:r w:rsidR="005763AF">
        <w:rPr>
          <w:rFonts w:ascii="Times New Roman" w:hAnsi="Times New Roman"/>
          <w:lang w:val="en-GB"/>
        </w:rPr>
        <w:t>0</w:t>
      </w:r>
      <w:r>
        <w:rPr>
          <w:rFonts w:ascii="Times New Roman" w:hAnsi="Times New Roman"/>
          <w:lang w:val="en-GB"/>
        </w:rPr>
        <w:t xml:space="preserve">pm </w:t>
      </w:r>
      <w:r w:rsidRPr="005654FD">
        <w:rPr>
          <w:rFonts w:ascii="Times New Roman" w:hAnsi="Times New Roman"/>
          <w:lang w:val="en-GB"/>
        </w:rPr>
        <w:t>(</w:t>
      </w:r>
      <w:r w:rsidRPr="005654FD">
        <w:rPr>
          <w:rFonts w:ascii="Times New Roman" w:hAnsi="Times New Roman"/>
          <w:b/>
          <w:bCs/>
          <w:lang w:val="en-GB"/>
        </w:rPr>
        <w:t>In-person lectures</w:t>
      </w:r>
      <w:r w:rsidRPr="005654FD">
        <w:rPr>
          <w:rFonts w:ascii="Times New Roman" w:hAnsi="Times New Roman"/>
          <w:lang w:val="en-GB"/>
        </w:rPr>
        <w:t>).</w:t>
      </w:r>
    </w:p>
    <w:p w14:paraId="35007F50" w14:textId="77777777" w:rsidR="000E3FE1" w:rsidRDefault="000E3FE1" w:rsidP="000E3FE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ind w:left="2160" w:hanging="2160"/>
        <w:rPr>
          <w:rFonts w:ascii="Times New Roman" w:hAnsi="Times New Roman"/>
          <w:b/>
          <w:bCs/>
          <w:lang w:val="en-CA"/>
        </w:rPr>
      </w:pPr>
      <w:r w:rsidRPr="00603B6A">
        <w:rPr>
          <w:rFonts w:ascii="Times New Roman" w:hAnsi="Times New Roman"/>
          <w:b/>
          <w:bCs/>
          <w:lang w:val="en-CA"/>
        </w:rPr>
        <w:t>Land Acknowledgment</w:t>
      </w:r>
    </w:p>
    <w:p w14:paraId="6F20F8B3" w14:textId="77777777" w:rsidR="000E3FE1" w:rsidRPr="0055657E" w:rsidRDefault="000E3FE1" w:rsidP="000E3FE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b/>
          <w:bCs/>
          <w:lang w:val="en-CA"/>
        </w:rPr>
      </w:pPr>
      <w:r w:rsidRPr="00603B6A">
        <w:rPr>
          <w:rFonts w:ascii="Times New Roman" w:hAnsi="Times New Roman"/>
          <w:lang w:val="en-CA"/>
        </w:rPr>
        <w:t xml:space="preserve">York University recognizes that many Indigenous Nations have longstanding relationships with the territories upon which York University campuses are located that precede the establishment of York University. York University acknowledges its presence on the traditional territory of many Indigenous Nations. The area known as </w:t>
      </w:r>
      <w:proofErr w:type="spellStart"/>
      <w:r w:rsidRPr="00603B6A">
        <w:rPr>
          <w:rFonts w:ascii="Times New Roman" w:hAnsi="Times New Roman"/>
          <w:lang w:val="en-CA"/>
        </w:rPr>
        <w:t>Tkaronto</w:t>
      </w:r>
      <w:proofErr w:type="spellEnd"/>
      <w:r w:rsidRPr="00603B6A">
        <w:rPr>
          <w:rFonts w:ascii="Times New Roman" w:hAnsi="Times New Roman"/>
          <w:lang w:val="en-CA"/>
        </w:rPr>
        <w:t xml:space="preserve"> has been care taken by the Anishinabek Nation, the Haudenosaunee Confederacy, and the Huron-Wendat. It is now home to many First Nation, Inuit, and Métis communities. We acknowledge the current treaty holders, the </w:t>
      </w:r>
      <w:proofErr w:type="spellStart"/>
      <w:r w:rsidRPr="00603B6A">
        <w:rPr>
          <w:rFonts w:ascii="Times New Roman" w:hAnsi="Times New Roman"/>
          <w:lang w:val="en-CA"/>
        </w:rPr>
        <w:t>Mississaugas</w:t>
      </w:r>
      <w:proofErr w:type="spellEnd"/>
      <w:r w:rsidRPr="00603B6A">
        <w:rPr>
          <w:rFonts w:ascii="Times New Roman" w:hAnsi="Times New Roman"/>
          <w:lang w:val="en-CA"/>
        </w:rPr>
        <w:t xml:space="preserve"> of the Credit First Nation. This territory is subject of the Dish with One Spoon Wampum Belt Covenant, an agreement to peaceably share and care for the Great Lakes region (</w:t>
      </w:r>
      <w:hyperlink r:id="rId8" w:history="1">
        <w:r w:rsidRPr="00603B6A">
          <w:rPr>
            <w:rStyle w:val="Hyperlink"/>
            <w:rFonts w:ascii="Times New Roman" w:hAnsi="Times New Roman"/>
            <w:lang w:val="en-CA"/>
          </w:rPr>
          <w:t>LA&amp;PS Land Acknowledgement</w:t>
        </w:r>
      </w:hyperlink>
      <w:r w:rsidRPr="00603B6A">
        <w:rPr>
          <w:rFonts w:ascii="Times New Roman" w:hAnsi="Times New Roman"/>
          <w:lang w:val="en-CA"/>
        </w:rPr>
        <w:t>).</w:t>
      </w:r>
    </w:p>
    <w:p w14:paraId="7227DCCE" w14:textId="77777777" w:rsidR="00E701D4" w:rsidRPr="000D6272" w:rsidRDefault="00E701D4" w:rsidP="00E701D4">
      <w:pPr>
        <w:tabs>
          <w:tab w:val="left" w:pos="720"/>
        </w:tabs>
        <w:spacing w:before="240"/>
        <w:ind w:left="2250" w:hanging="2250"/>
        <w:jc w:val="both"/>
        <w:rPr>
          <w:rFonts w:ascii="Times New Roman" w:hAnsi="Times New Roman"/>
        </w:rPr>
      </w:pPr>
      <w:r>
        <w:rPr>
          <w:rFonts w:ascii="Times New Roman" w:hAnsi="Times New Roman"/>
          <w:b/>
        </w:rPr>
        <w:t>C</w:t>
      </w:r>
      <w:r w:rsidRPr="00F52E0C">
        <w:rPr>
          <w:rFonts w:ascii="Times New Roman" w:hAnsi="Times New Roman"/>
          <w:b/>
        </w:rPr>
        <w:t xml:space="preserve">ourse description </w:t>
      </w:r>
      <w:r>
        <w:rPr>
          <w:rFonts w:ascii="Times New Roman" w:hAnsi="Times New Roman"/>
          <w:b/>
        </w:rPr>
        <w:tab/>
      </w:r>
      <w:r w:rsidRPr="00D95167">
        <w:rPr>
          <w:rFonts w:ascii="Times New Roman" w:hAnsi="Times New Roman"/>
          <w:color w:val="000000"/>
        </w:rPr>
        <w:t>This course continues from ECON 2400. In this term, we will bring money into the picture of macroeconomics and shall cover further topics in macroeconomics, including money and inflation in the long run and very long run, IS-LM AD-AS model of the short run closed economy, and open economy model of the short run economy</w:t>
      </w:r>
      <w:r w:rsidRPr="00FA5107">
        <w:rPr>
          <w:rFonts w:ascii="Times New Roman" w:hAnsi="Times New Roman"/>
        </w:rPr>
        <w:t>.</w:t>
      </w:r>
    </w:p>
    <w:p w14:paraId="4EE0ABCA" w14:textId="77777777" w:rsidR="0093336D" w:rsidRDefault="0093336D" w:rsidP="0093336D">
      <w:pPr>
        <w:spacing w:before="240"/>
        <w:ind w:left="2160" w:hanging="2160"/>
        <w:jc w:val="both"/>
        <w:rPr>
          <w:rFonts w:ascii="Times New Roman" w:hAnsi="Times New Roman"/>
        </w:rPr>
      </w:pPr>
      <w:r w:rsidRPr="00B27A69">
        <w:rPr>
          <w:rFonts w:ascii="Times New Roman" w:hAnsi="Times New Roman"/>
          <w:b/>
        </w:rPr>
        <w:t>Prerequisites</w:t>
      </w:r>
      <w:r>
        <w:rPr>
          <w:rFonts w:ascii="Arial" w:hAnsi="Arial" w:cs="Arial"/>
          <w:sz w:val="20"/>
          <w:szCs w:val="20"/>
        </w:rPr>
        <w:t xml:space="preserve"> </w:t>
      </w:r>
      <w:r>
        <w:rPr>
          <w:rFonts w:ascii="Arial" w:hAnsi="Arial" w:cs="Arial"/>
          <w:sz w:val="20"/>
          <w:szCs w:val="20"/>
        </w:rPr>
        <w:tab/>
      </w:r>
      <w:r w:rsidRPr="00D95167">
        <w:rPr>
          <w:rFonts w:ascii="Times New Roman" w:hAnsi="Times New Roman"/>
        </w:rPr>
        <w:t xml:space="preserve">Prerequisite: AP/ECON 2400 3.00 or equivalent. </w:t>
      </w:r>
    </w:p>
    <w:p w14:paraId="1C2B3981" w14:textId="77777777" w:rsidR="0093336D" w:rsidRPr="0086185B" w:rsidRDefault="0093336D" w:rsidP="0093336D">
      <w:pPr>
        <w:ind w:left="2160"/>
        <w:jc w:val="both"/>
        <w:rPr>
          <w:rFonts w:ascii="Times New Roman" w:hAnsi="Times New Roman"/>
          <w:u w:val="single"/>
        </w:rPr>
      </w:pPr>
      <w:r w:rsidRPr="00D95167">
        <w:rPr>
          <w:rFonts w:ascii="Times New Roman" w:hAnsi="Times New Roman"/>
        </w:rPr>
        <w:t>Course credit exclusions: GL/ECON 3240 6.00 (prior to Fall 2014), SB/ECON 2000 3.00</w:t>
      </w:r>
    </w:p>
    <w:p w14:paraId="4149CA87" w14:textId="77777777" w:rsidR="0093336D" w:rsidRDefault="0093336D" w:rsidP="0093336D">
      <w:pPr>
        <w:pStyle w:val="Heading3"/>
        <w:jc w:val="left"/>
        <w:rPr>
          <w:rFonts w:ascii="Times New Roman" w:hAnsi="Times New Roman" w:cs="Times New Roman"/>
          <w:color w:val="auto"/>
          <w:sz w:val="24"/>
          <w:szCs w:val="24"/>
          <w:u w:val="none"/>
        </w:rPr>
      </w:pPr>
    </w:p>
    <w:p w14:paraId="041C2216" w14:textId="619BF3F5" w:rsidR="0093336D" w:rsidRDefault="0093336D" w:rsidP="0093336D">
      <w:pPr>
        <w:pStyle w:val="Heading3"/>
        <w:jc w:val="left"/>
        <w:rPr>
          <w:rFonts w:ascii="Times New Roman" w:hAnsi="Times New Roman"/>
        </w:rPr>
      </w:pPr>
      <w:r>
        <w:rPr>
          <w:rFonts w:ascii="Times New Roman" w:hAnsi="Times New Roman" w:cs="Times New Roman"/>
          <w:color w:val="auto"/>
          <w:sz w:val="24"/>
          <w:szCs w:val="24"/>
          <w:u w:val="none"/>
        </w:rPr>
        <w:t>Textbook</w:t>
      </w:r>
      <w:r>
        <w:rPr>
          <w:rFonts w:ascii="Times New Roman" w:hAnsi="Times New Roman" w:cs="Times New Roman"/>
          <w:color w:val="auto"/>
          <w:sz w:val="24"/>
          <w:szCs w:val="24"/>
          <w:u w:val="none"/>
        </w:rPr>
        <w:tab/>
      </w:r>
      <w:r>
        <w:rPr>
          <w:rFonts w:ascii="Times New Roman" w:hAnsi="Times New Roman" w:cs="Times New Roman"/>
          <w:color w:val="auto"/>
          <w:sz w:val="24"/>
          <w:szCs w:val="24"/>
          <w:u w:val="none"/>
        </w:rPr>
        <w:tab/>
      </w:r>
      <w:r w:rsidRPr="000D6272">
        <w:rPr>
          <w:rFonts w:ascii="Times New Roman" w:hAnsi="Times New Roman"/>
          <w:b w:val="0"/>
          <w:bCs w:val="0"/>
          <w:u w:val="none"/>
        </w:rPr>
        <w:t>Mankiw</w:t>
      </w:r>
      <w:r>
        <w:rPr>
          <w:rFonts w:ascii="Times New Roman" w:hAnsi="Times New Roman"/>
          <w:b w:val="0"/>
          <w:bCs w:val="0"/>
          <w:u w:val="none"/>
        </w:rPr>
        <w:t xml:space="preserve"> and</w:t>
      </w:r>
      <w:r w:rsidRPr="000D6272">
        <w:rPr>
          <w:rFonts w:ascii="Times New Roman" w:hAnsi="Times New Roman"/>
          <w:b w:val="0"/>
          <w:bCs w:val="0"/>
          <w:u w:val="none"/>
        </w:rPr>
        <w:t xml:space="preserve"> Scarth, “Macroeconomics” 6</w:t>
      </w:r>
      <w:r w:rsidRPr="000D6272">
        <w:rPr>
          <w:rFonts w:ascii="Times New Roman" w:hAnsi="Times New Roman"/>
          <w:b w:val="0"/>
          <w:bCs w:val="0"/>
          <w:u w:val="none"/>
          <w:vertAlign w:val="superscript"/>
        </w:rPr>
        <w:t>th</w:t>
      </w:r>
      <w:r w:rsidRPr="000D6272">
        <w:rPr>
          <w:rFonts w:ascii="Times New Roman" w:hAnsi="Times New Roman"/>
          <w:b w:val="0"/>
          <w:bCs w:val="0"/>
          <w:u w:val="none"/>
        </w:rPr>
        <w:t xml:space="preserve"> Canadian edition</w:t>
      </w:r>
      <w:r>
        <w:rPr>
          <w:rFonts w:ascii="Times New Roman" w:hAnsi="Times New Roman"/>
        </w:rPr>
        <w:t xml:space="preserve"> </w:t>
      </w:r>
    </w:p>
    <w:p w14:paraId="402595AE" w14:textId="70D29937" w:rsidR="000E3FE1" w:rsidRPr="00216DB3" w:rsidRDefault="000E3FE1" w:rsidP="000E3FE1">
      <w:pPr>
        <w:rPr>
          <w:rFonts w:asciiTheme="minorHAnsi" w:hAnsiTheme="minorHAnsi" w:cstheme="minorHAnsi"/>
          <w:lang w:val="en-GB"/>
        </w:rPr>
      </w:pPr>
      <w:r>
        <w:rPr>
          <w:lang w:val="en-GB"/>
        </w:rPr>
        <w:tab/>
      </w:r>
      <w:r>
        <w:rPr>
          <w:lang w:val="en-GB"/>
        </w:rPr>
        <w:tab/>
      </w:r>
      <w:r>
        <w:rPr>
          <w:lang w:val="en-GB"/>
        </w:rPr>
        <w:tab/>
      </w:r>
      <w:r w:rsidRPr="00216DB3">
        <w:rPr>
          <w:rFonts w:asciiTheme="minorHAnsi" w:hAnsiTheme="minorHAnsi" w:cstheme="minorHAnsi"/>
          <w:lang w:val="en-GB"/>
        </w:rPr>
        <w:t xml:space="preserve">(D1D </w:t>
      </w:r>
      <w:proofErr w:type="spellStart"/>
      <w:r w:rsidRPr="00216DB3">
        <w:rPr>
          <w:rFonts w:asciiTheme="minorHAnsi" w:hAnsiTheme="minorHAnsi" w:cstheme="minorHAnsi"/>
          <w:lang w:val="en-GB"/>
        </w:rPr>
        <w:t>eText</w:t>
      </w:r>
      <w:proofErr w:type="spellEnd"/>
      <w:r w:rsidRPr="00216DB3">
        <w:rPr>
          <w:rFonts w:asciiTheme="minorHAnsi" w:hAnsiTheme="minorHAnsi" w:cstheme="minorHAnsi"/>
          <w:lang w:val="en-GB"/>
        </w:rPr>
        <w:t xml:space="preserve"> $</w:t>
      </w:r>
      <w:r w:rsidR="00D05820">
        <w:rPr>
          <w:rFonts w:asciiTheme="minorHAnsi" w:hAnsiTheme="minorHAnsi" w:cstheme="minorHAnsi"/>
          <w:lang w:val="en-GB"/>
        </w:rPr>
        <w:t>83</w:t>
      </w:r>
      <w:r w:rsidRPr="00216DB3">
        <w:rPr>
          <w:rFonts w:asciiTheme="minorHAnsi" w:hAnsiTheme="minorHAnsi" w:cstheme="minorHAnsi"/>
          <w:lang w:val="en-GB"/>
        </w:rPr>
        <w:t>; Print $1</w:t>
      </w:r>
      <w:r>
        <w:rPr>
          <w:rFonts w:asciiTheme="minorHAnsi" w:hAnsiTheme="minorHAnsi" w:cstheme="minorHAnsi"/>
          <w:lang w:val="en-GB"/>
        </w:rPr>
        <w:t>29.99</w:t>
      </w:r>
      <w:r w:rsidRPr="00216DB3">
        <w:rPr>
          <w:rFonts w:asciiTheme="minorHAnsi" w:hAnsiTheme="minorHAnsi" w:cstheme="minorHAnsi"/>
          <w:lang w:val="en-GB"/>
        </w:rPr>
        <w:t>+HST)</w:t>
      </w:r>
    </w:p>
    <w:p w14:paraId="36EAFB49" w14:textId="7CEC19BC" w:rsidR="0093336D" w:rsidRDefault="0093336D" w:rsidP="0093336D">
      <w:pPr>
        <w:rPr>
          <w:lang w:val="en-GB"/>
        </w:rPr>
      </w:pPr>
    </w:p>
    <w:p w14:paraId="0F473CB6" w14:textId="77777777" w:rsidR="000E3FE1" w:rsidRPr="000E3FE1" w:rsidRDefault="000E3FE1" w:rsidP="000E3FE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ind w:left="2160" w:hanging="2160"/>
        <w:rPr>
          <w:rFonts w:ascii="Times New Roman" w:hAnsi="Times New Roman"/>
          <w:lang w:val="en-CA"/>
        </w:rPr>
      </w:pPr>
    </w:p>
    <w:p w14:paraId="3AF0D04F" w14:textId="77777777" w:rsidR="000E3FE1" w:rsidRPr="000D6272" w:rsidRDefault="000E3FE1" w:rsidP="000E3FE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ind w:left="2160" w:hanging="2160"/>
        <w:jc w:val="both"/>
        <w:rPr>
          <w:rFonts w:ascii="Times New Roman" w:hAnsi="Times New Roman"/>
          <w:bCs/>
          <w:lang w:val="en-GB"/>
        </w:rPr>
      </w:pPr>
      <w:r w:rsidRPr="00363E3A">
        <w:rPr>
          <w:rFonts w:ascii="Times New Roman" w:hAnsi="Times New Roman"/>
          <w:b/>
          <w:lang w:val="en-GB"/>
        </w:rPr>
        <w:lastRenderedPageBreak/>
        <w:t xml:space="preserve">Organization </w:t>
      </w:r>
      <w:r>
        <w:rPr>
          <w:rFonts w:ascii="Times New Roman" w:hAnsi="Times New Roman"/>
          <w:b/>
          <w:lang w:val="en-GB"/>
        </w:rPr>
        <w:tab/>
      </w:r>
      <w:r>
        <w:rPr>
          <w:rFonts w:ascii="Times New Roman" w:hAnsi="Times New Roman"/>
          <w:b/>
          <w:lang w:val="en-GB"/>
        </w:rPr>
        <w:tab/>
      </w:r>
      <w:r w:rsidRPr="005654FD">
        <w:rPr>
          <w:rFonts w:ascii="Times New Roman" w:hAnsi="Times New Roman"/>
          <w:bCs/>
        </w:rPr>
        <w:t xml:space="preserve">Please note that this is an in-person course. </w:t>
      </w:r>
      <w:r w:rsidRPr="005654FD">
        <w:rPr>
          <w:rFonts w:ascii="Times New Roman" w:hAnsi="Times New Roman"/>
        </w:rPr>
        <w:t xml:space="preserve">All exams will be in-person. There will be NO online alternatives. We will use </w:t>
      </w:r>
      <w:r w:rsidRPr="005654FD">
        <w:rPr>
          <w:rFonts w:ascii="Times New Roman" w:hAnsi="Times New Roman"/>
          <w:bCs/>
          <w:lang w:val="en-GB"/>
        </w:rPr>
        <w:t xml:space="preserve">eClass for posting course materials only (including presentation slides to facilitate lectures, practice problem sets and solutions, case studies with solutions, practice exams and solutions, etc.). </w:t>
      </w:r>
      <w:r w:rsidRPr="005654FD">
        <w:rPr>
          <w:rFonts w:ascii="Times New Roman" w:hAnsi="Times New Roman"/>
        </w:rPr>
        <w:t>You should check posted materials on a regular basis</w:t>
      </w:r>
      <w:r>
        <w:rPr>
          <w:rFonts w:ascii="Times New Roman" w:hAnsi="Times New Roman"/>
        </w:rPr>
        <w:t>.</w:t>
      </w:r>
    </w:p>
    <w:p w14:paraId="1FA16FB5" w14:textId="77777777" w:rsidR="000E3FE1" w:rsidRDefault="000E3FE1" w:rsidP="0093336D">
      <w:pPr>
        <w:rPr>
          <w:lang w:val="en-GB"/>
        </w:rPr>
      </w:pPr>
    </w:p>
    <w:p w14:paraId="4C2AE03D" w14:textId="77777777" w:rsidR="000E3FE1" w:rsidRPr="00603B6A" w:rsidRDefault="000E3FE1" w:rsidP="000E3FE1">
      <w:pPr>
        <w:ind w:left="2127" w:hanging="2127"/>
        <w:rPr>
          <w:rFonts w:ascii="Times New Roman" w:hAnsi="Times New Roman"/>
          <w:b/>
          <w:lang w:val="en-CA"/>
        </w:rPr>
      </w:pPr>
      <w:r w:rsidRPr="00603B6A">
        <w:rPr>
          <w:rFonts w:ascii="Times New Roman" w:hAnsi="Times New Roman"/>
          <w:b/>
          <w:lang w:val="en-CA"/>
        </w:rPr>
        <w:t>Technical Requirements</w:t>
      </w:r>
    </w:p>
    <w:p w14:paraId="23E957DB" w14:textId="77777777" w:rsidR="000E3FE1" w:rsidRDefault="000E3FE1" w:rsidP="000E3FE1">
      <w:pPr>
        <w:rPr>
          <w:rFonts w:ascii="Times New Roman" w:hAnsi="Times New Roman"/>
          <w:b/>
          <w:lang w:val="en-CA"/>
        </w:rPr>
      </w:pPr>
    </w:p>
    <w:p w14:paraId="49DC4247" w14:textId="77777777" w:rsidR="000E3FE1" w:rsidRPr="00603B6A" w:rsidRDefault="000E3FE1" w:rsidP="000E3FE1">
      <w:pPr>
        <w:rPr>
          <w:rFonts w:ascii="Times New Roman" w:hAnsi="Times New Roman"/>
          <w:bCs/>
          <w:lang w:val="en-CA"/>
        </w:rPr>
      </w:pPr>
      <w:r w:rsidRPr="00603B6A">
        <w:rPr>
          <w:rFonts w:ascii="Times New Roman" w:hAnsi="Times New Roman"/>
          <w:bCs/>
          <w:lang w:val="en-CA"/>
        </w:rPr>
        <w:t>Several platforms will be used in this course (e.g., eClass, Zoom, etc.) where students will interact with course materials, the course director/TA, as well as with each other.</w:t>
      </w:r>
    </w:p>
    <w:p w14:paraId="21E76FD7" w14:textId="77777777" w:rsidR="000E3FE1" w:rsidRPr="00603B6A" w:rsidRDefault="000E3FE1" w:rsidP="000E3FE1">
      <w:pPr>
        <w:rPr>
          <w:rFonts w:ascii="Times New Roman" w:hAnsi="Times New Roman"/>
          <w:bCs/>
          <w:lang w:val="en-CA"/>
        </w:rPr>
      </w:pPr>
      <w:r w:rsidRPr="00603B6A">
        <w:rPr>
          <w:rFonts w:ascii="Times New Roman" w:hAnsi="Times New Roman"/>
          <w:bCs/>
          <w:lang w:val="en-CA"/>
        </w:rPr>
        <w:t>Need technical help? Check out the following helpful links for information resources and support:</w:t>
      </w:r>
    </w:p>
    <w:p w14:paraId="46BA60F9" w14:textId="77777777" w:rsidR="000E3FE1" w:rsidRPr="00603B6A" w:rsidRDefault="000E3FE1" w:rsidP="000E3FE1">
      <w:pPr>
        <w:numPr>
          <w:ilvl w:val="0"/>
          <w:numId w:val="20"/>
        </w:numPr>
        <w:rPr>
          <w:rFonts w:ascii="Times New Roman" w:hAnsi="Times New Roman"/>
          <w:bCs/>
          <w:lang w:val="en-CA"/>
        </w:rPr>
      </w:pPr>
      <w:hyperlink r:id="rId9" w:history="1">
        <w:r w:rsidRPr="00603B6A">
          <w:rPr>
            <w:rStyle w:val="Hyperlink"/>
            <w:rFonts w:ascii="Times New Roman" w:hAnsi="Times New Roman"/>
            <w:bCs/>
            <w:lang w:val="en-CA"/>
          </w:rPr>
          <w:t>Student Guide to eClass</w:t>
        </w:r>
      </w:hyperlink>
    </w:p>
    <w:p w14:paraId="77271070" w14:textId="77777777" w:rsidR="000E3FE1" w:rsidRPr="00603B6A" w:rsidRDefault="000E3FE1" w:rsidP="000E3FE1">
      <w:pPr>
        <w:numPr>
          <w:ilvl w:val="0"/>
          <w:numId w:val="20"/>
        </w:numPr>
        <w:rPr>
          <w:rFonts w:ascii="Times New Roman" w:hAnsi="Times New Roman"/>
          <w:bCs/>
          <w:lang w:val="en-CA"/>
        </w:rPr>
      </w:pPr>
      <w:hyperlink r:id="rId10" w:history="1">
        <w:proofErr w:type="spellStart"/>
        <w:r w:rsidRPr="00603B6A">
          <w:rPr>
            <w:rStyle w:val="Hyperlink"/>
            <w:rFonts w:ascii="Times New Roman" w:hAnsi="Times New Roman"/>
            <w:bCs/>
            <w:lang w:val="en-CA"/>
          </w:rPr>
          <w:t>Zoom@YorkU</w:t>
        </w:r>
        <w:proofErr w:type="spellEnd"/>
        <w:r w:rsidRPr="00603B6A">
          <w:rPr>
            <w:rStyle w:val="Hyperlink"/>
            <w:rFonts w:ascii="Times New Roman" w:hAnsi="Times New Roman"/>
            <w:bCs/>
            <w:lang w:val="en-CA"/>
          </w:rPr>
          <w:t xml:space="preserve"> Best Practices</w:t>
        </w:r>
      </w:hyperlink>
    </w:p>
    <w:p w14:paraId="30AE8CAE" w14:textId="77777777" w:rsidR="000E3FE1" w:rsidRPr="00603B6A" w:rsidRDefault="000E3FE1" w:rsidP="000E3FE1">
      <w:pPr>
        <w:numPr>
          <w:ilvl w:val="0"/>
          <w:numId w:val="20"/>
        </w:numPr>
        <w:rPr>
          <w:rFonts w:ascii="Times New Roman" w:hAnsi="Times New Roman"/>
          <w:bCs/>
          <w:lang w:val="en-CA"/>
        </w:rPr>
      </w:pPr>
      <w:hyperlink r:id="rId11" w:history="1">
        <w:proofErr w:type="spellStart"/>
        <w:r w:rsidRPr="00603B6A">
          <w:rPr>
            <w:rStyle w:val="Hyperlink"/>
            <w:rFonts w:ascii="Times New Roman" w:hAnsi="Times New Roman"/>
            <w:bCs/>
            <w:lang w:val="en-CA"/>
          </w:rPr>
          <w:t>Zoom@YorkU</w:t>
        </w:r>
        <w:proofErr w:type="spellEnd"/>
        <w:r w:rsidRPr="00603B6A">
          <w:rPr>
            <w:rStyle w:val="Hyperlink"/>
            <w:rFonts w:ascii="Times New Roman" w:hAnsi="Times New Roman"/>
            <w:bCs/>
            <w:lang w:val="en-CA"/>
          </w:rPr>
          <w:t xml:space="preserve"> User Reference Guide</w:t>
        </w:r>
      </w:hyperlink>
    </w:p>
    <w:p w14:paraId="3357A995" w14:textId="77777777" w:rsidR="000E3FE1" w:rsidRPr="00603B6A" w:rsidRDefault="000E3FE1" w:rsidP="000E3FE1">
      <w:pPr>
        <w:numPr>
          <w:ilvl w:val="0"/>
          <w:numId w:val="20"/>
        </w:numPr>
        <w:rPr>
          <w:rFonts w:ascii="Times New Roman" w:hAnsi="Times New Roman"/>
          <w:bCs/>
          <w:lang w:val="en-CA"/>
        </w:rPr>
      </w:pPr>
      <w:hyperlink r:id="rId12" w:history="1">
        <w:r w:rsidRPr="00603B6A">
          <w:rPr>
            <w:rStyle w:val="Hyperlink"/>
            <w:rFonts w:ascii="Times New Roman" w:hAnsi="Times New Roman"/>
            <w:bCs/>
            <w:lang w:val="en-CA"/>
          </w:rPr>
          <w:t>eLearning Getting Started</w:t>
        </w:r>
      </w:hyperlink>
      <w:r w:rsidRPr="00603B6A">
        <w:rPr>
          <w:rFonts w:ascii="Times New Roman" w:hAnsi="Times New Roman"/>
          <w:bCs/>
          <w:lang w:val="en-CA"/>
        </w:rPr>
        <w:t xml:space="preserve"> (LA&amp;PS </w:t>
      </w:r>
      <w:proofErr w:type="spellStart"/>
      <w:r w:rsidRPr="00603B6A">
        <w:rPr>
          <w:rFonts w:ascii="Times New Roman" w:hAnsi="Times New Roman"/>
          <w:bCs/>
          <w:lang w:val="en-CA"/>
        </w:rPr>
        <w:t>eServices</w:t>
      </w:r>
      <w:proofErr w:type="spellEnd"/>
      <w:r w:rsidRPr="00603B6A">
        <w:rPr>
          <w:rFonts w:ascii="Times New Roman" w:hAnsi="Times New Roman"/>
          <w:bCs/>
          <w:lang w:val="en-CA"/>
        </w:rPr>
        <w:t>)</w:t>
      </w:r>
    </w:p>
    <w:p w14:paraId="45117FB6" w14:textId="77777777" w:rsidR="000E3FE1" w:rsidRPr="00603B6A" w:rsidRDefault="000E3FE1" w:rsidP="000E3FE1">
      <w:pPr>
        <w:numPr>
          <w:ilvl w:val="0"/>
          <w:numId w:val="20"/>
        </w:numPr>
        <w:rPr>
          <w:rFonts w:ascii="Times New Roman" w:hAnsi="Times New Roman"/>
          <w:bCs/>
          <w:lang w:val="en-CA"/>
        </w:rPr>
      </w:pPr>
      <w:hyperlink r:id="rId13" w:history="1">
        <w:r w:rsidRPr="00603B6A">
          <w:rPr>
            <w:rStyle w:val="Hyperlink"/>
            <w:rFonts w:ascii="Times New Roman" w:hAnsi="Times New Roman"/>
            <w:bCs/>
            <w:lang w:val="en-CA"/>
          </w:rPr>
          <w:t>Student Guide to Remote and Online Learning</w:t>
        </w:r>
      </w:hyperlink>
    </w:p>
    <w:p w14:paraId="4B5D4701" w14:textId="77777777" w:rsidR="000E3FE1" w:rsidRPr="00A23389" w:rsidRDefault="000E3FE1" w:rsidP="000E3FE1">
      <w:pPr>
        <w:rPr>
          <w:rFonts w:ascii="Times New Roman" w:hAnsi="Times New Roman"/>
          <w:bCs/>
          <w:lang w:val="en-CA"/>
        </w:rPr>
      </w:pPr>
      <w:r w:rsidRPr="00603B6A">
        <w:rPr>
          <w:rFonts w:ascii="Times New Roman" w:hAnsi="Times New Roman"/>
          <w:bCs/>
          <w:lang w:val="en-CA"/>
        </w:rPr>
        <w:t xml:space="preserve">To determine Internet connection and speed, there are online tests, such as </w:t>
      </w:r>
      <w:hyperlink r:id="rId14" w:history="1">
        <w:r w:rsidRPr="00603B6A">
          <w:rPr>
            <w:rStyle w:val="Hyperlink"/>
            <w:rFonts w:ascii="Times New Roman" w:hAnsi="Times New Roman"/>
            <w:bCs/>
            <w:lang w:val="en-CA"/>
          </w:rPr>
          <w:t>Speedtest</w:t>
        </w:r>
      </w:hyperlink>
      <w:r w:rsidRPr="00603B6A">
        <w:rPr>
          <w:rFonts w:ascii="Times New Roman" w:hAnsi="Times New Roman"/>
          <w:bCs/>
          <w:lang w:val="en-CA"/>
        </w:rPr>
        <w:t xml:space="preserve">, that can be run. If you need technical assistance, please consult the </w:t>
      </w:r>
      <w:hyperlink r:id="rId15" w:history="1">
        <w:r w:rsidRPr="00603B6A">
          <w:rPr>
            <w:rStyle w:val="Hyperlink"/>
            <w:rFonts w:ascii="Times New Roman" w:hAnsi="Times New Roman"/>
            <w:bCs/>
            <w:lang w:val="en-CA"/>
          </w:rPr>
          <w:t>University Information Technology (UIT) Student Services</w:t>
        </w:r>
      </w:hyperlink>
      <w:r w:rsidRPr="00603B6A">
        <w:rPr>
          <w:rFonts w:ascii="Times New Roman" w:hAnsi="Times New Roman"/>
          <w:bCs/>
          <w:lang w:val="en-CA"/>
        </w:rPr>
        <w:t xml:space="preserve"> webpage or write to </w:t>
      </w:r>
      <w:hyperlink r:id="rId16" w:history="1">
        <w:r w:rsidRPr="00603B6A">
          <w:rPr>
            <w:rStyle w:val="Hyperlink"/>
            <w:rFonts w:ascii="Times New Roman" w:hAnsi="Times New Roman"/>
            <w:bCs/>
            <w:lang w:val="en-CA"/>
          </w:rPr>
          <w:t>askit@yorku.ca</w:t>
        </w:r>
      </w:hyperlink>
      <w:r w:rsidRPr="00603B6A">
        <w:rPr>
          <w:rFonts w:ascii="Times New Roman" w:hAnsi="Times New Roman"/>
          <w:bCs/>
          <w:lang w:val="en-CA"/>
        </w:rPr>
        <w:t>.</w:t>
      </w:r>
    </w:p>
    <w:p w14:paraId="545496D2" w14:textId="77777777" w:rsidR="000E3FE1" w:rsidRPr="000E3FE1" w:rsidRDefault="000E3FE1" w:rsidP="0093336D">
      <w:pPr>
        <w:rPr>
          <w:lang w:val="en-CA"/>
        </w:rPr>
      </w:pPr>
    </w:p>
    <w:p w14:paraId="0E3261AD" w14:textId="233FFC14" w:rsidR="002B7368" w:rsidRPr="00C23A17" w:rsidRDefault="000D6272" w:rsidP="000D6272">
      <w:pPr>
        <w:widowControl/>
        <w:autoSpaceDE/>
        <w:autoSpaceDN/>
        <w:ind w:left="2160" w:hanging="2160"/>
        <w:jc w:val="both"/>
        <w:rPr>
          <w:rFonts w:ascii="Times New Roman" w:hAnsi="Times New Roman"/>
          <w:bCs/>
        </w:rPr>
      </w:pPr>
      <w:r>
        <w:rPr>
          <w:rFonts w:ascii="Times New Roman" w:hAnsi="Times New Roman"/>
          <w:b/>
        </w:rPr>
        <w:t>Topics covered</w:t>
      </w:r>
      <w:r>
        <w:rPr>
          <w:rFonts w:ascii="Times New Roman" w:hAnsi="Times New Roman"/>
          <w:b/>
        </w:rPr>
        <w:tab/>
      </w:r>
      <w:r w:rsidR="002B7368" w:rsidRPr="00C23A17">
        <w:rPr>
          <w:rFonts w:ascii="Times New Roman" w:hAnsi="Times New Roman"/>
          <w:bCs/>
        </w:rPr>
        <w:t>We shall cover in chronological order (Review of Ch 3, 8 and 9</w:t>
      </w:r>
      <w:r w:rsidR="002B7368">
        <w:rPr>
          <w:rFonts w:ascii="Times New Roman" w:hAnsi="Times New Roman"/>
          <w:bCs/>
        </w:rPr>
        <w:t xml:space="preserve"> about the closed economy model of the LR and the very LR</w:t>
      </w:r>
      <w:r w:rsidR="002B7368" w:rsidRPr="00C23A17">
        <w:rPr>
          <w:rFonts w:ascii="Times New Roman" w:hAnsi="Times New Roman"/>
          <w:bCs/>
        </w:rPr>
        <w:t>), Ch 4-5</w:t>
      </w:r>
      <w:r w:rsidR="002B7368">
        <w:rPr>
          <w:rFonts w:ascii="Times New Roman" w:hAnsi="Times New Roman"/>
          <w:bCs/>
        </w:rPr>
        <w:t xml:space="preserve"> (Money and Inflation in the LR and the very LR)</w:t>
      </w:r>
      <w:r w:rsidR="002B7368" w:rsidRPr="00C23A17">
        <w:rPr>
          <w:rFonts w:ascii="Times New Roman" w:hAnsi="Times New Roman"/>
          <w:bCs/>
        </w:rPr>
        <w:t>,</w:t>
      </w:r>
      <w:r w:rsidR="002B7368">
        <w:rPr>
          <w:rFonts w:ascii="Times New Roman" w:hAnsi="Times New Roman"/>
          <w:bCs/>
        </w:rPr>
        <w:t xml:space="preserve"> Ch 11-12 (IS-LM model of the SR closed economy with completely sticky goods prices)</w:t>
      </w:r>
      <w:r w:rsidR="003D39A9">
        <w:rPr>
          <w:rFonts w:ascii="Times New Roman" w:hAnsi="Times New Roman"/>
          <w:bCs/>
        </w:rPr>
        <w:t>,</w:t>
      </w:r>
      <w:r w:rsidR="002B7368" w:rsidRPr="00C23A17">
        <w:rPr>
          <w:rFonts w:ascii="Times New Roman" w:hAnsi="Times New Roman"/>
          <w:bCs/>
        </w:rPr>
        <w:t xml:space="preserve"> Ch 10 and 14</w:t>
      </w:r>
      <w:r w:rsidR="002B7368">
        <w:rPr>
          <w:rFonts w:ascii="Times New Roman" w:hAnsi="Times New Roman"/>
          <w:bCs/>
        </w:rPr>
        <w:t xml:space="preserve"> (IS-LM AD-AS model of the SR closed economy), (Review of Ch 6 about the small open economy model of the LR</w:t>
      </w:r>
      <w:r w:rsidR="002B7368" w:rsidRPr="00C23A17">
        <w:rPr>
          <w:rFonts w:ascii="Times New Roman" w:hAnsi="Times New Roman"/>
          <w:bCs/>
        </w:rPr>
        <w:t>), Ch 13</w:t>
      </w:r>
      <w:r w:rsidR="002B7368">
        <w:rPr>
          <w:rFonts w:ascii="Times New Roman" w:hAnsi="Times New Roman"/>
          <w:bCs/>
        </w:rPr>
        <w:t xml:space="preserve"> (the Mundell-Fleming model of the SR small open economy).</w:t>
      </w:r>
    </w:p>
    <w:p w14:paraId="3DD9E857" w14:textId="77777777" w:rsidR="002B7368" w:rsidRDefault="002B7368" w:rsidP="002B7368">
      <w:pPr>
        <w:widowControl/>
        <w:autoSpaceDE/>
        <w:autoSpaceDN/>
        <w:rPr>
          <w:rFonts w:ascii="Times New Roman" w:hAnsi="Times New Roman"/>
          <w:bCs/>
        </w:rPr>
      </w:pPr>
    </w:p>
    <w:p w14:paraId="6BB317D0" w14:textId="6CCF4A26" w:rsidR="002B7368" w:rsidRPr="009F0766" w:rsidRDefault="002B7368" w:rsidP="000D6272">
      <w:pPr>
        <w:widowControl/>
        <w:autoSpaceDE/>
        <w:autoSpaceDN/>
        <w:ind w:left="2160"/>
        <w:jc w:val="both"/>
        <w:rPr>
          <w:rFonts w:ascii="Times New Roman" w:hAnsi="Times New Roman"/>
          <w:bCs/>
        </w:rPr>
      </w:pPr>
      <w:r w:rsidRPr="00227EA4">
        <w:rPr>
          <w:rFonts w:ascii="Times New Roman" w:hAnsi="Times New Roman"/>
          <w:bCs/>
        </w:rPr>
        <w:t xml:space="preserve">You should note that although I use the textbook as the basis for the topics we are discussing for the course, </w:t>
      </w:r>
      <w:r w:rsidRPr="00EB2397">
        <w:rPr>
          <w:rFonts w:ascii="Times New Roman" w:hAnsi="Times New Roman"/>
          <w:bCs/>
        </w:rPr>
        <w:t>I will also cover some materials that are relevant for the understanding of the various topics but are not covered in the textbook. Roughly about 30% of the course materials will be my own materials</w:t>
      </w:r>
      <w:r w:rsidRPr="009F0766">
        <w:rPr>
          <w:rFonts w:ascii="Times New Roman" w:hAnsi="Times New Roman"/>
          <w:bCs/>
        </w:rPr>
        <w:t xml:space="preserve"> (covered in the lectures) that provide you with a fuller understanding of the topics that correspond to the various chapters of the textbook readings. Therefore, it is imperative that you do not only read the textbook but also attend all the lectures and understand the materials there. </w:t>
      </w:r>
    </w:p>
    <w:p w14:paraId="50A567F8" w14:textId="77777777" w:rsidR="002B7368" w:rsidRPr="009F0766" w:rsidRDefault="002B7368" w:rsidP="002B7368">
      <w:pPr>
        <w:widowControl/>
        <w:autoSpaceDE/>
        <w:autoSpaceDN/>
        <w:rPr>
          <w:rFonts w:ascii="Times New Roman" w:hAnsi="Times New Roman"/>
          <w:bCs/>
        </w:rPr>
      </w:pPr>
    </w:p>
    <w:p w14:paraId="74927406" w14:textId="37B93556" w:rsidR="002B7368" w:rsidRPr="009F0766" w:rsidRDefault="002B7368" w:rsidP="000D6272">
      <w:pPr>
        <w:widowControl/>
        <w:autoSpaceDE/>
        <w:autoSpaceDN/>
        <w:ind w:left="2160"/>
        <w:jc w:val="both"/>
        <w:rPr>
          <w:rFonts w:ascii="Times New Roman" w:hAnsi="Times New Roman"/>
        </w:rPr>
      </w:pPr>
      <w:r w:rsidRPr="00EB2397">
        <w:rPr>
          <w:rFonts w:ascii="Times New Roman" w:hAnsi="Times New Roman"/>
          <w:bCs/>
        </w:rPr>
        <w:t xml:space="preserve">Presentation slides will be posted to facilitate the lectures. </w:t>
      </w:r>
      <w:r w:rsidRPr="00EB2397">
        <w:rPr>
          <w:rFonts w:ascii="Times New Roman" w:hAnsi="Times New Roman"/>
        </w:rPr>
        <w:t xml:space="preserve">These presentation slides are </w:t>
      </w:r>
      <w:r w:rsidRPr="00EB2397">
        <w:rPr>
          <w:rFonts w:ascii="Times New Roman" w:hAnsi="Times New Roman"/>
          <w:u w:val="single"/>
        </w:rPr>
        <w:t>NOT</w:t>
      </w:r>
      <w:r w:rsidRPr="00EB2397">
        <w:rPr>
          <w:rFonts w:ascii="Times New Roman" w:hAnsi="Times New Roman"/>
        </w:rPr>
        <w:t xml:space="preserve"> meant to be </w:t>
      </w:r>
      <w:r w:rsidR="000E3FE1" w:rsidRPr="00EB2397">
        <w:rPr>
          <w:rFonts w:ascii="Times New Roman" w:hAnsi="Times New Roman"/>
        </w:rPr>
        <w:t>self-sufficient but</w:t>
      </w:r>
      <w:r w:rsidRPr="00EB2397">
        <w:rPr>
          <w:rFonts w:ascii="Times New Roman" w:hAnsi="Times New Roman"/>
        </w:rPr>
        <w:t xml:space="preserve"> should be considered an aid to facilitate the lectures. During the lectures, I will show you more detailed analyses with additional handwritten slides that are </w:t>
      </w:r>
      <w:r w:rsidRPr="00EB2397">
        <w:rPr>
          <w:rFonts w:ascii="Times New Roman" w:hAnsi="Times New Roman"/>
          <w:u w:val="single"/>
        </w:rPr>
        <w:t>NOT</w:t>
      </w:r>
      <w:r w:rsidRPr="00EB2397">
        <w:rPr>
          <w:rFonts w:ascii="Times New Roman" w:hAnsi="Times New Roman"/>
        </w:rPr>
        <w:t xml:space="preserve"> included in the posted presentation slides.</w:t>
      </w:r>
    </w:p>
    <w:p w14:paraId="317A0FB4" w14:textId="77777777" w:rsidR="002B7368" w:rsidRPr="009F0766" w:rsidRDefault="002B7368" w:rsidP="002B7368">
      <w:pPr>
        <w:widowControl/>
        <w:autoSpaceDE/>
        <w:autoSpaceDN/>
        <w:rPr>
          <w:rFonts w:ascii="Times New Roman" w:hAnsi="Times New Roman"/>
        </w:rPr>
      </w:pPr>
      <w:r w:rsidRPr="009F0766">
        <w:rPr>
          <w:rFonts w:ascii="Times New Roman" w:hAnsi="Times New Roman"/>
        </w:rPr>
        <w:t xml:space="preserve"> </w:t>
      </w:r>
    </w:p>
    <w:p w14:paraId="132911B2" w14:textId="105B00B3" w:rsidR="002B7368" w:rsidRPr="00EB2397" w:rsidRDefault="002B7368" w:rsidP="000D62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lang w:val="en-GB"/>
        </w:rPr>
      </w:pPr>
      <w:r w:rsidRPr="009F0766">
        <w:rPr>
          <w:rFonts w:ascii="Times New Roman" w:hAnsi="Times New Roman"/>
          <w:b/>
          <w:bCs/>
          <w:lang w:val="en-GB"/>
        </w:rPr>
        <w:t xml:space="preserve">Evaluation </w:t>
      </w:r>
      <w:r w:rsidR="000D6272" w:rsidRPr="009F0766">
        <w:rPr>
          <w:rFonts w:ascii="Times New Roman" w:hAnsi="Times New Roman"/>
          <w:b/>
          <w:bCs/>
          <w:lang w:val="en-GB"/>
        </w:rPr>
        <w:tab/>
      </w:r>
      <w:r w:rsidR="000D6272" w:rsidRPr="009F0766">
        <w:rPr>
          <w:rFonts w:ascii="Times New Roman" w:hAnsi="Times New Roman"/>
          <w:b/>
          <w:bCs/>
          <w:lang w:val="en-GB"/>
        </w:rPr>
        <w:tab/>
      </w:r>
      <w:r w:rsidR="00EB2397" w:rsidRPr="00EB2397">
        <w:rPr>
          <w:rFonts w:ascii="Times New Roman" w:hAnsi="Times New Roman"/>
        </w:rPr>
        <w:t>In-class</w:t>
      </w:r>
      <w:r w:rsidRPr="00EB2397">
        <w:rPr>
          <w:rFonts w:ascii="Times New Roman" w:hAnsi="Times New Roman"/>
        </w:rPr>
        <w:t xml:space="preserve"> </w:t>
      </w:r>
      <w:r w:rsidR="000D6272" w:rsidRPr="00EB2397">
        <w:rPr>
          <w:rFonts w:ascii="Times New Roman" w:hAnsi="Times New Roman"/>
        </w:rPr>
        <w:t>Midterm Exam</w:t>
      </w:r>
      <w:r w:rsidRPr="00EB2397">
        <w:rPr>
          <w:rFonts w:ascii="Times New Roman" w:hAnsi="Times New Roman"/>
        </w:rPr>
        <w:t xml:space="preserve"> (</w:t>
      </w:r>
      <w:r w:rsidR="000E3FE1">
        <w:rPr>
          <w:rFonts w:ascii="Times New Roman" w:hAnsi="Times New Roman"/>
        </w:rPr>
        <w:t>Nov 2</w:t>
      </w:r>
      <w:r w:rsidR="000D6272" w:rsidRPr="00EB2397">
        <w:rPr>
          <w:rFonts w:ascii="Times New Roman" w:hAnsi="Times New Roman"/>
        </w:rPr>
        <w:t xml:space="preserve">, </w:t>
      </w:r>
      <w:r w:rsidR="005763AF">
        <w:rPr>
          <w:rFonts w:ascii="Times New Roman" w:hAnsi="Times New Roman"/>
        </w:rPr>
        <w:t>Monday</w:t>
      </w:r>
      <w:r w:rsidR="000D6272" w:rsidRPr="00EB2397">
        <w:rPr>
          <w:rFonts w:ascii="Times New Roman" w:hAnsi="Times New Roman"/>
        </w:rPr>
        <w:t xml:space="preserve">, </w:t>
      </w:r>
      <w:r w:rsidR="005763AF">
        <w:rPr>
          <w:rFonts w:ascii="Times New Roman" w:hAnsi="Times New Roman"/>
        </w:rPr>
        <w:t>11:30am-1:30</w:t>
      </w:r>
      <w:r w:rsidR="00EB2397" w:rsidRPr="00EB2397">
        <w:rPr>
          <w:rFonts w:ascii="Times New Roman" w:hAnsi="Times New Roman"/>
        </w:rPr>
        <w:t>pm</w:t>
      </w:r>
      <w:r w:rsidRPr="00EB2397">
        <w:rPr>
          <w:rFonts w:ascii="Times New Roman" w:hAnsi="Times New Roman"/>
        </w:rPr>
        <w:t>)</w:t>
      </w:r>
      <w:r w:rsidRPr="00EB2397">
        <w:rPr>
          <w:rFonts w:ascii="Times New Roman" w:hAnsi="Times New Roman"/>
        </w:rPr>
        <w:tab/>
      </w:r>
      <w:r w:rsidR="000D6272" w:rsidRPr="00EB2397">
        <w:rPr>
          <w:rFonts w:ascii="Times New Roman" w:hAnsi="Times New Roman"/>
        </w:rPr>
        <w:t>40</w:t>
      </w:r>
      <w:r w:rsidRPr="00EB2397">
        <w:rPr>
          <w:rFonts w:ascii="Times New Roman" w:hAnsi="Times New Roman"/>
        </w:rPr>
        <w:t>%</w:t>
      </w:r>
    </w:p>
    <w:p w14:paraId="59A57C98" w14:textId="5369749D" w:rsidR="002B7368" w:rsidRPr="009F0766" w:rsidRDefault="00EB2397" w:rsidP="000D6272">
      <w:pPr>
        <w:ind w:left="1440" w:firstLine="720"/>
        <w:rPr>
          <w:rFonts w:ascii="Times New Roman" w:hAnsi="Times New Roman"/>
        </w:rPr>
      </w:pPr>
      <w:r w:rsidRPr="00EB2397">
        <w:rPr>
          <w:rFonts w:ascii="Times New Roman" w:hAnsi="Times New Roman"/>
        </w:rPr>
        <w:t>In-person</w:t>
      </w:r>
      <w:r w:rsidR="000D6272" w:rsidRPr="00EB2397">
        <w:rPr>
          <w:rFonts w:ascii="Times New Roman" w:hAnsi="Times New Roman"/>
        </w:rPr>
        <w:t xml:space="preserve"> Final Exam </w:t>
      </w:r>
      <w:r w:rsidR="00696D5B" w:rsidRPr="00EB2397">
        <w:rPr>
          <w:rFonts w:ascii="Times New Roman" w:hAnsi="Times New Roman"/>
        </w:rPr>
        <w:t>(</w:t>
      </w:r>
      <w:r w:rsidR="00EA6F7B">
        <w:rPr>
          <w:rFonts w:ascii="Times New Roman" w:hAnsi="Times New Roman"/>
        </w:rPr>
        <w:t xml:space="preserve">3 </w:t>
      </w:r>
      <w:proofErr w:type="spellStart"/>
      <w:r w:rsidR="00EA6F7B">
        <w:rPr>
          <w:rFonts w:ascii="Times New Roman" w:hAnsi="Times New Roman"/>
        </w:rPr>
        <w:t>hrs</w:t>
      </w:r>
      <w:proofErr w:type="spellEnd"/>
      <w:r w:rsidR="00EA6F7B">
        <w:rPr>
          <w:rFonts w:ascii="Times New Roman" w:hAnsi="Times New Roman"/>
        </w:rPr>
        <w:t xml:space="preserve">, </w:t>
      </w:r>
      <w:r w:rsidR="00696D5B" w:rsidRPr="00EB2397">
        <w:rPr>
          <w:rFonts w:ascii="Times New Roman" w:hAnsi="Times New Roman"/>
        </w:rPr>
        <w:t>Final Exam Period TBA,</w:t>
      </w:r>
      <w:r w:rsidR="009F0766" w:rsidRPr="00EB2397">
        <w:rPr>
          <w:rFonts w:ascii="Times New Roman" w:hAnsi="Times New Roman"/>
          <w:color w:val="FF0000"/>
        </w:rPr>
        <w:t xml:space="preserve"> </w:t>
      </w:r>
      <w:r w:rsidR="009F0766" w:rsidRPr="00EB2397">
        <w:rPr>
          <w:rFonts w:ascii="Times New Roman" w:hAnsi="Times New Roman"/>
        </w:rPr>
        <w:t>cumulative</w:t>
      </w:r>
      <w:r w:rsidR="003D39A9" w:rsidRPr="00EB2397">
        <w:rPr>
          <w:rFonts w:ascii="Times New Roman" w:hAnsi="Times New Roman"/>
        </w:rPr>
        <w:t>)</w:t>
      </w:r>
      <w:r w:rsidR="003D39A9" w:rsidRPr="00EB2397">
        <w:rPr>
          <w:rFonts w:ascii="Times New Roman" w:hAnsi="Times New Roman"/>
        </w:rPr>
        <w:tab/>
        <w:t>6</w:t>
      </w:r>
      <w:r w:rsidR="002B7368" w:rsidRPr="00EB2397">
        <w:rPr>
          <w:rFonts w:ascii="Times New Roman" w:hAnsi="Times New Roman"/>
        </w:rPr>
        <w:t>0%</w:t>
      </w:r>
    </w:p>
    <w:p w14:paraId="3CA9BB4B" w14:textId="77777777" w:rsidR="002B7368" w:rsidRPr="009F0766" w:rsidRDefault="002B7368" w:rsidP="002B73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Cs/>
          <w:lang w:val="en-GB"/>
        </w:rPr>
      </w:pPr>
    </w:p>
    <w:p w14:paraId="7D4517E0" w14:textId="0E368F20" w:rsidR="002B7368" w:rsidRDefault="003D39A9" w:rsidP="0093336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jc w:val="both"/>
        <w:rPr>
          <w:rFonts w:ascii="Times New Roman" w:hAnsi="Times New Roman"/>
          <w:lang w:val="en-GB"/>
        </w:rPr>
      </w:pPr>
      <w:r w:rsidRPr="009F0766">
        <w:rPr>
          <w:rFonts w:ascii="Times New Roman" w:hAnsi="Times New Roman"/>
          <w:bCs/>
          <w:lang w:val="en-GB"/>
        </w:rPr>
        <w:lastRenderedPageBreak/>
        <w:t>The midterm exam will take place during class time</w:t>
      </w:r>
      <w:r w:rsidR="002B7368" w:rsidRPr="009F0766">
        <w:rPr>
          <w:rFonts w:ascii="Times New Roman" w:hAnsi="Times New Roman"/>
          <w:bCs/>
          <w:lang w:val="en-GB"/>
        </w:rPr>
        <w:t xml:space="preserve">. </w:t>
      </w:r>
      <w:r w:rsidRPr="009F0766">
        <w:rPr>
          <w:rFonts w:ascii="Times New Roman" w:hAnsi="Times New Roman"/>
          <w:b/>
          <w:lang w:val="en-GB"/>
        </w:rPr>
        <w:t xml:space="preserve">There will be no make-up exam for the midterm. </w:t>
      </w:r>
      <w:r w:rsidRPr="009F0766">
        <w:rPr>
          <w:rFonts w:ascii="Times New Roman" w:hAnsi="Times New Roman"/>
          <w:bCs/>
          <w:lang w:val="en-GB"/>
        </w:rPr>
        <w:t xml:space="preserve">If you miss the midterm exam for any reason, the weight will be transferred to the final. </w:t>
      </w:r>
      <w:r w:rsidR="00EA6F7B">
        <w:rPr>
          <w:rFonts w:ascii="Times New Roman" w:hAnsi="Times New Roman"/>
          <w:bCs/>
          <w:lang w:val="en-GB"/>
        </w:rPr>
        <w:t>If you miss the final exam, you will need to request a deferred exam and upon approval you will be given a deferred exam.</w:t>
      </w:r>
      <w:r w:rsidR="00EA6F7B">
        <w:rPr>
          <w:rFonts w:ascii="Times New Roman" w:hAnsi="Times New Roman"/>
          <w:lang w:val="en-GB"/>
        </w:rPr>
        <w:t xml:space="preserve"> To request exam deferral, use the following link to the Mach form:</w:t>
      </w:r>
    </w:p>
    <w:p w14:paraId="7ABDFF54" w14:textId="2831A62B" w:rsidR="00EA6F7B" w:rsidRPr="00EA6F7B" w:rsidRDefault="00EA6F7B" w:rsidP="00EA6F7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jc w:val="both"/>
        <w:rPr>
          <w:rFonts w:ascii="Times New Roman" w:hAnsi="Times New Roman"/>
          <w:lang w:val="en-GB"/>
        </w:rPr>
      </w:pPr>
      <w:hyperlink r:id="rId17" w:history="1">
        <w:r w:rsidRPr="00FD11CE">
          <w:rPr>
            <w:rStyle w:val="Hyperlink"/>
            <w:rFonts w:ascii="Arial" w:hAnsi="Arial" w:cs="Arial"/>
          </w:rPr>
          <w:t>https://www.yorku.ca/laps/econ/undergraduate-programs/academic-resources/department-policies/deferred-standing/</w:t>
        </w:r>
      </w:hyperlink>
    </w:p>
    <w:p w14:paraId="57D423C0" w14:textId="77777777" w:rsidR="0093336D" w:rsidRDefault="009F0766" w:rsidP="009F07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
    <w:p w14:paraId="5EB1DB6B" w14:textId="5996DA80" w:rsidR="002B7368" w:rsidRPr="008278FF" w:rsidRDefault="0093336D" w:rsidP="009F07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Times New Roman" w:hAnsi="Times New Roman"/>
          <w:bCs/>
          <w:lang w:val="en-GB"/>
        </w:rPr>
      </w:pPr>
      <w:r>
        <w:rPr>
          <w:rFonts w:ascii="Times New Roman" w:hAnsi="Times New Roman"/>
        </w:rPr>
        <w:tab/>
      </w:r>
      <w:r>
        <w:rPr>
          <w:rFonts w:ascii="Times New Roman" w:hAnsi="Times New Roman"/>
        </w:rPr>
        <w:tab/>
      </w:r>
      <w:r>
        <w:rPr>
          <w:rFonts w:ascii="Times New Roman" w:hAnsi="Times New Roman"/>
        </w:rPr>
        <w:tab/>
      </w:r>
      <w:r w:rsidR="002B7368" w:rsidRPr="008278FF">
        <w:rPr>
          <w:rFonts w:ascii="Times New Roman" w:hAnsi="Times New Roman"/>
        </w:rPr>
        <w:t>Final course grades may be adjusted to conform to Program or Facult</w:t>
      </w:r>
      <w:r w:rsidR="002B7368">
        <w:rPr>
          <w:rFonts w:ascii="Times New Roman" w:hAnsi="Times New Roman"/>
        </w:rPr>
        <w:t>y grades distribution profiles.</w:t>
      </w:r>
    </w:p>
    <w:p w14:paraId="7A53B7B8" w14:textId="77777777" w:rsidR="009F0766" w:rsidRDefault="009F0766" w:rsidP="002B73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rPr>
          <w:rFonts w:ascii="Times New Roman" w:hAnsi="Times New Roman"/>
          <w:b/>
          <w:bCs/>
          <w:lang w:val="en-GB"/>
        </w:rPr>
      </w:pPr>
    </w:p>
    <w:bookmarkEnd w:id="0"/>
    <w:p w14:paraId="3FA274E6" w14:textId="77777777" w:rsidR="000E3FE1" w:rsidRDefault="000E3FE1" w:rsidP="000E3FE1">
      <w:pPr>
        <w:widowControl/>
        <w:adjustRightInd w:val="0"/>
        <w:rPr>
          <w:rFonts w:ascii="Times New Roman" w:hAnsi="Times New Roman"/>
          <w:b/>
          <w:bCs/>
          <w:color w:val="000000"/>
        </w:rPr>
      </w:pPr>
    </w:p>
    <w:p w14:paraId="566B668F" w14:textId="77777777" w:rsidR="000E3FE1" w:rsidRPr="00A23389" w:rsidRDefault="000E3FE1" w:rsidP="000E3FE1">
      <w:pPr>
        <w:widowControl/>
        <w:adjustRightInd w:val="0"/>
        <w:rPr>
          <w:rFonts w:ascii="Times New Roman" w:hAnsi="Times New Roman"/>
          <w:b/>
          <w:bCs/>
          <w:color w:val="000000"/>
          <w:lang w:val="en-CA"/>
        </w:rPr>
      </w:pPr>
      <w:r w:rsidRPr="00A23389">
        <w:rPr>
          <w:rFonts w:ascii="Times New Roman" w:hAnsi="Times New Roman"/>
          <w:b/>
          <w:bCs/>
          <w:color w:val="000000"/>
          <w:lang w:val="en-CA"/>
        </w:rPr>
        <w:t>Grading</w:t>
      </w:r>
    </w:p>
    <w:p w14:paraId="714A4EF8" w14:textId="77777777" w:rsidR="000E3FE1" w:rsidRPr="00A23389" w:rsidRDefault="000E3FE1" w:rsidP="000E3FE1">
      <w:pPr>
        <w:widowControl/>
        <w:adjustRightInd w:val="0"/>
        <w:rPr>
          <w:rFonts w:ascii="Times New Roman" w:hAnsi="Times New Roman"/>
          <w:color w:val="000000"/>
          <w:lang w:val="en-CA"/>
        </w:rPr>
      </w:pPr>
      <w:r w:rsidRPr="00A23389">
        <w:rPr>
          <w:rFonts w:ascii="Times New Roman" w:hAnsi="Times New Roman"/>
          <w:color w:val="000000"/>
          <w:lang w:val="en-CA"/>
        </w:rPr>
        <w:t xml:space="preserve">The grading scheme for this course confirms to the 9-point system used in undergraduate programs at York University. For a full description of the York grading system, visit the York University </w:t>
      </w:r>
      <w:hyperlink r:id="rId18" w:history="1">
        <w:r w:rsidRPr="00A23389">
          <w:rPr>
            <w:rStyle w:val="Hyperlink"/>
            <w:rFonts w:ascii="Times New Roman" w:hAnsi="Times New Roman"/>
            <w:lang w:val="en-CA"/>
          </w:rPr>
          <w:t>Academic Calendar</w:t>
        </w:r>
      </w:hyperlink>
      <w:r w:rsidRPr="00A23389">
        <w:rPr>
          <w:rFonts w:ascii="Times New Roman" w:hAnsi="Times New Roman"/>
          <w:color w:val="000000"/>
          <w:lang w:val="en-CA"/>
        </w:rPr>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0E3FE1" w:rsidRPr="00A23389" w14:paraId="36720079" w14:textId="77777777" w:rsidTr="000A10B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C0504D" w:themeColor="accent2"/>
              <w:left w:val="single" w:sz="4" w:space="0" w:color="C0504D" w:themeColor="accent2"/>
            </w:tcBorders>
            <w:shd w:val="clear" w:color="auto" w:fill="E31837"/>
            <w:tcMar>
              <w:top w:w="108" w:type="dxa"/>
              <w:left w:w="108" w:type="dxa"/>
              <w:bottom w:w="113" w:type="dxa"/>
              <w:right w:w="108" w:type="dxa"/>
            </w:tcMar>
            <w:hideMark/>
          </w:tcPr>
          <w:p w14:paraId="4AC463D3" w14:textId="77777777" w:rsidR="000E3FE1" w:rsidRPr="00A23389" w:rsidRDefault="000E3FE1" w:rsidP="000A10BB">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Grade</w:t>
            </w:r>
          </w:p>
        </w:tc>
        <w:tc>
          <w:tcPr>
            <w:tcW w:w="2127" w:type="dxa"/>
            <w:tcBorders>
              <w:top w:val="single" w:sz="4" w:space="0" w:color="C0504D" w:themeColor="accent2"/>
              <w:left w:val="single" w:sz="6" w:space="0" w:color="C0504D" w:themeColor="accent2"/>
              <w:bottom w:val="single" w:sz="6" w:space="0" w:color="C0504D" w:themeColor="accent2"/>
              <w:right w:val="single" w:sz="6" w:space="0" w:color="C0504D" w:themeColor="accent2"/>
            </w:tcBorders>
            <w:shd w:val="clear" w:color="auto" w:fill="E31837"/>
            <w:tcMar>
              <w:top w:w="108" w:type="dxa"/>
              <w:left w:w="108" w:type="dxa"/>
              <w:bottom w:w="113" w:type="dxa"/>
              <w:right w:w="108" w:type="dxa"/>
            </w:tcMar>
            <w:hideMark/>
          </w:tcPr>
          <w:p w14:paraId="6B36667F" w14:textId="77777777" w:rsidR="000E3FE1" w:rsidRPr="00A23389" w:rsidRDefault="000E3FE1" w:rsidP="000A10BB">
            <w:pPr>
              <w:widowControl/>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lang w:val="en-CA"/>
              </w:rPr>
            </w:pPr>
            <w:r w:rsidRPr="00A23389">
              <w:rPr>
                <w:rFonts w:ascii="Times New Roman" w:hAnsi="Times New Roman"/>
                <w:b w:val="0"/>
                <w:bCs w:val="0"/>
                <w:color w:val="000000"/>
                <w:lang w:val="en-CA"/>
              </w:rPr>
              <w:t>Grade Point</w:t>
            </w:r>
          </w:p>
        </w:tc>
        <w:tc>
          <w:tcPr>
            <w:tcW w:w="2835" w:type="dxa"/>
            <w:tcBorders>
              <w:top w:val="single" w:sz="4" w:space="0" w:color="C0504D" w:themeColor="accent2"/>
              <w:left w:val="single" w:sz="6" w:space="0" w:color="C0504D" w:themeColor="accent2"/>
              <w:bottom w:val="single" w:sz="6" w:space="0" w:color="C0504D" w:themeColor="accent2"/>
              <w:right w:val="single" w:sz="6" w:space="0" w:color="C0504D" w:themeColor="accent2"/>
            </w:tcBorders>
            <w:shd w:val="clear" w:color="auto" w:fill="E31837"/>
            <w:tcMar>
              <w:top w:w="108" w:type="dxa"/>
              <w:left w:w="108" w:type="dxa"/>
              <w:bottom w:w="113" w:type="dxa"/>
              <w:right w:w="108" w:type="dxa"/>
            </w:tcMar>
            <w:hideMark/>
          </w:tcPr>
          <w:p w14:paraId="210715F7" w14:textId="77777777" w:rsidR="000E3FE1" w:rsidRPr="00A23389" w:rsidRDefault="000E3FE1" w:rsidP="000A10BB">
            <w:pPr>
              <w:widowControl/>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lang w:val="en-CA"/>
              </w:rPr>
            </w:pPr>
            <w:r w:rsidRPr="00A23389">
              <w:rPr>
                <w:rFonts w:ascii="Times New Roman" w:hAnsi="Times New Roman"/>
                <w:b w:val="0"/>
                <w:bCs w:val="0"/>
                <w:color w:val="000000"/>
                <w:lang w:val="en-CA"/>
              </w:rPr>
              <w:t>Percent Range</w:t>
            </w:r>
          </w:p>
        </w:tc>
        <w:tc>
          <w:tcPr>
            <w:tcW w:w="3259" w:type="dxa"/>
            <w:tcBorders>
              <w:top w:val="single" w:sz="4" w:space="0" w:color="C0504D" w:themeColor="accent2"/>
              <w:left w:val="single" w:sz="6" w:space="0" w:color="C0504D" w:themeColor="accent2"/>
              <w:bottom w:val="single" w:sz="6" w:space="0" w:color="C0504D" w:themeColor="accent2"/>
              <w:right w:val="single" w:sz="4" w:space="0" w:color="C0504D" w:themeColor="accent2"/>
            </w:tcBorders>
            <w:shd w:val="clear" w:color="auto" w:fill="E31837"/>
            <w:tcMar>
              <w:top w:w="108" w:type="dxa"/>
              <w:left w:w="108" w:type="dxa"/>
              <w:bottom w:w="113" w:type="dxa"/>
              <w:right w:w="108" w:type="dxa"/>
            </w:tcMar>
            <w:hideMark/>
          </w:tcPr>
          <w:p w14:paraId="27E27A13" w14:textId="77777777" w:rsidR="000E3FE1" w:rsidRPr="00A23389" w:rsidRDefault="000E3FE1" w:rsidP="000A10BB">
            <w:pPr>
              <w:widowControl/>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lang w:val="en-CA"/>
              </w:rPr>
            </w:pPr>
            <w:r w:rsidRPr="00A23389">
              <w:rPr>
                <w:rFonts w:ascii="Times New Roman" w:hAnsi="Times New Roman"/>
                <w:b w:val="0"/>
                <w:bCs w:val="0"/>
                <w:color w:val="000000"/>
                <w:lang w:val="en-CA"/>
              </w:rPr>
              <w:t>Description</w:t>
            </w:r>
          </w:p>
        </w:tc>
      </w:tr>
      <w:tr w:rsidR="000E3FE1" w:rsidRPr="00A23389" w14:paraId="58C7DB1B" w14:textId="77777777" w:rsidTr="000A10B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C0504D" w:themeColor="accent2"/>
            </w:tcBorders>
            <w:tcMar>
              <w:top w:w="108" w:type="dxa"/>
              <w:left w:w="108" w:type="dxa"/>
              <w:bottom w:w="113" w:type="dxa"/>
              <w:right w:w="108" w:type="dxa"/>
            </w:tcMar>
            <w:hideMark/>
          </w:tcPr>
          <w:p w14:paraId="4E88E611" w14:textId="77777777" w:rsidR="000E3FE1" w:rsidRPr="00A23389" w:rsidRDefault="000E3FE1" w:rsidP="000A10BB">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A+</w:t>
            </w:r>
          </w:p>
        </w:tc>
        <w:tc>
          <w:tcPr>
            <w:tcW w:w="2127"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74EEF848" w14:textId="77777777" w:rsidR="000E3FE1" w:rsidRPr="00A23389" w:rsidRDefault="000E3FE1" w:rsidP="000A10BB">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9</w:t>
            </w:r>
          </w:p>
        </w:tc>
        <w:tc>
          <w:tcPr>
            <w:tcW w:w="2835"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0EB7E7C2" w14:textId="77777777" w:rsidR="000E3FE1" w:rsidRPr="00A23389" w:rsidRDefault="000E3FE1" w:rsidP="000A10BB">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90–100</w:t>
            </w:r>
          </w:p>
        </w:tc>
        <w:tc>
          <w:tcPr>
            <w:tcW w:w="3259" w:type="dxa"/>
            <w:tcBorders>
              <w:left w:val="single" w:sz="6" w:space="0" w:color="C0504D" w:themeColor="accent2"/>
              <w:right w:val="single" w:sz="4" w:space="0" w:color="C0504D" w:themeColor="accent2"/>
            </w:tcBorders>
            <w:tcMar>
              <w:top w:w="108" w:type="dxa"/>
              <w:left w:w="108" w:type="dxa"/>
              <w:bottom w:w="113" w:type="dxa"/>
              <w:right w:w="108" w:type="dxa"/>
            </w:tcMar>
            <w:hideMark/>
          </w:tcPr>
          <w:p w14:paraId="4042ABDC" w14:textId="77777777" w:rsidR="000E3FE1" w:rsidRPr="00A23389" w:rsidRDefault="000E3FE1" w:rsidP="000A10BB">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Exceptional</w:t>
            </w:r>
          </w:p>
        </w:tc>
      </w:tr>
      <w:tr w:rsidR="000E3FE1" w:rsidRPr="00A23389" w14:paraId="4F5D8592" w14:textId="77777777" w:rsidTr="000A10BB">
        <w:trPr>
          <w:cantSplit/>
        </w:trPr>
        <w:tc>
          <w:tcPr>
            <w:cnfStyle w:val="001000000000" w:firstRow="0" w:lastRow="0" w:firstColumn="1" w:lastColumn="0" w:oddVBand="0" w:evenVBand="0" w:oddHBand="0" w:evenHBand="0" w:firstRowFirstColumn="0" w:firstRowLastColumn="0" w:lastRowFirstColumn="0" w:lastRowLastColumn="0"/>
            <w:tcW w:w="1129" w:type="dxa"/>
            <w:tcBorders>
              <w:top w:val="single" w:sz="6" w:space="0" w:color="C0504D" w:themeColor="accent2"/>
              <w:left w:val="single" w:sz="4" w:space="0" w:color="C0504D" w:themeColor="accent2"/>
              <w:bottom w:val="single" w:sz="6" w:space="0" w:color="C0504D" w:themeColor="accent2"/>
            </w:tcBorders>
            <w:tcMar>
              <w:top w:w="108" w:type="dxa"/>
              <w:left w:w="108" w:type="dxa"/>
              <w:bottom w:w="113" w:type="dxa"/>
              <w:right w:w="108" w:type="dxa"/>
            </w:tcMar>
            <w:hideMark/>
          </w:tcPr>
          <w:p w14:paraId="062D7FE4" w14:textId="77777777" w:rsidR="000E3FE1" w:rsidRPr="00A23389" w:rsidRDefault="000E3FE1" w:rsidP="000A10BB">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 xml:space="preserve">A </w:t>
            </w:r>
          </w:p>
        </w:tc>
        <w:tc>
          <w:tcPr>
            <w:tcW w:w="2127"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1A900295" w14:textId="77777777" w:rsidR="000E3FE1" w:rsidRPr="00A23389" w:rsidRDefault="000E3FE1" w:rsidP="000A10BB">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 xml:space="preserve">8 </w:t>
            </w:r>
          </w:p>
        </w:tc>
        <w:tc>
          <w:tcPr>
            <w:tcW w:w="2835"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21BFBCD0" w14:textId="77777777" w:rsidR="000E3FE1" w:rsidRPr="00A23389" w:rsidRDefault="000E3FE1" w:rsidP="000A10BB">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80–89</w:t>
            </w:r>
          </w:p>
        </w:tc>
        <w:tc>
          <w:tcPr>
            <w:tcW w:w="3259" w:type="dxa"/>
            <w:tcBorders>
              <w:top w:val="single" w:sz="6" w:space="0" w:color="C0504D" w:themeColor="accent2"/>
              <w:left w:val="single" w:sz="6" w:space="0" w:color="C0504D" w:themeColor="accent2"/>
              <w:bottom w:val="single" w:sz="6" w:space="0" w:color="C0504D" w:themeColor="accent2"/>
              <w:right w:val="single" w:sz="4" w:space="0" w:color="C0504D" w:themeColor="accent2"/>
            </w:tcBorders>
            <w:tcMar>
              <w:top w:w="108" w:type="dxa"/>
              <w:left w:w="108" w:type="dxa"/>
              <w:bottom w:w="113" w:type="dxa"/>
              <w:right w:w="108" w:type="dxa"/>
            </w:tcMar>
            <w:hideMark/>
          </w:tcPr>
          <w:p w14:paraId="53BB3142" w14:textId="77777777" w:rsidR="000E3FE1" w:rsidRPr="00A23389" w:rsidRDefault="000E3FE1" w:rsidP="000A10BB">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Excellent</w:t>
            </w:r>
          </w:p>
        </w:tc>
      </w:tr>
      <w:tr w:rsidR="000E3FE1" w:rsidRPr="00A23389" w14:paraId="27FEA90B" w14:textId="77777777" w:rsidTr="000A10B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C0504D" w:themeColor="accent2"/>
            </w:tcBorders>
            <w:tcMar>
              <w:top w:w="108" w:type="dxa"/>
              <w:left w:w="108" w:type="dxa"/>
              <w:bottom w:w="113" w:type="dxa"/>
              <w:right w:w="108" w:type="dxa"/>
            </w:tcMar>
            <w:hideMark/>
          </w:tcPr>
          <w:p w14:paraId="51DA0EA6" w14:textId="77777777" w:rsidR="000E3FE1" w:rsidRPr="00A23389" w:rsidRDefault="000E3FE1" w:rsidP="000A10BB">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B+</w:t>
            </w:r>
          </w:p>
        </w:tc>
        <w:tc>
          <w:tcPr>
            <w:tcW w:w="2127"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3570E3A0" w14:textId="77777777" w:rsidR="000E3FE1" w:rsidRPr="00A23389" w:rsidRDefault="000E3FE1" w:rsidP="000A10BB">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7</w:t>
            </w:r>
          </w:p>
        </w:tc>
        <w:tc>
          <w:tcPr>
            <w:tcW w:w="2835"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46D94B7D" w14:textId="77777777" w:rsidR="000E3FE1" w:rsidRPr="00A23389" w:rsidRDefault="000E3FE1" w:rsidP="000A10BB">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75–79</w:t>
            </w:r>
          </w:p>
        </w:tc>
        <w:tc>
          <w:tcPr>
            <w:tcW w:w="3259" w:type="dxa"/>
            <w:tcBorders>
              <w:left w:val="single" w:sz="6" w:space="0" w:color="C0504D" w:themeColor="accent2"/>
              <w:right w:val="single" w:sz="4" w:space="0" w:color="C0504D" w:themeColor="accent2"/>
            </w:tcBorders>
            <w:tcMar>
              <w:top w:w="108" w:type="dxa"/>
              <w:left w:w="108" w:type="dxa"/>
              <w:bottom w:w="113" w:type="dxa"/>
              <w:right w:w="108" w:type="dxa"/>
            </w:tcMar>
            <w:hideMark/>
          </w:tcPr>
          <w:p w14:paraId="1931D680" w14:textId="77777777" w:rsidR="000E3FE1" w:rsidRPr="00A23389" w:rsidRDefault="000E3FE1" w:rsidP="000A10BB">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Very Good</w:t>
            </w:r>
          </w:p>
        </w:tc>
      </w:tr>
      <w:tr w:rsidR="000E3FE1" w:rsidRPr="00A23389" w14:paraId="2C601AEA" w14:textId="77777777" w:rsidTr="000A10BB">
        <w:trPr>
          <w:cantSplit/>
        </w:trPr>
        <w:tc>
          <w:tcPr>
            <w:cnfStyle w:val="001000000000" w:firstRow="0" w:lastRow="0" w:firstColumn="1" w:lastColumn="0" w:oddVBand="0" w:evenVBand="0" w:oddHBand="0" w:evenHBand="0" w:firstRowFirstColumn="0" w:firstRowLastColumn="0" w:lastRowFirstColumn="0" w:lastRowLastColumn="0"/>
            <w:tcW w:w="1129" w:type="dxa"/>
            <w:tcBorders>
              <w:top w:val="single" w:sz="6" w:space="0" w:color="C0504D" w:themeColor="accent2"/>
              <w:left w:val="single" w:sz="4" w:space="0" w:color="C0504D" w:themeColor="accent2"/>
              <w:bottom w:val="single" w:sz="6" w:space="0" w:color="C0504D" w:themeColor="accent2"/>
            </w:tcBorders>
            <w:tcMar>
              <w:top w:w="108" w:type="dxa"/>
              <w:left w:w="108" w:type="dxa"/>
              <w:bottom w:w="113" w:type="dxa"/>
              <w:right w:w="108" w:type="dxa"/>
            </w:tcMar>
            <w:hideMark/>
          </w:tcPr>
          <w:p w14:paraId="6FA7DBD7" w14:textId="77777777" w:rsidR="000E3FE1" w:rsidRPr="00A23389" w:rsidRDefault="000E3FE1" w:rsidP="000A10BB">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B</w:t>
            </w:r>
          </w:p>
        </w:tc>
        <w:tc>
          <w:tcPr>
            <w:tcW w:w="2127"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15A9C6F0" w14:textId="77777777" w:rsidR="000E3FE1" w:rsidRPr="00A23389" w:rsidRDefault="000E3FE1" w:rsidP="000A10BB">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6</w:t>
            </w:r>
          </w:p>
        </w:tc>
        <w:tc>
          <w:tcPr>
            <w:tcW w:w="2835"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2D41942B" w14:textId="77777777" w:rsidR="000E3FE1" w:rsidRPr="00A23389" w:rsidRDefault="000E3FE1" w:rsidP="000A10BB">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70–74</w:t>
            </w:r>
          </w:p>
        </w:tc>
        <w:tc>
          <w:tcPr>
            <w:tcW w:w="3259" w:type="dxa"/>
            <w:tcBorders>
              <w:top w:val="single" w:sz="6" w:space="0" w:color="C0504D" w:themeColor="accent2"/>
              <w:left w:val="single" w:sz="6" w:space="0" w:color="C0504D" w:themeColor="accent2"/>
              <w:bottom w:val="single" w:sz="6" w:space="0" w:color="C0504D" w:themeColor="accent2"/>
              <w:right w:val="single" w:sz="4" w:space="0" w:color="C0504D" w:themeColor="accent2"/>
            </w:tcBorders>
            <w:tcMar>
              <w:top w:w="108" w:type="dxa"/>
              <w:left w:w="108" w:type="dxa"/>
              <w:bottom w:w="113" w:type="dxa"/>
              <w:right w:w="108" w:type="dxa"/>
            </w:tcMar>
            <w:hideMark/>
          </w:tcPr>
          <w:p w14:paraId="47DE0B30" w14:textId="77777777" w:rsidR="000E3FE1" w:rsidRPr="00A23389" w:rsidRDefault="000E3FE1" w:rsidP="000A10BB">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Good</w:t>
            </w:r>
          </w:p>
        </w:tc>
      </w:tr>
      <w:tr w:rsidR="000E3FE1" w:rsidRPr="00A23389" w14:paraId="34080BDB" w14:textId="77777777" w:rsidTr="000A10B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C0504D" w:themeColor="accent2"/>
            </w:tcBorders>
            <w:tcMar>
              <w:top w:w="108" w:type="dxa"/>
              <w:left w:w="108" w:type="dxa"/>
              <w:bottom w:w="113" w:type="dxa"/>
              <w:right w:w="108" w:type="dxa"/>
            </w:tcMar>
            <w:hideMark/>
          </w:tcPr>
          <w:p w14:paraId="7DF53AC0" w14:textId="77777777" w:rsidR="000E3FE1" w:rsidRPr="00A23389" w:rsidRDefault="000E3FE1" w:rsidP="000A10BB">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C+</w:t>
            </w:r>
          </w:p>
        </w:tc>
        <w:tc>
          <w:tcPr>
            <w:tcW w:w="2127"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43DBDD59" w14:textId="77777777" w:rsidR="000E3FE1" w:rsidRPr="00A23389" w:rsidRDefault="000E3FE1" w:rsidP="000A10BB">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5</w:t>
            </w:r>
          </w:p>
        </w:tc>
        <w:tc>
          <w:tcPr>
            <w:tcW w:w="2835"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64C77413" w14:textId="77777777" w:rsidR="000E3FE1" w:rsidRPr="00A23389" w:rsidRDefault="000E3FE1" w:rsidP="000A10BB">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65–69</w:t>
            </w:r>
          </w:p>
        </w:tc>
        <w:tc>
          <w:tcPr>
            <w:tcW w:w="3259" w:type="dxa"/>
            <w:tcBorders>
              <w:left w:val="single" w:sz="6" w:space="0" w:color="C0504D" w:themeColor="accent2"/>
              <w:right w:val="single" w:sz="4" w:space="0" w:color="C0504D" w:themeColor="accent2"/>
            </w:tcBorders>
            <w:tcMar>
              <w:top w:w="108" w:type="dxa"/>
              <w:left w:w="108" w:type="dxa"/>
              <w:bottom w:w="113" w:type="dxa"/>
              <w:right w:w="108" w:type="dxa"/>
            </w:tcMar>
            <w:hideMark/>
          </w:tcPr>
          <w:p w14:paraId="52BCE773" w14:textId="77777777" w:rsidR="000E3FE1" w:rsidRPr="00A23389" w:rsidRDefault="000E3FE1" w:rsidP="000A10BB">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Competent</w:t>
            </w:r>
          </w:p>
        </w:tc>
      </w:tr>
      <w:tr w:rsidR="000E3FE1" w:rsidRPr="00A23389" w14:paraId="5E87C351" w14:textId="77777777" w:rsidTr="000A10BB">
        <w:trPr>
          <w:cantSplit/>
        </w:trPr>
        <w:tc>
          <w:tcPr>
            <w:cnfStyle w:val="001000000000" w:firstRow="0" w:lastRow="0" w:firstColumn="1" w:lastColumn="0" w:oddVBand="0" w:evenVBand="0" w:oddHBand="0" w:evenHBand="0" w:firstRowFirstColumn="0" w:firstRowLastColumn="0" w:lastRowFirstColumn="0" w:lastRowLastColumn="0"/>
            <w:tcW w:w="1129" w:type="dxa"/>
            <w:tcBorders>
              <w:top w:val="single" w:sz="6" w:space="0" w:color="C0504D" w:themeColor="accent2"/>
              <w:left w:val="single" w:sz="4" w:space="0" w:color="C0504D" w:themeColor="accent2"/>
              <w:bottom w:val="single" w:sz="6" w:space="0" w:color="C0504D" w:themeColor="accent2"/>
            </w:tcBorders>
            <w:tcMar>
              <w:top w:w="108" w:type="dxa"/>
              <w:left w:w="108" w:type="dxa"/>
              <w:bottom w:w="113" w:type="dxa"/>
              <w:right w:w="108" w:type="dxa"/>
            </w:tcMar>
            <w:hideMark/>
          </w:tcPr>
          <w:p w14:paraId="33BBABAC" w14:textId="77777777" w:rsidR="000E3FE1" w:rsidRPr="00A23389" w:rsidRDefault="000E3FE1" w:rsidP="000A10BB">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C</w:t>
            </w:r>
          </w:p>
        </w:tc>
        <w:tc>
          <w:tcPr>
            <w:tcW w:w="2127"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41B5BA87" w14:textId="77777777" w:rsidR="000E3FE1" w:rsidRPr="00A23389" w:rsidRDefault="000E3FE1" w:rsidP="000A10BB">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4</w:t>
            </w:r>
          </w:p>
        </w:tc>
        <w:tc>
          <w:tcPr>
            <w:tcW w:w="2835"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73C1AD19" w14:textId="77777777" w:rsidR="000E3FE1" w:rsidRPr="00A23389" w:rsidRDefault="000E3FE1" w:rsidP="000A10BB">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60–64</w:t>
            </w:r>
          </w:p>
        </w:tc>
        <w:tc>
          <w:tcPr>
            <w:tcW w:w="3259" w:type="dxa"/>
            <w:tcBorders>
              <w:top w:val="single" w:sz="6" w:space="0" w:color="C0504D" w:themeColor="accent2"/>
              <w:left w:val="single" w:sz="6" w:space="0" w:color="C0504D" w:themeColor="accent2"/>
              <w:bottom w:val="single" w:sz="6" w:space="0" w:color="C0504D" w:themeColor="accent2"/>
              <w:right w:val="single" w:sz="4" w:space="0" w:color="C0504D" w:themeColor="accent2"/>
            </w:tcBorders>
            <w:tcMar>
              <w:top w:w="108" w:type="dxa"/>
              <w:left w:w="108" w:type="dxa"/>
              <w:bottom w:w="113" w:type="dxa"/>
              <w:right w:w="108" w:type="dxa"/>
            </w:tcMar>
            <w:hideMark/>
          </w:tcPr>
          <w:p w14:paraId="681A930A" w14:textId="77777777" w:rsidR="000E3FE1" w:rsidRPr="00A23389" w:rsidRDefault="000E3FE1" w:rsidP="000A10BB">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Fairly Competent</w:t>
            </w:r>
          </w:p>
        </w:tc>
      </w:tr>
      <w:tr w:rsidR="000E3FE1" w:rsidRPr="00A23389" w14:paraId="5CCDEF78" w14:textId="77777777" w:rsidTr="000A10B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C0504D" w:themeColor="accent2"/>
            </w:tcBorders>
            <w:tcMar>
              <w:top w:w="108" w:type="dxa"/>
              <w:left w:w="108" w:type="dxa"/>
              <w:bottom w:w="113" w:type="dxa"/>
              <w:right w:w="108" w:type="dxa"/>
            </w:tcMar>
            <w:hideMark/>
          </w:tcPr>
          <w:p w14:paraId="195CEEB8" w14:textId="77777777" w:rsidR="000E3FE1" w:rsidRPr="00A23389" w:rsidRDefault="000E3FE1" w:rsidP="000A10BB">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D+</w:t>
            </w:r>
          </w:p>
        </w:tc>
        <w:tc>
          <w:tcPr>
            <w:tcW w:w="2127"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1D3EB8BA" w14:textId="77777777" w:rsidR="000E3FE1" w:rsidRPr="00A23389" w:rsidRDefault="000E3FE1" w:rsidP="000A10BB">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3</w:t>
            </w:r>
          </w:p>
        </w:tc>
        <w:tc>
          <w:tcPr>
            <w:tcW w:w="2835"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0A416DAC" w14:textId="77777777" w:rsidR="000E3FE1" w:rsidRPr="00A23389" w:rsidRDefault="000E3FE1" w:rsidP="000A10BB">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55–59</w:t>
            </w:r>
          </w:p>
        </w:tc>
        <w:tc>
          <w:tcPr>
            <w:tcW w:w="3259" w:type="dxa"/>
            <w:tcBorders>
              <w:left w:val="single" w:sz="6" w:space="0" w:color="C0504D" w:themeColor="accent2"/>
              <w:right w:val="single" w:sz="4" w:space="0" w:color="C0504D" w:themeColor="accent2"/>
            </w:tcBorders>
            <w:tcMar>
              <w:top w:w="108" w:type="dxa"/>
              <w:left w:w="108" w:type="dxa"/>
              <w:bottom w:w="113" w:type="dxa"/>
              <w:right w:w="108" w:type="dxa"/>
            </w:tcMar>
            <w:hideMark/>
          </w:tcPr>
          <w:p w14:paraId="0B191882" w14:textId="77777777" w:rsidR="000E3FE1" w:rsidRPr="00A23389" w:rsidRDefault="000E3FE1" w:rsidP="000A10BB">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Passing</w:t>
            </w:r>
          </w:p>
        </w:tc>
      </w:tr>
      <w:tr w:rsidR="000E3FE1" w:rsidRPr="00A23389" w14:paraId="167B4DB4" w14:textId="77777777" w:rsidTr="000A10BB">
        <w:trPr>
          <w:cantSplit/>
        </w:trPr>
        <w:tc>
          <w:tcPr>
            <w:cnfStyle w:val="001000000000" w:firstRow="0" w:lastRow="0" w:firstColumn="1" w:lastColumn="0" w:oddVBand="0" w:evenVBand="0" w:oddHBand="0" w:evenHBand="0" w:firstRowFirstColumn="0" w:firstRowLastColumn="0" w:lastRowFirstColumn="0" w:lastRowLastColumn="0"/>
            <w:tcW w:w="1129" w:type="dxa"/>
            <w:tcBorders>
              <w:top w:val="single" w:sz="6" w:space="0" w:color="C0504D" w:themeColor="accent2"/>
              <w:left w:val="single" w:sz="4" w:space="0" w:color="C0504D" w:themeColor="accent2"/>
              <w:bottom w:val="single" w:sz="6" w:space="0" w:color="C0504D" w:themeColor="accent2"/>
            </w:tcBorders>
            <w:tcMar>
              <w:top w:w="108" w:type="dxa"/>
              <w:left w:w="108" w:type="dxa"/>
              <w:bottom w:w="113" w:type="dxa"/>
              <w:right w:w="108" w:type="dxa"/>
            </w:tcMar>
            <w:hideMark/>
          </w:tcPr>
          <w:p w14:paraId="6368A9EE" w14:textId="77777777" w:rsidR="000E3FE1" w:rsidRPr="00A23389" w:rsidRDefault="000E3FE1" w:rsidP="000A10BB">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D</w:t>
            </w:r>
          </w:p>
        </w:tc>
        <w:tc>
          <w:tcPr>
            <w:tcW w:w="2127"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414BF969" w14:textId="77777777" w:rsidR="000E3FE1" w:rsidRPr="00A23389" w:rsidRDefault="000E3FE1" w:rsidP="000A10BB">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2</w:t>
            </w:r>
          </w:p>
        </w:tc>
        <w:tc>
          <w:tcPr>
            <w:tcW w:w="2835"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1AAC04D8" w14:textId="77777777" w:rsidR="000E3FE1" w:rsidRPr="00A23389" w:rsidRDefault="000E3FE1" w:rsidP="000A10BB">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50–54</w:t>
            </w:r>
          </w:p>
        </w:tc>
        <w:tc>
          <w:tcPr>
            <w:tcW w:w="3259" w:type="dxa"/>
            <w:tcBorders>
              <w:top w:val="single" w:sz="6" w:space="0" w:color="C0504D" w:themeColor="accent2"/>
              <w:left w:val="single" w:sz="6" w:space="0" w:color="C0504D" w:themeColor="accent2"/>
              <w:bottom w:val="single" w:sz="6" w:space="0" w:color="C0504D" w:themeColor="accent2"/>
              <w:right w:val="single" w:sz="4" w:space="0" w:color="C0504D" w:themeColor="accent2"/>
            </w:tcBorders>
            <w:tcMar>
              <w:top w:w="108" w:type="dxa"/>
              <w:left w:w="108" w:type="dxa"/>
              <w:bottom w:w="113" w:type="dxa"/>
              <w:right w:w="108" w:type="dxa"/>
            </w:tcMar>
            <w:hideMark/>
          </w:tcPr>
          <w:p w14:paraId="544281D3" w14:textId="77777777" w:rsidR="000E3FE1" w:rsidRPr="00A23389" w:rsidRDefault="000E3FE1" w:rsidP="000A10BB">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Marginally Passing</w:t>
            </w:r>
          </w:p>
        </w:tc>
      </w:tr>
      <w:tr w:rsidR="000E3FE1" w:rsidRPr="00A23389" w14:paraId="706B7461" w14:textId="77777777" w:rsidTr="000A10B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C0504D" w:themeColor="accent2"/>
            </w:tcBorders>
            <w:tcMar>
              <w:top w:w="108" w:type="dxa"/>
              <w:left w:w="108" w:type="dxa"/>
              <w:bottom w:w="113" w:type="dxa"/>
              <w:right w:w="108" w:type="dxa"/>
            </w:tcMar>
            <w:hideMark/>
          </w:tcPr>
          <w:p w14:paraId="1360A1E6" w14:textId="77777777" w:rsidR="000E3FE1" w:rsidRPr="00A23389" w:rsidRDefault="000E3FE1" w:rsidP="000A10BB">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E</w:t>
            </w:r>
          </w:p>
        </w:tc>
        <w:tc>
          <w:tcPr>
            <w:tcW w:w="2127"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7D2FAE2C" w14:textId="77777777" w:rsidR="000E3FE1" w:rsidRPr="00A23389" w:rsidRDefault="000E3FE1" w:rsidP="000A10BB">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1</w:t>
            </w:r>
          </w:p>
        </w:tc>
        <w:tc>
          <w:tcPr>
            <w:tcW w:w="2835"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2939C1FA" w14:textId="77777777" w:rsidR="000E3FE1" w:rsidRPr="00A23389" w:rsidRDefault="000E3FE1" w:rsidP="000A10BB">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40–49</w:t>
            </w:r>
          </w:p>
        </w:tc>
        <w:tc>
          <w:tcPr>
            <w:tcW w:w="3259" w:type="dxa"/>
            <w:tcBorders>
              <w:left w:val="single" w:sz="6" w:space="0" w:color="C0504D" w:themeColor="accent2"/>
              <w:right w:val="single" w:sz="4" w:space="0" w:color="C0504D" w:themeColor="accent2"/>
            </w:tcBorders>
            <w:tcMar>
              <w:top w:w="108" w:type="dxa"/>
              <w:left w:w="108" w:type="dxa"/>
              <w:bottom w:w="113" w:type="dxa"/>
              <w:right w:w="108" w:type="dxa"/>
            </w:tcMar>
            <w:hideMark/>
          </w:tcPr>
          <w:p w14:paraId="27D34E31" w14:textId="77777777" w:rsidR="000E3FE1" w:rsidRPr="00A23389" w:rsidRDefault="000E3FE1" w:rsidP="000A10BB">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Marginally Failing</w:t>
            </w:r>
          </w:p>
        </w:tc>
      </w:tr>
      <w:tr w:rsidR="000E3FE1" w:rsidRPr="00A23389" w14:paraId="12A01D15" w14:textId="77777777" w:rsidTr="000A10BB">
        <w:trPr>
          <w:cantSplit/>
        </w:trPr>
        <w:tc>
          <w:tcPr>
            <w:cnfStyle w:val="001000000000" w:firstRow="0" w:lastRow="0" w:firstColumn="1" w:lastColumn="0" w:oddVBand="0" w:evenVBand="0" w:oddHBand="0" w:evenHBand="0" w:firstRowFirstColumn="0" w:firstRowLastColumn="0" w:lastRowFirstColumn="0" w:lastRowLastColumn="0"/>
            <w:tcW w:w="1129" w:type="dxa"/>
            <w:tcBorders>
              <w:top w:val="single" w:sz="6" w:space="0" w:color="C0504D" w:themeColor="accent2"/>
              <w:left w:val="single" w:sz="4" w:space="0" w:color="C0504D" w:themeColor="accent2"/>
              <w:bottom w:val="single" w:sz="4" w:space="0" w:color="C0504D" w:themeColor="accent2"/>
            </w:tcBorders>
            <w:tcMar>
              <w:top w:w="108" w:type="dxa"/>
              <w:left w:w="108" w:type="dxa"/>
              <w:bottom w:w="113" w:type="dxa"/>
              <w:right w:w="108" w:type="dxa"/>
            </w:tcMar>
            <w:hideMark/>
          </w:tcPr>
          <w:p w14:paraId="655CB17C" w14:textId="77777777" w:rsidR="000E3FE1" w:rsidRPr="00A23389" w:rsidRDefault="000E3FE1" w:rsidP="000A10BB">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F</w:t>
            </w:r>
          </w:p>
        </w:tc>
        <w:tc>
          <w:tcPr>
            <w:tcW w:w="2127" w:type="dxa"/>
            <w:tcBorders>
              <w:top w:val="single" w:sz="6" w:space="0" w:color="C0504D" w:themeColor="accent2"/>
              <w:left w:val="single" w:sz="6" w:space="0" w:color="C0504D" w:themeColor="accent2"/>
              <w:bottom w:val="single" w:sz="4" w:space="0" w:color="C0504D" w:themeColor="accent2"/>
              <w:right w:val="single" w:sz="6" w:space="0" w:color="C0504D" w:themeColor="accent2"/>
            </w:tcBorders>
            <w:tcMar>
              <w:top w:w="108" w:type="dxa"/>
              <w:left w:w="108" w:type="dxa"/>
              <w:bottom w:w="113" w:type="dxa"/>
              <w:right w:w="108" w:type="dxa"/>
            </w:tcMar>
            <w:hideMark/>
          </w:tcPr>
          <w:p w14:paraId="3011D2D1" w14:textId="77777777" w:rsidR="000E3FE1" w:rsidRPr="00A23389" w:rsidRDefault="000E3FE1" w:rsidP="000A10BB">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0</w:t>
            </w:r>
          </w:p>
        </w:tc>
        <w:tc>
          <w:tcPr>
            <w:tcW w:w="2835" w:type="dxa"/>
            <w:tcBorders>
              <w:top w:val="single" w:sz="6" w:space="0" w:color="C0504D" w:themeColor="accent2"/>
              <w:left w:val="single" w:sz="6" w:space="0" w:color="C0504D" w:themeColor="accent2"/>
              <w:bottom w:val="single" w:sz="4" w:space="0" w:color="C0504D" w:themeColor="accent2"/>
              <w:right w:val="single" w:sz="6" w:space="0" w:color="C0504D" w:themeColor="accent2"/>
            </w:tcBorders>
            <w:tcMar>
              <w:top w:w="108" w:type="dxa"/>
              <w:left w:w="108" w:type="dxa"/>
              <w:bottom w:w="113" w:type="dxa"/>
              <w:right w:w="108" w:type="dxa"/>
            </w:tcMar>
            <w:hideMark/>
          </w:tcPr>
          <w:p w14:paraId="36D15D90" w14:textId="77777777" w:rsidR="000E3FE1" w:rsidRPr="00A23389" w:rsidRDefault="000E3FE1" w:rsidP="000A10BB">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0–39</w:t>
            </w:r>
          </w:p>
        </w:tc>
        <w:tc>
          <w:tcPr>
            <w:tcW w:w="3259" w:type="dxa"/>
            <w:tcBorders>
              <w:top w:val="single" w:sz="6" w:space="0" w:color="C0504D" w:themeColor="accent2"/>
              <w:left w:val="single" w:sz="6" w:space="0" w:color="C0504D" w:themeColor="accent2"/>
              <w:bottom w:val="single" w:sz="4" w:space="0" w:color="C0504D" w:themeColor="accent2"/>
              <w:right w:val="single" w:sz="4" w:space="0" w:color="C0504D" w:themeColor="accent2"/>
            </w:tcBorders>
            <w:tcMar>
              <w:top w:w="108" w:type="dxa"/>
              <w:left w:w="108" w:type="dxa"/>
              <w:bottom w:w="113" w:type="dxa"/>
              <w:right w:w="108" w:type="dxa"/>
            </w:tcMar>
            <w:hideMark/>
          </w:tcPr>
          <w:p w14:paraId="18FF3BA6" w14:textId="77777777" w:rsidR="000E3FE1" w:rsidRPr="00A23389" w:rsidRDefault="000E3FE1" w:rsidP="000A10BB">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Failing</w:t>
            </w:r>
          </w:p>
        </w:tc>
      </w:tr>
    </w:tbl>
    <w:p w14:paraId="238876F0" w14:textId="77777777" w:rsidR="000E3FE1" w:rsidRDefault="000E3FE1" w:rsidP="000E3FE1">
      <w:pPr>
        <w:widowControl/>
        <w:adjustRightInd w:val="0"/>
        <w:rPr>
          <w:rFonts w:ascii="Times New Roman" w:hAnsi="Times New Roman"/>
          <w:b/>
          <w:bCs/>
          <w:color w:val="000000"/>
        </w:rPr>
      </w:pPr>
    </w:p>
    <w:p w14:paraId="45479387" w14:textId="77777777" w:rsidR="000E3FE1" w:rsidRPr="00603B6A" w:rsidRDefault="000E3FE1" w:rsidP="000E3FE1">
      <w:pPr>
        <w:widowControl/>
        <w:adjustRightInd w:val="0"/>
        <w:rPr>
          <w:rFonts w:ascii="Times New Roman" w:hAnsi="Times New Roman"/>
          <w:b/>
          <w:bCs/>
          <w:color w:val="000000"/>
          <w:lang w:val="en-CA"/>
        </w:rPr>
      </w:pPr>
      <w:r w:rsidRPr="00603B6A">
        <w:rPr>
          <w:rFonts w:ascii="Times New Roman" w:hAnsi="Times New Roman"/>
          <w:b/>
          <w:bCs/>
          <w:color w:val="000000"/>
          <w:lang w:val="en-CA"/>
        </w:rPr>
        <w:t>Course Policies</w:t>
      </w:r>
    </w:p>
    <w:p w14:paraId="65F380AD" w14:textId="77777777" w:rsidR="000E3FE1" w:rsidRPr="00603B6A" w:rsidRDefault="000E3FE1" w:rsidP="000E3FE1">
      <w:pPr>
        <w:widowControl/>
        <w:adjustRightInd w:val="0"/>
        <w:rPr>
          <w:rFonts w:ascii="Times New Roman" w:hAnsi="Times New Roman"/>
          <w:color w:val="000000"/>
          <w:lang w:val="en-CA"/>
        </w:rPr>
      </w:pPr>
      <w:r w:rsidRPr="00603B6A">
        <w:rPr>
          <w:rFonts w:ascii="Times New Roman" w:hAnsi="Times New Roman"/>
          <w:color w:val="000000"/>
          <w:lang w:val="en-CA"/>
        </w:rPr>
        <w:t>Please review the course policies in this section. All students are expected to familiarize themselves with the following information:</w:t>
      </w:r>
    </w:p>
    <w:p w14:paraId="499C567F" w14:textId="77777777" w:rsidR="000E3FE1" w:rsidRPr="00603B6A" w:rsidRDefault="000E3FE1" w:rsidP="000E3FE1">
      <w:pPr>
        <w:widowControl/>
        <w:numPr>
          <w:ilvl w:val="0"/>
          <w:numId w:val="21"/>
        </w:numPr>
        <w:adjustRightInd w:val="0"/>
        <w:rPr>
          <w:rFonts w:ascii="Times New Roman" w:hAnsi="Times New Roman"/>
          <w:color w:val="000000"/>
          <w:lang w:val="en-CA"/>
        </w:rPr>
      </w:pPr>
      <w:hyperlink r:id="rId19" w:history="1">
        <w:r w:rsidRPr="00603B6A">
          <w:rPr>
            <w:rStyle w:val="Hyperlink"/>
            <w:rFonts w:ascii="Times New Roman" w:hAnsi="Times New Roman"/>
            <w:lang w:val="en-CA"/>
          </w:rPr>
          <w:t>Student Rights &amp; Responsibilities</w:t>
        </w:r>
      </w:hyperlink>
    </w:p>
    <w:p w14:paraId="0DAF2453" w14:textId="77777777" w:rsidR="000E3FE1" w:rsidRPr="00603B6A" w:rsidRDefault="000E3FE1" w:rsidP="000E3FE1">
      <w:pPr>
        <w:widowControl/>
        <w:numPr>
          <w:ilvl w:val="0"/>
          <w:numId w:val="21"/>
        </w:numPr>
        <w:adjustRightInd w:val="0"/>
        <w:rPr>
          <w:rFonts w:ascii="Times New Roman" w:hAnsi="Times New Roman"/>
          <w:color w:val="000000"/>
          <w:lang w:val="en-CA"/>
        </w:rPr>
      </w:pPr>
      <w:hyperlink r:id="rId20" w:history="1">
        <w:r w:rsidRPr="00603B6A">
          <w:rPr>
            <w:rStyle w:val="Hyperlink"/>
            <w:rFonts w:ascii="Times New Roman" w:hAnsi="Times New Roman"/>
            <w:lang w:val="en-CA"/>
          </w:rPr>
          <w:t>Academic Accommodation for Students with Disabilities</w:t>
        </w:r>
      </w:hyperlink>
    </w:p>
    <w:p w14:paraId="131143FF" w14:textId="77777777" w:rsidR="000E3FE1" w:rsidRPr="00603B6A" w:rsidRDefault="000E3FE1" w:rsidP="000E3FE1">
      <w:pPr>
        <w:widowControl/>
        <w:adjustRightInd w:val="0"/>
        <w:ind w:left="720"/>
        <w:rPr>
          <w:rFonts w:ascii="Times New Roman" w:hAnsi="Times New Roman"/>
          <w:color w:val="000000"/>
          <w:lang w:val="en-CA"/>
        </w:rPr>
      </w:pPr>
    </w:p>
    <w:p w14:paraId="186A37D3" w14:textId="77777777" w:rsidR="000E3FE1" w:rsidRPr="00603B6A" w:rsidRDefault="000E3FE1" w:rsidP="000E3FE1">
      <w:pPr>
        <w:widowControl/>
        <w:adjustRightInd w:val="0"/>
        <w:rPr>
          <w:rFonts w:ascii="Times New Roman" w:hAnsi="Times New Roman"/>
          <w:b/>
          <w:bCs/>
          <w:color w:val="000000"/>
          <w:lang w:val="en-CA"/>
        </w:rPr>
      </w:pPr>
      <w:r w:rsidRPr="00603B6A">
        <w:rPr>
          <w:rFonts w:ascii="Times New Roman" w:hAnsi="Times New Roman"/>
          <w:b/>
          <w:bCs/>
          <w:color w:val="000000"/>
          <w:lang w:val="en-CA"/>
        </w:rPr>
        <w:t>Academic Integrity and Conduct</w:t>
      </w:r>
    </w:p>
    <w:p w14:paraId="3DEC573E" w14:textId="77777777" w:rsidR="000E3FE1" w:rsidRDefault="000E3FE1" w:rsidP="000E3FE1">
      <w:pPr>
        <w:widowControl/>
        <w:adjustRightInd w:val="0"/>
        <w:rPr>
          <w:rFonts w:ascii="Times New Roman" w:hAnsi="Times New Roman"/>
          <w:color w:val="000000"/>
          <w:lang w:val="en-CA"/>
        </w:rPr>
      </w:pPr>
      <w:r w:rsidRPr="00603B6A">
        <w:rPr>
          <w:rFonts w:ascii="Times New Roman" w:hAnsi="Times New Roman"/>
          <w:color w:val="000000"/>
          <w:lang w:val="en-CA"/>
        </w:rPr>
        <w:lastRenderedPageBreak/>
        <w:t xml:space="preserve">Academic integrity is a fundamental and important value of York University. To maintain a fair and honest learning environment, you are responsible for understanding and upholding academic integrity in all courses and academic activities. You are encouraged to connect with reliable </w:t>
      </w:r>
      <w:hyperlink r:id="rId21" w:history="1">
        <w:r w:rsidRPr="00603B6A">
          <w:rPr>
            <w:rStyle w:val="Hyperlink"/>
            <w:rFonts w:ascii="Times New Roman" w:hAnsi="Times New Roman"/>
            <w:lang w:val="en-CA"/>
          </w:rPr>
          <w:t>on-campus resources</w:t>
        </w:r>
      </w:hyperlink>
      <w:r w:rsidRPr="00603B6A">
        <w:rPr>
          <w:rFonts w:ascii="Times New Roman" w:hAnsi="Times New Roman"/>
          <w:color w:val="000000"/>
          <w:lang w:val="en-CA"/>
        </w:rPr>
        <w:t xml:space="preserve"> that support your coursework and academic honesty. To better understand the serious consequences of breaching academic honesty policies, familiarize yourself with the </w:t>
      </w:r>
      <w:hyperlink r:id="rId22" w:history="1">
        <w:r w:rsidRPr="00603B6A">
          <w:rPr>
            <w:rStyle w:val="Hyperlink"/>
            <w:rFonts w:ascii="Times New Roman" w:hAnsi="Times New Roman"/>
            <w:i/>
            <w:iCs/>
            <w:lang w:val="en-CA"/>
          </w:rPr>
          <w:t>Senate Policy on Academic Conduct</w:t>
        </w:r>
      </w:hyperlink>
      <w:r w:rsidRPr="00603B6A">
        <w:rPr>
          <w:rFonts w:ascii="Times New Roman" w:hAnsi="Times New Roman"/>
          <w:color w:val="000000"/>
          <w:lang w:val="en-CA"/>
        </w:rPr>
        <w:t xml:space="preserve">. You can learn more about upholding academic integrity in your courses by exploring </w:t>
      </w:r>
      <w:hyperlink r:id="rId23" w:history="1">
        <w:r w:rsidRPr="00603B6A">
          <w:rPr>
            <w:rStyle w:val="Hyperlink"/>
            <w:rFonts w:ascii="Times New Roman" w:hAnsi="Times New Roman"/>
            <w:lang w:val="en-CA"/>
          </w:rPr>
          <w:t>SPARK: Academic Integrity Module</w:t>
        </w:r>
      </w:hyperlink>
      <w:r w:rsidRPr="00603B6A">
        <w:rPr>
          <w:rFonts w:ascii="Times New Roman" w:hAnsi="Times New Roman"/>
          <w:color w:val="000000"/>
          <w:lang w:val="en-CA"/>
        </w:rPr>
        <w:t xml:space="preserve">, </w:t>
      </w:r>
      <w:hyperlink r:id="rId24" w:history="1">
        <w:r w:rsidRPr="00603B6A">
          <w:rPr>
            <w:rStyle w:val="Hyperlink"/>
            <w:rFonts w:ascii="Times New Roman" w:hAnsi="Times New Roman"/>
            <w:lang w:val="en-CA"/>
          </w:rPr>
          <w:t>LA&amp;PS Academic Honesty</w:t>
        </w:r>
      </w:hyperlink>
      <w:r w:rsidRPr="00603B6A">
        <w:rPr>
          <w:rFonts w:ascii="Times New Roman" w:hAnsi="Times New Roman"/>
          <w:color w:val="000000"/>
          <w:lang w:val="en-CA"/>
        </w:rPr>
        <w:t xml:space="preserve"> and </w:t>
      </w:r>
      <w:hyperlink r:id="rId25" w:history="1">
        <w:r w:rsidRPr="00603B6A">
          <w:rPr>
            <w:rStyle w:val="Hyperlink"/>
            <w:rFonts w:ascii="Times New Roman" w:hAnsi="Times New Roman"/>
            <w:lang w:val="en-CA"/>
          </w:rPr>
          <w:t>Academic Integrity for Students</w:t>
        </w:r>
      </w:hyperlink>
      <w:r w:rsidRPr="00603B6A">
        <w:rPr>
          <w:rFonts w:ascii="Times New Roman" w:hAnsi="Times New Roman"/>
          <w:color w:val="000000"/>
          <w:lang w:val="en-CA"/>
        </w:rPr>
        <w:t>.</w:t>
      </w:r>
    </w:p>
    <w:p w14:paraId="2EDBCB34" w14:textId="77777777" w:rsidR="000E3FE1" w:rsidRPr="00603B6A" w:rsidRDefault="000E3FE1" w:rsidP="000E3FE1">
      <w:pPr>
        <w:widowControl/>
        <w:adjustRightInd w:val="0"/>
        <w:rPr>
          <w:rFonts w:ascii="Times New Roman" w:hAnsi="Times New Roman"/>
          <w:color w:val="000000"/>
          <w:lang w:val="en-CA"/>
        </w:rPr>
      </w:pPr>
    </w:p>
    <w:p w14:paraId="410F5006" w14:textId="77777777" w:rsidR="000E3FE1" w:rsidRPr="00603B6A" w:rsidRDefault="000E3FE1" w:rsidP="000E3FE1">
      <w:pPr>
        <w:widowControl/>
        <w:adjustRightInd w:val="0"/>
        <w:rPr>
          <w:rFonts w:ascii="Times New Roman" w:hAnsi="Times New Roman"/>
          <w:b/>
          <w:bCs/>
          <w:color w:val="000000"/>
          <w:lang w:val="en-CA"/>
        </w:rPr>
      </w:pPr>
      <w:r w:rsidRPr="00603B6A">
        <w:rPr>
          <w:rFonts w:ascii="Times New Roman" w:hAnsi="Times New Roman"/>
          <w:b/>
          <w:bCs/>
          <w:color w:val="000000"/>
          <w:lang w:val="en-CA"/>
        </w:rPr>
        <w:t>Generative Artificial Intelligence (GenAI)</w:t>
      </w:r>
    </w:p>
    <w:p w14:paraId="037DD09F" w14:textId="77777777" w:rsidR="000E3FE1" w:rsidRPr="00603B6A" w:rsidRDefault="000E3FE1" w:rsidP="000E3FE1">
      <w:pPr>
        <w:widowControl/>
        <w:adjustRightInd w:val="0"/>
        <w:rPr>
          <w:rFonts w:ascii="Times New Roman" w:hAnsi="Times New Roman"/>
          <w:color w:val="000000"/>
          <w:lang w:val="en-CA"/>
        </w:rPr>
      </w:pPr>
      <w:r w:rsidRPr="00603B6A">
        <w:rPr>
          <w:rFonts w:ascii="Times New Roman" w:hAnsi="Times New Roman"/>
          <w:color w:val="000000"/>
          <w:lang w:val="en-CA"/>
        </w:rPr>
        <w:t xml:space="preserve">Students are not permitted to use generative artificial intelligence (AI) in this course. Submitting any work created (in whole or part) through the use of generative AI tools will be considered a violation of York University’s </w:t>
      </w:r>
      <w:hyperlink r:id="rId26" w:history="1">
        <w:r w:rsidRPr="00603B6A">
          <w:rPr>
            <w:rStyle w:val="Hyperlink"/>
            <w:rFonts w:ascii="Times New Roman" w:hAnsi="Times New Roman"/>
            <w:i/>
            <w:iCs/>
            <w:lang w:val="en-CA"/>
          </w:rPr>
          <w:t>Senate Policy on Academic Conduct</w:t>
        </w:r>
      </w:hyperlink>
      <w:r w:rsidRPr="00603B6A">
        <w:rPr>
          <w:rFonts w:ascii="Times New Roman" w:hAnsi="Times New Roman"/>
          <w:color w:val="000000"/>
          <w:lang w:val="en-CA"/>
        </w:rPr>
        <w:t xml:space="preserve">. Using AI apps such as Microsoft Copilot, ChatGPT, DALL-E, translation software among others to complete academic work without your instructor’s knowledge or permission, is considered a breach under York’s Academic Conduct Policy. For more information, please review </w:t>
      </w:r>
      <w:hyperlink r:id="rId27" w:history="1">
        <w:r w:rsidRPr="00603B6A">
          <w:rPr>
            <w:rStyle w:val="Hyperlink"/>
            <w:rFonts w:ascii="Times New Roman" w:hAnsi="Times New Roman"/>
            <w:lang w:val="en-CA"/>
          </w:rPr>
          <w:t>AI Technology &amp; Academic Integrity: Information for Students</w:t>
        </w:r>
      </w:hyperlink>
      <w:r w:rsidRPr="00603B6A">
        <w:rPr>
          <w:rFonts w:ascii="Times New Roman" w:hAnsi="Times New Roman"/>
          <w:color w:val="000000"/>
          <w:lang w:val="en-CA"/>
        </w:rPr>
        <w:t>.</w:t>
      </w:r>
    </w:p>
    <w:p w14:paraId="0CB92075" w14:textId="77777777" w:rsidR="000E3FE1" w:rsidRPr="00603B6A" w:rsidRDefault="000E3FE1" w:rsidP="000E3FE1">
      <w:pPr>
        <w:widowControl/>
        <w:adjustRightInd w:val="0"/>
        <w:rPr>
          <w:rFonts w:ascii="Times New Roman" w:hAnsi="Times New Roman"/>
          <w:color w:val="000000"/>
          <w:lang w:val="en-CA"/>
        </w:rPr>
      </w:pPr>
      <w:r w:rsidRPr="00603B6A">
        <w:rPr>
          <w:rFonts w:ascii="Times New Roman" w:hAnsi="Times New Roman"/>
          <w:color w:val="000000"/>
          <w:lang w:val="en-CA"/>
        </w:rPr>
        <w:t>If you’re not sure whether using an AI app for your academic work is acceptable, it is recommended that you:</w:t>
      </w:r>
    </w:p>
    <w:p w14:paraId="351EE0ED" w14:textId="77777777" w:rsidR="000E3FE1" w:rsidRPr="00603B6A" w:rsidRDefault="000E3FE1" w:rsidP="000E3FE1">
      <w:pPr>
        <w:widowControl/>
        <w:numPr>
          <w:ilvl w:val="0"/>
          <w:numId w:val="22"/>
        </w:numPr>
        <w:adjustRightInd w:val="0"/>
        <w:rPr>
          <w:rFonts w:ascii="Times New Roman" w:hAnsi="Times New Roman"/>
          <w:color w:val="000000"/>
          <w:lang w:val="en-CA"/>
        </w:rPr>
      </w:pPr>
      <w:r w:rsidRPr="00603B6A">
        <w:rPr>
          <w:rFonts w:ascii="Times New Roman" w:hAnsi="Times New Roman"/>
          <w:color w:val="000000"/>
          <w:lang w:val="en-CA"/>
        </w:rPr>
        <w:t>Carefully review the guidelines for your assessments</w:t>
      </w:r>
    </w:p>
    <w:p w14:paraId="7CA7B551" w14:textId="77777777" w:rsidR="000E3FE1" w:rsidRPr="00603B6A" w:rsidRDefault="000E3FE1" w:rsidP="000E3FE1">
      <w:pPr>
        <w:widowControl/>
        <w:numPr>
          <w:ilvl w:val="0"/>
          <w:numId w:val="22"/>
        </w:numPr>
        <w:adjustRightInd w:val="0"/>
        <w:rPr>
          <w:rFonts w:ascii="Times New Roman" w:hAnsi="Times New Roman"/>
          <w:color w:val="000000"/>
          <w:lang w:val="en-CA"/>
        </w:rPr>
      </w:pPr>
      <w:r w:rsidRPr="00603B6A">
        <w:rPr>
          <w:rFonts w:ascii="Times New Roman" w:hAnsi="Times New Roman"/>
          <w:color w:val="000000"/>
          <w:lang w:val="en-CA"/>
        </w:rPr>
        <w:t>Check for any messages from your instructor on eClass</w:t>
      </w:r>
    </w:p>
    <w:p w14:paraId="48E3E0BB" w14:textId="77777777" w:rsidR="000E3FE1" w:rsidRDefault="000E3FE1" w:rsidP="000E3FE1">
      <w:pPr>
        <w:widowControl/>
        <w:numPr>
          <w:ilvl w:val="0"/>
          <w:numId w:val="22"/>
        </w:numPr>
        <w:adjustRightInd w:val="0"/>
        <w:rPr>
          <w:rFonts w:ascii="Times New Roman" w:hAnsi="Times New Roman"/>
          <w:color w:val="000000"/>
          <w:lang w:val="en-CA"/>
        </w:rPr>
      </w:pPr>
      <w:r w:rsidRPr="00603B6A">
        <w:rPr>
          <w:rFonts w:ascii="Times New Roman" w:hAnsi="Times New Roman"/>
          <w:color w:val="000000"/>
          <w:lang w:val="en-CA"/>
        </w:rPr>
        <w:t>Ask your instructor or TA if they are permitting the use of these tools</w:t>
      </w:r>
    </w:p>
    <w:p w14:paraId="69314CF5" w14:textId="77777777" w:rsidR="000E3FE1" w:rsidRPr="00603B6A" w:rsidRDefault="000E3FE1" w:rsidP="000E3FE1">
      <w:pPr>
        <w:widowControl/>
        <w:adjustRightInd w:val="0"/>
        <w:ind w:left="720"/>
        <w:rPr>
          <w:rFonts w:ascii="Times New Roman" w:hAnsi="Times New Roman"/>
          <w:color w:val="000000"/>
          <w:lang w:val="en-CA"/>
        </w:rPr>
      </w:pPr>
    </w:p>
    <w:p w14:paraId="236249D8" w14:textId="77777777" w:rsidR="000E3FE1" w:rsidRPr="00603B6A" w:rsidRDefault="000E3FE1" w:rsidP="000E3FE1">
      <w:pPr>
        <w:widowControl/>
        <w:adjustRightInd w:val="0"/>
        <w:rPr>
          <w:rFonts w:ascii="Times New Roman" w:hAnsi="Times New Roman"/>
          <w:b/>
          <w:bCs/>
          <w:color w:val="000000"/>
          <w:lang w:val="en-CA"/>
        </w:rPr>
      </w:pPr>
      <w:r w:rsidRPr="00603B6A">
        <w:rPr>
          <w:rFonts w:ascii="Times New Roman" w:hAnsi="Times New Roman"/>
          <w:b/>
          <w:bCs/>
          <w:color w:val="000000"/>
          <w:lang w:val="en-CA"/>
        </w:rPr>
        <w:t>Accessibility</w:t>
      </w:r>
    </w:p>
    <w:p w14:paraId="0CB79A18" w14:textId="77777777" w:rsidR="000E3FE1" w:rsidRDefault="000E3FE1" w:rsidP="000E3FE1">
      <w:pPr>
        <w:widowControl/>
        <w:adjustRightInd w:val="0"/>
        <w:rPr>
          <w:rFonts w:ascii="Times New Roman" w:hAnsi="Times New Roman"/>
          <w:color w:val="000000"/>
          <w:lang w:val="en-CA"/>
        </w:rPr>
      </w:pPr>
      <w:r w:rsidRPr="00603B6A">
        <w:rPr>
          <w:rFonts w:ascii="Times New Roman" w:hAnsi="Times New Roman"/>
          <w:color w:val="000000"/>
          <w:lang w:val="en-CA"/>
        </w:rP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28" w:history="1">
        <w:r w:rsidRPr="00603B6A">
          <w:rPr>
            <w:rStyle w:val="Hyperlink"/>
            <w:rFonts w:ascii="Times New Roman" w:hAnsi="Times New Roman"/>
            <w:lang w:val="en-CA"/>
          </w:rPr>
          <w:t>Student Accessibility Services</w:t>
        </w:r>
      </w:hyperlink>
      <w:r w:rsidRPr="00603B6A">
        <w:rPr>
          <w:rFonts w:ascii="Times New Roman" w:hAnsi="Times New Roman"/>
          <w:color w:val="000000"/>
          <w:lang w:val="en-CA"/>
        </w:rPr>
        <w:t xml:space="preserve"> to coordinate academic accommodations and services. Accommodations will be communicated to Course Directors through a Letter of Accommodation (LOA). Accommodations for tests/exams normally require three (3) weeks (or 21 days) before the scheduled test/exam to arrange. To learn more, please visit </w:t>
      </w:r>
      <w:hyperlink r:id="rId29" w:history="1">
        <w:r w:rsidRPr="00603B6A">
          <w:rPr>
            <w:rStyle w:val="Hyperlink"/>
            <w:rFonts w:ascii="Times New Roman" w:hAnsi="Times New Roman"/>
            <w:lang w:val="en-CA"/>
          </w:rPr>
          <w:t>Accommodated Exam/Test Scheduling</w:t>
        </w:r>
      </w:hyperlink>
      <w:r w:rsidRPr="00603B6A">
        <w:rPr>
          <w:rFonts w:ascii="Times New Roman" w:hAnsi="Times New Roman"/>
          <w:color w:val="000000"/>
          <w:lang w:val="en-CA"/>
        </w:rPr>
        <w:t>.</w:t>
      </w:r>
    </w:p>
    <w:p w14:paraId="7A9F4E27" w14:textId="77777777" w:rsidR="000E3FE1" w:rsidRPr="00603B6A" w:rsidRDefault="000E3FE1" w:rsidP="000E3FE1">
      <w:pPr>
        <w:widowControl/>
        <w:adjustRightInd w:val="0"/>
        <w:rPr>
          <w:rFonts w:ascii="Times New Roman" w:hAnsi="Times New Roman"/>
          <w:color w:val="000000"/>
          <w:lang w:val="en-CA"/>
        </w:rPr>
      </w:pPr>
    </w:p>
    <w:p w14:paraId="4C861A4A" w14:textId="77777777" w:rsidR="000E3FE1" w:rsidRPr="00603B6A" w:rsidRDefault="000E3FE1" w:rsidP="000E3FE1">
      <w:pPr>
        <w:widowControl/>
        <w:adjustRightInd w:val="0"/>
        <w:rPr>
          <w:rFonts w:ascii="Times New Roman" w:hAnsi="Times New Roman"/>
          <w:b/>
          <w:bCs/>
          <w:color w:val="000000"/>
          <w:lang w:val="en-CA"/>
        </w:rPr>
      </w:pPr>
      <w:r w:rsidRPr="00603B6A">
        <w:rPr>
          <w:rFonts w:ascii="Times New Roman" w:hAnsi="Times New Roman"/>
          <w:b/>
          <w:bCs/>
          <w:color w:val="000000"/>
          <w:lang w:val="en-CA"/>
        </w:rPr>
        <w:t>Religious Observance Accommodation</w:t>
      </w:r>
    </w:p>
    <w:p w14:paraId="4FAB66EB" w14:textId="77777777" w:rsidR="000E3FE1" w:rsidRDefault="000E3FE1" w:rsidP="000E3FE1">
      <w:pPr>
        <w:widowControl/>
        <w:adjustRightInd w:val="0"/>
        <w:rPr>
          <w:rFonts w:ascii="Times New Roman" w:hAnsi="Times New Roman"/>
          <w:color w:val="000000"/>
          <w:lang w:val="en-CA"/>
        </w:rPr>
      </w:pPr>
      <w:r w:rsidRPr="00603B6A">
        <w:rPr>
          <w:rFonts w:ascii="Times New Roman" w:hAnsi="Times New Roman"/>
          <w:color w:val="000000"/>
          <w:lang w:val="en-CA"/>
        </w:rPr>
        <w:t xml:space="preserve">York University is committed to respecting the religious beliefs and practices of all members of the community and making reasonable and appropriate </w:t>
      </w:r>
      <w:hyperlink r:id="rId30" w:history="1">
        <w:r w:rsidRPr="00603B6A">
          <w:rPr>
            <w:rStyle w:val="Hyperlink"/>
            <w:rFonts w:ascii="Times New Roman" w:hAnsi="Times New Roman"/>
            <w:lang w:val="en-CA"/>
          </w:rPr>
          <w:t>accommodations to adherents for observances of days of religious significance</w:t>
        </w:r>
      </w:hyperlink>
      <w:r w:rsidRPr="00603B6A">
        <w:rPr>
          <w:rFonts w:ascii="Times New Roman" w:hAnsi="Times New Roman"/>
          <w:color w:val="000000"/>
          <w:lang w:val="en-CA"/>
        </w:rPr>
        <w:t xml:space="preserve">. Should any of the dates specified in this syllabus for course assignments, tests, or deadlines conflict with a date of religious significance, please contact the instructor not less than two (2) weeks (or 14 days) prior to the date for which accommodation is sought. If the requested accommodation is for an exam or falls within the formal examination periods, you must complete and submit a </w:t>
      </w:r>
      <w:hyperlink r:id="rId31" w:history="1">
        <w:r w:rsidRPr="00603B6A">
          <w:rPr>
            <w:rStyle w:val="Hyperlink"/>
            <w:rFonts w:ascii="Times New Roman" w:hAnsi="Times New Roman"/>
            <w:lang w:val="en-CA"/>
          </w:rPr>
          <w:t>Religious Accommodation Agreement (PDF)</w:t>
        </w:r>
      </w:hyperlink>
      <w:r w:rsidRPr="00603B6A">
        <w:rPr>
          <w:rFonts w:ascii="Times New Roman" w:hAnsi="Times New Roman"/>
          <w:color w:val="000000"/>
          <w:lang w:val="en-CA"/>
        </w:rPr>
        <w:t xml:space="preserve"> at least three (3) weeks (or 21 days) before the start of the exam period.</w:t>
      </w:r>
    </w:p>
    <w:p w14:paraId="7D981DA2" w14:textId="77777777" w:rsidR="000E3FE1" w:rsidRPr="00603B6A" w:rsidRDefault="000E3FE1" w:rsidP="000E3FE1">
      <w:pPr>
        <w:widowControl/>
        <w:adjustRightInd w:val="0"/>
        <w:rPr>
          <w:rFonts w:ascii="Times New Roman" w:hAnsi="Times New Roman"/>
          <w:color w:val="000000"/>
          <w:lang w:val="en-CA"/>
        </w:rPr>
      </w:pPr>
    </w:p>
    <w:p w14:paraId="4FB5CF01" w14:textId="77777777" w:rsidR="000E3FE1" w:rsidRPr="00603B6A" w:rsidRDefault="000E3FE1" w:rsidP="000E3FE1">
      <w:pPr>
        <w:widowControl/>
        <w:adjustRightInd w:val="0"/>
        <w:rPr>
          <w:rFonts w:ascii="Times New Roman" w:hAnsi="Times New Roman"/>
          <w:b/>
          <w:bCs/>
          <w:color w:val="000000"/>
          <w:lang w:val="en-CA"/>
        </w:rPr>
      </w:pPr>
      <w:r w:rsidRPr="00603B6A">
        <w:rPr>
          <w:rFonts w:ascii="Times New Roman" w:hAnsi="Times New Roman"/>
          <w:b/>
          <w:bCs/>
          <w:color w:val="000000"/>
          <w:lang w:val="en-CA"/>
        </w:rPr>
        <w:t>Academic Consideration for Missed Course Work</w:t>
      </w:r>
    </w:p>
    <w:p w14:paraId="0CD33CA6" w14:textId="77777777" w:rsidR="000E3FE1" w:rsidRPr="00603B6A" w:rsidRDefault="000E3FE1" w:rsidP="000E3FE1">
      <w:pPr>
        <w:widowControl/>
        <w:adjustRightInd w:val="0"/>
        <w:rPr>
          <w:rFonts w:ascii="Times New Roman" w:hAnsi="Times New Roman"/>
          <w:color w:val="000000"/>
          <w:lang w:val="en-CA"/>
        </w:rPr>
      </w:pPr>
      <w:r w:rsidRPr="00603B6A">
        <w:rPr>
          <w:rFonts w:ascii="Times New Roman" w:hAnsi="Times New Roman"/>
          <w:color w:val="000000"/>
          <w:lang w:val="en-CA"/>
        </w:rPr>
        <w:t xml:space="preserve">This policy applies to course assessments worth 20% or less of your overall course grade and does not apply to exams held during the final examination period. Students may self-declare two (2) 7-day consideration periods each 12-week term and one (1) 7-day consideration period per </w:t>
      </w:r>
      <w:r w:rsidRPr="00603B6A">
        <w:rPr>
          <w:rFonts w:ascii="Times New Roman" w:hAnsi="Times New Roman"/>
          <w:color w:val="000000"/>
          <w:lang w:val="en-CA"/>
        </w:rPr>
        <w:lastRenderedPageBreak/>
        <w:t>six-week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1ECA5345" w14:textId="77777777" w:rsidR="000E3FE1" w:rsidRDefault="000E3FE1" w:rsidP="000E3FE1">
      <w:pPr>
        <w:widowControl/>
        <w:adjustRightInd w:val="0"/>
        <w:rPr>
          <w:rFonts w:ascii="Times New Roman" w:hAnsi="Times New Roman"/>
          <w:color w:val="000000"/>
          <w:lang w:val="en-CA"/>
        </w:rPr>
      </w:pPr>
      <w:r w:rsidRPr="00603B6A">
        <w:rPr>
          <w:rFonts w:ascii="Times New Roman" w:hAnsi="Times New Roman"/>
          <w:color w:val="000000"/>
          <w:lang w:val="en-CA"/>
        </w:rPr>
        <w:t xml:space="preserve">Students can submit their self-declaration(s) for academic consideration </w:t>
      </w:r>
      <w:hyperlink r:id="rId32" w:history="1">
        <w:r w:rsidRPr="00603B6A">
          <w:rPr>
            <w:rStyle w:val="Hyperlink"/>
            <w:rFonts w:ascii="Times New Roman" w:hAnsi="Times New Roman"/>
            <w:lang w:val="en-CA"/>
          </w:rPr>
          <w:t>using eClass</w:t>
        </w:r>
      </w:hyperlink>
      <w:r w:rsidRPr="00603B6A">
        <w:rPr>
          <w:rFonts w:ascii="Times New Roman" w:hAnsi="Times New Roman"/>
          <w:color w:val="000000"/>
          <w:lang w:val="en-CA"/>
        </w:rP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Where courses have built-in accommodations already established, the instructor may decline providing additional accommodations under this policy. For further details, please review the </w:t>
      </w:r>
      <w:hyperlink r:id="rId33" w:history="1">
        <w:r w:rsidRPr="00603B6A">
          <w:rPr>
            <w:rStyle w:val="Hyperlink"/>
            <w:rFonts w:ascii="Times New Roman" w:hAnsi="Times New Roman"/>
            <w:i/>
            <w:lang w:val="en-CA"/>
          </w:rPr>
          <w:t>Policy on Academic Consideration for Missed Course Work</w:t>
        </w:r>
      </w:hyperlink>
      <w:r w:rsidRPr="00603B6A">
        <w:rPr>
          <w:rFonts w:ascii="Times New Roman" w:hAnsi="Times New Roman"/>
          <w:color w:val="000000"/>
          <w:lang w:val="en-CA"/>
        </w:rPr>
        <w:t>.</w:t>
      </w:r>
    </w:p>
    <w:p w14:paraId="52E942ED" w14:textId="77777777" w:rsidR="000E3FE1" w:rsidRPr="00603B6A" w:rsidRDefault="000E3FE1" w:rsidP="000E3FE1">
      <w:pPr>
        <w:widowControl/>
        <w:adjustRightInd w:val="0"/>
        <w:rPr>
          <w:rFonts w:ascii="Times New Roman" w:hAnsi="Times New Roman"/>
          <w:color w:val="000000"/>
          <w:lang w:val="en-CA"/>
        </w:rPr>
      </w:pPr>
    </w:p>
    <w:p w14:paraId="59B9552A" w14:textId="77777777" w:rsidR="000E3FE1" w:rsidRPr="00603B6A" w:rsidRDefault="000E3FE1" w:rsidP="000E3FE1">
      <w:pPr>
        <w:widowControl/>
        <w:adjustRightInd w:val="0"/>
        <w:rPr>
          <w:rFonts w:ascii="Times New Roman" w:hAnsi="Times New Roman"/>
          <w:b/>
          <w:bCs/>
          <w:color w:val="000000"/>
          <w:lang w:val="en-CA"/>
        </w:rPr>
      </w:pPr>
      <w:r w:rsidRPr="00603B6A">
        <w:rPr>
          <w:rFonts w:ascii="Times New Roman" w:hAnsi="Times New Roman"/>
          <w:b/>
          <w:bCs/>
          <w:color w:val="000000"/>
          <w:lang w:val="en-CA"/>
        </w:rPr>
        <w:t>Final Examination Identification Policy</w:t>
      </w:r>
    </w:p>
    <w:p w14:paraId="360508A5" w14:textId="77777777" w:rsidR="000E3FE1" w:rsidRDefault="000E3FE1" w:rsidP="000E3FE1">
      <w:pPr>
        <w:widowControl/>
        <w:adjustRightInd w:val="0"/>
        <w:rPr>
          <w:rFonts w:ascii="Times New Roman" w:hAnsi="Times New Roman"/>
          <w:color w:val="000000"/>
          <w:lang w:val="en-CA"/>
        </w:rPr>
      </w:pPr>
      <w:r w:rsidRPr="00603B6A">
        <w:rPr>
          <w:rFonts w:ascii="Times New Roman" w:hAnsi="Times New Roman"/>
          <w:color w:val="000000"/>
          <w:lang w:val="en-CA"/>
        </w:rPr>
        <w:t>For final exams in this course, you must present a valid York University official photo identification card (</w:t>
      </w:r>
      <w:proofErr w:type="spellStart"/>
      <w:r w:rsidRPr="00603B6A">
        <w:rPr>
          <w:rFonts w:ascii="Times New Roman" w:hAnsi="Times New Roman"/>
          <w:color w:val="000000"/>
          <w:lang w:val="en-CA"/>
        </w:rPr>
        <w:fldChar w:fldCharType="begin"/>
      </w:r>
      <w:r w:rsidRPr="00603B6A">
        <w:rPr>
          <w:rFonts w:ascii="Times New Roman" w:hAnsi="Times New Roman"/>
          <w:color w:val="000000"/>
          <w:lang w:val="en-CA"/>
        </w:rPr>
        <w:instrText>HYPERLINK "https://www.yorku.ca/yucard/"</w:instrText>
      </w:r>
      <w:r w:rsidRPr="00603B6A">
        <w:rPr>
          <w:rFonts w:ascii="Times New Roman" w:hAnsi="Times New Roman"/>
          <w:color w:val="000000"/>
          <w:lang w:val="en-CA"/>
        </w:rPr>
      </w:r>
      <w:r w:rsidRPr="00603B6A">
        <w:rPr>
          <w:rFonts w:ascii="Times New Roman" w:hAnsi="Times New Roman"/>
          <w:color w:val="000000"/>
          <w:lang w:val="en-CA"/>
        </w:rPr>
        <w:fldChar w:fldCharType="separate"/>
      </w:r>
      <w:r w:rsidRPr="00603B6A">
        <w:rPr>
          <w:rStyle w:val="Hyperlink"/>
          <w:rFonts w:ascii="Times New Roman" w:hAnsi="Times New Roman"/>
          <w:lang w:val="en-CA"/>
        </w:rPr>
        <w:t>YU-card</w:t>
      </w:r>
      <w:proofErr w:type="spellEnd"/>
      <w:r w:rsidRPr="00603B6A">
        <w:rPr>
          <w:rFonts w:ascii="Times New Roman" w:hAnsi="Times New Roman"/>
          <w:color w:val="000000"/>
        </w:rPr>
        <w:fldChar w:fldCharType="end"/>
      </w:r>
      <w:r w:rsidRPr="00603B6A">
        <w:rPr>
          <w:rFonts w:ascii="Times New Roman" w:hAnsi="Times New Roman"/>
          <w:color w:val="000000"/>
          <w:lang w:val="en-CA"/>
        </w:rPr>
        <w:t xml:space="preserve">) to verify your identity. Also, you will need to sign the exam’s attendance roster. Learn more about preparing for your exams by reviewing York’s Policies on </w:t>
      </w:r>
      <w:hyperlink r:id="rId34" w:history="1">
        <w:r w:rsidRPr="00603B6A">
          <w:rPr>
            <w:rStyle w:val="Hyperlink"/>
            <w:rFonts w:ascii="Times New Roman" w:hAnsi="Times New Roman"/>
            <w:i/>
            <w:iCs/>
            <w:lang w:val="en-CA"/>
          </w:rPr>
          <w:t>Conduct of Examinations</w:t>
        </w:r>
      </w:hyperlink>
      <w:r w:rsidRPr="00603B6A">
        <w:rPr>
          <w:rFonts w:ascii="Times New Roman" w:hAnsi="Times New Roman"/>
          <w:color w:val="000000"/>
          <w:lang w:val="en-CA"/>
        </w:rPr>
        <w:t xml:space="preserve"> as well as the Registrar’s Office </w:t>
      </w:r>
      <w:hyperlink r:id="rId35" w:history="1">
        <w:r w:rsidRPr="00603B6A">
          <w:rPr>
            <w:rStyle w:val="Hyperlink"/>
            <w:rFonts w:ascii="Times New Roman" w:hAnsi="Times New Roman"/>
            <w:lang w:val="en-CA"/>
          </w:rPr>
          <w:t>Examination Tip Sheet</w:t>
        </w:r>
      </w:hyperlink>
      <w:r w:rsidRPr="00603B6A">
        <w:rPr>
          <w:rFonts w:ascii="Times New Roman" w:hAnsi="Times New Roman"/>
          <w:color w:val="000000"/>
          <w:lang w:val="en-CA"/>
        </w:rPr>
        <w:t>.</w:t>
      </w:r>
    </w:p>
    <w:p w14:paraId="7A297A5B" w14:textId="77777777" w:rsidR="000E3FE1" w:rsidRPr="00603B6A" w:rsidRDefault="000E3FE1" w:rsidP="000E3FE1">
      <w:pPr>
        <w:widowControl/>
        <w:adjustRightInd w:val="0"/>
        <w:rPr>
          <w:rFonts w:ascii="Times New Roman" w:hAnsi="Times New Roman"/>
          <w:color w:val="000000"/>
          <w:lang w:val="en-CA"/>
        </w:rPr>
      </w:pPr>
    </w:p>
    <w:p w14:paraId="2447DBCA" w14:textId="77777777" w:rsidR="000E3FE1" w:rsidRPr="00603B6A" w:rsidRDefault="000E3FE1" w:rsidP="000E3FE1">
      <w:pPr>
        <w:widowControl/>
        <w:adjustRightInd w:val="0"/>
        <w:rPr>
          <w:rFonts w:ascii="Times New Roman" w:hAnsi="Times New Roman"/>
          <w:b/>
          <w:bCs/>
          <w:color w:val="000000"/>
          <w:lang w:val="en-CA"/>
        </w:rPr>
      </w:pPr>
      <w:r w:rsidRPr="00603B6A">
        <w:rPr>
          <w:rFonts w:ascii="Times New Roman" w:hAnsi="Times New Roman"/>
          <w:b/>
          <w:bCs/>
          <w:color w:val="000000"/>
          <w:lang w:val="en-CA"/>
        </w:rPr>
        <w:t>Intellectual Property</w:t>
      </w:r>
    </w:p>
    <w:p w14:paraId="73C7890E" w14:textId="77777777" w:rsidR="000E3FE1" w:rsidRPr="00603B6A" w:rsidRDefault="000E3FE1" w:rsidP="000E3FE1">
      <w:pPr>
        <w:widowControl/>
        <w:adjustRightInd w:val="0"/>
        <w:rPr>
          <w:rFonts w:ascii="Times New Roman" w:hAnsi="Times New Roman"/>
          <w:color w:val="000000"/>
          <w:lang w:val="en-CA"/>
        </w:rPr>
      </w:pPr>
      <w:r w:rsidRPr="00603B6A">
        <w:rPr>
          <w:rFonts w:ascii="Times New Roman" w:hAnsi="Times New Roman"/>
          <w:color w:val="000000"/>
          <w:lang w:val="en-CA"/>
        </w:rPr>
        <w:t>Course materials are designed for use as part of this particular course at York University and are the intellectual property of the instructor unless otherwise stated. Third-party copyrighted materials (such as book chapters, journal articles, music, videos, etc.) have either been licensed for use in this course or fall under an exception or limitation in Canadian copyright law. Students may not publish, post on an Internet site, sell, or otherwise distribute any course materials or work without the instructor’s express permission. Course materials should only be used by students enrolled in this course.</w:t>
      </w:r>
    </w:p>
    <w:p w14:paraId="48E1D286" w14:textId="77777777" w:rsidR="000E3FE1" w:rsidRDefault="000E3FE1" w:rsidP="000E3FE1">
      <w:pPr>
        <w:widowControl/>
        <w:adjustRightInd w:val="0"/>
        <w:rPr>
          <w:rFonts w:ascii="Times New Roman" w:hAnsi="Times New Roman"/>
          <w:color w:val="000000"/>
          <w:lang w:val="en-CA"/>
        </w:rPr>
      </w:pPr>
      <w:r w:rsidRPr="00603B6A">
        <w:rPr>
          <w:rFonts w:ascii="Times New Roman" w:hAnsi="Times New Roman"/>
          <w:color w:val="000000"/>
          <w:lang w:val="en-CA"/>
        </w:rPr>
        <w:t xml:space="preserve">Copying this material for distribution (e.g., uploading material to a commercial third-party website) may lead to a charge of misconduct according to York’s </w:t>
      </w:r>
      <w:hyperlink r:id="rId36" w:history="1">
        <w:r w:rsidRPr="00603B6A">
          <w:rPr>
            <w:rStyle w:val="Hyperlink"/>
            <w:rFonts w:ascii="Times New Roman" w:hAnsi="Times New Roman"/>
            <w:i/>
            <w:iCs/>
            <w:lang w:val="en-CA"/>
          </w:rPr>
          <w:t>Code of Student Rights and Responsibilities</w:t>
        </w:r>
      </w:hyperlink>
      <w:r w:rsidRPr="00603B6A">
        <w:rPr>
          <w:rFonts w:ascii="Times New Roman" w:hAnsi="Times New Roman"/>
          <w:color w:val="000000"/>
          <w:lang w:val="en-CA"/>
        </w:rPr>
        <w:t xml:space="preserve">, the </w:t>
      </w:r>
      <w:hyperlink r:id="rId37" w:history="1">
        <w:r w:rsidRPr="00603B6A">
          <w:rPr>
            <w:rStyle w:val="Hyperlink"/>
            <w:rFonts w:ascii="Times New Roman" w:hAnsi="Times New Roman"/>
            <w:i/>
            <w:iCs/>
            <w:lang w:val="en-CA"/>
          </w:rPr>
          <w:t>Senate Policy on Academic Conduct</w:t>
        </w:r>
      </w:hyperlink>
      <w:r w:rsidRPr="00603B6A">
        <w:rPr>
          <w:rFonts w:ascii="Times New Roman" w:hAnsi="Times New Roman"/>
          <w:color w:val="000000"/>
          <w:lang w:val="en-CA"/>
        </w:rPr>
        <w:t>, and/or legal consequences for copyright violations.</w:t>
      </w:r>
    </w:p>
    <w:p w14:paraId="1A564303" w14:textId="77777777" w:rsidR="000E3FE1" w:rsidRPr="00603B6A" w:rsidRDefault="000E3FE1" w:rsidP="000E3FE1">
      <w:pPr>
        <w:widowControl/>
        <w:adjustRightInd w:val="0"/>
        <w:rPr>
          <w:rFonts w:ascii="Times New Roman" w:hAnsi="Times New Roman"/>
          <w:color w:val="000000"/>
          <w:lang w:val="en-CA"/>
        </w:rPr>
      </w:pPr>
    </w:p>
    <w:p w14:paraId="7A5585E1" w14:textId="77777777" w:rsidR="000E3FE1" w:rsidRPr="00603B6A" w:rsidRDefault="000E3FE1" w:rsidP="000E3FE1">
      <w:pPr>
        <w:widowControl/>
        <w:adjustRightInd w:val="0"/>
        <w:rPr>
          <w:rFonts w:ascii="Times New Roman" w:hAnsi="Times New Roman"/>
          <w:b/>
          <w:bCs/>
          <w:color w:val="000000"/>
          <w:lang w:val="en-CA"/>
        </w:rPr>
      </w:pPr>
      <w:r w:rsidRPr="00603B6A">
        <w:rPr>
          <w:rFonts w:ascii="Times New Roman" w:hAnsi="Times New Roman"/>
          <w:b/>
          <w:bCs/>
          <w:color w:val="000000"/>
          <w:lang w:val="en-CA"/>
        </w:rPr>
        <w:t>Student Support and Resources</w:t>
      </w:r>
    </w:p>
    <w:p w14:paraId="3DFE06FE" w14:textId="77777777" w:rsidR="000E3FE1" w:rsidRPr="00603B6A" w:rsidRDefault="000E3FE1" w:rsidP="000E3FE1">
      <w:pPr>
        <w:widowControl/>
        <w:adjustRightInd w:val="0"/>
        <w:rPr>
          <w:rFonts w:ascii="Times New Roman" w:hAnsi="Times New Roman"/>
          <w:color w:val="000000"/>
          <w:lang w:val="en-CA"/>
        </w:rPr>
      </w:pPr>
      <w:r w:rsidRPr="00603B6A">
        <w:rPr>
          <w:rFonts w:ascii="Times New Roman" w:hAnsi="Times New Roman"/>
          <w:color w:val="000000"/>
          <w:lang w:val="en-CA"/>
        </w:rPr>
        <w:t>York University offers a wide range of student supports resources and services, including everything from writing workshops and peer mentorship to wellness support and career guidance. Explore the links below to access these on-campus resources:</w:t>
      </w:r>
    </w:p>
    <w:p w14:paraId="555F1AA9" w14:textId="77777777" w:rsidR="000E3FE1" w:rsidRPr="00603B6A" w:rsidRDefault="000E3FE1" w:rsidP="000E3FE1">
      <w:pPr>
        <w:widowControl/>
        <w:numPr>
          <w:ilvl w:val="0"/>
          <w:numId w:val="23"/>
        </w:numPr>
        <w:adjustRightInd w:val="0"/>
        <w:rPr>
          <w:rFonts w:ascii="Times New Roman" w:hAnsi="Times New Roman"/>
          <w:color w:val="000000"/>
          <w:lang w:val="en-CA"/>
        </w:rPr>
      </w:pPr>
      <w:hyperlink r:id="rId38" w:history="1">
        <w:r w:rsidRPr="00603B6A">
          <w:rPr>
            <w:rStyle w:val="Hyperlink"/>
            <w:rFonts w:ascii="Times New Roman" w:hAnsi="Times New Roman"/>
            <w:lang w:val="en-CA"/>
          </w:rPr>
          <w:t>Academic Advising</w:t>
        </w:r>
      </w:hyperlink>
      <w:r w:rsidRPr="00603B6A">
        <w:rPr>
          <w:rFonts w:ascii="Times New Roman" w:hAnsi="Times New Roman"/>
          <w:color w:val="000000"/>
          <w:lang w:val="en-CA"/>
        </w:rPr>
        <w:t xml:space="preserve"> is available to provide students support and guidance in making academic decisions and goals.</w:t>
      </w:r>
    </w:p>
    <w:p w14:paraId="3C8E9DCF" w14:textId="77777777" w:rsidR="000E3FE1" w:rsidRPr="00603B6A" w:rsidRDefault="000E3FE1" w:rsidP="000E3FE1">
      <w:pPr>
        <w:widowControl/>
        <w:numPr>
          <w:ilvl w:val="0"/>
          <w:numId w:val="23"/>
        </w:numPr>
        <w:adjustRightInd w:val="0"/>
        <w:rPr>
          <w:rFonts w:ascii="Times New Roman" w:hAnsi="Times New Roman"/>
          <w:color w:val="000000"/>
          <w:lang w:val="en-CA"/>
        </w:rPr>
      </w:pPr>
      <w:hyperlink r:id="rId39" w:history="1">
        <w:r w:rsidRPr="00603B6A">
          <w:rPr>
            <w:rStyle w:val="Hyperlink"/>
            <w:rFonts w:ascii="Times New Roman" w:hAnsi="Times New Roman"/>
            <w:lang w:val="en-CA"/>
          </w:rPr>
          <w:t>Student Accessibility Services</w:t>
        </w:r>
      </w:hyperlink>
      <w:r w:rsidRPr="00603B6A">
        <w:rPr>
          <w:rFonts w:ascii="Times New Roman" w:hAnsi="Times New Roman"/>
          <w:color w:val="000000"/>
          <w:lang w:val="en-CA"/>
        </w:rPr>
        <w:t xml:space="preserve"> are available for support and accessibility accommodation when required.</w:t>
      </w:r>
    </w:p>
    <w:p w14:paraId="4648F4ED" w14:textId="77777777" w:rsidR="000E3FE1" w:rsidRPr="00603B6A" w:rsidRDefault="000E3FE1" w:rsidP="000E3FE1">
      <w:pPr>
        <w:widowControl/>
        <w:numPr>
          <w:ilvl w:val="0"/>
          <w:numId w:val="23"/>
        </w:numPr>
        <w:adjustRightInd w:val="0"/>
        <w:rPr>
          <w:rFonts w:ascii="Times New Roman" w:hAnsi="Times New Roman"/>
          <w:color w:val="000000"/>
          <w:lang w:val="en-CA"/>
        </w:rPr>
      </w:pPr>
      <w:hyperlink r:id="rId40" w:history="1">
        <w:r w:rsidRPr="00603B6A">
          <w:rPr>
            <w:rStyle w:val="Hyperlink"/>
            <w:rFonts w:ascii="Times New Roman" w:hAnsi="Times New Roman"/>
            <w:lang w:val="en-CA"/>
          </w:rPr>
          <w:t>Student Counselling, Health &amp; Wellbeing</w:t>
        </w:r>
      </w:hyperlink>
      <w:r w:rsidRPr="00603B6A">
        <w:rPr>
          <w:rFonts w:ascii="Times New Roman" w:hAnsi="Times New Roman"/>
          <w:color w:val="000000"/>
          <w:lang w:val="en-CA"/>
        </w:rPr>
        <w:t xml:space="preserve"> offers workshops, resources and counselling to support your personal wellness and academic success.</w:t>
      </w:r>
    </w:p>
    <w:p w14:paraId="77E9030F" w14:textId="77777777" w:rsidR="000E3FE1" w:rsidRPr="00603B6A" w:rsidRDefault="000E3FE1" w:rsidP="000E3FE1">
      <w:pPr>
        <w:widowControl/>
        <w:numPr>
          <w:ilvl w:val="0"/>
          <w:numId w:val="23"/>
        </w:numPr>
        <w:adjustRightInd w:val="0"/>
        <w:rPr>
          <w:rFonts w:ascii="Times New Roman" w:hAnsi="Times New Roman"/>
          <w:color w:val="000000"/>
          <w:lang w:val="en-CA"/>
        </w:rPr>
      </w:pPr>
      <w:hyperlink r:id="rId41" w:history="1">
        <w:r w:rsidRPr="00603B6A">
          <w:rPr>
            <w:rStyle w:val="Hyperlink"/>
            <w:rFonts w:ascii="Times New Roman" w:hAnsi="Times New Roman"/>
            <w:lang w:val="en-CA"/>
          </w:rPr>
          <w:t>Peer-Assisted Study Sessions (PASS) Program</w:t>
        </w:r>
      </w:hyperlink>
      <w:r w:rsidRPr="00603B6A">
        <w:rPr>
          <w:rFonts w:ascii="Times New Roman" w:hAnsi="Times New Roman"/>
          <w:color w:val="000000"/>
          <w:lang w:val="en-CA"/>
        </w:rPr>
        <w:t xml:space="preserve"> provides free study sessions where students collaborate and enhance their understanding of course content in select courses.</w:t>
      </w:r>
    </w:p>
    <w:p w14:paraId="412743EB" w14:textId="77777777" w:rsidR="000E3FE1" w:rsidRPr="00603B6A" w:rsidRDefault="000E3FE1" w:rsidP="000E3FE1">
      <w:pPr>
        <w:widowControl/>
        <w:numPr>
          <w:ilvl w:val="0"/>
          <w:numId w:val="23"/>
        </w:numPr>
        <w:adjustRightInd w:val="0"/>
        <w:rPr>
          <w:rFonts w:ascii="Times New Roman" w:hAnsi="Times New Roman"/>
          <w:color w:val="000000"/>
          <w:lang w:val="en-CA"/>
        </w:rPr>
      </w:pPr>
      <w:hyperlink r:id="rId42" w:history="1">
        <w:r w:rsidRPr="00603B6A">
          <w:rPr>
            <w:rStyle w:val="Hyperlink"/>
            <w:rFonts w:ascii="Times New Roman" w:hAnsi="Times New Roman"/>
            <w:lang w:val="en-CA"/>
          </w:rPr>
          <w:t>Student Numeracy Assistance Centre at Keele (SNACK)</w:t>
        </w:r>
      </w:hyperlink>
      <w:r w:rsidRPr="00603B6A">
        <w:rPr>
          <w:rFonts w:ascii="Times New Roman" w:hAnsi="Times New Roman"/>
          <w:color w:val="000000"/>
          <w:lang w:val="en-CA"/>
        </w:rPr>
        <w:t xml:space="preserve"> supports students in courses involving math, statistics, coding and Excel.</w:t>
      </w:r>
    </w:p>
    <w:p w14:paraId="1A6576C0" w14:textId="77777777" w:rsidR="000E3FE1" w:rsidRPr="00603B6A" w:rsidRDefault="000E3FE1" w:rsidP="000E3FE1">
      <w:pPr>
        <w:widowControl/>
        <w:numPr>
          <w:ilvl w:val="0"/>
          <w:numId w:val="23"/>
        </w:numPr>
        <w:adjustRightInd w:val="0"/>
        <w:rPr>
          <w:rFonts w:ascii="Times New Roman" w:hAnsi="Times New Roman"/>
          <w:color w:val="000000"/>
          <w:lang w:val="en-CA"/>
        </w:rPr>
      </w:pPr>
      <w:hyperlink r:id="rId43" w:history="1">
        <w:r w:rsidRPr="00603B6A">
          <w:rPr>
            <w:rStyle w:val="Hyperlink"/>
            <w:rFonts w:ascii="Times New Roman" w:hAnsi="Times New Roman"/>
            <w:lang w:val="en-CA"/>
          </w:rPr>
          <w:t>The Writing Centre</w:t>
        </w:r>
      </w:hyperlink>
      <w:r w:rsidRPr="00603B6A">
        <w:rPr>
          <w:rFonts w:ascii="Times New Roman" w:hAnsi="Times New Roman"/>
          <w:color w:val="000000"/>
          <w:lang w:val="en-CA"/>
        </w:rPr>
        <w:t xml:space="preserve"> provides multiple avenues of writing-based support including drop-in sessions, one-to-one appointments, a Multilingual Studio and an Accessibility Specialist.</w:t>
      </w:r>
    </w:p>
    <w:p w14:paraId="41895833" w14:textId="77777777" w:rsidR="000E3FE1" w:rsidRPr="00603B6A" w:rsidRDefault="000E3FE1" w:rsidP="000E3FE1">
      <w:pPr>
        <w:widowControl/>
        <w:numPr>
          <w:ilvl w:val="0"/>
          <w:numId w:val="23"/>
        </w:numPr>
        <w:adjustRightInd w:val="0"/>
        <w:rPr>
          <w:rFonts w:ascii="Times New Roman" w:hAnsi="Times New Roman"/>
          <w:color w:val="000000"/>
          <w:lang w:val="en-CA"/>
        </w:rPr>
      </w:pPr>
      <w:hyperlink r:id="rId44" w:history="1">
        <w:r w:rsidRPr="00603B6A">
          <w:rPr>
            <w:rStyle w:val="Hyperlink"/>
            <w:rFonts w:ascii="Times New Roman" w:hAnsi="Times New Roman"/>
            <w:lang w:val="en-CA"/>
          </w:rPr>
          <w:t>Centre for Indigenous Student Services</w:t>
        </w:r>
      </w:hyperlink>
      <w:r w:rsidRPr="00603B6A">
        <w:rPr>
          <w:rFonts w:ascii="Times New Roman" w:hAnsi="Times New Roman"/>
          <w:color w:val="000000"/>
          <w:lang w:val="en-CA"/>
        </w:rPr>
        <w:t xml:space="preserve"> offers a community space with academic, spiritual, cultural and physical support, including writing and learning skills programs.</w:t>
      </w:r>
    </w:p>
    <w:p w14:paraId="4D097C0F" w14:textId="77777777" w:rsidR="000E3FE1" w:rsidRPr="00603B6A" w:rsidRDefault="000E3FE1" w:rsidP="000E3FE1">
      <w:pPr>
        <w:widowControl/>
        <w:numPr>
          <w:ilvl w:val="0"/>
          <w:numId w:val="23"/>
        </w:numPr>
        <w:adjustRightInd w:val="0"/>
        <w:rPr>
          <w:rFonts w:ascii="Times New Roman" w:hAnsi="Times New Roman"/>
          <w:color w:val="000000"/>
          <w:lang w:val="en-CA"/>
        </w:rPr>
      </w:pPr>
      <w:hyperlink r:id="rId45" w:history="1">
        <w:r w:rsidRPr="00603B6A">
          <w:rPr>
            <w:rStyle w:val="Hyperlink"/>
            <w:rFonts w:ascii="Times New Roman" w:hAnsi="Times New Roman"/>
            <w:lang w:val="en-CA"/>
          </w:rPr>
          <w:t>ESL Open Learning Centre (OLC)</w:t>
        </w:r>
      </w:hyperlink>
      <w:r w:rsidRPr="00603B6A">
        <w:rPr>
          <w:rFonts w:ascii="Times New Roman" w:hAnsi="Times New Roman"/>
          <w:color w:val="000000"/>
          <w:lang w:val="en-CA"/>
        </w:rPr>
        <w:t xml:space="preserve"> supports students with building proficiency in reading, writing and speaking English.</w:t>
      </w:r>
    </w:p>
    <w:p w14:paraId="7FE93BFD" w14:textId="77777777" w:rsidR="000E3FE1" w:rsidRPr="00603B6A" w:rsidRDefault="000E3FE1" w:rsidP="000E3FE1">
      <w:pPr>
        <w:widowControl/>
        <w:numPr>
          <w:ilvl w:val="0"/>
          <w:numId w:val="23"/>
        </w:numPr>
        <w:adjustRightInd w:val="0"/>
        <w:rPr>
          <w:rFonts w:ascii="Times New Roman" w:hAnsi="Times New Roman"/>
          <w:color w:val="000000"/>
          <w:lang w:val="en-CA"/>
        </w:rPr>
      </w:pPr>
      <w:hyperlink r:id="rId46" w:history="1">
        <w:r w:rsidRPr="00603B6A">
          <w:rPr>
            <w:rStyle w:val="Hyperlink"/>
            <w:rFonts w:ascii="Times New Roman" w:hAnsi="Times New Roman"/>
            <w:lang w:val="en-CA"/>
          </w:rPr>
          <w:t>Learning Skills Services</w:t>
        </w:r>
      </w:hyperlink>
      <w:r w:rsidRPr="00603B6A">
        <w:rPr>
          <w:rFonts w:ascii="Times New Roman" w:hAnsi="Times New Roman"/>
          <w:color w:val="000000"/>
          <w:lang w:val="en-CA"/>
        </w:rPr>
        <w:t xml:space="preserve"> offers workshops, resources and tips on learning-related topics like time management, note-taking, studying and exam prep.</w:t>
      </w:r>
    </w:p>
    <w:p w14:paraId="31AF525F" w14:textId="77777777" w:rsidR="000E3FE1" w:rsidRPr="00603B6A" w:rsidRDefault="000E3FE1" w:rsidP="000E3FE1">
      <w:pPr>
        <w:widowControl/>
        <w:numPr>
          <w:ilvl w:val="0"/>
          <w:numId w:val="23"/>
        </w:numPr>
        <w:adjustRightInd w:val="0"/>
        <w:rPr>
          <w:rFonts w:ascii="Times New Roman" w:hAnsi="Times New Roman"/>
          <w:color w:val="000000"/>
          <w:lang w:val="en-CA"/>
        </w:rPr>
      </w:pPr>
      <w:hyperlink r:id="rId47" w:history="1">
        <w:r w:rsidRPr="00603B6A">
          <w:rPr>
            <w:rStyle w:val="Hyperlink"/>
            <w:rFonts w:ascii="Times New Roman" w:hAnsi="Times New Roman"/>
            <w:lang w:val="en-CA"/>
          </w:rPr>
          <w:t>Learning Commons</w:t>
        </w:r>
      </w:hyperlink>
      <w:r w:rsidRPr="00603B6A">
        <w:rPr>
          <w:rFonts w:ascii="Times New Roman" w:hAnsi="Times New Roman"/>
          <w:color w:val="000000"/>
          <w:lang w:val="en-CA"/>
        </w:rPr>
        <w:t xml:space="preserve"> links to supports for writing, learning skills, career development, exam preparation and other learning-related resources.</w:t>
      </w:r>
    </w:p>
    <w:p w14:paraId="2DF7CAEC" w14:textId="77777777" w:rsidR="000E3FE1" w:rsidRPr="00603B6A" w:rsidRDefault="000E3FE1" w:rsidP="000E3FE1">
      <w:pPr>
        <w:widowControl/>
        <w:numPr>
          <w:ilvl w:val="0"/>
          <w:numId w:val="23"/>
        </w:numPr>
        <w:adjustRightInd w:val="0"/>
        <w:rPr>
          <w:rFonts w:ascii="Times New Roman" w:hAnsi="Times New Roman"/>
          <w:color w:val="000000"/>
          <w:lang w:val="en-CA"/>
        </w:rPr>
      </w:pPr>
      <w:hyperlink r:id="rId48" w:history="1">
        <w:r w:rsidRPr="00603B6A">
          <w:rPr>
            <w:rStyle w:val="Hyperlink"/>
            <w:rFonts w:ascii="Times New Roman" w:hAnsi="Times New Roman"/>
            <w:lang w:val="en-CA"/>
          </w:rPr>
          <w:t>Roadmap to Student Success</w:t>
        </w:r>
      </w:hyperlink>
      <w:r w:rsidRPr="00603B6A">
        <w:rPr>
          <w:rFonts w:ascii="Times New Roman" w:hAnsi="Times New Roman"/>
          <w:color w:val="000000"/>
          <w:lang w:val="en-CA"/>
        </w:rPr>
        <w:t xml:space="preserve"> is a collection of timely and targeted resources to help students achieve academic, personal and professional success at different stages of their university journey.</w:t>
      </w:r>
    </w:p>
    <w:p w14:paraId="1630935B" w14:textId="77777777" w:rsidR="000E3FE1" w:rsidRPr="00603B6A" w:rsidRDefault="000E3FE1" w:rsidP="000E3FE1">
      <w:pPr>
        <w:widowControl/>
        <w:numPr>
          <w:ilvl w:val="0"/>
          <w:numId w:val="23"/>
        </w:numPr>
        <w:adjustRightInd w:val="0"/>
        <w:rPr>
          <w:rFonts w:ascii="Times New Roman" w:hAnsi="Times New Roman"/>
          <w:color w:val="000000"/>
          <w:lang w:val="en-CA"/>
        </w:rPr>
      </w:pPr>
      <w:hyperlink r:id="rId49" w:history="1">
        <w:r w:rsidRPr="00603B6A">
          <w:rPr>
            <w:rStyle w:val="Hyperlink"/>
            <w:rFonts w:ascii="Times New Roman" w:hAnsi="Times New Roman"/>
            <w:lang w:val="en-CA"/>
          </w:rPr>
          <w:t>Office of Student Community Relations (OSCR)</w:t>
        </w:r>
      </w:hyperlink>
      <w:r w:rsidRPr="00603B6A">
        <w:rPr>
          <w:rFonts w:ascii="Times New Roman" w:hAnsi="Times New Roman"/>
          <w:color w:val="000000"/>
          <w:lang w:val="en-CA"/>
        </w:rPr>
        <w:t xml:space="preserve"> is responsible for administering the </w:t>
      </w:r>
      <w:hyperlink r:id="rId50" w:history="1">
        <w:r w:rsidRPr="00603B6A">
          <w:rPr>
            <w:rStyle w:val="Hyperlink"/>
            <w:rFonts w:ascii="Times New Roman" w:hAnsi="Times New Roman"/>
            <w:i/>
            <w:iCs/>
            <w:lang w:val="en-CA"/>
          </w:rPr>
          <w:t>Code of Student Rights &amp; Responsibilities</w:t>
        </w:r>
      </w:hyperlink>
      <w:r w:rsidRPr="00603B6A">
        <w:rPr>
          <w:rFonts w:ascii="Times New Roman" w:hAnsi="Times New Roman"/>
          <w:color w:val="000000"/>
          <w:lang w:val="en-CA"/>
        </w:rPr>
        <w:t xml:space="preserve"> and provides critical incident and conflict resolution support.</w:t>
      </w:r>
    </w:p>
    <w:p w14:paraId="6091D8CE" w14:textId="77777777" w:rsidR="000E3FE1" w:rsidRPr="00603B6A" w:rsidRDefault="000E3FE1" w:rsidP="000E3FE1">
      <w:pPr>
        <w:widowControl/>
        <w:numPr>
          <w:ilvl w:val="0"/>
          <w:numId w:val="23"/>
        </w:numPr>
        <w:adjustRightInd w:val="0"/>
        <w:rPr>
          <w:rFonts w:ascii="Times New Roman" w:hAnsi="Times New Roman"/>
          <w:color w:val="000000"/>
          <w:lang w:val="en-CA"/>
        </w:rPr>
      </w:pPr>
      <w:hyperlink r:id="rId51" w:history="1">
        <w:r w:rsidRPr="00603B6A">
          <w:rPr>
            <w:rStyle w:val="Hyperlink"/>
            <w:rFonts w:ascii="Times New Roman" w:hAnsi="Times New Roman"/>
            <w:lang w:val="en-CA"/>
          </w:rPr>
          <w:t>Peer Mentorship</w:t>
        </w:r>
      </w:hyperlink>
      <w:r w:rsidRPr="00603B6A">
        <w:rPr>
          <w:rFonts w:ascii="Times New Roman" w:hAnsi="Times New Roman"/>
          <w:color w:val="000000"/>
          <w:lang w:val="en-CA"/>
        </w:rPr>
        <w:t xml:space="preserve"> helps students transition through their first year by connecting them with upper-year students. The mentors can help students find supports and resources. They also lead a community hub on campus.</w:t>
      </w:r>
    </w:p>
    <w:p w14:paraId="5637535E" w14:textId="77777777" w:rsidR="000E3FE1" w:rsidRPr="00603B6A" w:rsidRDefault="000E3FE1" w:rsidP="000E3FE1">
      <w:pPr>
        <w:widowControl/>
        <w:numPr>
          <w:ilvl w:val="0"/>
          <w:numId w:val="23"/>
        </w:numPr>
        <w:adjustRightInd w:val="0"/>
        <w:rPr>
          <w:rFonts w:ascii="Times New Roman" w:hAnsi="Times New Roman"/>
          <w:color w:val="000000"/>
          <w:lang w:val="en-CA"/>
        </w:rPr>
      </w:pPr>
      <w:hyperlink r:id="rId52" w:history="1">
        <w:proofErr w:type="spellStart"/>
        <w:r w:rsidRPr="00603B6A">
          <w:rPr>
            <w:rStyle w:val="Hyperlink"/>
            <w:rFonts w:ascii="Times New Roman" w:hAnsi="Times New Roman"/>
            <w:lang w:val="en-CA"/>
          </w:rPr>
          <w:t>goSAFE</w:t>
        </w:r>
        <w:proofErr w:type="spellEnd"/>
      </w:hyperlink>
      <w:r w:rsidRPr="00603B6A">
        <w:rPr>
          <w:rFonts w:ascii="Times New Roman" w:hAnsi="Times New Roman"/>
          <w:color w:val="000000"/>
          <w:lang w:val="en-CA"/>
        </w:rPr>
        <w:t xml:space="preserve"> is staffed by York students and can accompany York community members to and from any on-campus location, such as the Village Shuttle pick-up hub, parking lots, bus stops or residences.</w:t>
      </w:r>
    </w:p>
    <w:p w14:paraId="238612A5" w14:textId="77777777" w:rsidR="000E3FE1" w:rsidRPr="00603B6A" w:rsidRDefault="000E3FE1" w:rsidP="000E3FE1">
      <w:pPr>
        <w:widowControl/>
        <w:adjustRightInd w:val="0"/>
        <w:rPr>
          <w:rFonts w:ascii="Times New Roman" w:hAnsi="Times New Roman"/>
          <w:color w:val="000000"/>
          <w:lang w:val="en-CA"/>
        </w:rPr>
      </w:pPr>
      <w:r w:rsidRPr="00603B6A">
        <w:rPr>
          <w:rFonts w:ascii="Times New Roman" w:hAnsi="Times New Roman"/>
          <w:color w:val="000000"/>
          <w:lang w:val="en-CA"/>
        </w:rPr>
        <w:t xml:space="preserve">For a full list of academic, wellness and campus resources visit </w:t>
      </w:r>
      <w:hyperlink r:id="rId53" w:history="1">
        <w:r w:rsidRPr="00603B6A">
          <w:rPr>
            <w:rStyle w:val="Hyperlink"/>
            <w:rFonts w:ascii="Times New Roman" w:hAnsi="Times New Roman"/>
            <w:lang w:val="en-CA"/>
          </w:rPr>
          <w:t>Student Support &amp; Resources</w:t>
        </w:r>
      </w:hyperlink>
      <w:r w:rsidRPr="00603B6A">
        <w:rPr>
          <w:rFonts w:ascii="Times New Roman" w:hAnsi="Times New Roman"/>
          <w:color w:val="000000"/>
          <w:lang w:val="en-CA"/>
        </w:rPr>
        <w:t>.</w:t>
      </w:r>
    </w:p>
    <w:p w14:paraId="69860115" w14:textId="77777777" w:rsidR="000E3FE1" w:rsidRPr="00603B6A" w:rsidRDefault="000E3FE1" w:rsidP="000E3FE1">
      <w:pPr>
        <w:widowControl/>
        <w:adjustRightInd w:val="0"/>
        <w:rPr>
          <w:rFonts w:ascii="Times New Roman" w:hAnsi="Times New Roman"/>
          <w:lang w:val="en-CA"/>
        </w:rPr>
      </w:pPr>
    </w:p>
    <w:p w14:paraId="54E464DC" w14:textId="77777777" w:rsidR="000E3FE1" w:rsidRPr="0055657E" w:rsidRDefault="000E3FE1" w:rsidP="000E3FE1">
      <w:pPr>
        <w:widowControl/>
        <w:adjustRightInd w:val="0"/>
        <w:rPr>
          <w:rFonts w:ascii="Times New Roman" w:hAnsi="Times New Roman"/>
          <w:lang w:val="en-CA"/>
        </w:rPr>
      </w:pPr>
    </w:p>
    <w:p w14:paraId="251C5EB1" w14:textId="67F481F5" w:rsidR="00936160" w:rsidRPr="000E3FE1" w:rsidRDefault="00936160" w:rsidP="000E3FE1">
      <w:pPr>
        <w:widowControl/>
        <w:adjustRightInd w:val="0"/>
        <w:rPr>
          <w:rFonts w:ascii="Times New Roman" w:hAnsi="Times New Roman"/>
          <w:lang w:val="en-CA"/>
        </w:rPr>
      </w:pPr>
    </w:p>
    <w:sectPr w:rsidR="00936160" w:rsidRPr="000E3FE1" w:rsidSect="005A2A95">
      <w:endnotePr>
        <w:numFmt w:val="decimal"/>
      </w:endnotePr>
      <w:pgSz w:w="12240" w:h="15840"/>
      <w:pgMar w:top="1440" w:right="1440" w:bottom="1350" w:left="1440" w:header="864"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7FC9C" w14:textId="77777777" w:rsidR="00867361" w:rsidRDefault="00867361" w:rsidP="00230DD3">
      <w:r>
        <w:separator/>
      </w:r>
    </w:p>
  </w:endnote>
  <w:endnote w:type="continuationSeparator" w:id="0">
    <w:p w14:paraId="03D97218" w14:textId="77777777" w:rsidR="00867361" w:rsidRDefault="00867361" w:rsidP="00230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EF921" w14:textId="77777777" w:rsidR="00867361" w:rsidRDefault="00867361" w:rsidP="00230DD3">
      <w:r>
        <w:separator/>
      </w:r>
    </w:p>
  </w:footnote>
  <w:footnote w:type="continuationSeparator" w:id="0">
    <w:p w14:paraId="028D6CF0" w14:textId="77777777" w:rsidR="00867361" w:rsidRDefault="00867361" w:rsidP="00230D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C3BFF"/>
    <w:multiLevelType w:val="hybridMultilevel"/>
    <w:tmpl w:val="4556585E"/>
    <w:lvl w:ilvl="0" w:tplc="CC1A7BAE">
      <w:start w:val="1"/>
      <w:numFmt w:val="lowerRoman"/>
      <w:lvlText w:val="%1)"/>
      <w:lvlJc w:val="left"/>
      <w:pPr>
        <w:tabs>
          <w:tab w:val="num" w:pos="1620"/>
        </w:tabs>
        <w:ind w:left="1620" w:hanging="72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 w15:restartNumberingAfterBreak="0">
    <w:nsid w:val="194B0F14"/>
    <w:multiLevelType w:val="hybridMultilevel"/>
    <w:tmpl w:val="657844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FF47F63"/>
    <w:multiLevelType w:val="hybridMultilevel"/>
    <w:tmpl w:val="9CCCAA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964182B"/>
    <w:multiLevelType w:val="hybridMultilevel"/>
    <w:tmpl w:val="E68288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9B38E9"/>
    <w:multiLevelType w:val="hybridMultilevel"/>
    <w:tmpl w:val="288282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F12E2B"/>
    <w:multiLevelType w:val="hybridMultilevel"/>
    <w:tmpl w:val="85A20DD8"/>
    <w:lvl w:ilvl="0" w:tplc="538EDD76">
      <w:start w:val="6"/>
      <w:numFmt w:val="bullet"/>
      <w:lvlText w:val=""/>
      <w:lvlJc w:val="left"/>
      <w:pPr>
        <w:tabs>
          <w:tab w:val="num" w:pos="720"/>
        </w:tabs>
        <w:ind w:left="720" w:hanging="360"/>
      </w:pPr>
      <w:rPr>
        <w:rFonts w:ascii="Symbol" w:eastAsia="Times New Roman" w:hAnsi="Symbol" w:cs="Arial" w:hint="default"/>
        <w:i w:val="0"/>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EE61AD"/>
    <w:multiLevelType w:val="hybridMultilevel"/>
    <w:tmpl w:val="D99E04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F979A4"/>
    <w:multiLevelType w:val="hybridMultilevel"/>
    <w:tmpl w:val="B1349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E202006"/>
    <w:multiLevelType w:val="hybridMultilevel"/>
    <w:tmpl w:val="889C5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945143"/>
    <w:multiLevelType w:val="hybridMultilevel"/>
    <w:tmpl w:val="96C2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3376377"/>
    <w:multiLevelType w:val="singleLevel"/>
    <w:tmpl w:val="225203F4"/>
    <w:lvl w:ilvl="0">
      <w:start w:val="1"/>
      <w:numFmt w:val="lowerRoman"/>
      <w:lvlText w:val="%1)"/>
      <w:lvlJc w:val="left"/>
      <w:pPr>
        <w:tabs>
          <w:tab w:val="num" w:pos="1440"/>
        </w:tabs>
        <w:ind w:left="1440" w:hanging="720"/>
      </w:pPr>
      <w:rPr>
        <w:rFonts w:hint="default"/>
      </w:rPr>
    </w:lvl>
  </w:abstractNum>
  <w:abstractNum w:abstractNumId="13"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F4E27F9"/>
    <w:multiLevelType w:val="hybridMultilevel"/>
    <w:tmpl w:val="5F989F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53CA36CC"/>
    <w:multiLevelType w:val="hybridMultilevel"/>
    <w:tmpl w:val="FF867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71415B"/>
    <w:multiLevelType w:val="hybridMultilevel"/>
    <w:tmpl w:val="F1E439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4D113BA"/>
    <w:multiLevelType w:val="multilevel"/>
    <w:tmpl w:val="E460EC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5903753"/>
    <w:multiLevelType w:val="hybridMultilevel"/>
    <w:tmpl w:val="4F061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4B36CB"/>
    <w:multiLevelType w:val="hybridMultilevel"/>
    <w:tmpl w:val="B728F95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0" w15:restartNumberingAfterBreak="0">
    <w:nsid w:val="5EA64EAE"/>
    <w:multiLevelType w:val="hybridMultilevel"/>
    <w:tmpl w:val="543C1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A987A8B"/>
    <w:multiLevelType w:val="hybridMultilevel"/>
    <w:tmpl w:val="DB8870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32999059">
    <w:abstractNumId w:val="0"/>
  </w:num>
  <w:num w:numId="2" w16cid:durableId="87973030">
    <w:abstractNumId w:val="5"/>
  </w:num>
  <w:num w:numId="3" w16cid:durableId="1933587410">
    <w:abstractNumId w:val="14"/>
  </w:num>
  <w:num w:numId="4" w16cid:durableId="312299381">
    <w:abstractNumId w:val="22"/>
  </w:num>
  <w:num w:numId="5" w16cid:durableId="1390301559">
    <w:abstractNumId w:val="3"/>
  </w:num>
  <w:num w:numId="6" w16cid:durableId="1052539042">
    <w:abstractNumId w:val="2"/>
  </w:num>
  <w:num w:numId="7" w16cid:durableId="815873689">
    <w:abstractNumId w:val="4"/>
  </w:num>
  <w:num w:numId="8" w16cid:durableId="923759714">
    <w:abstractNumId w:val="6"/>
  </w:num>
  <w:num w:numId="9" w16cid:durableId="2147232720">
    <w:abstractNumId w:val="10"/>
  </w:num>
  <w:num w:numId="10" w16cid:durableId="1957326073">
    <w:abstractNumId w:val="17"/>
  </w:num>
  <w:num w:numId="11" w16cid:durableId="429282716">
    <w:abstractNumId w:val="16"/>
  </w:num>
  <w:num w:numId="12" w16cid:durableId="1574972408">
    <w:abstractNumId w:val="18"/>
  </w:num>
  <w:num w:numId="13" w16cid:durableId="636184821">
    <w:abstractNumId w:val="1"/>
  </w:num>
  <w:num w:numId="14" w16cid:durableId="1411268119">
    <w:abstractNumId w:val="7"/>
  </w:num>
  <w:num w:numId="15" w16cid:durableId="1915433455">
    <w:abstractNumId w:val="20"/>
  </w:num>
  <w:num w:numId="16" w16cid:durableId="869336845">
    <w:abstractNumId w:val="15"/>
  </w:num>
  <w:num w:numId="17" w16cid:durableId="1361974639">
    <w:abstractNumId w:val="12"/>
  </w:num>
  <w:num w:numId="18" w16cid:durableId="1361466410">
    <w:abstractNumId w:val="19"/>
  </w:num>
  <w:num w:numId="19" w16cid:durableId="711926376">
    <w:abstractNumId w:val="9"/>
  </w:num>
  <w:num w:numId="20" w16cid:durableId="702823219">
    <w:abstractNumId w:val="11"/>
  </w:num>
  <w:num w:numId="21" w16cid:durableId="1566377797">
    <w:abstractNumId w:val="21"/>
  </w:num>
  <w:num w:numId="22" w16cid:durableId="973876713">
    <w:abstractNumId w:val="13"/>
  </w:num>
  <w:num w:numId="23" w16cid:durableId="2945322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0E8"/>
    <w:rsid w:val="0000218A"/>
    <w:rsid w:val="00022031"/>
    <w:rsid w:val="000355A5"/>
    <w:rsid w:val="000362FF"/>
    <w:rsid w:val="0003707F"/>
    <w:rsid w:val="00043903"/>
    <w:rsid w:val="00064D89"/>
    <w:rsid w:val="000828E6"/>
    <w:rsid w:val="00083556"/>
    <w:rsid w:val="00087500"/>
    <w:rsid w:val="0009186C"/>
    <w:rsid w:val="00096C42"/>
    <w:rsid w:val="000A1202"/>
    <w:rsid w:val="000C36F0"/>
    <w:rsid w:val="000C767A"/>
    <w:rsid w:val="000D6272"/>
    <w:rsid w:val="000D7014"/>
    <w:rsid w:val="000E3491"/>
    <w:rsid w:val="000E3FE1"/>
    <w:rsid w:val="000F78F8"/>
    <w:rsid w:val="0010151E"/>
    <w:rsid w:val="00101572"/>
    <w:rsid w:val="00103960"/>
    <w:rsid w:val="0010667A"/>
    <w:rsid w:val="001116A1"/>
    <w:rsid w:val="0011343B"/>
    <w:rsid w:val="00113A2E"/>
    <w:rsid w:val="001167E4"/>
    <w:rsid w:val="00116E50"/>
    <w:rsid w:val="00116EAE"/>
    <w:rsid w:val="00123DE8"/>
    <w:rsid w:val="0013158A"/>
    <w:rsid w:val="001325C9"/>
    <w:rsid w:val="00137473"/>
    <w:rsid w:val="0014000C"/>
    <w:rsid w:val="001469D3"/>
    <w:rsid w:val="00155138"/>
    <w:rsid w:val="00160A87"/>
    <w:rsid w:val="00163EB9"/>
    <w:rsid w:val="00165A88"/>
    <w:rsid w:val="00192384"/>
    <w:rsid w:val="00195DBB"/>
    <w:rsid w:val="00196EE6"/>
    <w:rsid w:val="00197568"/>
    <w:rsid w:val="001A053F"/>
    <w:rsid w:val="001A54B3"/>
    <w:rsid w:val="001A674B"/>
    <w:rsid w:val="001A6EBC"/>
    <w:rsid w:val="001B02D3"/>
    <w:rsid w:val="001C2391"/>
    <w:rsid w:val="001C30B0"/>
    <w:rsid w:val="001C30E8"/>
    <w:rsid w:val="001E0E28"/>
    <w:rsid w:val="001E509A"/>
    <w:rsid w:val="001E56C5"/>
    <w:rsid w:val="00203F8C"/>
    <w:rsid w:val="002113BD"/>
    <w:rsid w:val="00225A4D"/>
    <w:rsid w:val="00227EA4"/>
    <w:rsid w:val="00230DD3"/>
    <w:rsid w:val="0023287A"/>
    <w:rsid w:val="002349E9"/>
    <w:rsid w:val="00236A30"/>
    <w:rsid w:val="0024674B"/>
    <w:rsid w:val="00250A82"/>
    <w:rsid w:val="00261F41"/>
    <w:rsid w:val="0026642A"/>
    <w:rsid w:val="0027177B"/>
    <w:rsid w:val="00272C59"/>
    <w:rsid w:val="00275A19"/>
    <w:rsid w:val="00284823"/>
    <w:rsid w:val="002B2F71"/>
    <w:rsid w:val="002B5ECC"/>
    <w:rsid w:val="002B7368"/>
    <w:rsid w:val="002D7492"/>
    <w:rsid w:val="002E7200"/>
    <w:rsid w:val="002F3E1B"/>
    <w:rsid w:val="002F49BB"/>
    <w:rsid w:val="002F63E9"/>
    <w:rsid w:val="003036C3"/>
    <w:rsid w:val="003133D0"/>
    <w:rsid w:val="00313581"/>
    <w:rsid w:val="00313F44"/>
    <w:rsid w:val="003171A1"/>
    <w:rsid w:val="00335126"/>
    <w:rsid w:val="003413D8"/>
    <w:rsid w:val="003418A7"/>
    <w:rsid w:val="003501D0"/>
    <w:rsid w:val="00363847"/>
    <w:rsid w:val="00363E3A"/>
    <w:rsid w:val="00392A62"/>
    <w:rsid w:val="00392CDB"/>
    <w:rsid w:val="00394C43"/>
    <w:rsid w:val="003A0EAD"/>
    <w:rsid w:val="003A2BA1"/>
    <w:rsid w:val="003A65EA"/>
    <w:rsid w:val="003B4DA6"/>
    <w:rsid w:val="003C0FEA"/>
    <w:rsid w:val="003C465B"/>
    <w:rsid w:val="003C53E5"/>
    <w:rsid w:val="003D39A9"/>
    <w:rsid w:val="003E040F"/>
    <w:rsid w:val="003F4165"/>
    <w:rsid w:val="00400248"/>
    <w:rsid w:val="004010AC"/>
    <w:rsid w:val="00401C52"/>
    <w:rsid w:val="00402AF3"/>
    <w:rsid w:val="004077DC"/>
    <w:rsid w:val="00417DD3"/>
    <w:rsid w:val="00422F48"/>
    <w:rsid w:val="00423113"/>
    <w:rsid w:val="00423555"/>
    <w:rsid w:val="004266D6"/>
    <w:rsid w:val="00426DDE"/>
    <w:rsid w:val="0043170F"/>
    <w:rsid w:val="00431F3F"/>
    <w:rsid w:val="0043226F"/>
    <w:rsid w:val="00432C49"/>
    <w:rsid w:val="00444A6E"/>
    <w:rsid w:val="004455A2"/>
    <w:rsid w:val="00446FD6"/>
    <w:rsid w:val="00450DD0"/>
    <w:rsid w:val="00460C21"/>
    <w:rsid w:val="00467866"/>
    <w:rsid w:val="00480818"/>
    <w:rsid w:val="004876B3"/>
    <w:rsid w:val="00495CD1"/>
    <w:rsid w:val="004A2312"/>
    <w:rsid w:val="004D7DE0"/>
    <w:rsid w:val="004F2D45"/>
    <w:rsid w:val="004F4355"/>
    <w:rsid w:val="004F5FB0"/>
    <w:rsid w:val="004F6E3A"/>
    <w:rsid w:val="0050174D"/>
    <w:rsid w:val="005043B2"/>
    <w:rsid w:val="00510115"/>
    <w:rsid w:val="00510F25"/>
    <w:rsid w:val="00517E1C"/>
    <w:rsid w:val="0052442E"/>
    <w:rsid w:val="00525F1F"/>
    <w:rsid w:val="00527E38"/>
    <w:rsid w:val="00530597"/>
    <w:rsid w:val="005349B1"/>
    <w:rsid w:val="0055340C"/>
    <w:rsid w:val="005549CB"/>
    <w:rsid w:val="005640E6"/>
    <w:rsid w:val="005713CD"/>
    <w:rsid w:val="005763AF"/>
    <w:rsid w:val="00585688"/>
    <w:rsid w:val="00591F5A"/>
    <w:rsid w:val="00592C63"/>
    <w:rsid w:val="00594EC3"/>
    <w:rsid w:val="005A2A95"/>
    <w:rsid w:val="005A4985"/>
    <w:rsid w:val="005C1C07"/>
    <w:rsid w:val="005D1BD9"/>
    <w:rsid w:val="005E02F2"/>
    <w:rsid w:val="005F4842"/>
    <w:rsid w:val="005F5595"/>
    <w:rsid w:val="00600B56"/>
    <w:rsid w:val="00602391"/>
    <w:rsid w:val="00606B78"/>
    <w:rsid w:val="00607308"/>
    <w:rsid w:val="00617927"/>
    <w:rsid w:val="006254C0"/>
    <w:rsid w:val="006301A4"/>
    <w:rsid w:val="006350E0"/>
    <w:rsid w:val="00637676"/>
    <w:rsid w:val="00651738"/>
    <w:rsid w:val="006622A3"/>
    <w:rsid w:val="006622A9"/>
    <w:rsid w:val="00663B43"/>
    <w:rsid w:val="00670B5E"/>
    <w:rsid w:val="00673FF8"/>
    <w:rsid w:val="00681D25"/>
    <w:rsid w:val="00682565"/>
    <w:rsid w:val="00696D5B"/>
    <w:rsid w:val="00696F40"/>
    <w:rsid w:val="006A2F8F"/>
    <w:rsid w:val="006B0005"/>
    <w:rsid w:val="006B0AB6"/>
    <w:rsid w:val="006B1AAE"/>
    <w:rsid w:val="006C0A62"/>
    <w:rsid w:val="006C119B"/>
    <w:rsid w:val="006F0D7D"/>
    <w:rsid w:val="006F7B6D"/>
    <w:rsid w:val="0070627E"/>
    <w:rsid w:val="00710498"/>
    <w:rsid w:val="00712BA4"/>
    <w:rsid w:val="00713738"/>
    <w:rsid w:val="00727B83"/>
    <w:rsid w:val="0073435A"/>
    <w:rsid w:val="00734806"/>
    <w:rsid w:val="007451B1"/>
    <w:rsid w:val="00752847"/>
    <w:rsid w:val="0075393C"/>
    <w:rsid w:val="00757D9E"/>
    <w:rsid w:val="007615E0"/>
    <w:rsid w:val="007769D4"/>
    <w:rsid w:val="00780E3E"/>
    <w:rsid w:val="007829EF"/>
    <w:rsid w:val="00782D90"/>
    <w:rsid w:val="00784528"/>
    <w:rsid w:val="0079018D"/>
    <w:rsid w:val="00796CAC"/>
    <w:rsid w:val="007A4E48"/>
    <w:rsid w:val="007B3818"/>
    <w:rsid w:val="007C0CB7"/>
    <w:rsid w:val="007C1B1F"/>
    <w:rsid w:val="007C5329"/>
    <w:rsid w:val="007C79AB"/>
    <w:rsid w:val="007C7E02"/>
    <w:rsid w:val="007D04C0"/>
    <w:rsid w:val="007D23C3"/>
    <w:rsid w:val="007D4FC6"/>
    <w:rsid w:val="007D6B77"/>
    <w:rsid w:val="007E475D"/>
    <w:rsid w:val="007F4FC4"/>
    <w:rsid w:val="007F5235"/>
    <w:rsid w:val="0080331C"/>
    <w:rsid w:val="0081299A"/>
    <w:rsid w:val="008278FF"/>
    <w:rsid w:val="008476CA"/>
    <w:rsid w:val="0085043A"/>
    <w:rsid w:val="00852A99"/>
    <w:rsid w:val="00854DE0"/>
    <w:rsid w:val="008556D5"/>
    <w:rsid w:val="0086185B"/>
    <w:rsid w:val="00861E41"/>
    <w:rsid w:val="00867361"/>
    <w:rsid w:val="00871893"/>
    <w:rsid w:val="00874EF8"/>
    <w:rsid w:val="008800D8"/>
    <w:rsid w:val="008A6B78"/>
    <w:rsid w:val="008A7B4D"/>
    <w:rsid w:val="008B69D5"/>
    <w:rsid w:val="008D1BDA"/>
    <w:rsid w:val="008D2419"/>
    <w:rsid w:val="008E5ED3"/>
    <w:rsid w:val="008F3883"/>
    <w:rsid w:val="008F6398"/>
    <w:rsid w:val="00902CC9"/>
    <w:rsid w:val="0091503C"/>
    <w:rsid w:val="009255A7"/>
    <w:rsid w:val="00926A72"/>
    <w:rsid w:val="0093336D"/>
    <w:rsid w:val="00936160"/>
    <w:rsid w:val="00943E93"/>
    <w:rsid w:val="00947F2D"/>
    <w:rsid w:val="00952244"/>
    <w:rsid w:val="00962576"/>
    <w:rsid w:val="009650FF"/>
    <w:rsid w:val="00984DD7"/>
    <w:rsid w:val="009C4091"/>
    <w:rsid w:val="009C48AD"/>
    <w:rsid w:val="009C5E5C"/>
    <w:rsid w:val="009C6D2B"/>
    <w:rsid w:val="009D223E"/>
    <w:rsid w:val="009D2B06"/>
    <w:rsid w:val="009D3A9F"/>
    <w:rsid w:val="009E7493"/>
    <w:rsid w:val="009F0766"/>
    <w:rsid w:val="00A04A3A"/>
    <w:rsid w:val="00A12C85"/>
    <w:rsid w:val="00A203D6"/>
    <w:rsid w:val="00A20A22"/>
    <w:rsid w:val="00A3123A"/>
    <w:rsid w:val="00A34BA1"/>
    <w:rsid w:val="00A34EB9"/>
    <w:rsid w:val="00A40EF1"/>
    <w:rsid w:val="00A429C6"/>
    <w:rsid w:val="00A43530"/>
    <w:rsid w:val="00A44878"/>
    <w:rsid w:val="00A52108"/>
    <w:rsid w:val="00A56D07"/>
    <w:rsid w:val="00A636A9"/>
    <w:rsid w:val="00A66C95"/>
    <w:rsid w:val="00A66ED5"/>
    <w:rsid w:val="00A70EF3"/>
    <w:rsid w:val="00AA1666"/>
    <w:rsid w:val="00AA58A6"/>
    <w:rsid w:val="00AB22B9"/>
    <w:rsid w:val="00AB396C"/>
    <w:rsid w:val="00AC04E8"/>
    <w:rsid w:val="00AC0877"/>
    <w:rsid w:val="00AC420A"/>
    <w:rsid w:val="00AC6540"/>
    <w:rsid w:val="00AE103B"/>
    <w:rsid w:val="00AF6F5B"/>
    <w:rsid w:val="00B02BC0"/>
    <w:rsid w:val="00B116BF"/>
    <w:rsid w:val="00B175A3"/>
    <w:rsid w:val="00B17E1B"/>
    <w:rsid w:val="00B2223F"/>
    <w:rsid w:val="00B23F69"/>
    <w:rsid w:val="00B2795D"/>
    <w:rsid w:val="00B27A69"/>
    <w:rsid w:val="00B30914"/>
    <w:rsid w:val="00B73745"/>
    <w:rsid w:val="00B7564A"/>
    <w:rsid w:val="00B83B66"/>
    <w:rsid w:val="00B9357A"/>
    <w:rsid w:val="00B971FF"/>
    <w:rsid w:val="00B977FE"/>
    <w:rsid w:val="00BA4C4C"/>
    <w:rsid w:val="00BB3A9F"/>
    <w:rsid w:val="00BC335A"/>
    <w:rsid w:val="00BC7898"/>
    <w:rsid w:val="00BD50BB"/>
    <w:rsid w:val="00BE76F8"/>
    <w:rsid w:val="00C07590"/>
    <w:rsid w:val="00C23A17"/>
    <w:rsid w:val="00C2538A"/>
    <w:rsid w:val="00C311E9"/>
    <w:rsid w:val="00C3798B"/>
    <w:rsid w:val="00C40377"/>
    <w:rsid w:val="00C4186F"/>
    <w:rsid w:val="00C47E3D"/>
    <w:rsid w:val="00C60C58"/>
    <w:rsid w:val="00C61BA4"/>
    <w:rsid w:val="00C75714"/>
    <w:rsid w:val="00C80484"/>
    <w:rsid w:val="00C84C02"/>
    <w:rsid w:val="00C85155"/>
    <w:rsid w:val="00C85FB1"/>
    <w:rsid w:val="00C915F1"/>
    <w:rsid w:val="00CA70E1"/>
    <w:rsid w:val="00CC5087"/>
    <w:rsid w:val="00CD0FAC"/>
    <w:rsid w:val="00CD6D1B"/>
    <w:rsid w:val="00CE30FD"/>
    <w:rsid w:val="00CE48F0"/>
    <w:rsid w:val="00CF0402"/>
    <w:rsid w:val="00CF220A"/>
    <w:rsid w:val="00CF22C6"/>
    <w:rsid w:val="00CF3027"/>
    <w:rsid w:val="00CF6A37"/>
    <w:rsid w:val="00CF6D09"/>
    <w:rsid w:val="00D012E7"/>
    <w:rsid w:val="00D02933"/>
    <w:rsid w:val="00D05820"/>
    <w:rsid w:val="00D06069"/>
    <w:rsid w:val="00D20B39"/>
    <w:rsid w:val="00D225F5"/>
    <w:rsid w:val="00D26923"/>
    <w:rsid w:val="00D278FC"/>
    <w:rsid w:val="00D32DCF"/>
    <w:rsid w:val="00D34D65"/>
    <w:rsid w:val="00D418C2"/>
    <w:rsid w:val="00D65805"/>
    <w:rsid w:val="00D67AC2"/>
    <w:rsid w:val="00D67DEF"/>
    <w:rsid w:val="00D803F5"/>
    <w:rsid w:val="00D80FAD"/>
    <w:rsid w:val="00D94854"/>
    <w:rsid w:val="00D95148"/>
    <w:rsid w:val="00D95167"/>
    <w:rsid w:val="00DA37A4"/>
    <w:rsid w:val="00DA4682"/>
    <w:rsid w:val="00DA5489"/>
    <w:rsid w:val="00DA7E97"/>
    <w:rsid w:val="00DA7FDB"/>
    <w:rsid w:val="00DB2F67"/>
    <w:rsid w:val="00DB337C"/>
    <w:rsid w:val="00DB6908"/>
    <w:rsid w:val="00DC634D"/>
    <w:rsid w:val="00DC70F4"/>
    <w:rsid w:val="00DD4880"/>
    <w:rsid w:val="00DD5689"/>
    <w:rsid w:val="00DF28E8"/>
    <w:rsid w:val="00E01044"/>
    <w:rsid w:val="00E03972"/>
    <w:rsid w:val="00E04B43"/>
    <w:rsid w:val="00E159B4"/>
    <w:rsid w:val="00E1657E"/>
    <w:rsid w:val="00E256EB"/>
    <w:rsid w:val="00E658F0"/>
    <w:rsid w:val="00E6648A"/>
    <w:rsid w:val="00E701D4"/>
    <w:rsid w:val="00E71A55"/>
    <w:rsid w:val="00E87624"/>
    <w:rsid w:val="00EA462B"/>
    <w:rsid w:val="00EA6F7B"/>
    <w:rsid w:val="00EA72FE"/>
    <w:rsid w:val="00EB2397"/>
    <w:rsid w:val="00EB2438"/>
    <w:rsid w:val="00EB2615"/>
    <w:rsid w:val="00EC581A"/>
    <w:rsid w:val="00EC7B33"/>
    <w:rsid w:val="00ED1798"/>
    <w:rsid w:val="00EE3256"/>
    <w:rsid w:val="00EF0975"/>
    <w:rsid w:val="00EF7BB3"/>
    <w:rsid w:val="00F00512"/>
    <w:rsid w:val="00F0595B"/>
    <w:rsid w:val="00F104E7"/>
    <w:rsid w:val="00F20697"/>
    <w:rsid w:val="00F31AEF"/>
    <w:rsid w:val="00F43B75"/>
    <w:rsid w:val="00F52E0C"/>
    <w:rsid w:val="00F61670"/>
    <w:rsid w:val="00F630E2"/>
    <w:rsid w:val="00F816C6"/>
    <w:rsid w:val="00FA161E"/>
    <w:rsid w:val="00FA2F8A"/>
    <w:rsid w:val="00FA342E"/>
    <w:rsid w:val="00FA5107"/>
    <w:rsid w:val="00FA733B"/>
    <w:rsid w:val="00FB3987"/>
    <w:rsid w:val="00FB6A52"/>
    <w:rsid w:val="00FB6FC8"/>
    <w:rsid w:val="00FC7246"/>
    <w:rsid w:val="00FD27CD"/>
    <w:rsid w:val="00FD3337"/>
    <w:rsid w:val="00FE0350"/>
    <w:rsid w:val="00FE059D"/>
    <w:rsid w:val="00FE09CA"/>
    <w:rsid w:val="00FE3ED8"/>
    <w:rsid w:val="00FE4B52"/>
    <w:rsid w:val="00FF391E"/>
    <w:rsid w:val="00FF4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20938"/>
  <w15:docId w15:val="{61D93A05-C4D1-4946-A7F4-7AAA57867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3B66"/>
    <w:pPr>
      <w:widowControl w:val="0"/>
      <w:autoSpaceDE w:val="0"/>
      <w:autoSpaceDN w:val="0"/>
    </w:pPr>
    <w:rPr>
      <w:rFonts w:ascii="Courier" w:hAnsi="Courier"/>
      <w:sz w:val="24"/>
      <w:szCs w:val="24"/>
    </w:rPr>
  </w:style>
  <w:style w:type="paragraph" w:styleId="Heading1">
    <w:name w:val="heading 1"/>
    <w:basedOn w:val="Normal"/>
    <w:next w:val="Normal"/>
    <w:qFormat/>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pPr>
    <w:rPr>
      <w:rFonts w:ascii="CG Times" w:hAnsi="CG Times"/>
      <w:b/>
      <w:bCs/>
      <w:color w:val="000000"/>
      <w:sz w:val="21"/>
      <w:szCs w:val="21"/>
      <w:lang w:val="en-GB"/>
    </w:rPr>
  </w:style>
  <w:style w:type="paragraph" w:styleId="Heading2">
    <w:name w:val="heading 2"/>
    <w:basedOn w:val="Normal"/>
    <w:next w:val="Normal"/>
    <w:qFormat/>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1"/>
    </w:pPr>
    <w:rPr>
      <w:rFonts w:ascii="Arial" w:hAnsi="Arial" w:cs="Arial"/>
      <w:b/>
      <w:bCs/>
      <w:color w:val="000000"/>
      <w:sz w:val="22"/>
      <w:szCs w:val="21"/>
      <w:lang w:val="en-GB"/>
    </w:rPr>
  </w:style>
  <w:style w:type="paragraph" w:styleId="Heading3">
    <w:name w:val="heading 3"/>
    <w:basedOn w:val="Normal"/>
    <w:next w:val="Normal"/>
    <w:qFormat/>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2"/>
    </w:pPr>
    <w:rPr>
      <w:rFonts w:ascii="Arial" w:hAnsi="Arial" w:cs="Arial"/>
      <w:b/>
      <w:bCs/>
      <w:color w:val="000000"/>
      <w:sz w:val="22"/>
      <w:szCs w:val="21"/>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BodyText">
    <w:name w:val="Body Text"/>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rFonts w:ascii="CG Times" w:hAnsi="CG Times"/>
      <w:color w:val="000000"/>
      <w:sz w:val="21"/>
      <w:szCs w:val="21"/>
      <w:lang w:val="en-GB"/>
    </w:rPr>
  </w:style>
  <w:style w:type="paragraph" w:customStyle="1" w:styleId="DocumentLabel">
    <w:name w:val="Document Label"/>
    <w:basedOn w:val="Normal"/>
    <w:next w:val="Normal"/>
    <w:pPr>
      <w:keepNext/>
      <w:keepLines/>
      <w:widowControl/>
      <w:spacing w:before="400" w:after="120" w:line="240" w:lineRule="atLeast"/>
      <w:ind w:left="-840"/>
    </w:pPr>
    <w:rPr>
      <w:rFonts w:ascii="Arial Black" w:hAnsi="Arial Black"/>
      <w:spacing w:val="-5"/>
      <w:kern w:val="28"/>
      <w:sz w:val="96"/>
      <w:szCs w:val="96"/>
    </w:rPr>
  </w:style>
  <w:style w:type="paragraph" w:styleId="MessageHeader">
    <w:name w:val="Message Header"/>
    <w:basedOn w:val="BodyText"/>
    <w:pPr>
      <w:keepLines/>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after="120" w:line="180" w:lineRule="atLeast"/>
      <w:ind w:left="720" w:hanging="720"/>
      <w:jc w:val="left"/>
    </w:pPr>
    <w:rPr>
      <w:rFonts w:ascii="Arial" w:hAnsi="Arial" w:cs="Arial"/>
      <w:color w:val="auto"/>
      <w:spacing w:val="-5"/>
      <w:sz w:val="20"/>
      <w:szCs w:val="20"/>
      <w:lang w:val="en-US"/>
    </w:rPr>
  </w:style>
  <w:style w:type="character" w:customStyle="1" w:styleId="MessageHeaderLabel">
    <w:name w:val="Message Header Label"/>
    <w:rPr>
      <w:rFonts w:ascii="Arial Black" w:hAnsi="Arial Black"/>
      <w:spacing w:val="-10"/>
      <w:sz w:val="18"/>
      <w:szCs w:val="18"/>
    </w:rPr>
  </w:style>
  <w:style w:type="paragraph" w:customStyle="1" w:styleId="MessageHeaderLast">
    <w:name w:val="Message Header Last"/>
    <w:basedOn w:val="MessageHeader"/>
    <w:next w:val="BodyText"/>
    <w:pPr>
      <w:pBdr>
        <w:bottom w:val="single" w:sz="6" w:space="15" w:color="auto"/>
      </w:pBdr>
      <w:spacing w:after="320"/>
    </w:pPr>
  </w:style>
  <w:style w:type="character" w:styleId="Hyperlink">
    <w:name w:val="Hyperlink"/>
    <w:rPr>
      <w:color w:val="0000FF"/>
      <w:u w:val="single"/>
    </w:rPr>
  </w:style>
  <w:style w:type="paragraph" w:styleId="BodyText2">
    <w:name w:val="Body Text 2"/>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rFonts w:ascii="Arial" w:hAnsi="Arial" w:cs="Arial"/>
      <w:i/>
      <w:iCs/>
      <w:color w:val="000000"/>
      <w:sz w:val="22"/>
      <w:szCs w:val="21"/>
      <w:lang w:val="en-GB"/>
    </w:rPr>
  </w:style>
  <w:style w:type="paragraph" w:styleId="BodyText3">
    <w:name w:val="Body Text 3"/>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color w:val="000000"/>
      <w:sz w:val="22"/>
      <w:szCs w:val="21"/>
      <w:lang w:val="en-GB"/>
    </w:rPr>
  </w:style>
  <w:style w:type="character" w:styleId="FollowedHyperlink">
    <w:name w:val="FollowedHyperlink"/>
    <w:rsid w:val="00617927"/>
    <w:rPr>
      <w:color w:val="800080"/>
      <w:u w:val="single"/>
    </w:rPr>
  </w:style>
  <w:style w:type="character" w:styleId="CommentReference">
    <w:name w:val="annotation reference"/>
    <w:semiHidden/>
    <w:rsid w:val="004266D6"/>
    <w:rPr>
      <w:sz w:val="16"/>
      <w:szCs w:val="16"/>
    </w:rPr>
  </w:style>
  <w:style w:type="paragraph" w:styleId="CommentText">
    <w:name w:val="annotation text"/>
    <w:basedOn w:val="Normal"/>
    <w:link w:val="CommentTextChar"/>
    <w:semiHidden/>
    <w:rsid w:val="004266D6"/>
    <w:rPr>
      <w:sz w:val="20"/>
      <w:szCs w:val="20"/>
    </w:rPr>
  </w:style>
  <w:style w:type="paragraph" w:styleId="BalloonText">
    <w:name w:val="Balloon Text"/>
    <w:basedOn w:val="Normal"/>
    <w:semiHidden/>
    <w:rsid w:val="004266D6"/>
    <w:rPr>
      <w:rFonts w:ascii="Tahoma" w:hAnsi="Tahoma" w:cs="Tahoma"/>
      <w:sz w:val="16"/>
      <w:szCs w:val="16"/>
    </w:rPr>
  </w:style>
  <w:style w:type="paragraph" w:styleId="Header">
    <w:name w:val="header"/>
    <w:basedOn w:val="Normal"/>
    <w:link w:val="HeaderChar"/>
    <w:rsid w:val="00230DD3"/>
    <w:pPr>
      <w:tabs>
        <w:tab w:val="center" w:pos="4680"/>
        <w:tab w:val="right" w:pos="9360"/>
      </w:tabs>
    </w:pPr>
  </w:style>
  <w:style w:type="character" w:customStyle="1" w:styleId="HeaderChar">
    <w:name w:val="Header Char"/>
    <w:link w:val="Header"/>
    <w:rsid w:val="00230DD3"/>
    <w:rPr>
      <w:rFonts w:ascii="Courier" w:hAnsi="Courier"/>
      <w:sz w:val="24"/>
      <w:szCs w:val="24"/>
    </w:rPr>
  </w:style>
  <w:style w:type="paragraph" w:styleId="Footer">
    <w:name w:val="footer"/>
    <w:basedOn w:val="Normal"/>
    <w:link w:val="FooterChar"/>
    <w:rsid w:val="00230DD3"/>
    <w:pPr>
      <w:tabs>
        <w:tab w:val="center" w:pos="4680"/>
        <w:tab w:val="right" w:pos="9360"/>
      </w:tabs>
    </w:pPr>
  </w:style>
  <w:style w:type="character" w:customStyle="1" w:styleId="FooterChar">
    <w:name w:val="Footer Char"/>
    <w:link w:val="Footer"/>
    <w:rsid w:val="00230DD3"/>
    <w:rPr>
      <w:rFonts w:ascii="Courier" w:hAnsi="Courier"/>
      <w:sz w:val="24"/>
      <w:szCs w:val="24"/>
    </w:rPr>
  </w:style>
  <w:style w:type="character" w:customStyle="1" w:styleId="UnresolvedMention1">
    <w:name w:val="Unresolved Mention1"/>
    <w:basedOn w:val="DefaultParagraphFont"/>
    <w:uiPriority w:val="99"/>
    <w:semiHidden/>
    <w:unhideWhenUsed/>
    <w:rsid w:val="00B116BF"/>
    <w:rPr>
      <w:color w:val="605E5C"/>
      <w:shd w:val="clear" w:color="auto" w:fill="E1DFDD"/>
    </w:rPr>
  </w:style>
  <w:style w:type="paragraph" w:styleId="ListParagraph">
    <w:name w:val="List Paragraph"/>
    <w:basedOn w:val="Normal"/>
    <w:uiPriority w:val="34"/>
    <w:qFormat/>
    <w:rsid w:val="004F2D45"/>
    <w:pPr>
      <w:ind w:left="720"/>
      <w:contextualSpacing/>
    </w:pPr>
  </w:style>
  <w:style w:type="character" w:styleId="Emphasis">
    <w:name w:val="Emphasis"/>
    <w:basedOn w:val="DefaultParagraphFont"/>
    <w:uiPriority w:val="20"/>
    <w:qFormat/>
    <w:rsid w:val="00A66ED5"/>
    <w:rPr>
      <w:i/>
      <w:iCs/>
    </w:rPr>
  </w:style>
  <w:style w:type="character" w:customStyle="1" w:styleId="normaltextrun">
    <w:name w:val="normaltextrun"/>
    <w:basedOn w:val="DefaultParagraphFont"/>
    <w:rsid w:val="00AA1666"/>
  </w:style>
  <w:style w:type="table" w:styleId="TableGrid">
    <w:name w:val="Table Grid"/>
    <w:basedOn w:val="TableNormal"/>
    <w:rsid w:val="000C76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D27CD"/>
    <w:pPr>
      <w:widowControl/>
      <w:autoSpaceDE/>
      <w:autoSpaceDN/>
    </w:pPr>
    <w:rPr>
      <w:rFonts w:ascii="Calibri" w:eastAsiaTheme="minorHAnsi" w:hAnsi="Calibri" w:cs="Calibri"/>
      <w:sz w:val="22"/>
      <w:szCs w:val="22"/>
    </w:rPr>
  </w:style>
  <w:style w:type="paragraph" w:styleId="CommentSubject">
    <w:name w:val="annotation subject"/>
    <w:basedOn w:val="CommentText"/>
    <w:next w:val="CommentText"/>
    <w:link w:val="CommentSubjectChar"/>
    <w:semiHidden/>
    <w:unhideWhenUsed/>
    <w:rsid w:val="00780E3E"/>
    <w:rPr>
      <w:b/>
      <w:bCs/>
    </w:rPr>
  </w:style>
  <w:style w:type="character" w:customStyle="1" w:styleId="CommentTextChar">
    <w:name w:val="Comment Text Char"/>
    <w:basedOn w:val="DefaultParagraphFont"/>
    <w:link w:val="CommentText"/>
    <w:semiHidden/>
    <w:rsid w:val="00780E3E"/>
    <w:rPr>
      <w:rFonts w:ascii="Courier" w:hAnsi="Courier"/>
    </w:rPr>
  </w:style>
  <w:style w:type="character" w:customStyle="1" w:styleId="CommentSubjectChar">
    <w:name w:val="Comment Subject Char"/>
    <w:basedOn w:val="CommentTextChar"/>
    <w:link w:val="CommentSubject"/>
    <w:semiHidden/>
    <w:rsid w:val="00780E3E"/>
    <w:rPr>
      <w:rFonts w:ascii="Courier" w:hAnsi="Courier"/>
      <w:b/>
      <w:bCs/>
    </w:rPr>
  </w:style>
  <w:style w:type="character" w:customStyle="1" w:styleId="wmmessagefrom">
    <w:name w:val="wm_message_from"/>
    <w:basedOn w:val="DefaultParagraphFont"/>
    <w:rsid w:val="00227EA4"/>
  </w:style>
  <w:style w:type="character" w:styleId="UnresolvedMention">
    <w:name w:val="Unresolved Mention"/>
    <w:basedOn w:val="DefaultParagraphFont"/>
    <w:uiPriority w:val="99"/>
    <w:semiHidden/>
    <w:unhideWhenUsed/>
    <w:rsid w:val="00A20A22"/>
    <w:rPr>
      <w:color w:val="605E5C"/>
      <w:shd w:val="clear" w:color="auto" w:fill="E1DFDD"/>
    </w:rPr>
  </w:style>
  <w:style w:type="table" w:styleId="ListTable3-Accent1">
    <w:name w:val="List Table 3 Accent 1"/>
    <w:basedOn w:val="TableNormal"/>
    <w:uiPriority w:val="48"/>
    <w:rsid w:val="000E3FE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275474">
      <w:bodyDiv w:val="1"/>
      <w:marLeft w:val="0"/>
      <w:marRight w:val="0"/>
      <w:marTop w:val="0"/>
      <w:marBottom w:val="0"/>
      <w:divBdr>
        <w:top w:val="none" w:sz="0" w:space="0" w:color="auto"/>
        <w:left w:val="none" w:sz="0" w:space="0" w:color="auto"/>
        <w:bottom w:val="none" w:sz="0" w:space="0" w:color="auto"/>
        <w:right w:val="none" w:sz="0" w:space="0" w:color="auto"/>
      </w:divBdr>
    </w:div>
    <w:div w:id="665976924">
      <w:bodyDiv w:val="1"/>
      <w:marLeft w:val="0"/>
      <w:marRight w:val="0"/>
      <w:marTop w:val="0"/>
      <w:marBottom w:val="0"/>
      <w:divBdr>
        <w:top w:val="none" w:sz="0" w:space="0" w:color="auto"/>
        <w:left w:val="none" w:sz="0" w:space="0" w:color="auto"/>
        <w:bottom w:val="none" w:sz="0" w:space="0" w:color="auto"/>
        <w:right w:val="none" w:sz="0" w:space="0" w:color="auto"/>
      </w:divBdr>
    </w:div>
    <w:div w:id="758525139">
      <w:bodyDiv w:val="1"/>
      <w:marLeft w:val="0"/>
      <w:marRight w:val="0"/>
      <w:marTop w:val="0"/>
      <w:marBottom w:val="0"/>
      <w:divBdr>
        <w:top w:val="none" w:sz="0" w:space="0" w:color="auto"/>
        <w:left w:val="none" w:sz="0" w:space="0" w:color="auto"/>
        <w:bottom w:val="none" w:sz="0" w:space="0" w:color="auto"/>
        <w:right w:val="none" w:sz="0" w:space="0" w:color="auto"/>
      </w:divBdr>
    </w:div>
    <w:div w:id="769931707">
      <w:bodyDiv w:val="1"/>
      <w:marLeft w:val="0"/>
      <w:marRight w:val="0"/>
      <w:marTop w:val="0"/>
      <w:marBottom w:val="0"/>
      <w:divBdr>
        <w:top w:val="none" w:sz="0" w:space="0" w:color="auto"/>
        <w:left w:val="none" w:sz="0" w:space="0" w:color="auto"/>
        <w:bottom w:val="none" w:sz="0" w:space="0" w:color="auto"/>
        <w:right w:val="none" w:sz="0" w:space="0" w:color="auto"/>
      </w:divBdr>
    </w:div>
    <w:div w:id="1257326589">
      <w:bodyDiv w:val="1"/>
      <w:marLeft w:val="0"/>
      <w:marRight w:val="0"/>
      <w:marTop w:val="0"/>
      <w:marBottom w:val="0"/>
      <w:divBdr>
        <w:top w:val="none" w:sz="0" w:space="0" w:color="auto"/>
        <w:left w:val="none" w:sz="0" w:space="0" w:color="auto"/>
        <w:bottom w:val="none" w:sz="0" w:space="0" w:color="auto"/>
        <w:right w:val="none" w:sz="0" w:space="0" w:color="auto"/>
      </w:divBdr>
    </w:div>
    <w:div w:id="195718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yorku.ca/scld/remote-learning/" TargetMode="External"/><Relationship Id="rId18" Type="http://schemas.openxmlformats.org/officeDocument/2006/relationships/hyperlink" Target="https://calendars.students.yorku.ca/2025-2026/grades-and-grading-schemes" TargetMode="External"/><Relationship Id="rId26" Type="http://schemas.openxmlformats.org/officeDocument/2006/relationships/hyperlink" Target="https://www.yorku.ca/secretariat/policies/policies/academic-conduct-policy-and-procedures/" TargetMode="External"/><Relationship Id="rId39" Type="http://schemas.openxmlformats.org/officeDocument/2006/relationships/hyperlink" Target="https://students.yorku.ca/accessibility" TargetMode="External"/><Relationship Id="rId21" Type="http://schemas.openxmlformats.org/officeDocument/2006/relationships/hyperlink" Target="https://www.yorku.ca/laps/support/" TargetMode="External"/><Relationship Id="rId34" Type="http://schemas.openxmlformats.org/officeDocument/2006/relationships/hyperlink" Target="https://www.yorku.ca/secretariat/policies/policies/conduct-of-examinations-policy-guidelines/" TargetMode="External"/><Relationship Id="rId42" Type="http://schemas.openxmlformats.org/officeDocument/2006/relationships/hyperlink" Target="https://www.yorku.ca/laps/snack/" TargetMode="External"/><Relationship Id="rId47" Type="http://schemas.openxmlformats.org/officeDocument/2006/relationships/hyperlink" Target="https://learningcommons.yorku.ca/" TargetMode="External"/><Relationship Id="rId50" Type="http://schemas.openxmlformats.org/officeDocument/2006/relationships/hyperlink" Target="https://students.yorku.ca/oscr/the-code"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askit@yorku.ca" TargetMode="External"/><Relationship Id="rId29" Type="http://schemas.openxmlformats.org/officeDocument/2006/relationships/hyperlink" Target="https://altexams.students.yorku.ca/" TargetMode="External"/><Relationship Id="rId11" Type="http://schemas.openxmlformats.org/officeDocument/2006/relationships/hyperlink" Target="https://uit.yorku.ca/faculty-staff-services/wp-content/uploads/sites/3/2012/02/Zoom@YorkU-User-Reference-Guide.pdf" TargetMode="External"/><Relationship Id="rId24" Type="http://schemas.openxmlformats.org/officeDocument/2006/relationships/hyperlink" Target="https://www.yorku.ca/laps/decisions-petitions/academic-honesty/" TargetMode="External"/><Relationship Id="rId32" Type="http://schemas.openxmlformats.org/officeDocument/2006/relationships/hyperlink" Target="https://lthelp.yorku.ca/accessing-eclass/absence-reporting-students" TargetMode="External"/><Relationship Id="rId37" Type="http://schemas.openxmlformats.org/officeDocument/2006/relationships/hyperlink" Target="https://www.yorku.ca/secretariat/policies/policies/academic-conduct-policy-and-procedures/" TargetMode="External"/><Relationship Id="rId40" Type="http://schemas.openxmlformats.org/officeDocument/2006/relationships/hyperlink" Target="https://students.yorku.ca/counselling" TargetMode="External"/><Relationship Id="rId45" Type="http://schemas.openxmlformats.org/officeDocument/2006/relationships/hyperlink" Target="https://www.yorku.ca/laps/eslolc/" TargetMode="External"/><Relationship Id="rId53" Type="http://schemas.openxmlformats.org/officeDocument/2006/relationships/hyperlink" Target="https://www.yorku.ca/laps/support/" TargetMode="External"/><Relationship Id="rId5" Type="http://schemas.openxmlformats.org/officeDocument/2006/relationships/webSettings" Target="webSettings.xml"/><Relationship Id="rId10" Type="http://schemas.openxmlformats.org/officeDocument/2006/relationships/hyperlink" Target="https://uit.yorku.ca/wp-content/uploads/sites/5/2020/04/Zoom@YorkU-Best-Practicesv2.pdf" TargetMode="External"/><Relationship Id="rId19" Type="http://schemas.openxmlformats.org/officeDocument/2006/relationships/hyperlink" Target="https://students.yorku.ca/oscr/the-code" TargetMode="External"/><Relationship Id="rId31" Type="http://schemas.openxmlformats.org/officeDocument/2006/relationships/hyperlink" Target="https://secure.students.yorku.ca/pdf/religious-accommodation-agreement-final-examinations.pdf" TargetMode="External"/><Relationship Id="rId44" Type="http://schemas.openxmlformats.org/officeDocument/2006/relationships/hyperlink" Target="https://aboriginal.info.yorku.ca/" TargetMode="External"/><Relationship Id="rId52" Type="http://schemas.openxmlformats.org/officeDocument/2006/relationships/hyperlink" Target="https://www.yorku.ca/safety/gosafe/" TargetMode="External"/><Relationship Id="rId4" Type="http://schemas.openxmlformats.org/officeDocument/2006/relationships/settings" Target="settings.xml"/><Relationship Id="rId9" Type="http://schemas.openxmlformats.org/officeDocument/2006/relationships/hyperlink" Target="https://lthelp.yorku.ca/student-guide-to-eclass" TargetMode="External"/><Relationship Id="rId14" Type="http://schemas.openxmlformats.org/officeDocument/2006/relationships/hyperlink" Target="https://www.speedtest.net/" TargetMode="External"/><Relationship Id="rId22" Type="http://schemas.openxmlformats.org/officeDocument/2006/relationships/hyperlink" Target="https://www.yorku.ca/secretariat/policies/policies/academic-conduct-policy-and-procedures/" TargetMode="External"/><Relationship Id="rId27" Type="http://schemas.openxmlformats.org/officeDocument/2006/relationships/hyperlink" Target="https://www.yorku.ca/unit/vpacad/academic-integrity/ai-technology-academic-integrity/" TargetMode="External"/><Relationship Id="rId30" Type="http://schemas.openxmlformats.org/officeDocument/2006/relationships/hyperlink" Target="https://www.yorku.ca/secretariat/policies/policies/academic-accommodation-for-students-religious-observances-policy-guidelines-and-procedures/" TargetMode="External"/><Relationship Id="rId35" Type="http://schemas.openxmlformats.org/officeDocument/2006/relationships/hyperlink" Target="https://registrar.yorku.ca/exams/tipsheet" TargetMode="External"/><Relationship Id="rId43" Type="http://schemas.openxmlformats.org/officeDocument/2006/relationships/hyperlink" Target="https://www.yorku.ca/laps/writing-centre/" TargetMode="External"/><Relationship Id="rId48" Type="http://schemas.openxmlformats.org/officeDocument/2006/relationships/hyperlink" Target="https://www.yorku.ca/laps/roadmap-to-student-success/" TargetMode="External"/><Relationship Id="rId8" Type="http://schemas.openxmlformats.org/officeDocument/2006/relationships/hyperlink" Target="https://www.yorku.ca/laps/land-acknowledgement/" TargetMode="External"/><Relationship Id="rId51" Type="http://schemas.openxmlformats.org/officeDocument/2006/relationships/hyperlink" Target="https://www.yorku.ca/laps/colleges/support-services/peer-mentorship/" TargetMode="External"/><Relationship Id="rId3" Type="http://schemas.openxmlformats.org/officeDocument/2006/relationships/styles" Target="styles.xml"/><Relationship Id="rId12" Type="http://schemas.openxmlformats.org/officeDocument/2006/relationships/hyperlink" Target="https://www.yorku.ca/laps/eso/student-elearning/getting-started/" TargetMode="External"/><Relationship Id="rId17" Type="http://schemas.openxmlformats.org/officeDocument/2006/relationships/hyperlink" Target="https://www.yorku.ca/laps/econ/undergraduate-programs/academic-resources/department-policies/deferred-standing/" TargetMode="External"/><Relationship Id="rId25" Type="http://schemas.openxmlformats.org/officeDocument/2006/relationships/hyperlink" Target="https://www.yorku.ca/unit/vpacad/academic-integrity/students/" TargetMode="External"/><Relationship Id="rId33" Type="http://schemas.openxmlformats.org/officeDocument/2006/relationships/hyperlink" Target="https://www.yorku.ca/secretariat/policies/policies/academic-consideration-for-missed-course-work-policy-on/" TargetMode="External"/><Relationship Id="rId38" Type="http://schemas.openxmlformats.org/officeDocument/2006/relationships/hyperlink" Target="https://www.yorku.ca/laps/support/academic-advising/" TargetMode="External"/><Relationship Id="rId46" Type="http://schemas.openxmlformats.org/officeDocument/2006/relationships/hyperlink" Target="https://www.yorku.ca/scld/learning-skills/" TargetMode="External"/><Relationship Id="rId20" Type="http://schemas.openxmlformats.org/officeDocument/2006/relationships/hyperlink" Target="https://www.yorku.ca/secretariat/policies/policies/academic-accommodation-for-students-with-disabilities-guidelines-procedures-and-definitions/" TargetMode="External"/><Relationship Id="rId41" Type="http://schemas.openxmlformats.org/officeDocument/2006/relationships/hyperlink" Target="https://www.yorku.ca/laps/support/pass-progra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yorku.ca/uit/student-services/" TargetMode="External"/><Relationship Id="rId23" Type="http://schemas.openxmlformats.org/officeDocument/2006/relationships/hyperlink" Target="https://spark.library.yorku.ca/academic-integrity-introduction/" TargetMode="External"/><Relationship Id="rId28" Type="http://schemas.openxmlformats.org/officeDocument/2006/relationships/hyperlink" Target="https://students.yorku.ca/accessibility" TargetMode="External"/><Relationship Id="rId36" Type="http://schemas.openxmlformats.org/officeDocument/2006/relationships/hyperlink" Target="https://www.yorku.ca/secretariat/policies/policies/code-of-student-rights-and-responsibilities-presidential-regulation/" TargetMode="External"/><Relationship Id="rId49" Type="http://schemas.openxmlformats.org/officeDocument/2006/relationships/hyperlink" Target="https://students.yorku.ca/os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08B71-6A94-4C66-97DB-F067B0C0A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2620</Words>
  <Characters>14935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Basic Course Outline Template</vt:lpstr>
    </vt:vector>
  </TitlesOfParts>
  <Company>York University, ON, CANADA</Company>
  <LinksUpToDate>false</LinksUpToDate>
  <CharactersWithSpaces>17520</CharactersWithSpaces>
  <SharedDoc>false</SharedDoc>
  <HLinks>
    <vt:vector size="30" baseType="variant">
      <vt:variant>
        <vt:i4>3145773</vt:i4>
      </vt:variant>
      <vt:variant>
        <vt:i4>12</vt:i4>
      </vt:variant>
      <vt:variant>
        <vt:i4>0</vt:i4>
      </vt:variant>
      <vt:variant>
        <vt:i4>5</vt:i4>
      </vt:variant>
      <vt:variant>
        <vt:lpwstr>http://www.yorku.ca/secretariat/senate/committees/ascp/documents/CourseInformationForStudentsAugust2012.pdf</vt:lpwstr>
      </vt:variant>
      <vt:variant>
        <vt:lpwstr/>
      </vt:variant>
      <vt:variant>
        <vt:i4>5701692</vt:i4>
      </vt:variant>
      <vt:variant>
        <vt:i4>9</vt:i4>
      </vt:variant>
      <vt:variant>
        <vt:i4>0</vt:i4>
      </vt:variant>
      <vt:variant>
        <vt:i4>5</vt:i4>
      </vt:variant>
      <vt:variant>
        <vt:lpwstr>http://www.yorku.ca/secretariat/senate_cte_main_pages/ASCP.htm</vt:lpwstr>
      </vt:variant>
      <vt:variant>
        <vt:lpwstr/>
      </vt:variant>
      <vt:variant>
        <vt:i4>5832724</vt:i4>
      </vt:variant>
      <vt:variant>
        <vt:i4>6</vt:i4>
      </vt:variant>
      <vt:variant>
        <vt:i4>0</vt:i4>
      </vt:variant>
      <vt:variant>
        <vt:i4>5</vt:i4>
      </vt:variant>
      <vt:variant>
        <vt:lpwstr>http://calendars.registrar.yorku.ca/2010-2011/academic/index.htm</vt:lpwstr>
      </vt:variant>
      <vt:variant>
        <vt:lpwstr/>
      </vt:variant>
      <vt:variant>
        <vt:i4>1310741</vt:i4>
      </vt:variant>
      <vt:variant>
        <vt:i4>3</vt:i4>
      </vt:variant>
      <vt:variant>
        <vt:i4>0</vt:i4>
      </vt:variant>
      <vt:variant>
        <vt:i4>5</vt:i4>
      </vt:variant>
      <vt:variant>
        <vt:lpwstr>http://www.yorku.ca/secretariat/policies/document.php?document=86</vt:lpwstr>
      </vt:variant>
      <vt:variant>
        <vt:lpwstr/>
      </vt:variant>
      <vt:variant>
        <vt:i4>7077974</vt:i4>
      </vt:variant>
      <vt:variant>
        <vt:i4>0</vt:i4>
      </vt:variant>
      <vt:variant>
        <vt:i4>0</vt:i4>
      </vt:variant>
      <vt:variant>
        <vt:i4>5</vt:i4>
      </vt:variant>
      <vt:variant>
        <vt:lpwstr>mailto:jdoe@yorku.ca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Basic Course Outline Template</dc:title>
  <dc:creator>University Secretariat</dc:creator>
  <cp:lastModifiedBy>Henry Tam</cp:lastModifiedBy>
  <cp:revision>3</cp:revision>
  <cp:lastPrinted>2024-06-19T20:10:00Z</cp:lastPrinted>
  <dcterms:created xsi:type="dcterms:W3CDTF">2026-08-19T20:31:00Z</dcterms:created>
  <dcterms:modified xsi:type="dcterms:W3CDTF">2026-09-02T18:43:00Z</dcterms:modified>
</cp:coreProperties>
</file>